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Letterhead"/>
        <w:tblW w:w="9480" w:type="dxa"/>
        <w:tblLook w:val="04A0" w:firstRow="1" w:lastRow="0" w:firstColumn="1" w:lastColumn="0" w:noHBand="0" w:noVBand="1"/>
      </w:tblPr>
      <w:tblGrid>
        <w:gridCol w:w="2400"/>
        <w:gridCol w:w="7080"/>
      </w:tblGrid>
      <w:sdt>
        <w:sdtPr>
          <w:rPr>
            <w:sz w:val="16"/>
          </w:rPr>
          <w:alias w:val="EC Header - Standard"/>
          <w:tag w:val="A4pCgmOjXaoPaysOY21Ij7-5QkCVxYFQ4ANGFaoRKN4I2"/>
          <w:id w:val="-1929727470"/>
        </w:sdtPr>
        <w:sdtEndPr/>
        <w:sdtContent>
          <w:tr w:rsidR="008E278E" w14:paraId="6DED2420" w14:textId="77777777">
            <w:tc>
              <w:tcPr>
                <w:tcW w:w="2400" w:type="dxa"/>
              </w:tcPr>
              <w:p w14:paraId="12AA9D17" w14:textId="77777777" w:rsidR="008E278E" w:rsidRDefault="002A315F">
                <w:pPr>
                  <w:pStyle w:val="ZFlag"/>
                </w:pPr>
                <w:r>
                  <w:rPr>
                    <w:noProof/>
                    <w:lang w:val="en-US" w:eastAsia="en-US"/>
                  </w:rPr>
                  <w:drawing>
                    <wp:inline distT="0" distB="0" distL="0" distR="0" wp14:anchorId="0A4EFD1F" wp14:editId="13515453">
                      <wp:extent cx="1371600" cy="676800"/>
                      <wp:effectExtent l="0" t="0" r="0" b="0"/>
                      <wp:docPr id="1" name="Picture 1" descr="Logo of the European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Logo of the European Commissio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71600" cy="676800"/>
                              </a:xfrm>
                              <a:prstGeom prst="rect">
                                <a:avLst/>
                              </a:prstGeom>
                            </pic:spPr>
                          </pic:pic>
                        </a:graphicData>
                      </a:graphic>
                    </wp:inline>
                  </w:drawing>
                </w:r>
              </w:p>
            </w:tc>
            <w:tc>
              <w:tcPr>
                <w:tcW w:w="7080" w:type="dxa"/>
              </w:tcPr>
              <w:p w14:paraId="36594550" w14:textId="77777777" w:rsidR="008E278E" w:rsidRDefault="0093006F">
                <w:pPr>
                  <w:pStyle w:val="ZCom"/>
                </w:pPr>
                <w:sdt>
                  <w:sdtPr>
                    <w:id w:val="943578710"/>
                    <w:dataBinding w:xpath="/Texts/OrgaRoot" w:storeItemID="{4EF90DE6-88B6-4264-9629-4D8DFDFE87D2}"/>
                    <w:text w:multiLine="1"/>
                  </w:sdtPr>
                  <w:sdtEndPr/>
                  <w:sdtContent>
                    <w:r w:rsidR="00FC5AAF">
                      <w:t>EUROPEAN COMMISSION</w:t>
                    </w:r>
                  </w:sdtContent>
                </w:sdt>
              </w:p>
              <w:p w14:paraId="19C4CC41" w14:textId="77777777" w:rsidR="008E278E" w:rsidRDefault="0093006F">
                <w:pPr>
                  <w:pStyle w:val="ZDGName"/>
                </w:pPr>
                <w:sdt>
                  <w:sdtPr>
                    <w:id w:val="-127484506"/>
                    <w:dataBinding w:xpath="/Author/OrgaEntity1/HeadLine1" w:storeItemID="{5DE2448D-5D7C-4F1F-8C12-CAA713E5E1B8}"/>
                    <w:text w:multiLine="1"/>
                  </w:sdtPr>
                  <w:sdtEndPr/>
                  <w:sdtContent>
                    <w:r w:rsidR="00FC5AAF">
                      <w:t>DIRECTORATE-GENERAL FOR RESEARCH &amp; INNOVATION</w:t>
                    </w:r>
                  </w:sdtContent>
                </w:sdt>
              </w:p>
              <w:p w14:paraId="2DDCAA50" w14:textId="77777777" w:rsidR="008E278E" w:rsidRDefault="008E278E">
                <w:pPr>
                  <w:pStyle w:val="ZDGName"/>
                </w:pPr>
              </w:p>
              <w:p w14:paraId="057E8A98" w14:textId="77777777" w:rsidR="008E278E" w:rsidRDefault="0093006F">
                <w:pPr>
                  <w:pStyle w:val="ZDGName"/>
                </w:pPr>
                <w:sdt>
                  <w:sdtPr>
                    <w:id w:val="-49620967"/>
                    <w:dataBinding w:xpath="/Author/OrgaEntity2/HeadLine1" w:storeItemID="{5DE2448D-5D7C-4F1F-8C12-CAA713E5E1B8}"/>
                    <w:text w:multiLine="1"/>
                  </w:sdtPr>
                  <w:sdtEndPr/>
                  <w:sdtContent>
                    <w:r w:rsidR="0003007E" w:rsidRPr="0003007E">
                      <w:t>Directorate A  - ERA &amp; Innovation</w:t>
                    </w:r>
                  </w:sdtContent>
                </w:sdt>
              </w:p>
              <w:p w14:paraId="6297A04A" w14:textId="27ACFDAC" w:rsidR="008E278E" w:rsidRDefault="0093006F" w:rsidP="0089431F">
                <w:pPr>
                  <w:pStyle w:val="ZDGName"/>
                  <w:rPr>
                    <w:b/>
                  </w:rPr>
                </w:pPr>
                <w:sdt>
                  <w:sdtPr>
                    <w:rPr>
                      <w:b/>
                    </w:rPr>
                    <w:id w:val="-1889877867"/>
                    <w:dataBinding w:xpath="/Author/OrgaEntity3/HeadLine1" w:storeItemID="{5DE2448D-5D7C-4F1F-8C12-CAA713E5E1B8}"/>
                    <w:text w:multiLine="1"/>
                  </w:sdtPr>
                  <w:sdtEndPr/>
                  <w:sdtContent>
                    <w:r w:rsidR="003D0E1A" w:rsidRPr="003D0E1A">
                      <w:rPr>
                        <w:b/>
                      </w:rPr>
                      <w:t>A2 – ERA, Spreading Excellence and Research Career</w:t>
                    </w:r>
                    <w:r w:rsidR="003D0E1A">
                      <w:rPr>
                        <w:b/>
                      </w:rPr>
                      <w:t>s</w:t>
                    </w:r>
                  </w:sdtContent>
                </w:sdt>
              </w:p>
            </w:tc>
          </w:tr>
        </w:sdtContent>
      </w:sdt>
    </w:tbl>
    <w:p w14:paraId="59CEDF7F" w14:textId="77777777" w:rsidR="004B669C" w:rsidRPr="00787180" w:rsidRDefault="004B669C" w:rsidP="004B669C">
      <w:pPr>
        <w:spacing w:after="120"/>
        <w:jc w:val="center"/>
        <w:rPr>
          <w:b/>
          <w:szCs w:val="24"/>
          <w:lang w:val="en-IE"/>
        </w:rPr>
      </w:pPr>
      <w:r w:rsidRPr="00787180">
        <w:rPr>
          <w:b/>
          <w:szCs w:val="24"/>
          <w:lang w:val="en-IE"/>
        </w:rPr>
        <w:t xml:space="preserve">EXPERT GROUP ON THE ERA FORUM </w:t>
      </w:r>
    </w:p>
    <w:p w14:paraId="70610305" w14:textId="4F91FF78" w:rsidR="004B669C" w:rsidRPr="00787180" w:rsidRDefault="004B669C" w:rsidP="004B669C">
      <w:pPr>
        <w:spacing w:after="120"/>
        <w:jc w:val="center"/>
        <w:rPr>
          <w:b/>
          <w:szCs w:val="24"/>
          <w:lang w:val="en-IE"/>
        </w:rPr>
      </w:pPr>
      <w:r>
        <w:rPr>
          <w:b/>
          <w:szCs w:val="24"/>
          <w:lang w:val="en-IE"/>
        </w:rPr>
        <w:t>1</w:t>
      </w:r>
      <w:r w:rsidR="003D0E1A">
        <w:rPr>
          <w:b/>
          <w:szCs w:val="24"/>
          <w:lang w:val="en-IE"/>
        </w:rPr>
        <w:t>5</w:t>
      </w:r>
      <w:r w:rsidRPr="00A6668F">
        <w:rPr>
          <w:b/>
          <w:szCs w:val="24"/>
          <w:vertAlign w:val="superscript"/>
          <w:lang w:val="en-IE"/>
        </w:rPr>
        <w:t>th</w:t>
      </w:r>
      <w:r>
        <w:rPr>
          <w:b/>
          <w:szCs w:val="24"/>
          <w:lang w:val="en-IE"/>
        </w:rPr>
        <w:t xml:space="preserve"> MEETING</w:t>
      </w:r>
    </w:p>
    <w:p w14:paraId="15D861C2" w14:textId="77777777" w:rsidR="003D0E1A" w:rsidRPr="003D0E1A" w:rsidRDefault="003D0E1A" w:rsidP="003D0E1A">
      <w:pPr>
        <w:spacing w:after="120"/>
        <w:jc w:val="center"/>
        <w:rPr>
          <w:b/>
          <w:bCs/>
          <w:lang w:val="en-IE"/>
        </w:rPr>
      </w:pPr>
      <w:r w:rsidRPr="003D0E1A">
        <w:rPr>
          <w:b/>
          <w:bCs/>
          <w:lang w:val="en-IE"/>
        </w:rPr>
        <w:t>25 May 2023, 09.30 – 17.00</w:t>
      </w:r>
    </w:p>
    <w:p w14:paraId="54BDC8A2" w14:textId="0C31FC52" w:rsidR="004B669C" w:rsidRDefault="00933887" w:rsidP="003D0E1A">
      <w:pPr>
        <w:spacing w:after="120"/>
        <w:jc w:val="center"/>
        <w:rPr>
          <w:b/>
          <w:bCs/>
          <w:lang w:val="en-IE"/>
        </w:rPr>
      </w:pPr>
      <w:r>
        <w:rPr>
          <w:b/>
          <w:bCs/>
          <w:lang w:val="en-IE"/>
        </w:rPr>
        <w:t>The Hague, h</w:t>
      </w:r>
      <w:r w:rsidR="003D0E1A" w:rsidRPr="003D0E1A">
        <w:rPr>
          <w:b/>
          <w:bCs/>
          <w:lang w:val="en-IE"/>
        </w:rPr>
        <w:t>ybrid meeting</w:t>
      </w:r>
    </w:p>
    <w:p w14:paraId="161D8AB3" w14:textId="77777777" w:rsidR="00C238A4" w:rsidRPr="00836ACA" w:rsidRDefault="00C238A4" w:rsidP="00C238A4">
      <w:pPr>
        <w:jc w:val="center"/>
        <w:rPr>
          <w:b/>
        </w:rPr>
      </w:pPr>
      <w:r w:rsidRPr="007A06C5">
        <w:rPr>
          <w:b/>
        </w:rPr>
        <w:t>Draft Minutes</w:t>
      </w:r>
    </w:p>
    <w:p w14:paraId="2E4F198F" w14:textId="7AB0DEC0" w:rsidR="00902A4C" w:rsidRDefault="003F1099" w:rsidP="00E414F9">
      <w:pPr>
        <w:spacing w:after="0" w:line="280" w:lineRule="exact"/>
        <w:contextualSpacing/>
        <w:rPr>
          <w:rStyle w:val="normaltextrun"/>
          <w:color w:val="000000"/>
          <w:sz w:val="22"/>
          <w:szCs w:val="22"/>
          <w:shd w:val="clear" w:color="auto" w:fill="FFFFFF"/>
        </w:rPr>
      </w:pPr>
      <w:r>
        <w:rPr>
          <w:rStyle w:val="normaltextrun"/>
          <w:color w:val="000000"/>
          <w:sz w:val="22"/>
          <w:szCs w:val="22"/>
          <w:shd w:val="clear" w:color="auto" w:fill="FFFFFF"/>
        </w:rPr>
        <w:t>T</w:t>
      </w:r>
      <w:r w:rsidR="00933887" w:rsidRPr="00933887">
        <w:rPr>
          <w:rStyle w:val="normaltextrun"/>
          <w:color w:val="000000"/>
          <w:sz w:val="22"/>
          <w:szCs w:val="22"/>
          <w:shd w:val="clear" w:color="auto" w:fill="FFFFFF"/>
        </w:rPr>
        <w:t>he meeting of the ERA Forum Expert Group was co-chaired by the Director, Directorate-General for Research and Innovation (DG R&amp;I), Directorate A - ERA and Innovation, and the Member State co-chair.</w:t>
      </w:r>
    </w:p>
    <w:p w14:paraId="378A59F2" w14:textId="77777777" w:rsidR="00933887" w:rsidRPr="000D7370" w:rsidRDefault="00933887" w:rsidP="00E414F9">
      <w:pPr>
        <w:spacing w:after="0" w:line="280" w:lineRule="exact"/>
        <w:contextualSpacing/>
        <w:rPr>
          <w:b/>
          <w:sz w:val="22"/>
          <w:szCs w:val="22"/>
          <w:u w:val="single"/>
        </w:rPr>
      </w:pPr>
    </w:p>
    <w:p w14:paraId="2B944377" w14:textId="60E7DEB0" w:rsidR="00C603FA" w:rsidRPr="000D7370" w:rsidRDefault="00AB7F97" w:rsidP="00E414F9">
      <w:pPr>
        <w:spacing w:after="0" w:line="280" w:lineRule="exact"/>
        <w:ind w:left="1440" w:hanging="1440"/>
        <w:contextualSpacing/>
        <w:rPr>
          <w:b/>
          <w:sz w:val="22"/>
          <w:szCs w:val="22"/>
        </w:rPr>
      </w:pPr>
      <w:r w:rsidRPr="000D7370">
        <w:rPr>
          <w:b/>
          <w:sz w:val="22"/>
          <w:szCs w:val="22"/>
        </w:rPr>
        <w:t>Welcome and introduction</w:t>
      </w:r>
    </w:p>
    <w:p w14:paraId="3A56F8BA" w14:textId="02AA8EF1" w:rsidR="005D5891" w:rsidRPr="000D7370" w:rsidRDefault="005D5891" w:rsidP="00E414F9">
      <w:pPr>
        <w:spacing w:after="0" w:line="280" w:lineRule="exact"/>
        <w:ind w:left="1440" w:hanging="1440"/>
        <w:contextualSpacing/>
        <w:rPr>
          <w:b/>
          <w:sz w:val="22"/>
          <w:szCs w:val="22"/>
        </w:rPr>
      </w:pPr>
    </w:p>
    <w:p w14:paraId="5C17C9AD" w14:textId="7E8B0B9F" w:rsidR="004B73B8" w:rsidRDefault="005D5891" w:rsidP="2EDC3034">
      <w:pPr>
        <w:spacing w:after="0" w:line="280" w:lineRule="exact"/>
        <w:contextualSpacing/>
        <w:rPr>
          <w:rStyle w:val="normaltextrun"/>
          <w:color w:val="000000"/>
          <w:sz w:val="22"/>
          <w:szCs w:val="22"/>
          <w:shd w:val="clear" w:color="auto" w:fill="FFFFFF"/>
        </w:rPr>
      </w:pPr>
      <w:r w:rsidRPr="000D7370">
        <w:rPr>
          <w:rStyle w:val="normaltextrun"/>
          <w:color w:val="000000"/>
          <w:sz w:val="22"/>
          <w:szCs w:val="22"/>
          <w:shd w:val="clear" w:color="auto" w:fill="FFFFFF"/>
        </w:rPr>
        <w:t xml:space="preserve">The Commission co-chair </w:t>
      </w:r>
      <w:r w:rsidR="00933887">
        <w:rPr>
          <w:rStyle w:val="normaltextrun"/>
          <w:color w:val="000000"/>
          <w:sz w:val="22"/>
          <w:szCs w:val="22"/>
          <w:shd w:val="clear" w:color="auto" w:fill="FFFFFF"/>
        </w:rPr>
        <w:t xml:space="preserve">thanked the Dutch hosts for organising the meeting and side events in The Hague. Representatives were informed that Commissioner Gabriel submitted her resignation as a member of the College of Commissioners on 15 May 2023. </w:t>
      </w:r>
      <w:r w:rsidR="0CCDEDEC">
        <w:rPr>
          <w:rStyle w:val="normaltextrun"/>
          <w:color w:val="000000"/>
          <w:sz w:val="22"/>
          <w:szCs w:val="22"/>
          <w:shd w:val="clear" w:color="auto" w:fill="FFFFFF"/>
        </w:rPr>
        <w:t>Consequently</w:t>
      </w:r>
      <w:r w:rsidR="00933887">
        <w:rPr>
          <w:rStyle w:val="normaltextrun"/>
          <w:color w:val="000000"/>
          <w:sz w:val="22"/>
          <w:szCs w:val="22"/>
          <w:shd w:val="clear" w:color="auto" w:fill="FFFFFF"/>
        </w:rPr>
        <w:t>, DG R</w:t>
      </w:r>
      <w:r w:rsidR="005153AC">
        <w:rPr>
          <w:rStyle w:val="normaltextrun"/>
          <w:color w:val="000000"/>
          <w:sz w:val="22"/>
          <w:szCs w:val="22"/>
          <w:shd w:val="clear" w:color="auto" w:fill="FFFFFF"/>
        </w:rPr>
        <w:t xml:space="preserve">&amp;I </w:t>
      </w:r>
      <w:r w:rsidR="00933887">
        <w:rPr>
          <w:rStyle w:val="normaltextrun"/>
          <w:color w:val="000000"/>
          <w:sz w:val="22"/>
          <w:szCs w:val="22"/>
          <w:shd w:val="clear" w:color="auto" w:fill="FFFFFF"/>
        </w:rPr>
        <w:t>will work under the political guidance of e</w:t>
      </w:r>
      <w:r w:rsidR="00933887" w:rsidRPr="00933887">
        <w:rPr>
          <w:rStyle w:val="normaltextrun"/>
          <w:color w:val="000000"/>
          <w:sz w:val="22"/>
          <w:szCs w:val="22"/>
          <w:shd w:val="clear" w:color="auto" w:fill="FFFFFF"/>
        </w:rPr>
        <w:t>xecutive Vice-President Margrethe Vestager</w:t>
      </w:r>
      <w:r w:rsidR="00933887">
        <w:rPr>
          <w:rStyle w:val="normaltextrun"/>
          <w:color w:val="000000"/>
          <w:sz w:val="22"/>
          <w:szCs w:val="22"/>
          <w:shd w:val="clear" w:color="auto" w:fill="FFFFFF"/>
        </w:rPr>
        <w:t>, now</w:t>
      </w:r>
      <w:r w:rsidR="00933887" w:rsidRPr="00933887">
        <w:rPr>
          <w:rStyle w:val="normaltextrun"/>
          <w:color w:val="000000"/>
          <w:sz w:val="22"/>
          <w:szCs w:val="22"/>
          <w:shd w:val="clear" w:color="auto" w:fill="FFFFFF"/>
        </w:rPr>
        <w:t xml:space="preserve"> responsible for innovation and research</w:t>
      </w:r>
      <w:r w:rsidR="00933887">
        <w:rPr>
          <w:rStyle w:val="normaltextrun"/>
          <w:color w:val="000000"/>
          <w:sz w:val="22"/>
          <w:szCs w:val="22"/>
          <w:shd w:val="clear" w:color="auto" w:fill="FFFFFF"/>
        </w:rPr>
        <w:t>.</w:t>
      </w:r>
    </w:p>
    <w:p w14:paraId="67B21E18" w14:textId="3739642C" w:rsidR="00933887" w:rsidRDefault="00933887" w:rsidP="2EDC3034">
      <w:pPr>
        <w:spacing w:after="0" w:line="280" w:lineRule="exact"/>
        <w:contextualSpacing/>
        <w:rPr>
          <w:rStyle w:val="normaltextrun"/>
          <w:color w:val="000000"/>
          <w:sz w:val="22"/>
          <w:szCs w:val="22"/>
          <w:shd w:val="clear" w:color="auto" w:fill="FFFFFF"/>
        </w:rPr>
      </w:pPr>
    </w:p>
    <w:p w14:paraId="2FC4C394" w14:textId="67F30A8A" w:rsidR="00933887" w:rsidRDefault="00933887" w:rsidP="2EDC3034">
      <w:pPr>
        <w:spacing w:after="0" w:line="280" w:lineRule="exact"/>
        <w:contextualSpacing/>
        <w:rPr>
          <w:rStyle w:val="normaltextrun"/>
          <w:color w:val="000000"/>
          <w:sz w:val="22"/>
          <w:szCs w:val="22"/>
          <w:shd w:val="clear" w:color="auto" w:fill="FFFFFF"/>
        </w:rPr>
      </w:pPr>
      <w:r>
        <w:rPr>
          <w:rStyle w:val="normaltextrun"/>
          <w:color w:val="000000"/>
          <w:sz w:val="22"/>
          <w:szCs w:val="22"/>
          <w:shd w:val="clear" w:color="auto" w:fill="FFFFFF"/>
        </w:rPr>
        <w:t xml:space="preserve">The Commission co-chair highlighted that the meeting would be focused on advancing the discussion on the content and structure of the next ERA Policy Agenda, focusing on two different blocks: (1) National activities, (2) Next Policy Agenda with three break-out sessions. </w:t>
      </w:r>
    </w:p>
    <w:p w14:paraId="5E3711D0" w14:textId="77777777" w:rsidR="00DA3E1C" w:rsidRDefault="00DA3E1C" w:rsidP="262234F2">
      <w:pPr>
        <w:spacing w:after="0" w:line="280" w:lineRule="exact"/>
        <w:contextualSpacing/>
        <w:rPr>
          <w:rStyle w:val="normaltextrun"/>
          <w:color w:val="000000"/>
          <w:sz w:val="22"/>
          <w:szCs w:val="22"/>
          <w:shd w:val="clear" w:color="auto" w:fill="FFFFFF"/>
        </w:rPr>
      </w:pPr>
    </w:p>
    <w:p w14:paraId="0FF167DD" w14:textId="1E535216" w:rsidR="00933887" w:rsidRDefault="00DA3E1C" w:rsidP="262234F2">
      <w:pPr>
        <w:spacing w:after="0" w:line="280" w:lineRule="exact"/>
        <w:contextualSpacing/>
        <w:rPr>
          <w:sz w:val="22"/>
          <w:szCs w:val="22"/>
          <w:lang w:val="en-IE"/>
        </w:rPr>
      </w:pPr>
      <w:r>
        <w:rPr>
          <w:rStyle w:val="normaltextrun"/>
          <w:color w:val="000000"/>
          <w:sz w:val="22"/>
          <w:szCs w:val="22"/>
          <w:shd w:val="clear" w:color="auto" w:fill="FFFFFF"/>
        </w:rPr>
        <w:t>T</w:t>
      </w:r>
      <w:r w:rsidRPr="000D7370">
        <w:rPr>
          <w:sz w:val="22"/>
          <w:szCs w:val="22"/>
          <w:lang w:val="en-IE"/>
        </w:rPr>
        <w:t>he meeting minutes of 1</w:t>
      </w:r>
      <w:r>
        <w:rPr>
          <w:sz w:val="22"/>
          <w:szCs w:val="22"/>
          <w:lang w:val="en-IE"/>
        </w:rPr>
        <w:t xml:space="preserve">7 </w:t>
      </w:r>
      <w:r w:rsidR="00933887">
        <w:rPr>
          <w:sz w:val="22"/>
          <w:szCs w:val="22"/>
          <w:lang w:val="en-IE"/>
        </w:rPr>
        <w:t xml:space="preserve">March </w:t>
      </w:r>
      <w:r w:rsidRPr="000D7370">
        <w:rPr>
          <w:sz w:val="22"/>
          <w:szCs w:val="22"/>
          <w:lang w:val="en-IE"/>
        </w:rPr>
        <w:t>were adopted</w:t>
      </w:r>
      <w:r w:rsidR="00933887">
        <w:rPr>
          <w:sz w:val="22"/>
          <w:szCs w:val="22"/>
          <w:lang w:val="en-IE"/>
        </w:rPr>
        <w:t xml:space="preserve"> without any further comments.</w:t>
      </w:r>
      <w:r w:rsidRPr="000D7370">
        <w:rPr>
          <w:sz w:val="22"/>
          <w:szCs w:val="22"/>
          <w:lang w:val="en-IE"/>
        </w:rPr>
        <w:t xml:space="preserve"> The agenda for the meeting was approve</w:t>
      </w:r>
      <w:r w:rsidR="005153AC">
        <w:rPr>
          <w:sz w:val="22"/>
          <w:szCs w:val="22"/>
          <w:lang w:val="en-IE"/>
        </w:rPr>
        <w:t>d with three additional points</w:t>
      </w:r>
      <w:r w:rsidR="32E87E77" w:rsidRPr="5E8FE97C">
        <w:rPr>
          <w:sz w:val="22"/>
          <w:szCs w:val="22"/>
          <w:lang w:val="en-IE"/>
        </w:rPr>
        <w:t>: (1)</w:t>
      </w:r>
      <w:r w:rsidR="005153AC">
        <w:rPr>
          <w:sz w:val="22"/>
          <w:szCs w:val="22"/>
          <w:lang w:val="en-IE"/>
        </w:rPr>
        <w:t xml:space="preserve"> </w:t>
      </w:r>
      <w:r w:rsidR="79EBBEE2" w:rsidRPr="5E8FE97C">
        <w:rPr>
          <w:sz w:val="22"/>
          <w:szCs w:val="22"/>
          <w:lang w:val="en-IE"/>
        </w:rPr>
        <w:t xml:space="preserve">Several Forum members </w:t>
      </w:r>
      <w:r w:rsidR="53CC699C" w:rsidRPr="5E8FE97C">
        <w:rPr>
          <w:sz w:val="22"/>
          <w:szCs w:val="22"/>
          <w:lang w:val="en-IE"/>
        </w:rPr>
        <w:t xml:space="preserve">asked whether the </w:t>
      </w:r>
      <w:r w:rsidR="79EBBEE2" w:rsidRPr="5E8FE97C">
        <w:rPr>
          <w:sz w:val="22"/>
          <w:szCs w:val="22"/>
          <w:lang w:val="en-IE"/>
        </w:rPr>
        <w:t>fact that a new Commission would take up functions in late 2024 could delay the timeline for the ne</w:t>
      </w:r>
      <w:r w:rsidR="2D44B7BE" w:rsidRPr="5E8FE97C">
        <w:rPr>
          <w:sz w:val="22"/>
          <w:szCs w:val="22"/>
          <w:lang w:val="en-IE"/>
        </w:rPr>
        <w:t>xt</w:t>
      </w:r>
      <w:r w:rsidR="79EBBEE2" w:rsidRPr="5E8FE97C">
        <w:rPr>
          <w:sz w:val="22"/>
          <w:szCs w:val="22"/>
          <w:lang w:val="en-IE"/>
        </w:rPr>
        <w:t xml:space="preserve"> Policy Agenda. The Commission co-chair highlighted that there is no Commission position</w:t>
      </w:r>
      <w:r w:rsidR="638E3260" w:rsidRPr="5E8FE97C">
        <w:rPr>
          <w:sz w:val="22"/>
          <w:szCs w:val="22"/>
          <w:lang w:val="en-IE"/>
        </w:rPr>
        <w:t xml:space="preserve"> on this</w:t>
      </w:r>
      <w:r w:rsidR="79EBBEE2" w:rsidRPr="5E8FE97C">
        <w:rPr>
          <w:sz w:val="22"/>
          <w:szCs w:val="22"/>
          <w:lang w:val="en-IE"/>
        </w:rPr>
        <w:t xml:space="preserve"> at this stage and suggested to keep options open. </w:t>
      </w:r>
      <w:r w:rsidR="422D7CA1" w:rsidRPr="5E8FE97C">
        <w:rPr>
          <w:sz w:val="22"/>
          <w:szCs w:val="22"/>
          <w:lang w:val="en-IE"/>
        </w:rPr>
        <w:t xml:space="preserve">The issue would be discussed </w:t>
      </w:r>
      <w:r w:rsidR="79EBBEE2" w:rsidRPr="5E8FE97C">
        <w:rPr>
          <w:sz w:val="22"/>
          <w:szCs w:val="22"/>
          <w:lang w:val="en-IE"/>
        </w:rPr>
        <w:t>at the next ERAC meeting in Lund</w:t>
      </w:r>
      <w:r w:rsidR="4930D7C4" w:rsidRPr="5E8FE97C">
        <w:rPr>
          <w:sz w:val="22"/>
          <w:szCs w:val="22"/>
          <w:lang w:val="en-IE"/>
        </w:rPr>
        <w:t xml:space="preserve"> on 22 </w:t>
      </w:r>
      <w:r w:rsidR="79EBBEE2" w:rsidRPr="5E8FE97C">
        <w:rPr>
          <w:sz w:val="22"/>
          <w:szCs w:val="22"/>
          <w:lang w:val="en-IE"/>
        </w:rPr>
        <w:t>June.</w:t>
      </w:r>
      <w:r w:rsidR="5FBE2A98" w:rsidRPr="5E8FE97C">
        <w:rPr>
          <w:sz w:val="22"/>
          <w:szCs w:val="22"/>
          <w:lang w:val="en-IE"/>
        </w:rPr>
        <w:t xml:space="preserve"> </w:t>
      </w:r>
      <w:r w:rsidR="3853E32D" w:rsidRPr="5E8FE97C">
        <w:rPr>
          <w:sz w:val="22"/>
          <w:szCs w:val="22"/>
          <w:lang w:val="en-IE"/>
        </w:rPr>
        <w:t xml:space="preserve">(2) </w:t>
      </w:r>
      <w:r w:rsidR="66CCA3F1" w:rsidRPr="5E8FE97C">
        <w:rPr>
          <w:sz w:val="22"/>
          <w:szCs w:val="22"/>
          <w:lang w:val="en-IE"/>
        </w:rPr>
        <w:t>T</w:t>
      </w:r>
      <w:r w:rsidR="007321AC">
        <w:rPr>
          <w:sz w:val="22"/>
          <w:szCs w:val="22"/>
          <w:lang w:val="en-IE"/>
        </w:rPr>
        <w:t>he Member State co-chair reminded representatives o</w:t>
      </w:r>
      <w:r w:rsidR="005153AC">
        <w:rPr>
          <w:sz w:val="22"/>
          <w:szCs w:val="22"/>
          <w:lang w:val="en-IE"/>
        </w:rPr>
        <w:t>f</w:t>
      </w:r>
      <w:r w:rsidR="007321AC">
        <w:rPr>
          <w:sz w:val="22"/>
          <w:szCs w:val="22"/>
          <w:lang w:val="en-IE"/>
        </w:rPr>
        <w:t xml:space="preserve"> the call for expression of interest for a </w:t>
      </w:r>
      <w:bookmarkStart w:id="0" w:name="_Hlk136013208"/>
      <w:r w:rsidR="007321AC">
        <w:rPr>
          <w:sz w:val="22"/>
          <w:szCs w:val="22"/>
          <w:lang w:val="en-IE"/>
        </w:rPr>
        <w:t xml:space="preserve">user test group of the ERA Policy Platform </w:t>
      </w:r>
      <w:bookmarkEnd w:id="0"/>
      <w:r w:rsidR="007321AC">
        <w:rPr>
          <w:sz w:val="22"/>
          <w:szCs w:val="22"/>
          <w:lang w:val="en-IE"/>
        </w:rPr>
        <w:t xml:space="preserve">from 17 May. Representatives </w:t>
      </w:r>
      <w:r w:rsidR="005153AC">
        <w:rPr>
          <w:sz w:val="22"/>
          <w:szCs w:val="22"/>
          <w:lang w:val="en-IE"/>
        </w:rPr>
        <w:t>were invited to</w:t>
      </w:r>
      <w:r w:rsidR="007321AC">
        <w:rPr>
          <w:sz w:val="22"/>
          <w:szCs w:val="22"/>
          <w:lang w:val="en-IE"/>
        </w:rPr>
        <w:t xml:space="preserve"> express their interest </w:t>
      </w:r>
      <w:r w:rsidR="5A330000">
        <w:rPr>
          <w:sz w:val="22"/>
          <w:szCs w:val="22"/>
          <w:lang w:val="en-IE"/>
        </w:rPr>
        <w:t>in participating</w:t>
      </w:r>
      <w:r w:rsidR="007321AC">
        <w:rPr>
          <w:sz w:val="22"/>
          <w:szCs w:val="22"/>
          <w:lang w:val="en-IE"/>
        </w:rPr>
        <w:t xml:space="preserve"> in the test phase </w:t>
      </w:r>
      <w:r w:rsidR="005153AC">
        <w:rPr>
          <w:sz w:val="22"/>
          <w:szCs w:val="22"/>
          <w:lang w:val="en-IE"/>
        </w:rPr>
        <w:t>by</w:t>
      </w:r>
      <w:r w:rsidR="007321AC">
        <w:rPr>
          <w:sz w:val="22"/>
          <w:szCs w:val="22"/>
          <w:lang w:val="en-IE"/>
        </w:rPr>
        <w:t xml:space="preserve"> 31 May. The aim </w:t>
      </w:r>
      <w:r w:rsidR="005153AC">
        <w:rPr>
          <w:sz w:val="22"/>
          <w:szCs w:val="22"/>
          <w:lang w:val="en-IE"/>
        </w:rPr>
        <w:t>would be</w:t>
      </w:r>
      <w:r w:rsidR="007321AC">
        <w:rPr>
          <w:sz w:val="22"/>
          <w:szCs w:val="22"/>
          <w:lang w:val="en-IE"/>
        </w:rPr>
        <w:t xml:space="preserve"> to present a first version of the Platform to the ERA Forum on 7 July. </w:t>
      </w:r>
      <w:r w:rsidR="2A198017" w:rsidRPr="5E8FE97C">
        <w:rPr>
          <w:sz w:val="22"/>
          <w:szCs w:val="22"/>
          <w:lang w:val="en-IE"/>
        </w:rPr>
        <w:t>(</w:t>
      </w:r>
      <w:r w:rsidR="2A198017" w:rsidRPr="53C6C1CB">
        <w:rPr>
          <w:sz w:val="22"/>
          <w:szCs w:val="22"/>
          <w:lang w:val="en-IE"/>
        </w:rPr>
        <w:t>3)</w:t>
      </w:r>
      <w:r w:rsidR="160FA7D4" w:rsidRPr="5E8FE97C">
        <w:rPr>
          <w:sz w:val="22"/>
          <w:szCs w:val="22"/>
          <w:lang w:val="en-IE"/>
        </w:rPr>
        <w:t xml:space="preserve"> </w:t>
      </w:r>
      <w:r w:rsidR="3EFF606A" w:rsidRPr="5E8FE97C">
        <w:rPr>
          <w:sz w:val="22"/>
          <w:szCs w:val="22"/>
          <w:lang w:val="en-IE"/>
        </w:rPr>
        <w:t>T</w:t>
      </w:r>
      <w:r w:rsidR="007321AC">
        <w:rPr>
          <w:sz w:val="22"/>
          <w:szCs w:val="22"/>
          <w:lang w:val="en-IE"/>
        </w:rPr>
        <w:t xml:space="preserve">he German representative announced a possible organisation of the ERA Forum in Bonn for December. </w:t>
      </w:r>
    </w:p>
    <w:p w14:paraId="6FAED89F" w14:textId="77777777" w:rsidR="00DA3E1C" w:rsidRPr="000D7370" w:rsidRDefault="00DA3E1C" w:rsidP="262234F2">
      <w:pPr>
        <w:spacing w:after="0" w:line="280" w:lineRule="exact"/>
        <w:contextualSpacing/>
        <w:rPr>
          <w:rStyle w:val="normaltextrun"/>
          <w:color w:val="000000"/>
          <w:sz w:val="22"/>
          <w:szCs w:val="22"/>
          <w:shd w:val="clear" w:color="auto" w:fill="FFFFFF"/>
        </w:rPr>
      </w:pPr>
    </w:p>
    <w:p w14:paraId="49F2F84A" w14:textId="44BE603C" w:rsidR="004B7C02" w:rsidRPr="007321AC" w:rsidRDefault="00933887" w:rsidP="004B7C02">
      <w:pPr>
        <w:spacing w:after="0" w:line="280" w:lineRule="exact"/>
        <w:ind w:left="1440" w:hanging="1440"/>
        <w:contextualSpacing/>
        <w:rPr>
          <w:sz w:val="22"/>
          <w:szCs w:val="22"/>
          <w:lang w:val="en-IE"/>
        </w:rPr>
      </w:pPr>
      <w:r w:rsidRPr="00933887">
        <w:rPr>
          <w:b/>
          <w:sz w:val="22"/>
          <w:szCs w:val="22"/>
        </w:rPr>
        <w:t xml:space="preserve">Block I: National activities </w:t>
      </w:r>
    </w:p>
    <w:p w14:paraId="567EA80D" w14:textId="77777777" w:rsidR="007321AC" w:rsidRPr="007321AC" w:rsidRDefault="007321AC" w:rsidP="004B7C02">
      <w:pPr>
        <w:spacing w:after="0" w:line="280" w:lineRule="exact"/>
        <w:ind w:left="1440" w:hanging="1440"/>
        <w:contextualSpacing/>
        <w:rPr>
          <w:sz w:val="22"/>
          <w:szCs w:val="22"/>
          <w:lang w:val="en-IE"/>
        </w:rPr>
      </w:pPr>
    </w:p>
    <w:p w14:paraId="72E2506E" w14:textId="4A655DA5" w:rsidR="00FD03E1" w:rsidRDefault="007321AC" w:rsidP="007321AC">
      <w:pPr>
        <w:spacing w:after="0" w:line="280" w:lineRule="exact"/>
        <w:contextualSpacing/>
        <w:rPr>
          <w:sz w:val="22"/>
          <w:szCs w:val="22"/>
          <w:lang w:val="en-IE"/>
        </w:rPr>
      </w:pPr>
      <w:r w:rsidRPr="364BAF4E">
        <w:rPr>
          <w:sz w:val="22"/>
          <w:szCs w:val="22"/>
          <w:lang w:val="en-IE"/>
        </w:rPr>
        <w:t>As part of workstream 5, the Forum excha</w:t>
      </w:r>
      <w:r w:rsidRPr="364BAF4E">
        <w:rPr>
          <w:sz w:val="22"/>
          <w:szCs w:val="22"/>
          <w:lang w:val="en-IE"/>
        </w:rPr>
        <w:t>nge</w:t>
      </w:r>
      <w:r w:rsidR="08B46684" w:rsidRPr="364BAF4E">
        <w:rPr>
          <w:sz w:val="22"/>
          <w:szCs w:val="22"/>
          <w:lang w:val="en-IE"/>
        </w:rPr>
        <w:t>d</w:t>
      </w:r>
      <w:r w:rsidRPr="364BAF4E">
        <w:rPr>
          <w:sz w:val="22"/>
          <w:szCs w:val="22"/>
          <w:lang w:val="en-IE"/>
        </w:rPr>
        <w:t xml:space="preserve"> </w:t>
      </w:r>
      <w:r w:rsidRPr="364BAF4E">
        <w:rPr>
          <w:sz w:val="22"/>
          <w:szCs w:val="22"/>
          <w:lang w:val="en-IE"/>
        </w:rPr>
        <w:t xml:space="preserve">information and best practices on national ERA-related policies and measures at least twice a year. The Member State co-chair </w:t>
      </w:r>
      <w:r w:rsidR="00FD03E1" w:rsidRPr="364BAF4E">
        <w:rPr>
          <w:sz w:val="22"/>
          <w:szCs w:val="22"/>
          <w:lang w:val="en-IE"/>
        </w:rPr>
        <w:t xml:space="preserve">emphasized that </w:t>
      </w:r>
      <w:r w:rsidR="00200344" w:rsidRPr="364BAF4E">
        <w:rPr>
          <w:sz w:val="22"/>
          <w:szCs w:val="22"/>
          <w:lang w:val="en-IE"/>
        </w:rPr>
        <w:t xml:space="preserve">the </w:t>
      </w:r>
      <w:r w:rsidR="00FD03E1" w:rsidRPr="364BAF4E">
        <w:rPr>
          <w:sz w:val="22"/>
          <w:szCs w:val="22"/>
          <w:lang w:val="en-IE"/>
        </w:rPr>
        <w:t xml:space="preserve">May meeting was a good moment for the presentation of national activities, </w:t>
      </w:r>
      <w:r w:rsidR="06EC0F51" w:rsidRPr="364BAF4E">
        <w:rPr>
          <w:sz w:val="22"/>
          <w:szCs w:val="22"/>
          <w:lang w:val="en-IE"/>
        </w:rPr>
        <w:t>to set</w:t>
      </w:r>
      <w:r w:rsidR="00FD03E1" w:rsidRPr="364BAF4E">
        <w:rPr>
          <w:sz w:val="22"/>
          <w:szCs w:val="22"/>
          <w:lang w:val="en-IE"/>
        </w:rPr>
        <w:t xml:space="preserve"> the tone for </w:t>
      </w:r>
      <w:r w:rsidR="005153AC" w:rsidRPr="364BAF4E">
        <w:rPr>
          <w:sz w:val="22"/>
          <w:szCs w:val="22"/>
          <w:lang w:val="en-IE"/>
        </w:rPr>
        <w:t xml:space="preserve">the </w:t>
      </w:r>
      <w:r w:rsidR="00FD03E1" w:rsidRPr="364BAF4E">
        <w:rPr>
          <w:sz w:val="22"/>
          <w:szCs w:val="22"/>
          <w:lang w:val="en-IE"/>
        </w:rPr>
        <w:t xml:space="preserve">co-creation of the next ERA Policy Agenda by sharing the lessons learnt and </w:t>
      </w:r>
      <w:r w:rsidR="2A8A7676" w:rsidRPr="364BAF4E">
        <w:rPr>
          <w:sz w:val="22"/>
          <w:szCs w:val="22"/>
          <w:lang w:val="en-IE"/>
        </w:rPr>
        <w:t>by giving</w:t>
      </w:r>
      <w:r w:rsidR="00FD03E1" w:rsidRPr="364BAF4E">
        <w:rPr>
          <w:sz w:val="22"/>
          <w:szCs w:val="22"/>
          <w:lang w:val="en-IE"/>
        </w:rPr>
        <w:t xml:space="preserve"> an overview of </w:t>
      </w:r>
      <w:r w:rsidR="005153AC" w:rsidRPr="364BAF4E">
        <w:rPr>
          <w:sz w:val="22"/>
          <w:szCs w:val="22"/>
          <w:lang w:val="en-IE"/>
        </w:rPr>
        <w:t xml:space="preserve">the </w:t>
      </w:r>
      <w:r w:rsidR="00FD03E1" w:rsidRPr="364BAF4E">
        <w:rPr>
          <w:sz w:val="22"/>
          <w:szCs w:val="22"/>
          <w:lang w:val="en-IE"/>
        </w:rPr>
        <w:t xml:space="preserve">challenges at the national level. </w:t>
      </w:r>
    </w:p>
    <w:p w14:paraId="07C3BA5A" w14:textId="77777777" w:rsidR="00FD03E1" w:rsidRDefault="00FD03E1" w:rsidP="007321AC">
      <w:pPr>
        <w:spacing w:after="0" w:line="280" w:lineRule="exact"/>
        <w:contextualSpacing/>
        <w:rPr>
          <w:sz w:val="22"/>
          <w:szCs w:val="22"/>
          <w:lang w:val="en-IE"/>
        </w:rPr>
      </w:pPr>
    </w:p>
    <w:p w14:paraId="0921A113" w14:textId="7B6E1FA1" w:rsidR="00FD03E1" w:rsidRDefault="00FD03E1" w:rsidP="004B7C02">
      <w:pPr>
        <w:spacing w:after="0" w:line="280" w:lineRule="exact"/>
        <w:rPr>
          <w:sz w:val="22"/>
          <w:szCs w:val="22"/>
          <w:lang w:val="en-IE"/>
        </w:rPr>
      </w:pPr>
      <w:r w:rsidRPr="53C6C1CB">
        <w:rPr>
          <w:sz w:val="22"/>
          <w:szCs w:val="22"/>
          <w:lang w:val="en-IE"/>
        </w:rPr>
        <w:t xml:space="preserve">Beforehand, the German representative gave a short summary on the survey </w:t>
      </w:r>
      <w:r w:rsidR="5CD20814" w:rsidRPr="53C6C1CB">
        <w:rPr>
          <w:sz w:val="22"/>
          <w:szCs w:val="22"/>
          <w:lang w:val="en-IE"/>
        </w:rPr>
        <w:t xml:space="preserve">initiated by the German ERAC delegation </w:t>
      </w:r>
      <w:r w:rsidRPr="53C6C1CB">
        <w:rPr>
          <w:sz w:val="22"/>
          <w:szCs w:val="22"/>
          <w:lang w:val="en-IE"/>
        </w:rPr>
        <w:t>on national ERA policy vehicles, which would be discussed in more detail in the next ERAC meeting</w:t>
      </w:r>
      <w:r w:rsidR="6F677A6D" w:rsidRPr="53C6C1CB">
        <w:rPr>
          <w:sz w:val="22"/>
          <w:szCs w:val="22"/>
          <w:lang w:val="en-IE"/>
        </w:rPr>
        <w:t xml:space="preserve"> in Lund</w:t>
      </w:r>
      <w:r w:rsidR="3B1B2AF6" w:rsidRPr="53C6C1CB">
        <w:rPr>
          <w:sz w:val="22"/>
          <w:szCs w:val="22"/>
          <w:lang w:val="en-IE"/>
        </w:rPr>
        <w:t xml:space="preserve"> </w:t>
      </w:r>
      <w:r w:rsidR="37C48A12" w:rsidRPr="53C6C1CB">
        <w:rPr>
          <w:sz w:val="22"/>
          <w:szCs w:val="22"/>
          <w:lang w:val="en-IE"/>
        </w:rPr>
        <w:t xml:space="preserve">on </w:t>
      </w:r>
      <w:r w:rsidR="3B1B2AF6" w:rsidRPr="53C6C1CB">
        <w:rPr>
          <w:sz w:val="22"/>
          <w:szCs w:val="22"/>
          <w:lang w:val="en-IE"/>
        </w:rPr>
        <w:t>21</w:t>
      </w:r>
      <w:r w:rsidR="7CA835D6" w:rsidRPr="53C6C1CB">
        <w:rPr>
          <w:sz w:val="22"/>
          <w:szCs w:val="22"/>
          <w:lang w:val="en-IE"/>
        </w:rPr>
        <w:t xml:space="preserve"> to </w:t>
      </w:r>
      <w:r w:rsidR="3B1B2AF6" w:rsidRPr="53C6C1CB">
        <w:rPr>
          <w:sz w:val="22"/>
          <w:szCs w:val="22"/>
          <w:lang w:val="en-IE"/>
        </w:rPr>
        <w:t>22 June 2023</w:t>
      </w:r>
      <w:r w:rsidRPr="53C6C1CB">
        <w:rPr>
          <w:sz w:val="22"/>
          <w:szCs w:val="22"/>
          <w:lang w:val="en-IE"/>
        </w:rPr>
        <w:t>. Two results were highlighted: First, only very few countries</w:t>
      </w:r>
      <w:r w:rsidR="0B388ECC" w:rsidRPr="53C6C1CB">
        <w:rPr>
          <w:sz w:val="22"/>
          <w:szCs w:val="22"/>
          <w:lang w:val="en-IE"/>
        </w:rPr>
        <w:t xml:space="preserve"> had</w:t>
      </w:r>
      <w:r w:rsidRPr="53C6C1CB">
        <w:rPr>
          <w:sz w:val="22"/>
          <w:szCs w:val="22"/>
          <w:lang w:val="en-IE"/>
        </w:rPr>
        <w:t xml:space="preserve"> create</w:t>
      </w:r>
      <w:r w:rsidR="00200344" w:rsidRPr="53C6C1CB">
        <w:rPr>
          <w:sz w:val="22"/>
          <w:szCs w:val="22"/>
          <w:lang w:val="en-IE"/>
        </w:rPr>
        <w:t>d</w:t>
      </w:r>
      <w:r w:rsidRPr="53C6C1CB">
        <w:rPr>
          <w:sz w:val="22"/>
          <w:szCs w:val="22"/>
          <w:lang w:val="en-IE"/>
        </w:rPr>
        <w:t xml:space="preserve"> dedicated policy instruments</w:t>
      </w:r>
      <w:r w:rsidR="4B182663" w:rsidRPr="53C6C1CB">
        <w:rPr>
          <w:sz w:val="22"/>
          <w:szCs w:val="22"/>
          <w:lang w:val="en-IE"/>
        </w:rPr>
        <w:t xml:space="preserve"> for the implementation of the ERA </w:t>
      </w:r>
      <w:r w:rsidR="38A5BB2D" w:rsidRPr="53C6C1CB">
        <w:rPr>
          <w:sz w:val="22"/>
          <w:szCs w:val="22"/>
          <w:lang w:val="en-IE"/>
        </w:rPr>
        <w:t>P</w:t>
      </w:r>
      <w:r w:rsidR="4B182663" w:rsidRPr="53C6C1CB">
        <w:rPr>
          <w:sz w:val="22"/>
          <w:szCs w:val="22"/>
          <w:lang w:val="en-IE"/>
        </w:rPr>
        <w:t xml:space="preserve">olicy </w:t>
      </w:r>
      <w:r w:rsidR="1CE6F2BB" w:rsidRPr="53C6C1CB">
        <w:rPr>
          <w:sz w:val="22"/>
          <w:szCs w:val="22"/>
          <w:lang w:val="en-IE"/>
        </w:rPr>
        <w:t>A</w:t>
      </w:r>
      <w:r w:rsidR="4B182663" w:rsidRPr="53C6C1CB">
        <w:rPr>
          <w:sz w:val="22"/>
          <w:szCs w:val="22"/>
          <w:lang w:val="en-IE"/>
        </w:rPr>
        <w:t>genda</w:t>
      </w:r>
      <w:r w:rsidRPr="53C6C1CB">
        <w:rPr>
          <w:sz w:val="22"/>
          <w:szCs w:val="22"/>
          <w:lang w:val="en-IE"/>
        </w:rPr>
        <w:t xml:space="preserve">; </w:t>
      </w:r>
      <w:r w:rsidRPr="53C6C1CB">
        <w:rPr>
          <w:sz w:val="22"/>
          <w:szCs w:val="22"/>
          <w:lang w:val="en-IE"/>
        </w:rPr>
        <w:lastRenderedPageBreak/>
        <w:t>the majority mainstream</w:t>
      </w:r>
      <w:r w:rsidR="25895BD9" w:rsidRPr="53C6C1CB">
        <w:rPr>
          <w:sz w:val="22"/>
          <w:szCs w:val="22"/>
          <w:lang w:val="en-IE"/>
        </w:rPr>
        <w:t>ed</w:t>
      </w:r>
      <w:r w:rsidRPr="53C6C1CB">
        <w:rPr>
          <w:sz w:val="22"/>
          <w:szCs w:val="22"/>
          <w:lang w:val="en-IE"/>
        </w:rPr>
        <w:t xml:space="preserve"> ERA actions within </w:t>
      </w:r>
      <w:r w:rsidR="7623414E" w:rsidRPr="53C6C1CB">
        <w:rPr>
          <w:sz w:val="22"/>
          <w:szCs w:val="22"/>
          <w:lang w:val="en-IE"/>
        </w:rPr>
        <w:t>existing</w:t>
      </w:r>
      <w:r w:rsidRPr="53C6C1CB">
        <w:rPr>
          <w:sz w:val="22"/>
          <w:szCs w:val="22"/>
          <w:lang w:val="en-IE"/>
        </w:rPr>
        <w:t xml:space="preserve"> policy activities. </w:t>
      </w:r>
      <w:r w:rsidR="10657900" w:rsidRPr="53C6C1CB">
        <w:rPr>
          <w:sz w:val="22"/>
          <w:szCs w:val="22"/>
          <w:lang w:val="en-IE"/>
        </w:rPr>
        <w:t xml:space="preserve">Second, </w:t>
      </w:r>
      <w:r w:rsidR="7C05A590" w:rsidRPr="53C6C1CB">
        <w:rPr>
          <w:sz w:val="22"/>
          <w:szCs w:val="22"/>
          <w:lang w:val="en-IE"/>
        </w:rPr>
        <w:t>t</w:t>
      </w:r>
      <w:r w:rsidRPr="53C6C1CB">
        <w:rPr>
          <w:sz w:val="22"/>
          <w:szCs w:val="22"/>
          <w:lang w:val="en-IE"/>
        </w:rPr>
        <w:t>he main obstacle</w:t>
      </w:r>
      <w:r w:rsidR="00AF4E67" w:rsidRPr="53C6C1CB">
        <w:rPr>
          <w:sz w:val="22"/>
          <w:szCs w:val="22"/>
          <w:lang w:val="en-IE"/>
        </w:rPr>
        <w:t>s</w:t>
      </w:r>
      <w:r w:rsidRPr="53C6C1CB">
        <w:rPr>
          <w:sz w:val="22"/>
          <w:szCs w:val="22"/>
          <w:lang w:val="en-IE"/>
        </w:rPr>
        <w:t xml:space="preserve"> mentioned w</w:t>
      </w:r>
      <w:r w:rsidR="00AF4E67" w:rsidRPr="53C6C1CB">
        <w:rPr>
          <w:sz w:val="22"/>
          <w:szCs w:val="22"/>
          <w:lang w:val="en-IE"/>
        </w:rPr>
        <w:t>ere</w:t>
      </w:r>
      <w:r w:rsidRPr="53C6C1CB">
        <w:rPr>
          <w:sz w:val="22"/>
          <w:szCs w:val="22"/>
          <w:lang w:val="en-IE"/>
        </w:rPr>
        <w:t xml:space="preserve"> the lack of staff and resources</w:t>
      </w:r>
      <w:r w:rsidR="7927E50C" w:rsidRPr="53C6C1CB">
        <w:rPr>
          <w:sz w:val="22"/>
          <w:szCs w:val="22"/>
          <w:lang w:val="en-IE"/>
        </w:rPr>
        <w:t xml:space="preserve"> </w:t>
      </w:r>
      <w:r w:rsidR="63B9DE39" w:rsidRPr="53C6C1CB">
        <w:rPr>
          <w:sz w:val="22"/>
          <w:szCs w:val="22"/>
          <w:lang w:val="en-IE"/>
        </w:rPr>
        <w:t>at</w:t>
      </w:r>
      <w:r w:rsidR="7927E50C" w:rsidRPr="53C6C1CB">
        <w:rPr>
          <w:sz w:val="22"/>
          <w:szCs w:val="22"/>
          <w:lang w:val="en-IE"/>
        </w:rPr>
        <w:t xml:space="preserve"> the national level</w:t>
      </w:r>
      <w:r w:rsidRPr="53C6C1CB">
        <w:rPr>
          <w:sz w:val="22"/>
          <w:szCs w:val="22"/>
          <w:lang w:val="en-IE"/>
        </w:rPr>
        <w:t>. The intervention was followed by the consecutive presentations of Estonia, France, Greece and Norway</w:t>
      </w:r>
      <w:r w:rsidR="00AF4E67" w:rsidRPr="53C6C1CB">
        <w:rPr>
          <w:sz w:val="22"/>
          <w:szCs w:val="22"/>
          <w:lang w:val="en-IE"/>
        </w:rPr>
        <w:t xml:space="preserve"> on their national implementation of the ERA Policy Agenda. </w:t>
      </w:r>
      <w:r w:rsidRPr="53C6C1CB">
        <w:rPr>
          <w:sz w:val="22"/>
          <w:szCs w:val="22"/>
          <w:lang w:val="en-IE"/>
        </w:rPr>
        <w:t xml:space="preserve">Recurring points included that the new ERA governance </w:t>
      </w:r>
      <w:r w:rsidR="00AF4E67" w:rsidRPr="53C6C1CB">
        <w:rPr>
          <w:sz w:val="22"/>
          <w:szCs w:val="22"/>
          <w:lang w:val="en-IE"/>
        </w:rPr>
        <w:t xml:space="preserve">and </w:t>
      </w:r>
      <w:r w:rsidR="009F3684" w:rsidRPr="53C6C1CB">
        <w:rPr>
          <w:sz w:val="22"/>
          <w:szCs w:val="22"/>
          <w:lang w:val="en-IE"/>
        </w:rPr>
        <w:t xml:space="preserve">its processes </w:t>
      </w:r>
      <w:r w:rsidRPr="53C6C1CB">
        <w:rPr>
          <w:sz w:val="22"/>
          <w:szCs w:val="22"/>
          <w:lang w:val="en-IE"/>
        </w:rPr>
        <w:t>help</w:t>
      </w:r>
      <w:r w:rsidR="009F3684" w:rsidRPr="53C6C1CB">
        <w:rPr>
          <w:sz w:val="22"/>
          <w:szCs w:val="22"/>
          <w:lang w:val="en-IE"/>
        </w:rPr>
        <w:t>ed</w:t>
      </w:r>
      <w:r w:rsidRPr="53C6C1CB">
        <w:rPr>
          <w:sz w:val="22"/>
          <w:szCs w:val="22"/>
          <w:lang w:val="en-IE"/>
        </w:rPr>
        <w:t xml:space="preserve"> countries to break down silos between different actors a</w:t>
      </w:r>
      <w:r w:rsidR="00AF4E67" w:rsidRPr="53C6C1CB">
        <w:rPr>
          <w:sz w:val="22"/>
          <w:szCs w:val="22"/>
          <w:lang w:val="en-IE"/>
        </w:rPr>
        <w:t>s well as</w:t>
      </w:r>
      <w:r w:rsidRPr="53C6C1CB">
        <w:rPr>
          <w:sz w:val="22"/>
          <w:szCs w:val="22"/>
          <w:lang w:val="en-IE"/>
        </w:rPr>
        <w:t xml:space="preserve"> policy levels and facilitate</w:t>
      </w:r>
      <w:r w:rsidR="00AF4E67" w:rsidRPr="53C6C1CB">
        <w:rPr>
          <w:sz w:val="22"/>
          <w:szCs w:val="22"/>
          <w:lang w:val="en-IE"/>
        </w:rPr>
        <w:t>d</w:t>
      </w:r>
      <w:r w:rsidRPr="53C6C1CB">
        <w:rPr>
          <w:sz w:val="22"/>
          <w:szCs w:val="22"/>
          <w:lang w:val="en-IE"/>
        </w:rPr>
        <w:t xml:space="preserve"> interaction with stakeholders. It enable</w:t>
      </w:r>
      <w:r w:rsidR="00AF4E67" w:rsidRPr="53C6C1CB">
        <w:rPr>
          <w:sz w:val="22"/>
          <w:szCs w:val="22"/>
          <w:lang w:val="en-IE"/>
        </w:rPr>
        <w:t>d</w:t>
      </w:r>
      <w:r w:rsidRPr="53C6C1CB">
        <w:rPr>
          <w:sz w:val="22"/>
          <w:szCs w:val="22"/>
          <w:lang w:val="en-IE"/>
        </w:rPr>
        <w:t xml:space="preserve"> countries to focus on national priorities and to integrate </w:t>
      </w:r>
      <w:r w:rsidR="00AF4E67" w:rsidRPr="53C6C1CB">
        <w:rPr>
          <w:sz w:val="22"/>
          <w:szCs w:val="22"/>
          <w:lang w:val="en-IE"/>
        </w:rPr>
        <w:t xml:space="preserve">the </w:t>
      </w:r>
      <w:r w:rsidRPr="53C6C1CB">
        <w:rPr>
          <w:sz w:val="22"/>
          <w:szCs w:val="22"/>
          <w:lang w:val="en-IE"/>
        </w:rPr>
        <w:t>ERA policy in</w:t>
      </w:r>
      <w:r w:rsidR="00AF4E67" w:rsidRPr="53C6C1CB">
        <w:rPr>
          <w:sz w:val="22"/>
          <w:szCs w:val="22"/>
          <w:lang w:val="en-IE"/>
        </w:rPr>
        <w:t>to their</w:t>
      </w:r>
      <w:r w:rsidRPr="53C6C1CB">
        <w:rPr>
          <w:sz w:val="22"/>
          <w:szCs w:val="22"/>
          <w:lang w:val="en-IE"/>
        </w:rPr>
        <w:t xml:space="preserve"> national R&amp;I policy in a variable geometry</w:t>
      </w:r>
      <w:r w:rsidR="009F3684" w:rsidRPr="53C6C1CB">
        <w:rPr>
          <w:sz w:val="22"/>
          <w:szCs w:val="22"/>
          <w:lang w:val="en-IE"/>
        </w:rPr>
        <w:t>, as th</w:t>
      </w:r>
      <w:r w:rsidR="00AF4E67" w:rsidRPr="53C6C1CB">
        <w:rPr>
          <w:sz w:val="22"/>
          <w:szCs w:val="22"/>
          <w:lang w:val="en-IE"/>
        </w:rPr>
        <w:t xml:space="preserve">ere is no need to </w:t>
      </w:r>
      <w:r w:rsidR="009F3684" w:rsidRPr="53C6C1CB">
        <w:rPr>
          <w:sz w:val="22"/>
          <w:szCs w:val="22"/>
          <w:lang w:val="en-IE"/>
        </w:rPr>
        <w:t>participate in all ERA actions</w:t>
      </w:r>
      <w:r w:rsidRPr="53C6C1CB">
        <w:rPr>
          <w:sz w:val="22"/>
          <w:szCs w:val="22"/>
          <w:lang w:val="en-IE"/>
        </w:rPr>
        <w:t xml:space="preserve">. </w:t>
      </w:r>
      <w:r w:rsidR="00AF4E67" w:rsidRPr="53C6C1CB">
        <w:rPr>
          <w:sz w:val="22"/>
          <w:szCs w:val="22"/>
          <w:lang w:val="en-IE"/>
        </w:rPr>
        <w:t xml:space="preserve">It was reiterated that the </w:t>
      </w:r>
      <w:r w:rsidRPr="53C6C1CB">
        <w:rPr>
          <w:sz w:val="22"/>
          <w:szCs w:val="22"/>
          <w:lang w:val="en-IE"/>
        </w:rPr>
        <w:t xml:space="preserve">main obstacles in the implementation process </w:t>
      </w:r>
      <w:r w:rsidR="00AF4E67" w:rsidRPr="53C6C1CB">
        <w:rPr>
          <w:sz w:val="22"/>
          <w:szCs w:val="22"/>
          <w:lang w:val="en-IE"/>
        </w:rPr>
        <w:t>were</w:t>
      </w:r>
      <w:r w:rsidR="009F3684" w:rsidRPr="53C6C1CB">
        <w:rPr>
          <w:sz w:val="22"/>
          <w:szCs w:val="22"/>
          <w:lang w:val="en-IE"/>
        </w:rPr>
        <w:t xml:space="preserve"> </w:t>
      </w:r>
      <w:r w:rsidR="0091A570" w:rsidRPr="53C6C1CB">
        <w:rPr>
          <w:sz w:val="22"/>
          <w:szCs w:val="22"/>
          <w:lang w:val="en-IE"/>
        </w:rPr>
        <w:t>the</w:t>
      </w:r>
      <w:r w:rsidRPr="53C6C1CB">
        <w:rPr>
          <w:sz w:val="22"/>
          <w:szCs w:val="22"/>
          <w:lang w:val="en-IE"/>
        </w:rPr>
        <w:t xml:space="preserve"> lack of staff and resources.</w:t>
      </w:r>
      <w:r w:rsidR="009F3684" w:rsidRPr="53C6C1CB">
        <w:rPr>
          <w:sz w:val="22"/>
          <w:szCs w:val="22"/>
          <w:lang w:val="en-IE"/>
        </w:rPr>
        <w:t xml:space="preserve"> </w:t>
      </w:r>
      <w:r w:rsidRPr="53C6C1CB">
        <w:rPr>
          <w:sz w:val="22"/>
          <w:szCs w:val="22"/>
          <w:lang w:val="en-IE"/>
        </w:rPr>
        <w:t xml:space="preserve">Maintaining ownership is </w:t>
      </w:r>
      <w:r w:rsidR="009F3684" w:rsidRPr="53C6C1CB">
        <w:rPr>
          <w:sz w:val="22"/>
          <w:szCs w:val="22"/>
          <w:lang w:val="en-IE"/>
        </w:rPr>
        <w:t>also a</w:t>
      </w:r>
      <w:r w:rsidRPr="53C6C1CB">
        <w:rPr>
          <w:sz w:val="22"/>
          <w:szCs w:val="22"/>
          <w:lang w:val="en-IE"/>
        </w:rPr>
        <w:t xml:space="preserve"> challenge, communication and information flows </w:t>
      </w:r>
      <w:r w:rsidR="00AF4E67" w:rsidRPr="53C6C1CB">
        <w:rPr>
          <w:sz w:val="22"/>
          <w:szCs w:val="22"/>
          <w:lang w:val="en-IE"/>
        </w:rPr>
        <w:t xml:space="preserve">could </w:t>
      </w:r>
      <w:r w:rsidRPr="53C6C1CB">
        <w:rPr>
          <w:sz w:val="22"/>
          <w:szCs w:val="22"/>
          <w:lang w:val="en-IE"/>
        </w:rPr>
        <w:t>be improved. The enhanced dialogue was mentioned a</w:t>
      </w:r>
      <w:r w:rsidR="00AF4E67" w:rsidRPr="53C6C1CB">
        <w:rPr>
          <w:sz w:val="22"/>
          <w:szCs w:val="22"/>
          <w:lang w:val="en-IE"/>
        </w:rPr>
        <w:t>s a</w:t>
      </w:r>
      <w:r w:rsidRPr="53C6C1CB">
        <w:rPr>
          <w:sz w:val="22"/>
          <w:szCs w:val="22"/>
          <w:lang w:val="en-IE"/>
        </w:rPr>
        <w:t xml:space="preserve"> suitable tool to help countries design implementation modalities and to create ownership.</w:t>
      </w:r>
    </w:p>
    <w:p w14:paraId="68944155" w14:textId="1A9B4F72" w:rsidR="009F3684" w:rsidRDefault="009F3684" w:rsidP="004B7C02">
      <w:pPr>
        <w:spacing w:after="0" w:line="280" w:lineRule="exact"/>
        <w:rPr>
          <w:sz w:val="22"/>
          <w:szCs w:val="22"/>
          <w:lang w:val="en-IE"/>
        </w:rPr>
      </w:pPr>
    </w:p>
    <w:p w14:paraId="53437BAA" w14:textId="2F4C582A" w:rsidR="009F3684" w:rsidRDefault="009F3684" w:rsidP="004B7C02">
      <w:pPr>
        <w:spacing w:after="0" w:line="280" w:lineRule="exact"/>
        <w:rPr>
          <w:sz w:val="22"/>
          <w:szCs w:val="22"/>
          <w:lang w:val="en-IE"/>
        </w:rPr>
      </w:pPr>
      <w:r>
        <w:rPr>
          <w:sz w:val="22"/>
          <w:szCs w:val="22"/>
          <w:lang w:val="en-IE"/>
        </w:rPr>
        <w:t xml:space="preserve">In the following discussion, </w:t>
      </w:r>
      <w:r w:rsidR="007317F9">
        <w:rPr>
          <w:sz w:val="22"/>
          <w:szCs w:val="22"/>
          <w:lang w:val="en-IE"/>
        </w:rPr>
        <w:t>representatives mentioned the sponsorship of action 17</w:t>
      </w:r>
      <w:r w:rsidR="00AF4E67">
        <w:rPr>
          <w:sz w:val="22"/>
          <w:szCs w:val="22"/>
          <w:lang w:val="en-IE"/>
        </w:rPr>
        <w:t xml:space="preserve"> </w:t>
      </w:r>
      <w:r w:rsidR="007317F9">
        <w:rPr>
          <w:sz w:val="22"/>
          <w:szCs w:val="22"/>
          <w:lang w:val="en-IE"/>
        </w:rPr>
        <w:t xml:space="preserve">as a well-working approach for advancing the implementation of an action. Moreover, clarity around outcomes and benefits of actions as well as continuity are important to keep actors and stakeholders engaged. Lack of funding needs to be improved, for example by strengthening the link between ERA and the framework programme. </w:t>
      </w:r>
    </w:p>
    <w:p w14:paraId="7EFD3CBC" w14:textId="77777777" w:rsidR="00FD03E1" w:rsidRPr="007321AC" w:rsidRDefault="00FD03E1" w:rsidP="004B7C02">
      <w:pPr>
        <w:spacing w:after="0" w:line="280" w:lineRule="exact"/>
        <w:rPr>
          <w:sz w:val="22"/>
          <w:szCs w:val="22"/>
          <w:lang w:val="en-IE"/>
        </w:rPr>
      </w:pPr>
    </w:p>
    <w:p w14:paraId="3941830B" w14:textId="4F1049E9" w:rsidR="003048DD" w:rsidRDefault="00933887" w:rsidP="23AE6948">
      <w:pPr>
        <w:spacing w:after="0" w:line="280" w:lineRule="exact"/>
        <w:contextualSpacing/>
        <w:rPr>
          <w:b/>
          <w:sz w:val="22"/>
          <w:szCs w:val="22"/>
        </w:rPr>
      </w:pPr>
      <w:r w:rsidRPr="00933887">
        <w:rPr>
          <w:b/>
          <w:sz w:val="22"/>
          <w:szCs w:val="22"/>
        </w:rPr>
        <w:t xml:space="preserve">Block II: Next Policy </w:t>
      </w:r>
      <w:r>
        <w:rPr>
          <w:b/>
          <w:sz w:val="22"/>
          <w:szCs w:val="22"/>
        </w:rPr>
        <w:t>A</w:t>
      </w:r>
      <w:r w:rsidRPr="00933887">
        <w:rPr>
          <w:b/>
          <w:sz w:val="22"/>
          <w:szCs w:val="22"/>
        </w:rPr>
        <w:t>genda</w:t>
      </w:r>
    </w:p>
    <w:p w14:paraId="3EF05360" w14:textId="3F9BBC19" w:rsidR="00FD03E1" w:rsidRDefault="00FD03E1" w:rsidP="23AE6948">
      <w:pPr>
        <w:spacing w:after="0" w:line="280" w:lineRule="exact"/>
        <w:contextualSpacing/>
        <w:rPr>
          <w:b/>
          <w:sz w:val="22"/>
          <w:szCs w:val="22"/>
        </w:rPr>
      </w:pPr>
    </w:p>
    <w:p w14:paraId="548BEED0" w14:textId="5097AF10" w:rsidR="007317F9" w:rsidRDefault="007317F9" w:rsidP="364BAF4E">
      <w:pPr>
        <w:spacing w:after="0" w:line="280" w:lineRule="exact"/>
        <w:contextualSpacing/>
        <w:rPr>
          <w:sz w:val="22"/>
          <w:szCs w:val="22"/>
        </w:rPr>
      </w:pPr>
      <w:r w:rsidRPr="53C6C1CB">
        <w:rPr>
          <w:sz w:val="22"/>
          <w:szCs w:val="22"/>
        </w:rPr>
        <w:t xml:space="preserve">For the second block, the ERA Forum was divided into three groups, moderated by </w:t>
      </w:r>
      <w:r w:rsidR="016B080F" w:rsidRPr="53C6C1CB">
        <w:rPr>
          <w:sz w:val="22"/>
          <w:szCs w:val="22"/>
        </w:rPr>
        <w:t xml:space="preserve">the </w:t>
      </w:r>
      <w:r w:rsidRPr="53C6C1CB">
        <w:rPr>
          <w:sz w:val="22"/>
          <w:szCs w:val="22"/>
        </w:rPr>
        <w:t>representatives</w:t>
      </w:r>
      <w:r w:rsidR="401F1340" w:rsidRPr="53C6C1CB">
        <w:rPr>
          <w:sz w:val="22"/>
          <w:szCs w:val="22"/>
        </w:rPr>
        <w:t xml:space="preserve"> from Ireland, Poland and stakeholder</w:t>
      </w:r>
      <w:r w:rsidR="774AA05E" w:rsidRPr="53C6C1CB">
        <w:rPr>
          <w:sz w:val="22"/>
          <w:szCs w:val="22"/>
        </w:rPr>
        <w:t xml:space="preserve"> group 1 </w:t>
      </w:r>
      <w:r w:rsidR="55BBE1DC" w:rsidRPr="53C6C1CB">
        <w:rPr>
          <w:sz w:val="22"/>
          <w:szCs w:val="22"/>
        </w:rPr>
        <w:t>‘</w:t>
      </w:r>
      <w:r w:rsidR="4F554B78" w:rsidRPr="53C6C1CB">
        <w:rPr>
          <w:sz w:val="22"/>
          <w:szCs w:val="22"/>
        </w:rPr>
        <w:t>U</w:t>
      </w:r>
      <w:r w:rsidR="774AA05E" w:rsidRPr="53C6C1CB">
        <w:rPr>
          <w:sz w:val="22"/>
          <w:szCs w:val="22"/>
        </w:rPr>
        <w:t>niversities</w:t>
      </w:r>
      <w:r w:rsidR="1934FBC7" w:rsidRPr="53C6C1CB">
        <w:rPr>
          <w:sz w:val="22"/>
          <w:szCs w:val="22"/>
        </w:rPr>
        <w:t xml:space="preserve"> and </w:t>
      </w:r>
      <w:r w:rsidR="4430D8BD" w:rsidRPr="53C6C1CB">
        <w:rPr>
          <w:sz w:val="22"/>
          <w:szCs w:val="22"/>
        </w:rPr>
        <w:t xml:space="preserve">other </w:t>
      </w:r>
      <w:r w:rsidR="1934FBC7" w:rsidRPr="53C6C1CB">
        <w:rPr>
          <w:sz w:val="22"/>
          <w:szCs w:val="22"/>
        </w:rPr>
        <w:t>higher education institutions</w:t>
      </w:r>
      <w:r w:rsidR="21845154" w:rsidRPr="53C6C1CB">
        <w:rPr>
          <w:sz w:val="22"/>
          <w:szCs w:val="22"/>
        </w:rPr>
        <w:t>’</w:t>
      </w:r>
      <w:r w:rsidRPr="53C6C1CB">
        <w:rPr>
          <w:sz w:val="22"/>
          <w:szCs w:val="22"/>
        </w:rPr>
        <w:t xml:space="preserve">. The outcomes of </w:t>
      </w:r>
      <w:r w:rsidR="00901987" w:rsidRPr="53C6C1CB">
        <w:rPr>
          <w:sz w:val="22"/>
          <w:szCs w:val="22"/>
        </w:rPr>
        <w:t xml:space="preserve">the </w:t>
      </w:r>
      <w:r w:rsidRPr="53C6C1CB">
        <w:rPr>
          <w:sz w:val="22"/>
          <w:szCs w:val="22"/>
        </w:rPr>
        <w:t xml:space="preserve">sessions were reported to the plenary. First, the outcomes of session </w:t>
      </w:r>
      <w:r w:rsidR="6161BBFE" w:rsidRPr="53C6C1CB">
        <w:rPr>
          <w:sz w:val="22"/>
          <w:szCs w:val="22"/>
        </w:rPr>
        <w:t xml:space="preserve">1 </w:t>
      </w:r>
      <w:r w:rsidRPr="53C6C1CB">
        <w:rPr>
          <w:sz w:val="22"/>
          <w:szCs w:val="22"/>
        </w:rPr>
        <w:t xml:space="preserve">were </w:t>
      </w:r>
      <w:r w:rsidR="0945E2EC" w:rsidRPr="53C6C1CB">
        <w:rPr>
          <w:sz w:val="22"/>
          <w:szCs w:val="22"/>
        </w:rPr>
        <w:t xml:space="preserve">reported </w:t>
      </w:r>
      <w:r w:rsidRPr="53C6C1CB">
        <w:rPr>
          <w:sz w:val="22"/>
          <w:szCs w:val="22"/>
        </w:rPr>
        <w:t xml:space="preserve">as a basis for the exchanges in sessions 2 and 3. The latter two began after an intervention </w:t>
      </w:r>
      <w:r w:rsidR="00901987" w:rsidRPr="53C6C1CB">
        <w:rPr>
          <w:sz w:val="22"/>
          <w:szCs w:val="22"/>
        </w:rPr>
        <w:t>by t</w:t>
      </w:r>
      <w:r w:rsidRPr="53C6C1CB">
        <w:rPr>
          <w:sz w:val="22"/>
          <w:szCs w:val="22"/>
        </w:rPr>
        <w:t>he Dutch Minister of Education, Culture and Science.</w:t>
      </w:r>
    </w:p>
    <w:p w14:paraId="15CE2AA5" w14:textId="2146B50A" w:rsidR="007317F9" w:rsidRDefault="007317F9" w:rsidP="23AE6948">
      <w:pPr>
        <w:spacing w:after="0" w:line="280" w:lineRule="exact"/>
        <w:contextualSpacing/>
        <w:rPr>
          <w:bCs/>
          <w:sz w:val="22"/>
          <w:szCs w:val="22"/>
        </w:rPr>
      </w:pPr>
    </w:p>
    <w:p w14:paraId="309C03D8" w14:textId="19A83345" w:rsidR="007317F9" w:rsidRDefault="007317F9" w:rsidP="007317F9">
      <w:pPr>
        <w:spacing w:after="0" w:line="280" w:lineRule="exact"/>
        <w:ind w:firstLine="720"/>
        <w:contextualSpacing/>
        <w:rPr>
          <w:b/>
          <w:sz w:val="22"/>
          <w:szCs w:val="22"/>
        </w:rPr>
      </w:pPr>
      <w:r w:rsidRPr="007317F9">
        <w:rPr>
          <w:b/>
          <w:sz w:val="22"/>
          <w:szCs w:val="22"/>
        </w:rPr>
        <w:t>Session 1: What is the ideal concept of an action?</w:t>
      </w:r>
    </w:p>
    <w:p w14:paraId="64C39B22" w14:textId="3F23429D" w:rsidR="007317F9" w:rsidRDefault="007317F9" w:rsidP="007317F9">
      <w:pPr>
        <w:spacing w:after="0" w:line="280" w:lineRule="exact"/>
        <w:ind w:firstLine="720"/>
        <w:contextualSpacing/>
        <w:rPr>
          <w:b/>
          <w:sz w:val="22"/>
          <w:szCs w:val="22"/>
        </w:rPr>
      </w:pPr>
    </w:p>
    <w:p w14:paraId="169F2382" w14:textId="2503CB50" w:rsidR="00F321E3" w:rsidRDefault="007317F9" w:rsidP="129F3CF0">
      <w:pPr>
        <w:spacing w:after="0" w:line="280" w:lineRule="exact"/>
        <w:contextualSpacing/>
        <w:rPr>
          <w:sz w:val="22"/>
          <w:szCs w:val="22"/>
        </w:rPr>
      </w:pPr>
      <w:r w:rsidRPr="53C6C1CB">
        <w:rPr>
          <w:sz w:val="22"/>
          <w:szCs w:val="22"/>
        </w:rPr>
        <w:t xml:space="preserve">The session aimed at taking a first step towards defining the scope and granularity of </w:t>
      </w:r>
      <w:r w:rsidR="00AF4E67" w:rsidRPr="53C6C1CB">
        <w:rPr>
          <w:sz w:val="22"/>
          <w:szCs w:val="22"/>
        </w:rPr>
        <w:t xml:space="preserve">the </w:t>
      </w:r>
      <w:r w:rsidRPr="53C6C1CB">
        <w:rPr>
          <w:sz w:val="22"/>
          <w:szCs w:val="22"/>
        </w:rPr>
        <w:t xml:space="preserve">ERA Policy Agenda actions, as many representatives </w:t>
      </w:r>
      <w:r w:rsidR="350E5475" w:rsidRPr="53C6C1CB">
        <w:rPr>
          <w:sz w:val="22"/>
          <w:szCs w:val="22"/>
        </w:rPr>
        <w:t xml:space="preserve">had </w:t>
      </w:r>
      <w:r w:rsidRPr="53C6C1CB">
        <w:rPr>
          <w:sz w:val="22"/>
          <w:szCs w:val="22"/>
        </w:rPr>
        <w:t xml:space="preserve">suggested </w:t>
      </w:r>
      <w:r w:rsidR="009E0E2C" w:rsidRPr="53C6C1CB">
        <w:rPr>
          <w:sz w:val="22"/>
          <w:szCs w:val="22"/>
        </w:rPr>
        <w:t>a need for this discussion</w:t>
      </w:r>
      <w:r w:rsidRPr="53C6C1CB">
        <w:rPr>
          <w:sz w:val="22"/>
          <w:szCs w:val="22"/>
        </w:rPr>
        <w:t xml:space="preserve"> in the ERA Forum meeting of December 2022. </w:t>
      </w:r>
    </w:p>
    <w:p w14:paraId="0444A985" w14:textId="5927F8C8" w:rsidR="00F321E3" w:rsidRDefault="00F321E3" w:rsidP="00F321E3">
      <w:pPr>
        <w:spacing w:after="0" w:line="280" w:lineRule="exact"/>
        <w:contextualSpacing/>
        <w:rPr>
          <w:bCs/>
          <w:sz w:val="22"/>
          <w:szCs w:val="22"/>
        </w:rPr>
      </w:pPr>
    </w:p>
    <w:p w14:paraId="5A345917" w14:textId="54007A04" w:rsidR="00F321E3" w:rsidRDefault="00F321E3" w:rsidP="364BAF4E">
      <w:pPr>
        <w:spacing w:after="0" w:line="280" w:lineRule="exact"/>
        <w:contextualSpacing/>
        <w:rPr>
          <w:sz w:val="22"/>
          <w:szCs w:val="22"/>
        </w:rPr>
      </w:pPr>
      <w:r w:rsidRPr="53C6C1CB">
        <w:rPr>
          <w:sz w:val="22"/>
          <w:szCs w:val="22"/>
        </w:rPr>
        <w:t xml:space="preserve">Representatives welcomed the approach to discuss a </w:t>
      </w:r>
      <w:r w:rsidR="5B9192ED" w:rsidRPr="53C6C1CB">
        <w:rPr>
          <w:sz w:val="22"/>
          <w:szCs w:val="22"/>
        </w:rPr>
        <w:t xml:space="preserve">concept </w:t>
      </w:r>
      <w:r w:rsidRPr="53C6C1CB">
        <w:rPr>
          <w:sz w:val="22"/>
          <w:szCs w:val="22"/>
        </w:rPr>
        <w:t>before proposing actions for the next Policy Agenda</w:t>
      </w:r>
      <w:r w:rsidR="00AF4E67" w:rsidRPr="53C6C1CB">
        <w:rPr>
          <w:sz w:val="22"/>
          <w:szCs w:val="22"/>
        </w:rPr>
        <w:t xml:space="preserve"> 2025-27</w:t>
      </w:r>
      <w:r w:rsidRPr="53C6C1CB">
        <w:rPr>
          <w:sz w:val="22"/>
          <w:szCs w:val="22"/>
        </w:rPr>
        <w:t xml:space="preserve">. All groups highlighted the importance </w:t>
      </w:r>
      <w:r w:rsidR="2DDBF876" w:rsidRPr="53C6C1CB">
        <w:rPr>
          <w:sz w:val="22"/>
          <w:szCs w:val="22"/>
        </w:rPr>
        <w:t xml:space="preserve">of reducing </w:t>
      </w:r>
      <w:r w:rsidRPr="53C6C1CB">
        <w:rPr>
          <w:sz w:val="22"/>
          <w:szCs w:val="22"/>
        </w:rPr>
        <w:t xml:space="preserve">the number of actions </w:t>
      </w:r>
      <w:r w:rsidR="73B339A6" w:rsidRPr="53C6C1CB">
        <w:rPr>
          <w:sz w:val="22"/>
          <w:szCs w:val="22"/>
        </w:rPr>
        <w:t>to</w:t>
      </w:r>
      <w:r w:rsidRPr="53C6C1CB">
        <w:rPr>
          <w:sz w:val="22"/>
          <w:szCs w:val="22"/>
        </w:rPr>
        <w:t xml:space="preserve"> decrease the agenda’s complexity. </w:t>
      </w:r>
      <w:r w:rsidR="197765B5" w:rsidRPr="53C6C1CB">
        <w:rPr>
          <w:sz w:val="22"/>
          <w:szCs w:val="22"/>
        </w:rPr>
        <w:t>Actions should be differentiated to reflect their diverse nature</w:t>
      </w:r>
      <w:r w:rsidR="009E0E2C" w:rsidRPr="53C6C1CB">
        <w:rPr>
          <w:sz w:val="22"/>
          <w:szCs w:val="22"/>
        </w:rPr>
        <w:t>, for example</w:t>
      </w:r>
      <w:r w:rsidR="00AF4E67" w:rsidRPr="53C6C1CB">
        <w:rPr>
          <w:sz w:val="22"/>
          <w:szCs w:val="22"/>
        </w:rPr>
        <w:t>,</w:t>
      </w:r>
      <w:r w:rsidR="009E0E2C" w:rsidRPr="53C6C1CB">
        <w:rPr>
          <w:sz w:val="22"/>
          <w:szCs w:val="22"/>
        </w:rPr>
        <w:t xml:space="preserve"> big policy goals </w:t>
      </w:r>
      <w:r w:rsidR="00AF4E67" w:rsidRPr="53C6C1CB">
        <w:rPr>
          <w:sz w:val="22"/>
          <w:szCs w:val="22"/>
        </w:rPr>
        <w:t>in contrast to</w:t>
      </w:r>
      <w:r w:rsidR="009E0E2C" w:rsidRPr="53C6C1CB">
        <w:rPr>
          <w:sz w:val="22"/>
          <w:szCs w:val="22"/>
        </w:rPr>
        <w:t xml:space="preserve"> actions with specific outcomes</w:t>
      </w:r>
      <w:r w:rsidRPr="53C6C1CB">
        <w:rPr>
          <w:sz w:val="22"/>
          <w:szCs w:val="22"/>
        </w:rPr>
        <w:t xml:space="preserve">. </w:t>
      </w:r>
      <w:r w:rsidR="009E0E2C" w:rsidRPr="53C6C1CB">
        <w:rPr>
          <w:sz w:val="22"/>
          <w:szCs w:val="22"/>
        </w:rPr>
        <w:t>Additional a</w:t>
      </w:r>
      <w:r w:rsidRPr="53C6C1CB">
        <w:rPr>
          <w:sz w:val="22"/>
          <w:szCs w:val="22"/>
        </w:rPr>
        <w:t>spects of an ideal action included (without any prioritisation in the</w:t>
      </w:r>
      <w:r w:rsidR="00AF4E67" w:rsidRPr="53C6C1CB">
        <w:rPr>
          <w:sz w:val="22"/>
          <w:szCs w:val="22"/>
        </w:rPr>
        <w:t xml:space="preserve">ir </w:t>
      </w:r>
      <w:r w:rsidRPr="53C6C1CB">
        <w:rPr>
          <w:sz w:val="22"/>
          <w:szCs w:val="22"/>
        </w:rPr>
        <w:t>order):</w:t>
      </w:r>
    </w:p>
    <w:p w14:paraId="24AB7722" w14:textId="35BA17E3" w:rsidR="00F321E3" w:rsidRDefault="009E0E2C" w:rsidP="00826B57">
      <w:pPr>
        <w:pStyle w:val="ListParagraph"/>
        <w:numPr>
          <w:ilvl w:val="0"/>
          <w:numId w:val="22"/>
        </w:numPr>
        <w:spacing w:after="0" w:line="280" w:lineRule="exact"/>
        <w:rPr>
          <w:bCs/>
          <w:sz w:val="22"/>
          <w:szCs w:val="22"/>
        </w:rPr>
      </w:pPr>
      <w:r>
        <w:rPr>
          <w:bCs/>
          <w:sz w:val="22"/>
          <w:szCs w:val="22"/>
        </w:rPr>
        <w:t>C</w:t>
      </w:r>
      <w:r w:rsidR="00F321E3">
        <w:rPr>
          <w:bCs/>
          <w:sz w:val="22"/>
          <w:szCs w:val="22"/>
        </w:rPr>
        <w:t>reation of added valu</w:t>
      </w:r>
      <w:r w:rsidR="00F321E3" w:rsidRPr="00F321E3">
        <w:rPr>
          <w:bCs/>
          <w:sz w:val="22"/>
          <w:szCs w:val="22"/>
        </w:rPr>
        <w:t>e at national le</w:t>
      </w:r>
      <w:r>
        <w:rPr>
          <w:bCs/>
          <w:sz w:val="22"/>
          <w:szCs w:val="22"/>
        </w:rPr>
        <w:t xml:space="preserve">vel, at European level and for stakeholders; </w:t>
      </w:r>
      <w:r w:rsidR="00F321E3">
        <w:rPr>
          <w:bCs/>
          <w:sz w:val="22"/>
          <w:szCs w:val="22"/>
        </w:rPr>
        <w:t xml:space="preserve"> </w:t>
      </w:r>
    </w:p>
    <w:p w14:paraId="6324D1DD" w14:textId="77777777" w:rsidR="00F321E3" w:rsidRDefault="00F321E3" w:rsidP="00826B57">
      <w:pPr>
        <w:pStyle w:val="ListParagraph"/>
        <w:numPr>
          <w:ilvl w:val="0"/>
          <w:numId w:val="22"/>
        </w:numPr>
        <w:spacing w:after="0" w:line="280" w:lineRule="exact"/>
        <w:rPr>
          <w:bCs/>
          <w:sz w:val="22"/>
          <w:szCs w:val="22"/>
        </w:rPr>
      </w:pPr>
      <w:r w:rsidRPr="00F321E3">
        <w:rPr>
          <w:bCs/>
          <w:sz w:val="22"/>
          <w:szCs w:val="22"/>
        </w:rPr>
        <w:t>Hav</w:t>
      </w:r>
      <w:r>
        <w:rPr>
          <w:bCs/>
          <w:sz w:val="22"/>
          <w:szCs w:val="22"/>
        </w:rPr>
        <w:t xml:space="preserve">ing </w:t>
      </w:r>
      <w:r w:rsidRPr="00F321E3">
        <w:rPr>
          <w:bCs/>
          <w:sz w:val="22"/>
          <w:szCs w:val="22"/>
        </w:rPr>
        <w:t>a clear, simple and communicable narrativ</w:t>
      </w:r>
      <w:r>
        <w:rPr>
          <w:bCs/>
          <w:sz w:val="22"/>
          <w:szCs w:val="22"/>
        </w:rPr>
        <w:t xml:space="preserve">e; </w:t>
      </w:r>
    </w:p>
    <w:p w14:paraId="6D7FE399" w14:textId="07BBF5B8" w:rsidR="00F321E3" w:rsidRDefault="009E0E2C" w:rsidP="364BAF4E">
      <w:pPr>
        <w:pStyle w:val="ListParagraph"/>
        <w:numPr>
          <w:ilvl w:val="0"/>
          <w:numId w:val="22"/>
        </w:numPr>
        <w:spacing w:after="0" w:line="280" w:lineRule="exact"/>
        <w:rPr>
          <w:sz w:val="22"/>
          <w:szCs w:val="22"/>
        </w:rPr>
      </w:pPr>
      <w:r w:rsidRPr="53C6C1CB">
        <w:rPr>
          <w:sz w:val="22"/>
          <w:szCs w:val="22"/>
        </w:rPr>
        <w:t>A focus on r</w:t>
      </w:r>
      <w:r w:rsidR="00F321E3" w:rsidRPr="53C6C1CB">
        <w:rPr>
          <w:sz w:val="22"/>
          <w:szCs w:val="22"/>
        </w:rPr>
        <w:t>esults: reachable deliverables</w:t>
      </w:r>
      <w:r w:rsidR="00AF4E67" w:rsidRPr="53C6C1CB">
        <w:rPr>
          <w:sz w:val="22"/>
          <w:szCs w:val="22"/>
        </w:rPr>
        <w:t>,</w:t>
      </w:r>
      <w:r w:rsidR="00F321E3" w:rsidRPr="53C6C1CB">
        <w:rPr>
          <w:sz w:val="22"/>
          <w:szCs w:val="22"/>
        </w:rPr>
        <w:t xml:space="preserve"> </w:t>
      </w:r>
      <w:r w:rsidRPr="53C6C1CB">
        <w:rPr>
          <w:sz w:val="22"/>
          <w:szCs w:val="22"/>
        </w:rPr>
        <w:t xml:space="preserve">tangible outcomes and time-limitation </w:t>
      </w:r>
      <w:r w:rsidR="0BBBD015" w:rsidRPr="53C6C1CB">
        <w:rPr>
          <w:sz w:val="22"/>
          <w:szCs w:val="22"/>
        </w:rPr>
        <w:t>except for</w:t>
      </w:r>
      <w:r w:rsidRPr="53C6C1CB">
        <w:rPr>
          <w:sz w:val="22"/>
          <w:szCs w:val="22"/>
        </w:rPr>
        <w:t xml:space="preserve"> </w:t>
      </w:r>
      <w:r w:rsidR="5E82E14A" w:rsidRPr="53C6C1CB">
        <w:rPr>
          <w:sz w:val="22"/>
          <w:szCs w:val="22"/>
        </w:rPr>
        <w:t xml:space="preserve">longstanding </w:t>
      </w:r>
      <w:r w:rsidRPr="53C6C1CB">
        <w:rPr>
          <w:sz w:val="22"/>
          <w:szCs w:val="22"/>
        </w:rPr>
        <w:t>policy areas from the previous ERA, such as open science, research infrastructures and Partnerships;</w:t>
      </w:r>
    </w:p>
    <w:p w14:paraId="10570ECA" w14:textId="325CD63E" w:rsidR="009E0E2C" w:rsidRDefault="11265F4F" w:rsidP="5E8FE97C">
      <w:pPr>
        <w:pStyle w:val="ListParagraph"/>
        <w:numPr>
          <w:ilvl w:val="0"/>
          <w:numId w:val="22"/>
        </w:numPr>
        <w:spacing w:after="0" w:line="280" w:lineRule="exact"/>
        <w:rPr>
          <w:sz w:val="22"/>
          <w:szCs w:val="22"/>
        </w:rPr>
      </w:pPr>
      <w:r w:rsidRPr="53C6C1CB">
        <w:rPr>
          <w:sz w:val="22"/>
          <w:szCs w:val="22"/>
        </w:rPr>
        <w:t>C</w:t>
      </w:r>
      <w:r w:rsidR="083F0199" w:rsidRPr="53C6C1CB">
        <w:rPr>
          <w:sz w:val="22"/>
          <w:szCs w:val="22"/>
        </w:rPr>
        <w:t xml:space="preserve">onstant </w:t>
      </w:r>
      <w:r w:rsidR="009E0E2C" w:rsidRPr="53C6C1CB">
        <w:rPr>
          <w:sz w:val="22"/>
          <w:szCs w:val="22"/>
        </w:rPr>
        <w:t xml:space="preserve">co-creation between Member States, Commission and stakeholders; </w:t>
      </w:r>
    </w:p>
    <w:p w14:paraId="2F6B6248" w14:textId="26A1F0DA" w:rsidR="00F321E3" w:rsidRDefault="009E0E2C" w:rsidP="00826B57">
      <w:pPr>
        <w:pStyle w:val="ListParagraph"/>
        <w:numPr>
          <w:ilvl w:val="0"/>
          <w:numId w:val="22"/>
        </w:numPr>
        <w:spacing w:after="0" w:line="280" w:lineRule="exact"/>
        <w:rPr>
          <w:bCs/>
          <w:sz w:val="22"/>
          <w:szCs w:val="22"/>
        </w:rPr>
      </w:pPr>
      <w:r>
        <w:rPr>
          <w:bCs/>
          <w:sz w:val="22"/>
          <w:szCs w:val="22"/>
        </w:rPr>
        <w:t xml:space="preserve">Self-standing with no sub-actions; </w:t>
      </w:r>
    </w:p>
    <w:p w14:paraId="2DA1B38A" w14:textId="5AFBFAAA" w:rsidR="009E0E2C" w:rsidRDefault="009E0E2C" w:rsidP="00826B57">
      <w:pPr>
        <w:pStyle w:val="ListParagraph"/>
        <w:numPr>
          <w:ilvl w:val="0"/>
          <w:numId w:val="22"/>
        </w:numPr>
        <w:spacing w:after="0" w:line="280" w:lineRule="exact"/>
        <w:rPr>
          <w:bCs/>
          <w:sz w:val="22"/>
          <w:szCs w:val="22"/>
        </w:rPr>
      </w:pPr>
      <w:r>
        <w:rPr>
          <w:bCs/>
          <w:sz w:val="22"/>
          <w:szCs w:val="22"/>
        </w:rPr>
        <w:t xml:space="preserve">Variable geometry; </w:t>
      </w:r>
    </w:p>
    <w:p w14:paraId="0FCC436C" w14:textId="606F6C63" w:rsidR="009E0E2C" w:rsidRPr="00F321E3" w:rsidRDefault="009E0E2C" w:rsidP="00826B57">
      <w:pPr>
        <w:pStyle w:val="ListParagraph"/>
        <w:numPr>
          <w:ilvl w:val="0"/>
          <w:numId w:val="22"/>
        </w:numPr>
        <w:spacing w:after="0" w:line="280" w:lineRule="exact"/>
        <w:rPr>
          <w:bCs/>
          <w:sz w:val="22"/>
          <w:szCs w:val="22"/>
        </w:rPr>
      </w:pPr>
      <w:r>
        <w:rPr>
          <w:bCs/>
          <w:sz w:val="22"/>
          <w:szCs w:val="22"/>
        </w:rPr>
        <w:t xml:space="preserve">Creation of synergies with other policy areas without </w:t>
      </w:r>
      <w:r w:rsidR="00AF4E67">
        <w:rPr>
          <w:bCs/>
          <w:sz w:val="22"/>
          <w:szCs w:val="22"/>
        </w:rPr>
        <w:t xml:space="preserve">creating </w:t>
      </w:r>
      <w:r>
        <w:rPr>
          <w:bCs/>
          <w:sz w:val="22"/>
          <w:szCs w:val="22"/>
        </w:rPr>
        <w:t>overlap</w:t>
      </w:r>
      <w:r w:rsidR="00AF4E67">
        <w:rPr>
          <w:bCs/>
          <w:sz w:val="22"/>
          <w:szCs w:val="22"/>
        </w:rPr>
        <w:t>s</w:t>
      </w:r>
      <w:r>
        <w:rPr>
          <w:bCs/>
          <w:sz w:val="22"/>
          <w:szCs w:val="22"/>
        </w:rPr>
        <w:t xml:space="preserve">. </w:t>
      </w:r>
    </w:p>
    <w:p w14:paraId="1DD9E980" w14:textId="77777777" w:rsidR="00F321E3" w:rsidRDefault="00F321E3" w:rsidP="00F321E3">
      <w:pPr>
        <w:spacing w:after="0" w:line="280" w:lineRule="exact"/>
        <w:contextualSpacing/>
        <w:rPr>
          <w:bCs/>
          <w:sz w:val="22"/>
          <w:szCs w:val="22"/>
        </w:rPr>
      </w:pPr>
    </w:p>
    <w:p w14:paraId="2DA81265" w14:textId="5D98A792" w:rsidR="007317F9" w:rsidRDefault="007317F9" w:rsidP="00F321E3">
      <w:pPr>
        <w:spacing w:after="0" w:line="280" w:lineRule="exact"/>
        <w:ind w:left="720"/>
        <w:contextualSpacing/>
        <w:rPr>
          <w:b/>
          <w:sz w:val="22"/>
          <w:szCs w:val="22"/>
        </w:rPr>
      </w:pPr>
      <w:r>
        <w:rPr>
          <w:b/>
          <w:sz w:val="22"/>
          <w:szCs w:val="22"/>
        </w:rPr>
        <w:t xml:space="preserve">Session 2: </w:t>
      </w:r>
      <w:r w:rsidRPr="007317F9">
        <w:rPr>
          <w:b/>
          <w:sz w:val="22"/>
          <w:szCs w:val="22"/>
        </w:rPr>
        <w:t>Following-up on the gap analysis, which thematic activities should the next Policy Agenda include?</w:t>
      </w:r>
      <w:r>
        <w:rPr>
          <w:b/>
          <w:sz w:val="22"/>
          <w:szCs w:val="22"/>
        </w:rPr>
        <w:t xml:space="preserve"> and session 3: </w:t>
      </w:r>
      <w:r w:rsidRPr="007317F9">
        <w:rPr>
          <w:b/>
          <w:sz w:val="22"/>
          <w:szCs w:val="22"/>
        </w:rPr>
        <w:t xml:space="preserve">How should the next ERA Policy Agenda be structured? </w:t>
      </w:r>
    </w:p>
    <w:p w14:paraId="44617F81" w14:textId="77777777" w:rsidR="009E0E2C" w:rsidRDefault="009E0E2C" w:rsidP="00F321E3">
      <w:pPr>
        <w:spacing w:after="0" w:line="280" w:lineRule="exact"/>
        <w:ind w:left="720"/>
        <w:contextualSpacing/>
        <w:rPr>
          <w:b/>
          <w:sz w:val="22"/>
          <w:szCs w:val="22"/>
        </w:rPr>
      </w:pPr>
    </w:p>
    <w:p w14:paraId="6986860D" w14:textId="374662C1" w:rsidR="009E0E2C" w:rsidRDefault="009E0E2C" w:rsidP="009E0E2C">
      <w:pPr>
        <w:spacing w:after="0" w:line="280" w:lineRule="exact"/>
        <w:contextualSpacing/>
        <w:rPr>
          <w:bCs/>
          <w:sz w:val="22"/>
          <w:szCs w:val="22"/>
        </w:rPr>
      </w:pPr>
      <w:r>
        <w:rPr>
          <w:bCs/>
          <w:sz w:val="22"/>
          <w:szCs w:val="22"/>
        </w:rPr>
        <w:lastRenderedPageBreak/>
        <w:t>The objective of s</w:t>
      </w:r>
      <w:r w:rsidRPr="009E0E2C">
        <w:rPr>
          <w:bCs/>
          <w:sz w:val="22"/>
          <w:szCs w:val="22"/>
        </w:rPr>
        <w:t xml:space="preserve">ession 2 </w:t>
      </w:r>
      <w:r>
        <w:rPr>
          <w:bCs/>
          <w:sz w:val="22"/>
          <w:szCs w:val="22"/>
        </w:rPr>
        <w:t xml:space="preserve">was to brainstorm first ideas for potential actions or thematic fields which are missing as actions in the current ERA Policy Agenda, especially when looking at the priority areas of the Pact for </w:t>
      </w:r>
      <w:r w:rsidR="00AF4E67">
        <w:rPr>
          <w:bCs/>
          <w:sz w:val="22"/>
          <w:szCs w:val="22"/>
        </w:rPr>
        <w:t>R&amp;I</w:t>
      </w:r>
      <w:r>
        <w:rPr>
          <w:bCs/>
          <w:sz w:val="22"/>
          <w:szCs w:val="22"/>
        </w:rPr>
        <w:t xml:space="preserve">. </w:t>
      </w:r>
      <w:r w:rsidR="005E1E86">
        <w:rPr>
          <w:bCs/>
          <w:sz w:val="22"/>
          <w:szCs w:val="22"/>
        </w:rPr>
        <w:t xml:space="preserve">The basis for the discussion was the input collected in the gap analysis. </w:t>
      </w:r>
      <w:r>
        <w:rPr>
          <w:bCs/>
          <w:sz w:val="22"/>
          <w:szCs w:val="22"/>
        </w:rPr>
        <w:t xml:space="preserve">Based on the other two sessions, session 3 focused on advancing the definition and overall structure of the next ERA Policy Agenda. </w:t>
      </w:r>
    </w:p>
    <w:p w14:paraId="47ED908F" w14:textId="7E2FE3E2" w:rsidR="005E1E86" w:rsidRDefault="00901987" w:rsidP="5E8FE97C">
      <w:pPr>
        <w:spacing w:after="0" w:line="280" w:lineRule="exact"/>
        <w:contextualSpacing/>
        <w:rPr>
          <w:sz w:val="22"/>
          <w:szCs w:val="22"/>
        </w:rPr>
      </w:pPr>
      <w:r w:rsidRPr="53C6C1CB">
        <w:rPr>
          <w:sz w:val="22"/>
          <w:szCs w:val="22"/>
        </w:rPr>
        <w:t xml:space="preserve">The groups reported that it </w:t>
      </w:r>
      <w:r w:rsidR="00AF4E67" w:rsidRPr="53C6C1CB">
        <w:rPr>
          <w:sz w:val="22"/>
          <w:szCs w:val="22"/>
        </w:rPr>
        <w:t>was</w:t>
      </w:r>
      <w:r w:rsidRPr="53C6C1CB">
        <w:rPr>
          <w:sz w:val="22"/>
          <w:szCs w:val="22"/>
        </w:rPr>
        <w:t xml:space="preserve"> difficult to draw conclusions due to the diverse nature of actions, the limited written responses to the gap analysis (only 15 representatives had participated so far) and the fact that most actions are work in progress. It was clarified that the complexity of the agenda </w:t>
      </w:r>
      <w:r w:rsidR="00AF4E67" w:rsidRPr="53C6C1CB">
        <w:rPr>
          <w:sz w:val="22"/>
          <w:szCs w:val="22"/>
        </w:rPr>
        <w:t>was</w:t>
      </w:r>
      <w:r w:rsidRPr="53C6C1CB">
        <w:rPr>
          <w:sz w:val="22"/>
          <w:szCs w:val="22"/>
        </w:rPr>
        <w:t xml:space="preserve"> not related to the number of actions but their nature. While </w:t>
      </w:r>
      <w:r w:rsidR="27E26F21" w:rsidRPr="53C6C1CB">
        <w:rPr>
          <w:sz w:val="22"/>
          <w:szCs w:val="22"/>
        </w:rPr>
        <w:t>the option</w:t>
      </w:r>
      <w:r w:rsidRPr="53C6C1CB">
        <w:rPr>
          <w:sz w:val="22"/>
          <w:szCs w:val="22"/>
        </w:rPr>
        <w:t xml:space="preserve"> for variable geometry</w:t>
      </w:r>
      <w:r w:rsidR="103F9982" w:rsidRPr="53C6C1CB">
        <w:rPr>
          <w:sz w:val="22"/>
          <w:szCs w:val="22"/>
        </w:rPr>
        <w:t xml:space="preserve"> should be maintained</w:t>
      </w:r>
      <w:r w:rsidRPr="53C6C1CB">
        <w:rPr>
          <w:sz w:val="22"/>
          <w:szCs w:val="22"/>
        </w:rPr>
        <w:t xml:space="preserve">, the process should be more selective, </w:t>
      </w:r>
      <w:r w:rsidRPr="53C6C1CB">
        <w:rPr>
          <w:sz w:val="22"/>
          <w:szCs w:val="22"/>
        </w:rPr>
        <w:t xml:space="preserve">focusing  more </w:t>
      </w:r>
      <w:r w:rsidRPr="53C6C1CB">
        <w:rPr>
          <w:sz w:val="22"/>
          <w:szCs w:val="22"/>
        </w:rPr>
        <w:t xml:space="preserve">on core ERA policy topics. Beneficiaries and ownership should be clearly defined. Additionally, two groups </w:t>
      </w:r>
      <w:r w:rsidR="003F58C8" w:rsidRPr="53C6C1CB">
        <w:rPr>
          <w:sz w:val="22"/>
          <w:szCs w:val="22"/>
        </w:rPr>
        <w:t xml:space="preserve">mentioned similar ideas for future structures in </w:t>
      </w:r>
      <w:r w:rsidR="005E1E86" w:rsidRPr="53C6C1CB">
        <w:rPr>
          <w:sz w:val="22"/>
          <w:szCs w:val="22"/>
        </w:rPr>
        <w:t>pillars</w:t>
      </w:r>
      <w:r w:rsidR="003F58C8" w:rsidRPr="53C6C1CB">
        <w:rPr>
          <w:sz w:val="22"/>
          <w:szCs w:val="22"/>
        </w:rPr>
        <w:t>/</w:t>
      </w:r>
      <w:r w:rsidR="005E1E86" w:rsidRPr="53C6C1CB">
        <w:rPr>
          <w:sz w:val="22"/>
          <w:szCs w:val="22"/>
        </w:rPr>
        <w:t>chapters</w:t>
      </w:r>
      <w:r w:rsidR="003F58C8" w:rsidRPr="53C6C1CB">
        <w:rPr>
          <w:sz w:val="22"/>
          <w:szCs w:val="22"/>
        </w:rPr>
        <w:t xml:space="preserve">: (1) </w:t>
      </w:r>
      <w:r w:rsidR="005E1E86" w:rsidRPr="53C6C1CB">
        <w:rPr>
          <w:sz w:val="22"/>
          <w:szCs w:val="22"/>
        </w:rPr>
        <w:t>Long-ter</w:t>
      </w:r>
      <w:r w:rsidR="003F58C8" w:rsidRPr="53C6C1CB">
        <w:rPr>
          <w:sz w:val="22"/>
          <w:szCs w:val="22"/>
        </w:rPr>
        <w:t>m</w:t>
      </w:r>
      <w:r w:rsidR="005E1E86" w:rsidRPr="53C6C1CB">
        <w:rPr>
          <w:sz w:val="22"/>
          <w:szCs w:val="22"/>
        </w:rPr>
        <w:t>, self-standing</w:t>
      </w:r>
      <w:r w:rsidR="003F58C8" w:rsidRPr="53C6C1CB">
        <w:rPr>
          <w:sz w:val="22"/>
          <w:szCs w:val="22"/>
        </w:rPr>
        <w:t xml:space="preserve">, (2) </w:t>
      </w:r>
      <w:r w:rsidR="005E1E86" w:rsidRPr="53C6C1CB">
        <w:rPr>
          <w:sz w:val="22"/>
          <w:szCs w:val="22"/>
        </w:rPr>
        <w:t>Focused and short-term/need-</w:t>
      </w:r>
      <w:r w:rsidR="003F58C8" w:rsidRPr="53C6C1CB">
        <w:rPr>
          <w:sz w:val="22"/>
          <w:szCs w:val="22"/>
        </w:rPr>
        <w:t xml:space="preserve">or priority </w:t>
      </w:r>
      <w:r w:rsidR="005E1E86" w:rsidRPr="53C6C1CB">
        <w:rPr>
          <w:sz w:val="22"/>
          <w:szCs w:val="22"/>
        </w:rPr>
        <w:t>driven</w:t>
      </w:r>
      <w:r w:rsidR="003F58C8" w:rsidRPr="53C6C1CB">
        <w:rPr>
          <w:sz w:val="22"/>
          <w:szCs w:val="22"/>
        </w:rPr>
        <w:t>, (3) f</w:t>
      </w:r>
      <w:r w:rsidR="005E1E86" w:rsidRPr="53C6C1CB">
        <w:rPr>
          <w:sz w:val="22"/>
          <w:szCs w:val="22"/>
        </w:rPr>
        <w:t>ollow-up, monitoring and legacy</w:t>
      </w:r>
      <w:r w:rsidR="003F58C8" w:rsidRPr="53C6C1CB">
        <w:rPr>
          <w:sz w:val="22"/>
          <w:szCs w:val="22"/>
        </w:rPr>
        <w:t>.</w:t>
      </w:r>
    </w:p>
    <w:p w14:paraId="7176FB4F" w14:textId="7C94061F" w:rsidR="003F58C8" w:rsidRDefault="003F58C8" w:rsidP="003F58C8">
      <w:pPr>
        <w:spacing w:after="0" w:line="280" w:lineRule="exact"/>
        <w:contextualSpacing/>
        <w:rPr>
          <w:bCs/>
          <w:sz w:val="22"/>
          <w:szCs w:val="22"/>
        </w:rPr>
      </w:pPr>
    </w:p>
    <w:p w14:paraId="61847ED5" w14:textId="3DAA20EE" w:rsidR="005E1E86" w:rsidRPr="00826B57" w:rsidRDefault="003F58C8" w:rsidP="364BAF4E">
      <w:pPr>
        <w:spacing w:after="0" w:line="280" w:lineRule="exact"/>
        <w:contextualSpacing/>
        <w:rPr>
          <w:sz w:val="22"/>
          <w:szCs w:val="22"/>
        </w:rPr>
      </w:pPr>
      <w:r w:rsidRPr="53C6C1CB">
        <w:rPr>
          <w:sz w:val="22"/>
          <w:szCs w:val="22"/>
        </w:rPr>
        <w:t xml:space="preserve">Regarding new actions, </w:t>
      </w:r>
      <w:r w:rsidR="00826B57" w:rsidRPr="53C6C1CB">
        <w:rPr>
          <w:sz w:val="22"/>
          <w:szCs w:val="22"/>
          <w:lang w:val="en-IE"/>
        </w:rPr>
        <w:t xml:space="preserve">there was a tendency to focus less </w:t>
      </w:r>
      <w:r w:rsidR="00AF4E67" w:rsidRPr="53C6C1CB">
        <w:rPr>
          <w:sz w:val="22"/>
          <w:szCs w:val="22"/>
          <w:lang w:val="en-IE"/>
        </w:rPr>
        <w:t xml:space="preserve">on </w:t>
      </w:r>
      <w:r w:rsidR="00826B57" w:rsidRPr="53C6C1CB">
        <w:rPr>
          <w:sz w:val="22"/>
          <w:szCs w:val="22"/>
          <w:lang w:val="en-IE"/>
        </w:rPr>
        <w:t xml:space="preserve">thematic actions but rather on policy-oriented </w:t>
      </w:r>
      <w:r w:rsidR="00AF4E67" w:rsidRPr="53C6C1CB">
        <w:rPr>
          <w:sz w:val="22"/>
          <w:szCs w:val="22"/>
          <w:lang w:val="en-IE"/>
        </w:rPr>
        <w:t>ones</w:t>
      </w:r>
      <w:r w:rsidR="00826B57" w:rsidRPr="53C6C1CB">
        <w:rPr>
          <w:sz w:val="22"/>
          <w:szCs w:val="22"/>
        </w:rPr>
        <w:t>. Interest was shown on having actions on s</w:t>
      </w:r>
      <w:r w:rsidR="005E1E86" w:rsidRPr="53C6C1CB">
        <w:rPr>
          <w:sz w:val="22"/>
          <w:szCs w:val="22"/>
        </w:rPr>
        <w:t>ocietal readiness (uptake of new technologies)</w:t>
      </w:r>
      <w:r w:rsidR="00826B57" w:rsidRPr="53C6C1CB">
        <w:rPr>
          <w:sz w:val="22"/>
          <w:szCs w:val="22"/>
        </w:rPr>
        <w:t xml:space="preserve">/guidelines for AI, robotics and biotech, removing barriers to mobility, fundamental research, science and media, and </w:t>
      </w:r>
      <w:r w:rsidR="00AF4E67" w:rsidRPr="53C6C1CB">
        <w:rPr>
          <w:sz w:val="22"/>
          <w:szCs w:val="22"/>
        </w:rPr>
        <w:t xml:space="preserve">a </w:t>
      </w:r>
      <w:r w:rsidR="00826B57" w:rsidRPr="53C6C1CB">
        <w:rPr>
          <w:sz w:val="22"/>
          <w:szCs w:val="22"/>
        </w:rPr>
        <w:t xml:space="preserve">follow-up on ERA4FutureSkills. </w:t>
      </w:r>
      <w:r w:rsidR="76BB6AA7" w:rsidRPr="53C6C1CB">
        <w:rPr>
          <w:sz w:val="22"/>
          <w:szCs w:val="22"/>
        </w:rPr>
        <w:t>Some questions</w:t>
      </w:r>
      <w:r w:rsidR="660738AD" w:rsidRPr="53C6C1CB">
        <w:rPr>
          <w:sz w:val="22"/>
          <w:szCs w:val="22"/>
        </w:rPr>
        <w:t xml:space="preserve"> </w:t>
      </w:r>
      <w:r w:rsidR="00826B57" w:rsidRPr="53C6C1CB">
        <w:rPr>
          <w:sz w:val="22"/>
          <w:szCs w:val="22"/>
        </w:rPr>
        <w:t>were raised on the</w:t>
      </w:r>
      <w:r w:rsidR="6CED07E7" w:rsidRPr="53C6C1CB">
        <w:rPr>
          <w:sz w:val="22"/>
          <w:szCs w:val="22"/>
        </w:rPr>
        <w:t xml:space="preserve"> proposed</w:t>
      </w:r>
      <w:r w:rsidR="7DBDD3B7" w:rsidRPr="53C6C1CB">
        <w:rPr>
          <w:sz w:val="22"/>
          <w:szCs w:val="22"/>
        </w:rPr>
        <w:t xml:space="preserve"> </w:t>
      </w:r>
      <w:r w:rsidR="00826B57" w:rsidRPr="53C6C1CB">
        <w:rPr>
          <w:sz w:val="22"/>
          <w:szCs w:val="22"/>
        </w:rPr>
        <w:t>action</w:t>
      </w:r>
      <w:r w:rsidR="4B596CAE" w:rsidRPr="53C6C1CB">
        <w:rPr>
          <w:sz w:val="22"/>
          <w:szCs w:val="22"/>
        </w:rPr>
        <w:t>s</w:t>
      </w:r>
      <w:r w:rsidR="00826B57" w:rsidRPr="53C6C1CB">
        <w:rPr>
          <w:sz w:val="22"/>
          <w:szCs w:val="22"/>
        </w:rPr>
        <w:t xml:space="preserve"> on sustainable food systems</w:t>
      </w:r>
      <w:r w:rsidR="422C1BD5" w:rsidRPr="53C6C1CB">
        <w:rPr>
          <w:sz w:val="22"/>
          <w:szCs w:val="22"/>
        </w:rPr>
        <w:t xml:space="preserve"> </w:t>
      </w:r>
      <w:r w:rsidR="45EFFC29" w:rsidRPr="53C6C1CB">
        <w:rPr>
          <w:sz w:val="22"/>
          <w:szCs w:val="22"/>
        </w:rPr>
        <w:t xml:space="preserve">and </w:t>
      </w:r>
      <w:r w:rsidR="422C1BD5" w:rsidRPr="53C6C1CB">
        <w:rPr>
          <w:sz w:val="22"/>
          <w:szCs w:val="22"/>
        </w:rPr>
        <w:t>animal testing</w:t>
      </w:r>
      <w:r w:rsidR="603C74F5" w:rsidRPr="53C6C1CB">
        <w:rPr>
          <w:sz w:val="22"/>
          <w:szCs w:val="22"/>
        </w:rPr>
        <w:t xml:space="preserve">. </w:t>
      </w:r>
      <w:r w:rsidR="42818C3E" w:rsidRPr="53C6C1CB">
        <w:rPr>
          <w:sz w:val="22"/>
          <w:szCs w:val="22"/>
        </w:rPr>
        <w:t>O</w:t>
      </w:r>
      <w:r w:rsidR="75B20B24" w:rsidRPr="53C6C1CB">
        <w:rPr>
          <w:sz w:val="22"/>
          <w:szCs w:val="22"/>
        </w:rPr>
        <w:t>n the food systems</w:t>
      </w:r>
      <w:r w:rsidR="32581ED8" w:rsidRPr="53C6C1CB">
        <w:rPr>
          <w:sz w:val="22"/>
          <w:szCs w:val="22"/>
        </w:rPr>
        <w:t>’</w:t>
      </w:r>
      <w:r w:rsidR="75B20B24" w:rsidRPr="53C6C1CB">
        <w:rPr>
          <w:sz w:val="22"/>
          <w:szCs w:val="22"/>
        </w:rPr>
        <w:t xml:space="preserve"> action, it was remarked that </w:t>
      </w:r>
      <w:r w:rsidR="00826B57" w:rsidRPr="53C6C1CB">
        <w:rPr>
          <w:sz w:val="22"/>
          <w:szCs w:val="22"/>
        </w:rPr>
        <w:t xml:space="preserve">it should avoid overlaps with existing structures, such as the PRIMA Partnership or the soil mission. </w:t>
      </w:r>
      <w:r w:rsidR="2C299352" w:rsidRPr="53C6C1CB">
        <w:rPr>
          <w:sz w:val="22"/>
          <w:szCs w:val="22"/>
        </w:rPr>
        <w:t>Questions were also raised about</w:t>
      </w:r>
      <w:r w:rsidR="00826B57" w:rsidRPr="53C6C1CB">
        <w:rPr>
          <w:sz w:val="22"/>
          <w:szCs w:val="22"/>
        </w:rPr>
        <w:t xml:space="preserve"> the links between the action on renewable energy valleys and action 15</w:t>
      </w:r>
      <w:r w:rsidR="6A966DA5" w:rsidRPr="53C6C1CB">
        <w:rPr>
          <w:sz w:val="22"/>
          <w:szCs w:val="22"/>
        </w:rPr>
        <w:t xml:space="preserve"> – ERA</w:t>
      </w:r>
      <w:r w:rsidR="00826B57" w:rsidRPr="53C6C1CB">
        <w:rPr>
          <w:sz w:val="22"/>
          <w:szCs w:val="22"/>
        </w:rPr>
        <w:t xml:space="preserve"> </w:t>
      </w:r>
      <w:r w:rsidR="6A966DA5" w:rsidRPr="53C6C1CB">
        <w:rPr>
          <w:sz w:val="22"/>
          <w:szCs w:val="22"/>
        </w:rPr>
        <w:t>Hubs</w:t>
      </w:r>
      <w:r w:rsidR="00826B57" w:rsidRPr="53C6C1CB">
        <w:rPr>
          <w:sz w:val="22"/>
          <w:szCs w:val="22"/>
        </w:rPr>
        <w:t xml:space="preserve">, which are both linked to regional innovation systems. </w:t>
      </w:r>
      <w:r w:rsidR="00AF4E67" w:rsidRPr="53C6C1CB">
        <w:rPr>
          <w:sz w:val="22"/>
          <w:szCs w:val="22"/>
        </w:rPr>
        <w:t>The Commission co-chair clarified that the current action 15 and the new proposal would not contradict</w:t>
      </w:r>
      <w:r w:rsidR="00826B57" w:rsidRPr="53C6C1CB">
        <w:rPr>
          <w:sz w:val="22"/>
          <w:szCs w:val="22"/>
        </w:rPr>
        <w:t xml:space="preserve"> each other. </w:t>
      </w:r>
      <w:r w:rsidR="00AF4E67" w:rsidRPr="53C6C1CB">
        <w:rPr>
          <w:sz w:val="22"/>
          <w:szCs w:val="22"/>
        </w:rPr>
        <w:t xml:space="preserve">The outcomes of the three </w:t>
      </w:r>
      <w:r w:rsidR="5D104650" w:rsidRPr="53C6C1CB">
        <w:rPr>
          <w:sz w:val="22"/>
          <w:szCs w:val="22"/>
        </w:rPr>
        <w:t>sessions</w:t>
      </w:r>
      <w:r w:rsidR="00AF4E67" w:rsidRPr="53C6C1CB">
        <w:rPr>
          <w:sz w:val="22"/>
          <w:szCs w:val="22"/>
        </w:rPr>
        <w:t xml:space="preserve"> would be used for a second discussion in the next ERA Forum meeting </w:t>
      </w:r>
      <w:r w:rsidR="0DDC4DAC" w:rsidRPr="53C6C1CB">
        <w:rPr>
          <w:sz w:val="22"/>
          <w:szCs w:val="22"/>
        </w:rPr>
        <w:t>on 7</w:t>
      </w:r>
      <w:r w:rsidR="64B40963" w:rsidRPr="53C6C1CB">
        <w:rPr>
          <w:sz w:val="22"/>
          <w:szCs w:val="22"/>
        </w:rPr>
        <w:t xml:space="preserve"> </w:t>
      </w:r>
      <w:r w:rsidR="00AF4E67" w:rsidRPr="53C6C1CB">
        <w:rPr>
          <w:sz w:val="22"/>
          <w:szCs w:val="22"/>
        </w:rPr>
        <w:t xml:space="preserve">July. </w:t>
      </w:r>
    </w:p>
    <w:p w14:paraId="3386B3DB" w14:textId="77777777" w:rsidR="00333E96" w:rsidRPr="000D7370" w:rsidRDefault="00333E96" w:rsidP="00333E96">
      <w:pPr>
        <w:spacing w:after="0" w:line="280" w:lineRule="exact"/>
        <w:contextualSpacing/>
        <w:rPr>
          <w:sz w:val="22"/>
          <w:szCs w:val="22"/>
        </w:rPr>
      </w:pPr>
    </w:p>
    <w:p w14:paraId="49F38863" w14:textId="5346F334" w:rsidR="003B24D2" w:rsidRDefault="003B24D2" w:rsidP="00E414F9">
      <w:pPr>
        <w:spacing w:after="0" w:line="280" w:lineRule="exact"/>
        <w:contextualSpacing/>
        <w:rPr>
          <w:rStyle w:val="normaltextrun"/>
          <w:b/>
          <w:bCs/>
          <w:color w:val="000000"/>
          <w:sz w:val="22"/>
          <w:szCs w:val="22"/>
          <w:shd w:val="clear" w:color="auto" w:fill="FFFFFF"/>
          <w:lang w:val="en-CA"/>
        </w:rPr>
      </w:pPr>
      <w:r w:rsidRPr="000D7370">
        <w:rPr>
          <w:rStyle w:val="normaltextrun"/>
          <w:b/>
          <w:bCs/>
          <w:color w:val="000000"/>
          <w:sz w:val="22"/>
          <w:szCs w:val="22"/>
          <w:shd w:val="clear" w:color="auto" w:fill="FFFFFF"/>
          <w:lang w:val="en-CA"/>
        </w:rPr>
        <w:t>Conclusions and next steps</w:t>
      </w:r>
    </w:p>
    <w:p w14:paraId="139B97F4" w14:textId="77777777" w:rsidR="006B059D" w:rsidRDefault="006B059D" w:rsidP="00E414F9">
      <w:pPr>
        <w:spacing w:after="0" w:line="280" w:lineRule="exact"/>
        <w:contextualSpacing/>
        <w:rPr>
          <w:rStyle w:val="normaltextrun"/>
          <w:b/>
          <w:bCs/>
          <w:color w:val="000000"/>
          <w:shd w:val="clear" w:color="auto" w:fill="FFFFFF"/>
          <w:lang w:val="en-CA"/>
        </w:rPr>
      </w:pPr>
    </w:p>
    <w:p w14:paraId="2347D32A" w14:textId="3A28F506" w:rsidR="006B059D" w:rsidRDefault="006B059D" w:rsidP="00E414F9">
      <w:pPr>
        <w:spacing w:after="0" w:line="280" w:lineRule="exact"/>
        <w:contextualSpacing/>
        <w:rPr>
          <w:sz w:val="22"/>
          <w:szCs w:val="22"/>
        </w:rPr>
      </w:pPr>
      <w:r w:rsidRPr="006B059D">
        <w:rPr>
          <w:sz w:val="22"/>
          <w:szCs w:val="22"/>
        </w:rPr>
        <w:t>The co-chair</w:t>
      </w:r>
      <w:r>
        <w:rPr>
          <w:sz w:val="22"/>
          <w:szCs w:val="22"/>
        </w:rPr>
        <w:t>s</w:t>
      </w:r>
      <w:r w:rsidRPr="006B059D">
        <w:rPr>
          <w:sz w:val="22"/>
          <w:szCs w:val="22"/>
        </w:rPr>
        <w:t xml:space="preserve"> concluded the meeting</w:t>
      </w:r>
      <w:r w:rsidR="00AF4E67">
        <w:rPr>
          <w:sz w:val="22"/>
          <w:szCs w:val="22"/>
        </w:rPr>
        <w:t>,</w:t>
      </w:r>
      <w:r w:rsidRPr="006B059D">
        <w:rPr>
          <w:sz w:val="22"/>
          <w:szCs w:val="22"/>
        </w:rPr>
        <w:t xml:space="preserve"> highlighting the following points from the discussion:</w:t>
      </w:r>
    </w:p>
    <w:p w14:paraId="456E8562" w14:textId="6449E48E" w:rsidR="009827E2" w:rsidRPr="009827E2" w:rsidRDefault="00D3594F" w:rsidP="00826B57">
      <w:pPr>
        <w:pStyle w:val="ListParagraph"/>
        <w:numPr>
          <w:ilvl w:val="0"/>
          <w:numId w:val="21"/>
        </w:numPr>
        <w:spacing w:after="0" w:line="280" w:lineRule="exact"/>
        <w:rPr>
          <w:sz w:val="22"/>
          <w:szCs w:val="22"/>
        </w:rPr>
      </w:pPr>
      <w:r>
        <w:rPr>
          <w:b/>
          <w:bCs/>
          <w:sz w:val="22"/>
          <w:szCs w:val="22"/>
        </w:rPr>
        <w:t xml:space="preserve">Expression of interest for participation in the </w:t>
      </w:r>
      <w:r w:rsidRPr="00D3594F">
        <w:rPr>
          <w:b/>
          <w:bCs/>
          <w:sz w:val="22"/>
          <w:szCs w:val="22"/>
        </w:rPr>
        <w:t>user test group of the ERA Policy Platform</w:t>
      </w:r>
      <w:r w:rsidR="009827E2" w:rsidRPr="009827E2">
        <w:rPr>
          <w:b/>
          <w:bCs/>
          <w:sz w:val="22"/>
          <w:szCs w:val="22"/>
        </w:rPr>
        <w:t xml:space="preserve">: </w:t>
      </w:r>
      <w:r w:rsidR="009827E2">
        <w:rPr>
          <w:sz w:val="22"/>
          <w:szCs w:val="22"/>
        </w:rPr>
        <w:t xml:space="preserve">Interested </w:t>
      </w:r>
      <w:r>
        <w:rPr>
          <w:sz w:val="22"/>
          <w:szCs w:val="22"/>
        </w:rPr>
        <w:t>representatives</w:t>
      </w:r>
      <w:r w:rsidR="009827E2" w:rsidRPr="00112668">
        <w:rPr>
          <w:sz w:val="22"/>
          <w:szCs w:val="22"/>
        </w:rPr>
        <w:t xml:space="preserve"> are asked </w:t>
      </w:r>
      <w:r>
        <w:rPr>
          <w:sz w:val="22"/>
          <w:szCs w:val="22"/>
        </w:rPr>
        <w:t xml:space="preserve">to send a message to </w:t>
      </w:r>
      <w:r w:rsidRPr="00D3594F">
        <w:rPr>
          <w:sz w:val="22"/>
          <w:szCs w:val="22"/>
        </w:rPr>
        <w:t xml:space="preserve">RTD-ERA-FORUM@ec.europa.eu </w:t>
      </w:r>
      <w:r w:rsidR="009827E2" w:rsidRPr="00985D38">
        <w:rPr>
          <w:b/>
          <w:bCs/>
          <w:sz w:val="22"/>
          <w:szCs w:val="22"/>
        </w:rPr>
        <w:t xml:space="preserve">by </w:t>
      </w:r>
      <w:r>
        <w:rPr>
          <w:b/>
          <w:bCs/>
          <w:sz w:val="22"/>
          <w:szCs w:val="22"/>
        </w:rPr>
        <w:t xml:space="preserve">31 May </w:t>
      </w:r>
      <w:r w:rsidR="009827E2" w:rsidRPr="00985D38">
        <w:rPr>
          <w:b/>
          <w:bCs/>
          <w:sz w:val="22"/>
          <w:szCs w:val="22"/>
        </w:rPr>
        <w:t>2023</w:t>
      </w:r>
      <w:r>
        <w:rPr>
          <w:sz w:val="22"/>
          <w:szCs w:val="22"/>
        </w:rPr>
        <w:t xml:space="preserve">. </w:t>
      </w:r>
    </w:p>
    <w:p w14:paraId="1CA72654" w14:textId="130C3333" w:rsidR="001A4B25" w:rsidRDefault="00D3594F" w:rsidP="00826B57">
      <w:pPr>
        <w:pStyle w:val="ListParagraph"/>
        <w:numPr>
          <w:ilvl w:val="0"/>
          <w:numId w:val="21"/>
        </w:numPr>
        <w:spacing w:after="0" w:line="280" w:lineRule="exact"/>
        <w:rPr>
          <w:sz w:val="22"/>
          <w:szCs w:val="22"/>
        </w:rPr>
      </w:pPr>
      <w:r>
        <w:rPr>
          <w:b/>
          <w:bCs/>
          <w:sz w:val="22"/>
          <w:szCs w:val="22"/>
        </w:rPr>
        <w:t xml:space="preserve">Additional input on gap analysis: </w:t>
      </w:r>
      <w:r>
        <w:rPr>
          <w:sz w:val="22"/>
          <w:szCs w:val="22"/>
        </w:rPr>
        <w:t xml:space="preserve">Further feedback can be uploaded on Teams in the folder </w:t>
      </w:r>
      <w:hyperlink r:id="rId15" w:history="1">
        <w:r w:rsidRPr="00D3594F">
          <w:rPr>
            <w:rStyle w:val="Hyperlink"/>
            <w:sz w:val="22"/>
            <w:szCs w:val="22"/>
          </w:rPr>
          <w:t>‘feedback on gap analysis’</w:t>
        </w:r>
      </w:hyperlink>
      <w:r>
        <w:rPr>
          <w:sz w:val="22"/>
          <w:szCs w:val="22"/>
        </w:rPr>
        <w:t xml:space="preserve"> or by sending an email to </w:t>
      </w:r>
      <w:r w:rsidRPr="000B7B02">
        <w:rPr>
          <w:sz w:val="22"/>
          <w:szCs w:val="22"/>
        </w:rPr>
        <w:t>RTD-ERA-FORUM@ec.europa.eu</w:t>
      </w:r>
      <w:r>
        <w:rPr>
          <w:sz w:val="22"/>
          <w:szCs w:val="22"/>
        </w:rPr>
        <w:t xml:space="preserve"> </w:t>
      </w:r>
      <w:r w:rsidRPr="00D3594F">
        <w:rPr>
          <w:b/>
          <w:bCs/>
          <w:sz w:val="22"/>
          <w:szCs w:val="22"/>
        </w:rPr>
        <w:t>by 2</w:t>
      </w:r>
      <w:r>
        <w:rPr>
          <w:sz w:val="22"/>
          <w:szCs w:val="22"/>
        </w:rPr>
        <w:t xml:space="preserve"> </w:t>
      </w:r>
      <w:r w:rsidRPr="00D3594F">
        <w:rPr>
          <w:b/>
          <w:bCs/>
          <w:sz w:val="22"/>
          <w:szCs w:val="22"/>
        </w:rPr>
        <w:t>June 2023.</w:t>
      </w:r>
      <w:r>
        <w:rPr>
          <w:sz w:val="22"/>
          <w:szCs w:val="22"/>
        </w:rPr>
        <w:t xml:space="preserve"> </w:t>
      </w:r>
    </w:p>
    <w:p w14:paraId="758517BB" w14:textId="448894AD" w:rsidR="00D3594F" w:rsidRDefault="00D3594F" w:rsidP="53C6C1CB">
      <w:pPr>
        <w:pStyle w:val="ListParagraph"/>
        <w:numPr>
          <w:ilvl w:val="0"/>
          <w:numId w:val="21"/>
        </w:numPr>
        <w:spacing w:after="0" w:line="280" w:lineRule="exact"/>
      </w:pPr>
      <w:r w:rsidRPr="53C6C1CB">
        <w:rPr>
          <w:b/>
          <w:bCs/>
          <w:sz w:val="22"/>
          <w:szCs w:val="22"/>
        </w:rPr>
        <w:t xml:space="preserve">Results of the discussion </w:t>
      </w:r>
      <w:r w:rsidR="00AF4E67" w:rsidRPr="53C6C1CB">
        <w:rPr>
          <w:b/>
          <w:bCs/>
          <w:sz w:val="22"/>
          <w:szCs w:val="22"/>
        </w:rPr>
        <w:t>on Block II: Next Policy Agenda</w:t>
      </w:r>
      <w:r w:rsidRPr="53C6C1CB">
        <w:rPr>
          <w:sz w:val="22"/>
          <w:szCs w:val="22"/>
        </w:rPr>
        <w:t xml:space="preserve">: The Commission will summarise the results of the </w:t>
      </w:r>
      <w:r w:rsidR="154E951E" w:rsidRPr="53C6C1CB">
        <w:rPr>
          <w:sz w:val="22"/>
          <w:szCs w:val="22"/>
        </w:rPr>
        <w:t>break</w:t>
      </w:r>
      <w:r w:rsidR="70A13E27" w:rsidRPr="53C6C1CB">
        <w:rPr>
          <w:sz w:val="22"/>
          <w:szCs w:val="22"/>
        </w:rPr>
        <w:t>-</w:t>
      </w:r>
      <w:r w:rsidR="154E951E" w:rsidRPr="53C6C1CB">
        <w:rPr>
          <w:sz w:val="22"/>
          <w:szCs w:val="22"/>
        </w:rPr>
        <w:t>out</w:t>
      </w:r>
      <w:r w:rsidRPr="53C6C1CB">
        <w:rPr>
          <w:sz w:val="22"/>
          <w:szCs w:val="22"/>
        </w:rPr>
        <w:t xml:space="preserve"> sessions</w:t>
      </w:r>
      <w:r w:rsidR="00AF4E67" w:rsidRPr="53C6C1CB">
        <w:rPr>
          <w:sz w:val="22"/>
          <w:szCs w:val="22"/>
        </w:rPr>
        <w:t xml:space="preserve"> in a note</w:t>
      </w:r>
      <w:r w:rsidRPr="53C6C1CB">
        <w:rPr>
          <w:sz w:val="22"/>
          <w:szCs w:val="22"/>
        </w:rPr>
        <w:t xml:space="preserve"> in view of a follow-up in the next ERA Forum on 7 July. </w:t>
      </w:r>
      <w:r w:rsidR="2FB9A4A4" w:rsidRPr="0093006F">
        <w:rPr>
          <w:sz w:val="22"/>
          <w:szCs w:val="22"/>
        </w:rPr>
        <w:t xml:space="preserve">Regarding new actions, </w:t>
      </w:r>
      <w:r w:rsidR="5C7473A4" w:rsidRPr="0093006F">
        <w:rPr>
          <w:sz w:val="22"/>
          <w:szCs w:val="22"/>
        </w:rPr>
        <w:t>the  Commission</w:t>
      </w:r>
      <w:r w:rsidR="2520DFD8" w:rsidRPr="0093006F">
        <w:rPr>
          <w:sz w:val="22"/>
          <w:szCs w:val="22"/>
        </w:rPr>
        <w:t xml:space="preserve"> will provide a template, which Forum </w:t>
      </w:r>
      <w:r w:rsidR="0093006F">
        <w:rPr>
          <w:sz w:val="22"/>
          <w:szCs w:val="22"/>
        </w:rPr>
        <w:t xml:space="preserve">representatives </w:t>
      </w:r>
      <w:r w:rsidR="2520DFD8" w:rsidRPr="0093006F">
        <w:rPr>
          <w:sz w:val="22"/>
          <w:szCs w:val="22"/>
        </w:rPr>
        <w:t>can distribute at national level to collect national needs and commitment of stakeholders/beneficiaries.</w:t>
      </w:r>
    </w:p>
    <w:p w14:paraId="4DCC5961" w14:textId="77777777" w:rsidR="003B24D2" w:rsidRPr="00E414F9" w:rsidRDefault="003B24D2" w:rsidP="00E414F9">
      <w:pPr>
        <w:spacing w:after="0" w:line="280" w:lineRule="exact"/>
        <w:contextualSpacing/>
        <w:rPr>
          <w:b/>
          <w:bCs/>
          <w:sz w:val="22"/>
          <w:szCs w:val="22"/>
        </w:rPr>
      </w:pPr>
    </w:p>
    <w:p w14:paraId="4F67E918" w14:textId="3A6AADA6" w:rsidR="006B059D" w:rsidRPr="004B7C02" w:rsidRDefault="00C238A4" w:rsidP="004B7C02">
      <w:pPr>
        <w:spacing w:after="0"/>
        <w:rPr>
          <w:rStyle w:val="normaltextrun"/>
          <w:b/>
          <w:bCs/>
          <w:color w:val="000000"/>
          <w:sz w:val="22"/>
          <w:szCs w:val="22"/>
          <w:shd w:val="clear" w:color="auto" w:fill="FFFFFF"/>
          <w:lang w:val="en-CA"/>
        </w:rPr>
      </w:pPr>
      <w:r w:rsidRPr="00E414F9">
        <w:rPr>
          <w:rStyle w:val="normaltextrun"/>
          <w:b/>
          <w:bCs/>
          <w:color w:val="000000"/>
          <w:sz w:val="22"/>
          <w:szCs w:val="22"/>
          <w:shd w:val="clear" w:color="auto" w:fill="FFFFFF"/>
          <w:lang w:val="en-CA"/>
        </w:rPr>
        <w:t xml:space="preserve">Next meetings: </w:t>
      </w:r>
    </w:p>
    <w:p w14:paraId="40380CD5" w14:textId="2D1FFF34" w:rsidR="008143F6" w:rsidRDefault="006B059D" w:rsidP="00826B57">
      <w:pPr>
        <w:pStyle w:val="ListParagraph"/>
        <w:numPr>
          <w:ilvl w:val="0"/>
          <w:numId w:val="21"/>
        </w:numPr>
        <w:spacing w:after="0"/>
        <w:rPr>
          <w:rStyle w:val="normaltextrun"/>
          <w:b/>
          <w:bCs/>
          <w:color w:val="000000"/>
          <w:sz w:val="22"/>
          <w:szCs w:val="22"/>
          <w:shd w:val="clear" w:color="auto" w:fill="FFFFFF"/>
          <w:lang w:val="en-CA"/>
        </w:rPr>
      </w:pPr>
      <w:r>
        <w:rPr>
          <w:rStyle w:val="normaltextrun"/>
          <w:b/>
          <w:bCs/>
          <w:color w:val="000000"/>
          <w:sz w:val="22"/>
          <w:szCs w:val="22"/>
          <w:shd w:val="clear" w:color="auto" w:fill="FFFFFF"/>
          <w:lang w:val="en-CA"/>
        </w:rPr>
        <w:t>7 July (</w:t>
      </w:r>
      <w:r w:rsidR="009E0E2C">
        <w:rPr>
          <w:rStyle w:val="normaltextrun"/>
          <w:b/>
          <w:bCs/>
          <w:color w:val="000000"/>
          <w:sz w:val="22"/>
          <w:szCs w:val="22"/>
          <w:shd w:val="clear" w:color="auto" w:fill="FFFFFF"/>
          <w:lang w:val="en-CA"/>
        </w:rPr>
        <w:t xml:space="preserve">full day, </w:t>
      </w:r>
      <w:r w:rsidR="008143F6">
        <w:rPr>
          <w:rStyle w:val="normaltextrun"/>
          <w:b/>
          <w:bCs/>
          <w:color w:val="000000"/>
          <w:sz w:val="22"/>
          <w:szCs w:val="22"/>
          <w:shd w:val="clear" w:color="auto" w:fill="FFFFFF"/>
          <w:lang w:val="en-CA"/>
        </w:rPr>
        <w:t>virtual</w:t>
      </w:r>
      <w:r>
        <w:rPr>
          <w:rStyle w:val="normaltextrun"/>
          <w:b/>
          <w:bCs/>
          <w:color w:val="000000"/>
          <w:sz w:val="22"/>
          <w:szCs w:val="22"/>
          <w:shd w:val="clear" w:color="auto" w:fill="FFFFFF"/>
          <w:lang w:val="en-CA"/>
        </w:rPr>
        <w:t>)</w:t>
      </w:r>
    </w:p>
    <w:p w14:paraId="564BA012" w14:textId="77777777" w:rsidR="009E0E2C" w:rsidRPr="009E0E2C" w:rsidRDefault="009E0E2C" w:rsidP="00826B57">
      <w:pPr>
        <w:pStyle w:val="ListParagraph"/>
        <w:numPr>
          <w:ilvl w:val="0"/>
          <w:numId w:val="21"/>
        </w:numPr>
        <w:spacing w:after="0"/>
        <w:rPr>
          <w:b/>
          <w:bCs/>
          <w:color w:val="000000"/>
          <w:sz w:val="22"/>
          <w:szCs w:val="22"/>
          <w:shd w:val="clear" w:color="auto" w:fill="FFFFFF"/>
          <w:lang w:val="en-CA"/>
        </w:rPr>
      </w:pPr>
      <w:r w:rsidRPr="009E0E2C">
        <w:rPr>
          <w:b/>
          <w:bCs/>
          <w:color w:val="000000"/>
          <w:sz w:val="22"/>
          <w:szCs w:val="22"/>
          <w:shd w:val="clear" w:color="auto" w:fill="FFFFFF"/>
          <w:lang w:val="en-CA"/>
        </w:rPr>
        <w:t>7 September (afternoon, virtual)</w:t>
      </w:r>
    </w:p>
    <w:p w14:paraId="2E48C614" w14:textId="77777777" w:rsidR="009E0E2C" w:rsidRPr="009E0E2C" w:rsidRDefault="009E0E2C" w:rsidP="00826B57">
      <w:pPr>
        <w:pStyle w:val="ListParagraph"/>
        <w:numPr>
          <w:ilvl w:val="0"/>
          <w:numId w:val="21"/>
        </w:numPr>
        <w:spacing w:after="0"/>
        <w:rPr>
          <w:b/>
          <w:bCs/>
          <w:color w:val="000000"/>
          <w:sz w:val="22"/>
          <w:szCs w:val="22"/>
          <w:shd w:val="clear" w:color="auto" w:fill="FFFFFF"/>
          <w:lang w:val="en-CA"/>
        </w:rPr>
      </w:pPr>
      <w:r w:rsidRPr="009E0E2C">
        <w:rPr>
          <w:b/>
          <w:bCs/>
          <w:color w:val="000000"/>
          <w:sz w:val="22"/>
          <w:szCs w:val="22"/>
          <w:shd w:val="clear" w:color="auto" w:fill="FFFFFF"/>
          <w:lang w:val="en-CA"/>
        </w:rPr>
        <w:t>20 October (morning, virtual)</w:t>
      </w:r>
    </w:p>
    <w:p w14:paraId="3D053E92" w14:textId="7BCF01DB" w:rsidR="1785AF48" w:rsidRDefault="1785AF48" w:rsidP="364BAF4E">
      <w:pPr>
        <w:pStyle w:val="ListParagraph"/>
        <w:numPr>
          <w:ilvl w:val="0"/>
          <w:numId w:val="21"/>
        </w:numPr>
        <w:spacing w:after="0"/>
        <w:rPr>
          <w:b/>
          <w:bCs/>
          <w:color w:val="000000" w:themeColor="text1"/>
          <w:sz w:val="22"/>
          <w:szCs w:val="22"/>
          <w:lang w:val="en-CA"/>
        </w:rPr>
      </w:pPr>
      <w:r w:rsidRPr="53C6C1CB">
        <w:rPr>
          <w:b/>
          <w:bCs/>
          <w:color w:val="000000" w:themeColor="text1"/>
          <w:sz w:val="22"/>
          <w:szCs w:val="22"/>
          <w:lang w:val="en-CA"/>
        </w:rPr>
        <w:t>14 December (full day, hybrid in Bonn</w:t>
      </w:r>
      <w:r w:rsidR="35769EC3" w:rsidRPr="53C6C1CB">
        <w:rPr>
          <w:b/>
          <w:bCs/>
          <w:color w:val="000000" w:themeColor="text1"/>
          <w:sz w:val="22"/>
          <w:szCs w:val="22"/>
          <w:lang w:val="en-CA"/>
        </w:rPr>
        <w:t xml:space="preserve"> – tbc)</w:t>
      </w:r>
    </w:p>
    <w:p w14:paraId="6242FE31" w14:textId="77777777" w:rsidR="008143F6" w:rsidRPr="009E0E2C" w:rsidRDefault="008143F6" w:rsidP="009E0E2C">
      <w:pPr>
        <w:pStyle w:val="ListParagraph"/>
        <w:spacing w:after="0"/>
        <w:rPr>
          <w:b/>
          <w:bCs/>
          <w:color w:val="000000"/>
          <w:sz w:val="22"/>
          <w:szCs w:val="22"/>
          <w:shd w:val="clear" w:color="auto" w:fill="FFFFFF"/>
          <w:lang w:val="en-CA"/>
        </w:rPr>
      </w:pPr>
    </w:p>
    <w:p w14:paraId="3B56A3B1" w14:textId="435D720F" w:rsidR="00C238A4" w:rsidRPr="00E414F9" w:rsidRDefault="5B92DE7F" w:rsidP="00C238A4">
      <w:pPr>
        <w:spacing w:after="0"/>
        <w:rPr>
          <w:rStyle w:val="normaltextrun"/>
          <w:b/>
          <w:bCs/>
          <w:color w:val="000000"/>
          <w:sz w:val="22"/>
          <w:szCs w:val="22"/>
          <w:shd w:val="clear" w:color="auto" w:fill="FFFFFF"/>
          <w:lang w:val="en-CA"/>
        </w:rPr>
      </w:pPr>
      <w:r w:rsidRPr="00E414F9">
        <w:rPr>
          <w:rStyle w:val="normaltextrun"/>
          <w:b/>
          <w:bCs/>
          <w:color w:val="000000"/>
          <w:sz w:val="22"/>
          <w:szCs w:val="22"/>
          <w:shd w:val="clear" w:color="auto" w:fill="FFFFFF"/>
          <w:lang w:val="en-CA"/>
        </w:rPr>
        <w:t xml:space="preserve">Participating Representatives </w:t>
      </w:r>
    </w:p>
    <w:p w14:paraId="72ED8F93" w14:textId="77777777" w:rsidR="00C238A4" w:rsidRPr="00E414F9" w:rsidRDefault="00C238A4" w:rsidP="00C238A4">
      <w:pPr>
        <w:spacing w:after="0"/>
        <w:rPr>
          <w:sz w:val="22"/>
          <w:szCs w:val="22"/>
          <w:lang w:val="en-IE"/>
        </w:rPr>
      </w:pPr>
    </w:p>
    <w:tbl>
      <w:tblPr>
        <w:tblW w:w="8692" w:type="dxa"/>
        <w:tblInd w:w="105" w:type="dxa"/>
        <w:tblBorders>
          <w:top w:val="outset" w:sz="6" w:space="0" w:color="auto"/>
          <w:left w:val="outset" w:sz="6" w:space="0" w:color="auto"/>
          <w:bottom w:val="outset" w:sz="6" w:space="0" w:color="auto"/>
          <w:right w:val="outset" w:sz="6" w:space="0" w:color="auto"/>
        </w:tblBorders>
        <w:shd w:val="clear" w:color="auto" w:fill="CED7E7"/>
        <w:tblCellMar>
          <w:left w:w="0" w:type="dxa"/>
          <w:right w:w="0" w:type="dxa"/>
        </w:tblCellMar>
        <w:tblLook w:val="04A0" w:firstRow="1" w:lastRow="0" w:firstColumn="1" w:lastColumn="0" w:noHBand="0" w:noVBand="1"/>
      </w:tblPr>
      <w:tblGrid>
        <w:gridCol w:w="2235"/>
        <w:gridCol w:w="6457"/>
      </w:tblGrid>
      <w:tr w:rsidR="007C2C78" w:rsidRPr="001E434E" w14:paraId="2D8BB9B3"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1D3282" w14:textId="77777777" w:rsidR="007C2C78" w:rsidRPr="001E434E" w:rsidRDefault="007C2C78" w:rsidP="00336DEA">
            <w:pPr>
              <w:spacing w:after="0"/>
              <w:ind w:left="360"/>
              <w:textAlignment w:val="baseline"/>
              <w:rPr>
                <w:b/>
                <w:color w:val="000000"/>
              </w:rPr>
            </w:pPr>
            <w:r w:rsidRPr="001E434E">
              <w:rPr>
                <w:b/>
                <w:color w:val="000000"/>
              </w:rPr>
              <w:t>Member States</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274B96" w14:textId="77777777" w:rsidR="007C2C78" w:rsidRPr="001E434E" w:rsidRDefault="007C2C78" w:rsidP="00336DEA">
            <w:pPr>
              <w:spacing w:after="0"/>
              <w:ind w:left="360"/>
              <w:textAlignment w:val="baseline"/>
              <w:rPr>
                <w:b/>
                <w:color w:val="000000"/>
              </w:rPr>
            </w:pPr>
            <w:r w:rsidRPr="001E434E">
              <w:rPr>
                <w:b/>
                <w:color w:val="000000"/>
              </w:rPr>
              <w:t>Observers</w:t>
            </w:r>
          </w:p>
        </w:tc>
      </w:tr>
      <w:tr w:rsidR="007C2C78" w:rsidRPr="001E434E" w14:paraId="6BC6C0F9"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45FC1CC" w14:textId="77777777" w:rsidR="007C2C78" w:rsidRPr="003550B1" w:rsidRDefault="007C2C78" w:rsidP="007A563A">
            <w:pPr>
              <w:spacing w:after="0"/>
              <w:ind w:left="360"/>
              <w:textAlignment w:val="baseline"/>
              <w:rPr>
                <w:color w:val="000000"/>
              </w:rPr>
            </w:pPr>
            <w:r w:rsidRPr="003550B1">
              <w:rPr>
                <w:color w:val="000000"/>
              </w:rPr>
              <w:t>Austria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9A8AAC" w14:textId="61E41B38" w:rsidR="007C2C78" w:rsidRPr="003550B1" w:rsidRDefault="003550B1" w:rsidP="003550B1">
            <w:pPr>
              <w:spacing w:after="0"/>
              <w:ind w:left="360"/>
              <w:textAlignment w:val="baseline"/>
              <w:rPr>
                <w:color w:val="000000"/>
              </w:rPr>
            </w:pPr>
            <w:r w:rsidRPr="003550B1">
              <w:rPr>
                <w:color w:val="000000"/>
              </w:rPr>
              <w:t>Norway</w:t>
            </w:r>
          </w:p>
        </w:tc>
      </w:tr>
      <w:tr w:rsidR="00275B84" w:rsidRPr="001E434E" w14:paraId="013A19C1"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BA1415" w14:textId="483F79E3" w:rsidR="00275B84" w:rsidRPr="003550B1" w:rsidRDefault="007A563A" w:rsidP="007A563A">
            <w:pPr>
              <w:spacing w:after="0"/>
              <w:ind w:left="360"/>
              <w:textAlignment w:val="baseline"/>
              <w:rPr>
                <w:color w:val="000000"/>
              </w:rPr>
            </w:pPr>
            <w:r w:rsidRPr="003550B1">
              <w:rPr>
                <w:color w:val="000000"/>
              </w:rPr>
              <w:t>Belgium</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A111F1" w14:textId="06C908AD" w:rsidR="00275B84" w:rsidRPr="003550B1" w:rsidRDefault="00275B84" w:rsidP="003550B1">
            <w:pPr>
              <w:spacing w:after="0"/>
              <w:ind w:left="360"/>
              <w:textAlignment w:val="baseline"/>
              <w:rPr>
                <w:color w:val="000000"/>
              </w:rPr>
            </w:pPr>
          </w:p>
        </w:tc>
      </w:tr>
      <w:tr w:rsidR="003550B1" w:rsidRPr="001E434E" w14:paraId="0BEB3B93"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2E5FE27" w14:textId="0C55511B" w:rsidR="003550B1" w:rsidRPr="003550B1" w:rsidRDefault="003550B1" w:rsidP="003550B1">
            <w:pPr>
              <w:spacing w:after="0"/>
              <w:ind w:left="360"/>
              <w:textAlignment w:val="baseline"/>
              <w:rPr>
                <w:color w:val="000000"/>
              </w:rPr>
            </w:pPr>
            <w:r w:rsidRPr="003550B1">
              <w:rPr>
                <w:color w:val="000000"/>
              </w:rPr>
              <w:t>Czech Republic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53F503" w14:textId="0C5E32E3" w:rsidR="003550B1" w:rsidRPr="003550B1" w:rsidRDefault="003550B1" w:rsidP="003550B1">
            <w:pPr>
              <w:spacing w:after="0"/>
              <w:ind w:left="360"/>
              <w:textAlignment w:val="baseline"/>
              <w:rPr>
                <w:color w:val="000000"/>
              </w:rPr>
            </w:pPr>
            <w:r w:rsidRPr="003550B1">
              <w:rPr>
                <w:color w:val="000000"/>
              </w:rPr>
              <w:t>Universities and other higher education institutions (group 1)</w:t>
            </w:r>
          </w:p>
        </w:tc>
      </w:tr>
      <w:tr w:rsidR="003550B1" w:rsidRPr="001E434E" w14:paraId="7144401E"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5365ED5" w14:textId="7AC18C5B" w:rsidR="003550B1" w:rsidRPr="003550B1" w:rsidRDefault="003550B1" w:rsidP="003550B1">
            <w:pPr>
              <w:spacing w:after="0"/>
              <w:ind w:left="360"/>
              <w:textAlignment w:val="baseline"/>
              <w:rPr>
                <w:color w:val="000000"/>
              </w:rPr>
            </w:pPr>
            <w:r w:rsidRPr="003550B1">
              <w:rPr>
                <w:color w:val="000000"/>
              </w:rPr>
              <w:lastRenderedPageBreak/>
              <w:t>France</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E109DD" w14:textId="14D2EE15" w:rsidR="003550B1" w:rsidRPr="003550B1" w:rsidRDefault="003550B1" w:rsidP="003550B1">
            <w:pPr>
              <w:spacing w:after="0"/>
              <w:ind w:left="360"/>
              <w:textAlignment w:val="baseline"/>
              <w:rPr>
                <w:color w:val="000000"/>
              </w:rPr>
            </w:pPr>
            <w:r w:rsidRPr="003550B1">
              <w:rPr>
                <w:color w:val="000000"/>
              </w:rPr>
              <w:t>Research and technology performing organisations (group 2)</w:t>
            </w:r>
          </w:p>
        </w:tc>
      </w:tr>
      <w:tr w:rsidR="003550B1" w:rsidRPr="001E434E" w14:paraId="22F8C5B0"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6570CE" w14:textId="6E328733" w:rsidR="003550B1" w:rsidRPr="003550B1" w:rsidRDefault="003550B1" w:rsidP="003550B1">
            <w:pPr>
              <w:spacing w:after="0"/>
              <w:ind w:left="360"/>
              <w:textAlignment w:val="baseline"/>
              <w:rPr>
                <w:color w:val="000000"/>
              </w:rPr>
            </w:pPr>
            <w:r w:rsidRPr="003550B1">
              <w:rPr>
                <w:color w:val="000000"/>
              </w:rPr>
              <w:t>Finland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A5569E" w14:textId="7B045745" w:rsidR="003550B1" w:rsidRPr="003550B1" w:rsidRDefault="003550B1" w:rsidP="003550B1">
            <w:pPr>
              <w:spacing w:after="0"/>
              <w:ind w:left="360"/>
              <w:textAlignment w:val="baseline"/>
              <w:rPr>
                <w:color w:val="000000"/>
              </w:rPr>
            </w:pPr>
            <w:r w:rsidRPr="003550B1">
              <w:rPr>
                <w:color w:val="000000"/>
              </w:rPr>
              <w:t>R&amp;I-intensive businesses, including SMEs (group 3)</w:t>
            </w:r>
          </w:p>
        </w:tc>
      </w:tr>
      <w:tr w:rsidR="003550B1" w:rsidRPr="001E434E" w14:paraId="11128E2F"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DFC728" w14:textId="2379B161" w:rsidR="003550B1" w:rsidRPr="003550B1" w:rsidRDefault="003550B1" w:rsidP="003550B1">
            <w:pPr>
              <w:spacing w:after="0"/>
              <w:ind w:left="360"/>
              <w:textAlignment w:val="baseline"/>
              <w:rPr>
                <w:color w:val="000000"/>
              </w:rPr>
            </w:pPr>
            <w:r w:rsidRPr="003550B1">
              <w:rPr>
                <w:color w:val="000000"/>
              </w:rPr>
              <w:t>Germany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E80B9E" w14:textId="7094E262" w:rsidR="003550B1" w:rsidRPr="003550B1" w:rsidRDefault="003550B1" w:rsidP="003550B1">
            <w:pPr>
              <w:spacing w:after="0"/>
              <w:ind w:left="360"/>
              <w:textAlignment w:val="baseline"/>
              <w:rPr>
                <w:color w:val="000000"/>
              </w:rPr>
            </w:pPr>
            <w:r w:rsidRPr="003550B1">
              <w:rPr>
                <w:szCs w:val="24"/>
              </w:rPr>
              <w:t>Individual researchers and innovators (group 4)</w:t>
            </w:r>
          </w:p>
        </w:tc>
      </w:tr>
      <w:tr w:rsidR="003550B1" w:rsidRPr="001E434E" w14:paraId="21C8EF93"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5934D1" w14:textId="0E96A7D7" w:rsidR="003550B1" w:rsidRPr="003550B1" w:rsidRDefault="003550B1" w:rsidP="003550B1">
            <w:pPr>
              <w:spacing w:after="0"/>
              <w:ind w:left="360"/>
              <w:textAlignment w:val="baseline"/>
              <w:rPr>
                <w:color w:val="000000"/>
              </w:rPr>
            </w:pPr>
            <w:r w:rsidRPr="003550B1">
              <w:rPr>
                <w:color w:val="000000"/>
              </w:rPr>
              <w:t>Greece</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4C1B88" w14:textId="1ABDAE3C" w:rsidR="003550B1" w:rsidRPr="003550B1" w:rsidRDefault="003550B1" w:rsidP="003550B1">
            <w:pPr>
              <w:spacing w:after="0"/>
              <w:ind w:left="360"/>
              <w:textAlignment w:val="baseline"/>
              <w:rPr>
                <w:szCs w:val="24"/>
              </w:rPr>
            </w:pPr>
            <w:r w:rsidRPr="003550B1">
              <w:rPr>
                <w:szCs w:val="24"/>
              </w:rPr>
              <w:t>R&amp;I-funding organisations (group 6)</w:t>
            </w:r>
          </w:p>
        </w:tc>
      </w:tr>
      <w:tr w:rsidR="003550B1" w:rsidRPr="001E434E" w14:paraId="7F82428F"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CDCCB8" w14:textId="44B18F2A" w:rsidR="003550B1" w:rsidRPr="003550B1" w:rsidRDefault="003550B1" w:rsidP="003550B1">
            <w:pPr>
              <w:spacing w:after="0"/>
              <w:ind w:left="360"/>
              <w:textAlignment w:val="baseline"/>
              <w:rPr>
                <w:color w:val="000000"/>
              </w:rPr>
            </w:pPr>
            <w:r w:rsidRPr="003550B1">
              <w:rPr>
                <w:color w:val="000000"/>
              </w:rPr>
              <w:t>Hungary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33925A" w14:textId="35ED7225" w:rsidR="003550B1" w:rsidRPr="003550B1" w:rsidRDefault="003550B1" w:rsidP="003550B1">
            <w:pPr>
              <w:spacing w:after="0"/>
              <w:ind w:left="360"/>
              <w:textAlignment w:val="baseline"/>
              <w:rPr>
                <w:szCs w:val="24"/>
              </w:rPr>
            </w:pPr>
          </w:p>
        </w:tc>
      </w:tr>
      <w:tr w:rsidR="003550B1" w:rsidRPr="001E434E" w14:paraId="5EE91EA5"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9B9299" w14:textId="6ACE109A" w:rsidR="003550B1" w:rsidRPr="003550B1" w:rsidRDefault="003550B1" w:rsidP="003550B1">
            <w:pPr>
              <w:spacing w:after="0"/>
              <w:ind w:left="360"/>
              <w:textAlignment w:val="baseline"/>
              <w:rPr>
                <w:color w:val="000000"/>
              </w:rPr>
            </w:pPr>
            <w:r w:rsidRPr="003550B1">
              <w:rPr>
                <w:color w:val="000000"/>
              </w:rPr>
              <w:t>Ireland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53DA43" w14:textId="6E5E6249" w:rsidR="003550B1" w:rsidRPr="003550B1" w:rsidRDefault="003550B1" w:rsidP="003550B1">
            <w:pPr>
              <w:spacing w:after="0"/>
              <w:ind w:left="360"/>
              <w:textAlignment w:val="baseline"/>
              <w:rPr>
                <w:color w:val="000000"/>
              </w:rPr>
            </w:pPr>
          </w:p>
        </w:tc>
      </w:tr>
      <w:tr w:rsidR="003550B1" w:rsidRPr="001E434E" w14:paraId="2EA8016A"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4985C5" w14:textId="0C2E99D8" w:rsidR="003550B1" w:rsidRPr="003550B1" w:rsidRDefault="003550B1" w:rsidP="003550B1">
            <w:pPr>
              <w:spacing w:after="0"/>
              <w:ind w:left="360"/>
              <w:textAlignment w:val="baseline"/>
              <w:rPr>
                <w:color w:val="000000"/>
              </w:rPr>
            </w:pPr>
            <w:r w:rsidRPr="003550B1">
              <w:rPr>
                <w:color w:val="000000"/>
              </w:rPr>
              <w:t>Lithuania</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9DAAA4" w14:textId="77777777" w:rsidR="003550B1" w:rsidRPr="003550B1" w:rsidRDefault="003550B1" w:rsidP="003550B1">
            <w:pPr>
              <w:spacing w:after="0"/>
              <w:ind w:left="360"/>
              <w:textAlignment w:val="baseline"/>
              <w:rPr>
                <w:color w:val="000000"/>
              </w:rPr>
            </w:pPr>
          </w:p>
        </w:tc>
      </w:tr>
      <w:tr w:rsidR="003550B1" w:rsidRPr="001E434E" w14:paraId="54AA6444"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4AFCF2" w14:textId="72D09C4D" w:rsidR="003550B1" w:rsidRPr="003550B1" w:rsidRDefault="003550B1" w:rsidP="003550B1">
            <w:pPr>
              <w:spacing w:after="0"/>
              <w:ind w:left="360"/>
              <w:textAlignment w:val="baseline"/>
              <w:rPr>
                <w:color w:val="000000"/>
              </w:rPr>
            </w:pPr>
            <w:r w:rsidRPr="003550B1">
              <w:rPr>
                <w:color w:val="000000"/>
              </w:rPr>
              <w:t>Malta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D6CE05" w14:textId="59865873" w:rsidR="003550B1" w:rsidRPr="003550B1" w:rsidRDefault="003550B1" w:rsidP="003550B1">
            <w:pPr>
              <w:spacing w:after="0"/>
              <w:textAlignment w:val="baseline"/>
              <w:rPr>
                <w:szCs w:val="24"/>
              </w:rPr>
            </w:pPr>
          </w:p>
        </w:tc>
      </w:tr>
      <w:tr w:rsidR="003550B1" w:rsidRPr="001E434E" w14:paraId="16E50B10"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D5655D" w14:textId="480935F3" w:rsidR="003550B1" w:rsidRPr="003550B1" w:rsidRDefault="003550B1" w:rsidP="003550B1">
            <w:pPr>
              <w:spacing w:after="0"/>
              <w:ind w:left="360"/>
              <w:textAlignment w:val="baseline"/>
              <w:rPr>
                <w:color w:val="000000"/>
              </w:rPr>
            </w:pPr>
            <w:r w:rsidRPr="003550B1">
              <w:rPr>
                <w:color w:val="000000"/>
              </w:rPr>
              <w:t>Netherlands</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9E6066" w14:textId="3F6D0C0F" w:rsidR="003550B1" w:rsidRPr="003550B1" w:rsidRDefault="003550B1" w:rsidP="003550B1">
            <w:pPr>
              <w:spacing w:after="0"/>
              <w:ind w:left="360"/>
              <w:textAlignment w:val="baseline"/>
              <w:rPr>
                <w:color w:val="000000"/>
              </w:rPr>
            </w:pPr>
          </w:p>
        </w:tc>
      </w:tr>
      <w:tr w:rsidR="003550B1" w:rsidRPr="001E434E" w14:paraId="39265853"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E62EC4" w14:textId="24678E69" w:rsidR="003550B1" w:rsidRPr="003550B1" w:rsidRDefault="003550B1" w:rsidP="003550B1">
            <w:pPr>
              <w:spacing w:after="0"/>
              <w:ind w:left="360"/>
              <w:textAlignment w:val="baseline"/>
              <w:rPr>
                <w:color w:val="000000"/>
              </w:rPr>
            </w:pPr>
            <w:r w:rsidRPr="003550B1">
              <w:rPr>
                <w:color w:val="000000"/>
              </w:rPr>
              <w:t>Poland</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9CF9C1" w14:textId="77777777" w:rsidR="003550B1" w:rsidRPr="003550B1" w:rsidRDefault="003550B1" w:rsidP="003550B1">
            <w:pPr>
              <w:spacing w:after="0"/>
              <w:ind w:left="360"/>
              <w:textAlignment w:val="baseline"/>
              <w:rPr>
                <w:color w:val="000000"/>
              </w:rPr>
            </w:pPr>
          </w:p>
        </w:tc>
      </w:tr>
      <w:tr w:rsidR="003550B1" w:rsidRPr="001E434E" w14:paraId="23FEDB8B"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A9EDC0" w14:textId="33CF1189" w:rsidR="003550B1" w:rsidRPr="003550B1" w:rsidRDefault="003550B1" w:rsidP="003550B1">
            <w:pPr>
              <w:spacing w:after="0"/>
              <w:ind w:left="360"/>
              <w:textAlignment w:val="baseline"/>
              <w:rPr>
                <w:color w:val="000000"/>
              </w:rPr>
            </w:pPr>
            <w:r w:rsidRPr="003550B1">
              <w:rPr>
                <w:color w:val="000000"/>
              </w:rPr>
              <w:t>Portugal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129C31" w14:textId="77777777" w:rsidR="003550B1" w:rsidRPr="003550B1" w:rsidRDefault="003550B1" w:rsidP="003550B1">
            <w:pPr>
              <w:spacing w:after="0"/>
              <w:ind w:left="360"/>
              <w:textAlignment w:val="baseline"/>
              <w:rPr>
                <w:color w:val="000000"/>
              </w:rPr>
            </w:pPr>
          </w:p>
        </w:tc>
      </w:tr>
      <w:tr w:rsidR="003550B1" w:rsidRPr="001E434E" w14:paraId="54383BBD"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1741B2" w14:textId="29E081DF" w:rsidR="003550B1" w:rsidRPr="003550B1" w:rsidRDefault="003550B1" w:rsidP="003550B1">
            <w:pPr>
              <w:spacing w:after="0"/>
              <w:ind w:left="360"/>
              <w:textAlignment w:val="baseline"/>
              <w:rPr>
                <w:color w:val="000000"/>
              </w:rPr>
            </w:pPr>
            <w:r w:rsidRPr="003550B1">
              <w:rPr>
                <w:color w:val="000000"/>
              </w:rPr>
              <w:t>Slovakia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3FFF77" w14:textId="6E96C0E3" w:rsidR="003550B1" w:rsidRPr="003550B1" w:rsidRDefault="003550B1" w:rsidP="003550B1">
            <w:pPr>
              <w:spacing w:after="0"/>
              <w:ind w:left="360"/>
              <w:textAlignment w:val="baseline"/>
              <w:rPr>
                <w:color w:val="000000"/>
              </w:rPr>
            </w:pPr>
          </w:p>
        </w:tc>
      </w:tr>
      <w:tr w:rsidR="003550B1" w:rsidRPr="001E434E" w14:paraId="21658988"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58B4C1" w14:textId="24E31E55" w:rsidR="003550B1" w:rsidRPr="003550B1" w:rsidRDefault="003550B1" w:rsidP="003550B1">
            <w:pPr>
              <w:spacing w:after="0"/>
              <w:ind w:left="360"/>
              <w:textAlignment w:val="baseline"/>
              <w:rPr>
                <w:color w:val="000000"/>
              </w:rPr>
            </w:pPr>
            <w:r w:rsidRPr="003550B1">
              <w:rPr>
                <w:color w:val="000000"/>
              </w:rPr>
              <w:t>Slovenia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1B0397" w14:textId="2872C9C4" w:rsidR="003550B1" w:rsidRPr="003550B1" w:rsidRDefault="003550B1" w:rsidP="003550B1">
            <w:pPr>
              <w:spacing w:after="0"/>
              <w:ind w:left="360"/>
              <w:textAlignment w:val="baseline"/>
              <w:rPr>
                <w:color w:val="000000"/>
              </w:rPr>
            </w:pPr>
          </w:p>
        </w:tc>
      </w:tr>
      <w:tr w:rsidR="003550B1" w:rsidRPr="001E434E" w14:paraId="477C446A"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8B0BDB" w14:textId="380F5FF2" w:rsidR="003550B1" w:rsidRPr="003550B1" w:rsidRDefault="003550B1" w:rsidP="003550B1">
            <w:pPr>
              <w:spacing w:after="0"/>
              <w:ind w:left="360"/>
              <w:textAlignment w:val="baseline"/>
              <w:rPr>
                <w:color w:val="000000"/>
              </w:rPr>
            </w:pPr>
            <w:r w:rsidRPr="003550B1">
              <w:rPr>
                <w:color w:val="000000"/>
              </w:rPr>
              <w:t>Spain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2B87B" w14:textId="56B31D13" w:rsidR="003550B1" w:rsidRPr="003550B1" w:rsidRDefault="003550B1" w:rsidP="003550B1">
            <w:pPr>
              <w:spacing w:after="0"/>
              <w:ind w:left="360"/>
              <w:textAlignment w:val="baseline"/>
              <w:rPr>
                <w:color w:val="000000"/>
              </w:rPr>
            </w:pPr>
          </w:p>
        </w:tc>
      </w:tr>
      <w:tr w:rsidR="003550B1" w:rsidRPr="001E434E" w14:paraId="5D33FDF9" w14:textId="77777777" w:rsidTr="00336DEA">
        <w:trPr>
          <w:trHeight w:val="240"/>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59D96F" w14:textId="40E0A22D" w:rsidR="003550B1" w:rsidRPr="003550B1" w:rsidRDefault="003550B1" w:rsidP="003550B1">
            <w:pPr>
              <w:spacing w:after="0"/>
              <w:ind w:left="360"/>
              <w:textAlignment w:val="baseline"/>
              <w:rPr>
                <w:color w:val="000000"/>
              </w:rPr>
            </w:pPr>
            <w:r w:rsidRPr="003550B1">
              <w:rPr>
                <w:color w:val="000000"/>
              </w:rPr>
              <w:t>Sweden </w:t>
            </w:r>
          </w:p>
        </w:tc>
        <w:tc>
          <w:tcPr>
            <w:tcW w:w="64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F7458D" w14:textId="306F3693" w:rsidR="003550B1" w:rsidRPr="003550B1" w:rsidRDefault="003550B1" w:rsidP="003550B1">
            <w:pPr>
              <w:spacing w:after="0"/>
              <w:ind w:left="360"/>
              <w:textAlignment w:val="baseline"/>
              <w:rPr>
                <w:color w:val="000000"/>
              </w:rPr>
            </w:pPr>
          </w:p>
        </w:tc>
      </w:tr>
    </w:tbl>
    <w:p w14:paraId="7AC3D1C2" w14:textId="63570813" w:rsidR="6272A2D3" w:rsidRDefault="6272A2D3"/>
    <w:p w14:paraId="50A3A0A7" w14:textId="6023A50F" w:rsidR="6272A2D3" w:rsidRDefault="6272A2D3"/>
    <w:p w14:paraId="46CC24E3" w14:textId="688459DC" w:rsidR="6272A2D3" w:rsidRDefault="6272A2D3"/>
    <w:p w14:paraId="49B21EA4" w14:textId="77777777" w:rsidR="008E4BAA" w:rsidRPr="00E414F9" w:rsidRDefault="008E4BAA" w:rsidP="00E13164">
      <w:pPr>
        <w:spacing w:after="0" w:line="300" w:lineRule="exact"/>
        <w:contextualSpacing/>
        <w:jc w:val="left"/>
        <w:rPr>
          <w:bCs/>
          <w:sz w:val="22"/>
          <w:szCs w:val="22"/>
        </w:rPr>
      </w:pPr>
    </w:p>
    <w:sectPr w:rsidR="008E4BAA" w:rsidRPr="00E414F9" w:rsidSect="001764B1">
      <w:headerReference w:type="even" r:id="rId16"/>
      <w:headerReference w:type="default" r:id="rId17"/>
      <w:footerReference w:type="even" r:id="rId18"/>
      <w:footerReference w:type="default" r:id="rId19"/>
      <w:headerReference w:type="first" r:id="rId20"/>
      <w:footerReference w:type="first" r:id="rId21"/>
      <w:pgSz w:w="11906" w:h="16838"/>
      <w:pgMar w:top="1021" w:right="1134" w:bottom="1021" w:left="1588"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88991" w14:textId="77777777" w:rsidR="00072A29" w:rsidRDefault="00072A29">
      <w:pPr>
        <w:spacing w:after="0"/>
      </w:pPr>
      <w:r>
        <w:separator/>
      </w:r>
    </w:p>
  </w:endnote>
  <w:endnote w:type="continuationSeparator" w:id="0">
    <w:p w14:paraId="64903C55" w14:textId="77777777" w:rsidR="00072A29" w:rsidRDefault="00072A29">
      <w:pPr>
        <w:spacing w:after="0"/>
      </w:pPr>
      <w:r>
        <w:continuationSeparator/>
      </w:r>
    </w:p>
  </w:endnote>
  <w:endnote w:type="continuationNotice" w:id="1">
    <w:p w14:paraId="776AE5AF" w14:textId="77777777" w:rsidR="00072A29" w:rsidRDefault="00072A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F8337" w14:textId="77777777" w:rsidR="008E278E" w:rsidRDefault="002A315F">
    <w:pPr>
      <w:pStyle w:val="FooterLine"/>
      <w:jc w:val="center"/>
    </w:pPr>
    <w:r>
      <w:fldChar w:fldCharType="begin"/>
    </w:r>
    <w:r>
      <w:instrText>PAGE   \* MERGEFORMAT</w:instrText>
    </w:r>
    <w:r>
      <w:fldChar w:fldCharType="separate"/>
    </w:r>
    <w:r w:rsidR="00DD43F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3D3D1" w14:textId="277BD098" w:rsidR="008E278E" w:rsidRDefault="002A315F">
    <w:pPr>
      <w:pStyle w:val="FooterLine"/>
      <w:jc w:val="center"/>
    </w:pPr>
    <w:r>
      <w:fldChar w:fldCharType="begin"/>
    </w:r>
    <w:r>
      <w:instrText>PAGE   \* MERGEFORMAT</w:instrText>
    </w:r>
    <w:r>
      <w:fldChar w:fldCharType="separate"/>
    </w:r>
    <w:r w:rsidR="00600035">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37F0" w14:textId="77777777" w:rsidR="008E278E" w:rsidRDefault="008E278E">
    <w:pPr>
      <w:pStyle w:val="Footer"/>
      <w:rPr>
        <w:sz w:val="24"/>
      </w:rPr>
    </w:pPr>
  </w:p>
  <w:p w14:paraId="4B98BCD1" w14:textId="77777777" w:rsidR="008E278E" w:rsidRDefault="0093006F">
    <w:pPr>
      <w:pStyle w:val="Footer"/>
    </w:pPr>
    <w:sdt>
      <w:sdtPr>
        <w:rPr>
          <w:lang w:val="fr-BE"/>
        </w:rPr>
        <w:id w:val="-2036572422"/>
        <w:dataBinding w:xpath="/Author/Addresses/Address[Id = 'f03b5801-04c9-4931-aa17-c6d6c70bc579']/Footer" w:storeItemID="{5DE2448D-5D7C-4F1F-8C12-CAA713E5E1B8}"/>
        <w:text w:multiLine="1"/>
      </w:sdtPr>
      <w:sdtEndPr/>
      <w:sdtContent>
        <w:r w:rsidR="00FC5AAF" w:rsidRPr="00DD43F5">
          <w:rPr>
            <w:lang w:val="fr-BE"/>
          </w:rPr>
          <w:t>Commission européenne/Europese Commissie, 1049 Bruxelles/Brussel, BELGIQUE/BELGIË - Tel. +32 22991111</w:t>
        </w:r>
      </w:sdtContent>
    </w:sdt>
  </w:p>
  <w:p w14:paraId="3D907478" w14:textId="77777777" w:rsidR="008E278E" w:rsidRDefault="008E278E">
    <w:pPr>
      <w:pStyle w:val="Footer"/>
      <w:rPr>
        <w:sz w:val="12"/>
      </w:rPr>
    </w:pPr>
  </w:p>
  <w:p w14:paraId="69D0F190" w14:textId="77777777" w:rsidR="008E278E" w:rsidRDefault="0093006F">
    <w:pPr>
      <w:pStyle w:val="Footer"/>
    </w:pPr>
    <w:sdt>
      <w:sdtPr>
        <w:alias w:val="Email Address"/>
        <w:tag w:val="MjGgt6e7BqMZJMWY5fWzc6"/>
        <w:id w:val="-956257297"/>
        <w:showingPlcHdr/>
        <w:dataBinding w:xpath="/Author/Email" w:storeItemID="{5DE2448D-5D7C-4F1F-8C12-CAA713E5E1B8}"/>
        <w:text w:multiLine="1"/>
      </w:sdtPr>
      <w:sdtEndPr/>
      <w:sdtContent>
        <w:r w:rsidR="0015058F">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CACE5" w14:textId="77777777" w:rsidR="00072A29" w:rsidRDefault="00072A29">
      <w:pPr>
        <w:spacing w:after="0"/>
      </w:pPr>
      <w:r>
        <w:separator/>
      </w:r>
    </w:p>
  </w:footnote>
  <w:footnote w:type="continuationSeparator" w:id="0">
    <w:p w14:paraId="663DF80E" w14:textId="77777777" w:rsidR="00072A29" w:rsidRDefault="00072A29">
      <w:pPr>
        <w:spacing w:after="0"/>
      </w:pPr>
      <w:r>
        <w:continuationSeparator/>
      </w:r>
    </w:p>
  </w:footnote>
  <w:footnote w:type="continuationNotice" w:id="1">
    <w:p w14:paraId="39CDAF4B" w14:textId="77777777" w:rsidR="00072A29" w:rsidRDefault="00072A2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5293E" w14:textId="77777777" w:rsidR="008E278E" w:rsidRDefault="008E27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ED1A2" w14:textId="77777777" w:rsidR="008E278E" w:rsidRDefault="008E27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1465" w14:textId="77777777" w:rsidR="008E278E" w:rsidRDefault="008E2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00F7"/>
    <w:multiLevelType w:val="multilevel"/>
    <w:tmpl w:val="0852A092"/>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DC057E1"/>
    <w:multiLevelType w:val="hybridMultilevel"/>
    <w:tmpl w:val="CD642AD4"/>
    <w:lvl w:ilvl="0" w:tplc="940E8474">
      <w:start w:val="1"/>
      <w:numFmt w:val="decimal"/>
      <w:lvlText w:val="%1."/>
      <w:lvlJc w:val="left"/>
      <w:pPr>
        <w:ind w:left="720" w:hanging="360"/>
      </w:pPr>
    </w:lvl>
    <w:lvl w:ilvl="1" w:tplc="D446FB98">
      <w:start w:val="1"/>
      <w:numFmt w:val="lowerLetter"/>
      <w:lvlText w:val="%2."/>
      <w:lvlJc w:val="left"/>
      <w:pPr>
        <w:ind w:left="1440" w:hanging="360"/>
      </w:pPr>
    </w:lvl>
    <w:lvl w:ilvl="2" w:tplc="BE72CAAE">
      <w:start w:val="1"/>
      <w:numFmt w:val="lowerRoman"/>
      <w:lvlText w:val="%3."/>
      <w:lvlJc w:val="right"/>
      <w:pPr>
        <w:ind w:left="2160" w:hanging="180"/>
      </w:pPr>
    </w:lvl>
    <w:lvl w:ilvl="3" w:tplc="0150DA54">
      <w:start w:val="1"/>
      <w:numFmt w:val="decimal"/>
      <w:lvlText w:val="%4."/>
      <w:lvlJc w:val="left"/>
      <w:pPr>
        <w:ind w:left="2880" w:hanging="360"/>
      </w:pPr>
    </w:lvl>
    <w:lvl w:ilvl="4" w:tplc="7686525A">
      <w:start w:val="1"/>
      <w:numFmt w:val="lowerLetter"/>
      <w:lvlText w:val="%5."/>
      <w:lvlJc w:val="left"/>
      <w:pPr>
        <w:ind w:left="3600" w:hanging="360"/>
      </w:pPr>
    </w:lvl>
    <w:lvl w:ilvl="5" w:tplc="DE587744">
      <w:start w:val="1"/>
      <w:numFmt w:val="lowerRoman"/>
      <w:lvlText w:val="%6."/>
      <w:lvlJc w:val="right"/>
      <w:pPr>
        <w:ind w:left="4320" w:hanging="180"/>
      </w:pPr>
    </w:lvl>
    <w:lvl w:ilvl="6" w:tplc="F244AAAA">
      <w:start w:val="1"/>
      <w:numFmt w:val="decimal"/>
      <w:lvlText w:val="%7."/>
      <w:lvlJc w:val="left"/>
      <w:pPr>
        <w:ind w:left="5040" w:hanging="360"/>
      </w:pPr>
    </w:lvl>
    <w:lvl w:ilvl="7" w:tplc="B06CD664">
      <w:start w:val="1"/>
      <w:numFmt w:val="lowerLetter"/>
      <w:lvlText w:val="%8."/>
      <w:lvlJc w:val="left"/>
      <w:pPr>
        <w:ind w:left="5760" w:hanging="360"/>
      </w:pPr>
    </w:lvl>
    <w:lvl w:ilvl="8" w:tplc="387A1B80">
      <w:start w:val="1"/>
      <w:numFmt w:val="lowerRoman"/>
      <w:lvlText w:val="%9."/>
      <w:lvlJc w:val="right"/>
      <w:pPr>
        <w:ind w:left="6480" w:hanging="180"/>
      </w:pPr>
    </w:lvl>
  </w:abstractNum>
  <w:abstractNum w:abstractNumId="2" w15:restartNumberingAfterBreak="0">
    <w:nsid w:val="0EFB7115"/>
    <w:multiLevelType w:val="multilevel"/>
    <w:tmpl w:val="236091BA"/>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0B7201"/>
    <w:multiLevelType w:val="multilevel"/>
    <w:tmpl w:val="D84A2B5C"/>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262685D"/>
    <w:multiLevelType w:val="multilevel"/>
    <w:tmpl w:val="C5306AB2"/>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3D0A16"/>
    <w:multiLevelType w:val="multilevel"/>
    <w:tmpl w:val="92544756"/>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72F0AC5"/>
    <w:multiLevelType w:val="multilevel"/>
    <w:tmpl w:val="02EC6612"/>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C7B624F"/>
    <w:multiLevelType w:val="multilevel"/>
    <w:tmpl w:val="91804982"/>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C8DFDF8"/>
    <w:multiLevelType w:val="multilevel"/>
    <w:tmpl w:val="FD147FDE"/>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9" w15:restartNumberingAfterBreak="0">
    <w:nsid w:val="2D293CE3"/>
    <w:multiLevelType w:val="multilevel"/>
    <w:tmpl w:val="003C5810"/>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F4"/>
    <w:multiLevelType w:val="multilevel"/>
    <w:tmpl w:val="E61C69D6"/>
    <w:name w:val="ContNumNumbering"/>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33A621B8"/>
    <w:multiLevelType w:val="hybridMultilevel"/>
    <w:tmpl w:val="89EA39C2"/>
    <w:lvl w:ilvl="0" w:tplc="9C76D9B4">
      <w:start w:val="25"/>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6324F1E"/>
    <w:multiLevelType w:val="multilevel"/>
    <w:tmpl w:val="B380D2B8"/>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5964BF2A"/>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E432E6C8"/>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9E662A"/>
    <w:multiLevelType w:val="multilevel"/>
    <w:tmpl w:val="2ED025FE"/>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4E1A982C"/>
    <w:multiLevelType w:val="multilevel"/>
    <w:tmpl w:val="3E2A3FD2"/>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7" w15:restartNumberingAfterBreak="0">
    <w:nsid w:val="5072619B"/>
    <w:multiLevelType w:val="multilevel"/>
    <w:tmpl w:val="4B50B8D6"/>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6977472E"/>
    <w:multiLevelType w:val="multilevel"/>
    <w:tmpl w:val="61927342"/>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73462331"/>
    <w:multiLevelType w:val="hybridMultilevel"/>
    <w:tmpl w:val="0C686E5C"/>
    <w:lvl w:ilvl="0" w:tplc="5374F06C">
      <w:start w:val="17"/>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7C65145E"/>
    <w:multiLevelType w:val="multilevel"/>
    <w:tmpl w:val="DAC44942"/>
    <w:name w:val="EurolookHeading"/>
    <w:lvl w:ilvl="0">
      <w:start w:val="1"/>
      <w:numFmt w:val="decimal"/>
      <w:pStyle w:val="Heading1"/>
      <w:lvlText w:val="%1."/>
      <w:lvlJc w:val="left"/>
      <w:pPr>
        <w:tabs>
          <w:tab w:val="num" w:pos="482"/>
        </w:tabs>
        <w:ind w:left="482" w:hanging="482"/>
      </w:pPr>
    </w:lvl>
    <w:lvl w:ilvl="1">
      <w:start w:val="1"/>
      <w:numFmt w:val="decimal"/>
      <w:pStyle w:val="Heading2"/>
      <w:lvlText w:val="%1.%2."/>
      <w:lvlJc w:val="left"/>
      <w:pPr>
        <w:tabs>
          <w:tab w:val="num" w:pos="1202"/>
        </w:tabs>
        <w:ind w:left="1202" w:hanging="720"/>
      </w:pPr>
    </w:lvl>
    <w:lvl w:ilvl="2">
      <w:start w:val="1"/>
      <w:numFmt w:val="decimal"/>
      <w:pStyle w:val="Heading3"/>
      <w:lvlText w:val="%1.%2.%3."/>
      <w:lvlJc w:val="left"/>
      <w:pPr>
        <w:tabs>
          <w:tab w:val="num" w:pos="1922"/>
        </w:tabs>
        <w:ind w:left="1922" w:hanging="720"/>
      </w:pPr>
    </w:lvl>
    <w:lvl w:ilvl="3">
      <w:start w:val="1"/>
      <w:numFmt w:val="decimal"/>
      <w:pStyle w:val="Heading4"/>
      <w:lvlText w:val="%1.%2.%3.%4."/>
      <w:lvlJc w:val="left"/>
      <w:pPr>
        <w:tabs>
          <w:tab w:val="num" w:pos="1922"/>
        </w:tabs>
        <w:ind w:left="1922" w:hanging="720"/>
      </w:pPr>
    </w:lvl>
    <w:lvl w:ilvl="4">
      <w:start w:val="1"/>
      <w:numFmt w:val="decimal"/>
      <w:pStyle w:val="Heading5"/>
      <w:lvlText w:val="%1.%2.%3.%4.%5."/>
      <w:lvlJc w:val="left"/>
      <w:pPr>
        <w:tabs>
          <w:tab w:val="num" w:pos="2880"/>
        </w:tabs>
        <w:ind w:left="3838" w:hanging="958"/>
      </w:pPr>
    </w:lvl>
    <w:lvl w:ilvl="5">
      <w:start w:val="1"/>
      <w:numFmt w:val="decimal"/>
      <w:pStyle w:val="Heading6"/>
      <w:lvlText w:val="%1.%2.%3.%4.%5.%6."/>
      <w:lvlJc w:val="left"/>
      <w:pPr>
        <w:tabs>
          <w:tab w:val="num" w:pos="2880"/>
        </w:tabs>
        <w:ind w:left="3838" w:hanging="958"/>
      </w:pPr>
    </w:lvl>
    <w:lvl w:ilvl="6">
      <w:start w:val="1"/>
      <w:numFmt w:val="decimal"/>
      <w:pStyle w:val="Heading7"/>
      <w:lvlText w:val="%1.%2.%3.%4.%5.%6.%7."/>
      <w:lvlJc w:val="left"/>
      <w:pPr>
        <w:tabs>
          <w:tab w:val="num" w:pos="2880"/>
        </w:tabs>
        <w:ind w:left="3838" w:hanging="958"/>
      </w:pPr>
    </w:lvl>
    <w:lvl w:ilvl="7">
      <w:start w:val="1"/>
      <w:numFmt w:val="decimal"/>
      <w:pStyle w:val="Heading8"/>
      <w:lvlText w:val="%1.%2.%3.%4.%5.%6.%7.%8."/>
      <w:lvlJc w:val="left"/>
      <w:pPr>
        <w:tabs>
          <w:tab w:val="num" w:pos="2880"/>
        </w:tabs>
        <w:ind w:left="3838" w:hanging="958"/>
      </w:pPr>
    </w:lvl>
    <w:lvl w:ilvl="8">
      <w:start w:val="1"/>
      <w:numFmt w:val="decimal"/>
      <w:pStyle w:val="Heading9"/>
      <w:lvlText w:val="%1.%2.%3.%4.%5.%6.%7.%8.%9."/>
      <w:lvlJc w:val="left"/>
      <w:pPr>
        <w:tabs>
          <w:tab w:val="num" w:pos="2880"/>
        </w:tabs>
        <w:ind w:left="3838" w:hanging="958"/>
      </w:pPr>
    </w:lvl>
  </w:abstractNum>
  <w:abstractNum w:abstractNumId="21"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16cid:durableId="1479108945">
    <w:abstractNumId w:val="1"/>
  </w:num>
  <w:num w:numId="2" w16cid:durableId="466704012">
    <w:abstractNumId w:val="0"/>
  </w:num>
  <w:num w:numId="3" w16cid:durableId="362950507">
    <w:abstractNumId w:val="12"/>
  </w:num>
  <w:num w:numId="4" w16cid:durableId="1932202399">
    <w:abstractNumId w:val="7"/>
  </w:num>
  <w:num w:numId="5" w16cid:durableId="1337490699">
    <w:abstractNumId w:val="13"/>
  </w:num>
  <w:num w:numId="6" w16cid:durableId="1271627459">
    <w:abstractNumId w:val="17"/>
  </w:num>
  <w:num w:numId="7" w16cid:durableId="1143355402">
    <w:abstractNumId w:val="18"/>
  </w:num>
  <w:num w:numId="8" w16cid:durableId="1828861333">
    <w:abstractNumId w:val="2"/>
  </w:num>
  <w:num w:numId="9" w16cid:durableId="574318578">
    <w:abstractNumId w:val="6"/>
  </w:num>
  <w:num w:numId="10" w16cid:durableId="1050571300">
    <w:abstractNumId w:val="15"/>
  </w:num>
  <w:num w:numId="11" w16cid:durableId="1523127388">
    <w:abstractNumId w:val="3"/>
  </w:num>
  <w:num w:numId="12" w16cid:durableId="1552964063">
    <w:abstractNumId w:val="4"/>
  </w:num>
  <w:num w:numId="13" w16cid:durableId="1522352043">
    <w:abstractNumId w:val="5"/>
  </w:num>
  <w:num w:numId="14" w16cid:durableId="455685366">
    <w:abstractNumId w:val="8"/>
  </w:num>
  <w:num w:numId="15" w16cid:durableId="782961412">
    <w:abstractNumId w:val="14"/>
  </w:num>
  <w:num w:numId="16" w16cid:durableId="2000107933">
    <w:abstractNumId w:val="16"/>
  </w:num>
  <w:num w:numId="17" w16cid:durableId="1476683947">
    <w:abstractNumId w:val="20"/>
  </w:num>
  <w:num w:numId="18" w16cid:durableId="676425419">
    <w:abstractNumId w:val="9"/>
  </w:num>
  <w:num w:numId="19" w16cid:durableId="477112753">
    <w:abstractNumId w:val="10"/>
  </w:num>
  <w:num w:numId="20" w16cid:durableId="905916593">
    <w:abstractNumId w:val="21"/>
  </w:num>
  <w:num w:numId="21" w16cid:durableId="1092433483">
    <w:abstractNumId w:val="19"/>
  </w:num>
  <w:num w:numId="22" w16cid:durableId="318002760">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BE"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FC42113777B1468E849F66434CAC905F"/>
  </w:docVars>
  <w:rsids>
    <w:rsidRoot w:val="00DD43F5"/>
    <w:rsid w:val="00000642"/>
    <w:rsid w:val="0000786C"/>
    <w:rsid w:val="00014235"/>
    <w:rsid w:val="0001539D"/>
    <w:rsid w:val="0003007E"/>
    <w:rsid w:val="000318D7"/>
    <w:rsid w:val="0003190B"/>
    <w:rsid w:val="0004286A"/>
    <w:rsid w:val="00042CDD"/>
    <w:rsid w:val="000559CB"/>
    <w:rsid w:val="00061DD2"/>
    <w:rsid w:val="000636EC"/>
    <w:rsid w:val="000638DE"/>
    <w:rsid w:val="00072A29"/>
    <w:rsid w:val="0007396F"/>
    <w:rsid w:val="00081D11"/>
    <w:rsid w:val="00096D07"/>
    <w:rsid w:val="000A1E08"/>
    <w:rsid w:val="000A75CC"/>
    <w:rsid w:val="000B2EB4"/>
    <w:rsid w:val="000B5554"/>
    <w:rsid w:val="000B7B02"/>
    <w:rsid w:val="000C1158"/>
    <w:rsid w:val="000C284C"/>
    <w:rsid w:val="000D387E"/>
    <w:rsid w:val="000D50EF"/>
    <w:rsid w:val="000D7370"/>
    <w:rsid w:val="000E709F"/>
    <w:rsid w:val="000F1E48"/>
    <w:rsid w:val="000F50B7"/>
    <w:rsid w:val="000F684D"/>
    <w:rsid w:val="001007F3"/>
    <w:rsid w:val="001043D5"/>
    <w:rsid w:val="00106C64"/>
    <w:rsid w:val="001125FB"/>
    <w:rsid w:val="00112668"/>
    <w:rsid w:val="001279BD"/>
    <w:rsid w:val="00130ABA"/>
    <w:rsid w:val="0013184F"/>
    <w:rsid w:val="0014097A"/>
    <w:rsid w:val="0014327D"/>
    <w:rsid w:val="001478B0"/>
    <w:rsid w:val="00147FBC"/>
    <w:rsid w:val="0015058F"/>
    <w:rsid w:val="00156251"/>
    <w:rsid w:val="00161B5F"/>
    <w:rsid w:val="001622B1"/>
    <w:rsid w:val="00165CB3"/>
    <w:rsid w:val="00174064"/>
    <w:rsid w:val="001764B1"/>
    <w:rsid w:val="0019785F"/>
    <w:rsid w:val="001A31DC"/>
    <w:rsid w:val="001A3CB8"/>
    <w:rsid w:val="001A476B"/>
    <w:rsid w:val="001A4B25"/>
    <w:rsid w:val="001C5A27"/>
    <w:rsid w:val="001C6428"/>
    <w:rsid w:val="001D1B6B"/>
    <w:rsid w:val="001D2CCF"/>
    <w:rsid w:val="001D36E5"/>
    <w:rsid w:val="001F1A7E"/>
    <w:rsid w:val="001F3294"/>
    <w:rsid w:val="00200006"/>
    <w:rsid w:val="00200344"/>
    <w:rsid w:val="0020044B"/>
    <w:rsid w:val="00220C69"/>
    <w:rsid w:val="00224039"/>
    <w:rsid w:val="00226295"/>
    <w:rsid w:val="00234EAF"/>
    <w:rsid w:val="002358A2"/>
    <w:rsid w:val="00236699"/>
    <w:rsid w:val="00241BD2"/>
    <w:rsid w:val="00254372"/>
    <w:rsid w:val="0025523C"/>
    <w:rsid w:val="00256B4A"/>
    <w:rsid w:val="002617CC"/>
    <w:rsid w:val="00263843"/>
    <w:rsid w:val="00265371"/>
    <w:rsid w:val="00271007"/>
    <w:rsid w:val="00271D04"/>
    <w:rsid w:val="002726F2"/>
    <w:rsid w:val="00274442"/>
    <w:rsid w:val="00275B84"/>
    <w:rsid w:val="00276149"/>
    <w:rsid w:val="0027791D"/>
    <w:rsid w:val="0029434E"/>
    <w:rsid w:val="00297DB3"/>
    <w:rsid w:val="002A315F"/>
    <w:rsid w:val="002A7857"/>
    <w:rsid w:val="002B0DD8"/>
    <w:rsid w:val="002B3DD1"/>
    <w:rsid w:val="002C2B5D"/>
    <w:rsid w:val="002C46D4"/>
    <w:rsid w:val="002C5A94"/>
    <w:rsid w:val="002D640D"/>
    <w:rsid w:val="002E272C"/>
    <w:rsid w:val="002F1CFA"/>
    <w:rsid w:val="002F57C5"/>
    <w:rsid w:val="003018B8"/>
    <w:rsid w:val="003025DA"/>
    <w:rsid w:val="003048DD"/>
    <w:rsid w:val="0031282B"/>
    <w:rsid w:val="00314FA4"/>
    <w:rsid w:val="003227A3"/>
    <w:rsid w:val="00332DC4"/>
    <w:rsid w:val="00333E96"/>
    <w:rsid w:val="003406B0"/>
    <w:rsid w:val="003423DD"/>
    <w:rsid w:val="0034367A"/>
    <w:rsid w:val="003500D3"/>
    <w:rsid w:val="00352C6E"/>
    <w:rsid w:val="003550B1"/>
    <w:rsid w:val="00356A3D"/>
    <w:rsid w:val="00370864"/>
    <w:rsid w:val="00377023"/>
    <w:rsid w:val="00386978"/>
    <w:rsid w:val="003875EC"/>
    <w:rsid w:val="00391E45"/>
    <w:rsid w:val="0039206E"/>
    <w:rsid w:val="003A4325"/>
    <w:rsid w:val="003A5901"/>
    <w:rsid w:val="003A71C8"/>
    <w:rsid w:val="003B24D2"/>
    <w:rsid w:val="003B4B1E"/>
    <w:rsid w:val="003B54CE"/>
    <w:rsid w:val="003D0E1A"/>
    <w:rsid w:val="003D0F08"/>
    <w:rsid w:val="003D657B"/>
    <w:rsid w:val="003D6A79"/>
    <w:rsid w:val="003D6E64"/>
    <w:rsid w:val="003E6906"/>
    <w:rsid w:val="003E6A4C"/>
    <w:rsid w:val="003F1099"/>
    <w:rsid w:val="003F58C8"/>
    <w:rsid w:val="00402F92"/>
    <w:rsid w:val="00405411"/>
    <w:rsid w:val="00416B64"/>
    <w:rsid w:val="004230A1"/>
    <w:rsid w:val="00440FD1"/>
    <w:rsid w:val="004410B9"/>
    <w:rsid w:val="0044619F"/>
    <w:rsid w:val="00446CD0"/>
    <w:rsid w:val="00452C2B"/>
    <w:rsid w:val="00457878"/>
    <w:rsid w:val="00467364"/>
    <w:rsid w:val="00472EE3"/>
    <w:rsid w:val="0048035E"/>
    <w:rsid w:val="00484265"/>
    <w:rsid w:val="0048673B"/>
    <w:rsid w:val="00494112"/>
    <w:rsid w:val="00494DEA"/>
    <w:rsid w:val="004A3070"/>
    <w:rsid w:val="004B176F"/>
    <w:rsid w:val="004B369F"/>
    <w:rsid w:val="004B669C"/>
    <w:rsid w:val="004B73B8"/>
    <w:rsid w:val="004B7C02"/>
    <w:rsid w:val="004C125F"/>
    <w:rsid w:val="004C1735"/>
    <w:rsid w:val="004C226C"/>
    <w:rsid w:val="004C4876"/>
    <w:rsid w:val="004C7BA9"/>
    <w:rsid w:val="004E0ED5"/>
    <w:rsid w:val="004F14BE"/>
    <w:rsid w:val="004F1F63"/>
    <w:rsid w:val="004F32AC"/>
    <w:rsid w:val="00515097"/>
    <w:rsid w:val="005153AC"/>
    <w:rsid w:val="0051590E"/>
    <w:rsid w:val="00523C54"/>
    <w:rsid w:val="00524FF0"/>
    <w:rsid w:val="00530D74"/>
    <w:rsid w:val="005319D6"/>
    <w:rsid w:val="00532762"/>
    <w:rsid w:val="0054221F"/>
    <w:rsid w:val="00551CFA"/>
    <w:rsid w:val="005637CF"/>
    <w:rsid w:val="005821EB"/>
    <w:rsid w:val="005854EC"/>
    <w:rsid w:val="00586DEC"/>
    <w:rsid w:val="00592AF5"/>
    <w:rsid w:val="005A0584"/>
    <w:rsid w:val="005A5628"/>
    <w:rsid w:val="005B5AF9"/>
    <w:rsid w:val="005C0523"/>
    <w:rsid w:val="005C09D7"/>
    <w:rsid w:val="005C4255"/>
    <w:rsid w:val="005D5891"/>
    <w:rsid w:val="005D7445"/>
    <w:rsid w:val="005E1E86"/>
    <w:rsid w:val="005F17A3"/>
    <w:rsid w:val="005F277F"/>
    <w:rsid w:val="005F67EF"/>
    <w:rsid w:val="005F7FA0"/>
    <w:rsid w:val="00600035"/>
    <w:rsid w:val="006027C7"/>
    <w:rsid w:val="00610880"/>
    <w:rsid w:val="00611DE4"/>
    <w:rsid w:val="00612234"/>
    <w:rsid w:val="00634F84"/>
    <w:rsid w:val="006429F0"/>
    <w:rsid w:val="006538F9"/>
    <w:rsid w:val="00654A7A"/>
    <w:rsid w:val="00657F04"/>
    <w:rsid w:val="006649BC"/>
    <w:rsid w:val="00680D4D"/>
    <w:rsid w:val="0069131F"/>
    <w:rsid w:val="00691DAB"/>
    <w:rsid w:val="00692E94"/>
    <w:rsid w:val="00697987"/>
    <w:rsid w:val="006A21AF"/>
    <w:rsid w:val="006A73C9"/>
    <w:rsid w:val="006B059D"/>
    <w:rsid w:val="006C3B15"/>
    <w:rsid w:val="006C593F"/>
    <w:rsid w:val="006D1635"/>
    <w:rsid w:val="006D5217"/>
    <w:rsid w:val="006E5221"/>
    <w:rsid w:val="006F48E8"/>
    <w:rsid w:val="006FB46B"/>
    <w:rsid w:val="00705EBF"/>
    <w:rsid w:val="00716336"/>
    <w:rsid w:val="0072121B"/>
    <w:rsid w:val="00724142"/>
    <w:rsid w:val="00724628"/>
    <w:rsid w:val="00725FEE"/>
    <w:rsid w:val="00727D74"/>
    <w:rsid w:val="007317F9"/>
    <w:rsid w:val="007321AC"/>
    <w:rsid w:val="00733301"/>
    <w:rsid w:val="00740D7A"/>
    <w:rsid w:val="00747FE4"/>
    <w:rsid w:val="0075600C"/>
    <w:rsid w:val="00756C63"/>
    <w:rsid w:val="00790857"/>
    <w:rsid w:val="007934A5"/>
    <w:rsid w:val="007A563A"/>
    <w:rsid w:val="007A5CEE"/>
    <w:rsid w:val="007B25E5"/>
    <w:rsid w:val="007B65EB"/>
    <w:rsid w:val="007C2C78"/>
    <w:rsid w:val="007D0466"/>
    <w:rsid w:val="007D4535"/>
    <w:rsid w:val="007E6EF8"/>
    <w:rsid w:val="007F0095"/>
    <w:rsid w:val="007F36B7"/>
    <w:rsid w:val="007F435A"/>
    <w:rsid w:val="007F5829"/>
    <w:rsid w:val="008077C4"/>
    <w:rsid w:val="008119D4"/>
    <w:rsid w:val="00813BFF"/>
    <w:rsid w:val="008143F6"/>
    <w:rsid w:val="00817556"/>
    <w:rsid w:val="008230C3"/>
    <w:rsid w:val="00826B57"/>
    <w:rsid w:val="00841FAB"/>
    <w:rsid w:val="008529AB"/>
    <w:rsid w:val="00856402"/>
    <w:rsid w:val="00863F22"/>
    <w:rsid w:val="00867CE6"/>
    <w:rsid w:val="00875720"/>
    <w:rsid w:val="00880A9D"/>
    <w:rsid w:val="008852FE"/>
    <w:rsid w:val="0089431F"/>
    <w:rsid w:val="00896581"/>
    <w:rsid w:val="008A3259"/>
    <w:rsid w:val="008A444A"/>
    <w:rsid w:val="008A5F58"/>
    <w:rsid w:val="008A7EE3"/>
    <w:rsid w:val="008B2B4C"/>
    <w:rsid w:val="008B2C1A"/>
    <w:rsid w:val="008D0D2D"/>
    <w:rsid w:val="008D7D41"/>
    <w:rsid w:val="008E07C4"/>
    <w:rsid w:val="008E278E"/>
    <w:rsid w:val="008E4BAA"/>
    <w:rsid w:val="008E7292"/>
    <w:rsid w:val="008F2482"/>
    <w:rsid w:val="008F6759"/>
    <w:rsid w:val="00901987"/>
    <w:rsid w:val="00902A4C"/>
    <w:rsid w:val="009082E7"/>
    <w:rsid w:val="00916461"/>
    <w:rsid w:val="0091A570"/>
    <w:rsid w:val="009202C6"/>
    <w:rsid w:val="009220F1"/>
    <w:rsid w:val="0093006F"/>
    <w:rsid w:val="00933887"/>
    <w:rsid w:val="00943024"/>
    <w:rsid w:val="00950382"/>
    <w:rsid w:val="009519ED"/>
    <w:rsid w:val="00954E2E"/>
    <w:rsid w:val="00957039"/>
    <w:rsid w:val="00957556"/>
    <w:rsid w:val="00965FC2"/>
    <w:rsid w:val="00972A63"/>
    <w:rsid w:val="00981DB3"/>
    <w:rsid w:val="009827E2"/>
    <w:rsid w:val="00983615"/>
    <w:rsid w:val="00985D38"/>
    <w:rsid w:val="0098600D"/>
    <w:rsid w:val="00990CF5"/>
    <w:rsid w:val="009A7974"/>
    <w:rsid w:val="009B16EF"/>
    <w:rsid w:val="009B1A16"/>
    <w:rsid w:val="009B36B0"/>
    <w:rsid w:val="009B43D3"/>
    <w:rsid w:val="009B7DFE"/>
    <w:rsid w:val="009C02A9"/>
    <w:rsid w:val="009C08AD"/>
    <w:rsid w:val="009C1124"/>
    <w:rsid w:val="009C551B"/>
    <w:rsid w:val="009C5BEF"/>
    <w:rsid w:val="009D38A7"/>
    <w:rsid w:val="009E0E2C"/>
    <w:rsid w:val="009E17D7"/>
    <w:rsid w:val="009F3684"/>
    <w:rsid w:val="00A00313"/>
    <w:rsid w:val="00A02C02"/>
    <w:rsid w:val="00A218C5"/>
    <w:rsid w:val="00A26204"/>
    <w:rsid w:val="00A343BE"/>
    <w:rsid w:val="00A4144A"/>
    <w:rsid w:val="00A4551A"/>
    <w:rsid w:val="00A5035E"/>
    <w:rsid w:val="00A6668F"/>
    <w:rsid w:val="00A8464E"/>
    <w:rsid w:val="00A91ED1"/>
    <w:rsid w:val="00A92668"/>
    <w:rsid w:val="00A93D48"/>
    <w:rsid w:val="00AA251C"/>
    <w:rsid w:val="00AA4DDE"/>
    <w:rsid w:val="00AB0A61"/>
    <w:rsid w:val="00AB14F0"/>
    <w:rsid w:val="00AB39AB"/>
    <w:rsid w:val="00AB7B49"/>
    <w:rsid w:val="00AB7F97"/>
    <w:rsid w:val="00AC7D71"/>
    <w:rsid w:val="00AD02B0"/>
    <w:rsid w:val="00AD1140"/>
    <w:rsid w:val="00AF0FEE"/>
    <w:rsid w:val="00AF4E67"/>
    <w:rsid w:val="00B05D3B"/>
    <w:rsid w:val="00B06294"/>
    <w:rsid w:val="00B11062"/>
    <w:rsid w:val="00B12DD9"/>
    <w:rsid w:val="00B2009A"/>
    <w:rsid w:val="00B22544"/>
    <w:rsid w:val="00B376C6"/>
    <w:rsid w:val="00B40F51"/>
    <w:rsid w:val="00B42831"/>
    <w:rsid w:val="00B5133F"/>
    <w:rsid w:val="00B53AD1"/>
    <w:rsid w:val="00B551F6"/>
    <w:rsid w:val="00B60533"/>
    <w:rsid w:val="00B7353B"/>
    <w:rsid w:val="00B7386A"/>
    <w:rsid w:val="00B741B7"/>
    <w:rsid w:val="00B764EE"/>
    <w:rsid w:val="00B8178B"/>
    <w:rsid w:val="00B8251E"/>
    <w:rsid w:val="00B83B3B"/>
    <w:rsid w:val="00B86B87"/>
    <w:rsid w:val="00B908BC"/>
    <w:rsid w:val="00BE61F2"/>
    <w:rsid w:val="00BF3ECD"/>
    <w:rsid w:val="00C07517"/>
    <w:rsid w:val="00C2056E"/>
    <w:rsid w:val="00C20BA3"/>
    <w:rsid w:val="00C238A4"/>
    <w:rsid w:val="00C37609"/>
    <w:rsid w:val="00C405EF"/>
    <w:rsid w:val="00C409BC"/>
    <w:rsid w:val="00C4365F"/>
    <w:rsid w:val="00C46DCF"/>
    <w:rsid w:val="00C50E6D"/>
    <w:rsid w:val="00C603FA"/>
    <w:rsid w:val="00C605E6"/>
    <w:rsid w:val="00C720C1"/>
    <w:rsid w:val="00C773BE"/>
    <w:rsid w:val="00C77931"/>
    <w:rsid w:val="00C77CDB"/>
    <w:rsid w:val="00C8013E"/>
    <w:rsid w:val="00C95EED"/>
    <w:rsid w:val="00CA30D8"/>
    <w:rsid w:val="00CA5DFE"/>
    <w:rsid w:val="00CB519E"/>
    <w:rsid w:val="00CB7C69"/>
    <w:rsid w:val="00CC4088"/>
    <w:rsid w:val="00CE0A43"/>
    <w:rsid w:val="00CF27C0"/>
    <w:rsid w:val="00CF2D87"/>
    <w:rsid w:val="00D013B9"/>
    <w:rsid w:val="00D0270A"/>
    <w:rsid w:val="00D0A078"/>
    <w:rsid w:val="00D11739"/>
    <w:rsid w:val="00D3594F"/>
    <w:rsid w:val="00D42F0B"/>
    <w:rsid w:val="00D44595"/>
    <w:rsid w:val="00D54673"/>
    <w:rsid w:val="00D56474"/>
    <w:rsid w:val="00D60F16"/>
    <w:rsid w:val="00D6742F"/>
    <w:rsid w:val="00D72C77"/>
    <w:rsid w:val="00D73BCC"/>
    <w:rsid w:val="00D80891"/>
    <w:rsid w:val="00D84097"/>
    <w:rsid w:val="00D8723F"/>
    <w:rsid w:val="00DA0E11"/>
    <w:rsid w:val="00DA3B62"/>
    <w:rsid w:val="00DA3E1C"/>
    <w:rsid w:val="00DA53AE"/>
    <w:rsid w:val="00DC0FBD"/>
    <w:rsid w:val="00DC32BE"/>
    <w:rsid w:val="00DD43F5"/>
    <w:rsid w:val="00DE2C18"/>
    <w:rsid w:val="00DE2D50"/>
    <w:rsid w:val="00DF30EC"/>
    <w:rsid w:val="00DF36CE"/>
    <w:rsid w:val="00DF4449"/>
    <w:rsid w:val="00DF4E89"/>
    <w:rsid w:val="00DF7933"/>
    <w:rsid w:val="00E01C1C"/>
    <w:rsid w:val="00E04BC0"/>
    <w:rsid w:val="00E12C05"/>
    <w:rsid w:val="00E13164"/>
    <w:rsid w:val="00E139C9"/>
    <w:rsid w:val="00E15451"/>
    <w:rsid w:val="00E267A5"/>
    <w:rsid w:val="00E3016F"/>
    <w:rsid w:val="00E414F9"/>
    <w:rsid w:val="00E460EB"/>
    <w:rsid w:val="00E46436"/>
    <w:rsid w:val="00E46B87"/>
    <w:rsid w:val="00E50FF1"/>
    <w:rsid w:val="00E52A90"/>
    <w:rsid w:val="00E53612"/>
    <w:rsid w:val="00E567EA"/>
    <w:rsid w:val="00E63AD9"/>
    <w:rsid w:val="00E769A5"/>
    <w:rsid w:val="00E805AE"/>
    <w:rsid w:val="00E81CDE"/>
    <w:rsid w:val="00E822F2"/>
    <w:rsid w:val="00E95895"/>
    <w:rsid w:val="00EA502F"/>
    <w:rsid w:val="00EA71CF"/>
    <w:rsid w:val="00EA7EE1"/>
    <w:rsid w:val="00EB6494"/>
    <w:rsid w:val="00ED3F0C"/>
    <w:rsid w:val="00ED4ABB"/>
    <w:rsid w:val="00ED5550"/>
    <w:rsid w:val="00EE66A0"/>
    <w:rsid w:val="00EF38CF"/>
    <w:rsid w:val="00EF4938"/>
    <w:rsid w:val="00F032DB"/>
    <w:rsid w:val="00F20236"/>
    <w:rsid w:val="00F224EA"/>
    <w:rsid w:val="00F24DF4"/>
    <w:rsid w:val="00F2774A"/>
    <w:rsid w:val="00F321E3"/>
    <w:rsid w:val="00F367EA"/>
    <w:rsid w:val="00F40E21"/>
    <w:rsid w:val="00F42771"/>
    <w:rsid w:val="00F44213"/>
    <w:rsid w:val="00F44600"/>
    <w:rsid w:val="00F448B8"/>
    <w:rsid w:val="00F45D92"/>
    <w:rsid w:val="00F52427"/>
    <w:rsid w:val="00F63A03"/>
    <w:rsid w:val="00F70013"/>
    <w:rsid w:val="00F719F2"/>
    <w:rsid w:val="00F74E94"/>
    <w:rsid w:val="00F76E6B"/>
    <w:rsid w:val="00F77F1E"/>
    <w:rsid w:val="00F82FFF"/>
    <w:rsid w:val="00F86F57"/>
    <w:rsid w:val="00F92DC0"/>
    <w:rsid w:val="00F96430"/>
    <w:rsid w:val="00FA2EBC"/>
    <w:rsid w:val="00FA4184"/>
    <w:rsid w:val="00FA6628"/>
    <w:rsid w:val="00FB0F3D"/>
    <w:rsid w:val="00FB5E82"/>
    <w:rsid w:val="00FB6C3E"/>
    <w:rsid w:val="00FC23D8"/>
    <w:rsid w:val="00FC5AAF"/>
    <w:rsid w:val="00FD03E1"/>
    <w:rsid w:val="00FD1E16"/>
    <w:rsid w:val="00FD3BF8"/>
    <w:rsid w:val="00FD60D6"/>
    <w:rsid w:val="00FF1480"/>
    <w:rsid w:val="00FF58BF"/>
    <w:rsid w:val="0102DC2E"/>
    <w:rsid w:val="01198C4D"/>
    <w:rsid w:val="0120A7A7"/>
    <w:rsid w:val="013514CA"/>
    <w:rsid w:val="01523C87"/>
    <w:rsid w:val="016989BC"/>
    <w:rsid w:val="016B080F"/>
    <w:rsid w:val="0172CC1B"/>
    <w:rsid w:val="01B132F7"/>
    <w:rsid w:val="01E42728"/>
    <w:rsid w:val="02048E6B"/>
    <w:rsid w:val="025415CB"/>
    <w:rsid w:val="0256997A"/>
    <w:rsid w:val="02B55CAE"/>
    <w:rsid w:val="02E1D466"/>
    <w:rsid w:val="030EDD18"/>
    <w:rsid w:val="03112EA6"/>
    <w:rsid w:val="03143424"/>
    <w:rsid w:val="0314ED0F"/>
    <w:rsid w:val="032AB530"/>
    <w:rsid w:val="035DC643"/>
    <w:rsid w:val="0378BB60"/>
    <w:rsid w:val="03A05ECC"/>
    <w:rsid w:val="03A5A8D7"/>
    <w:rsid w:val="03B61763"/>
    <w:rsid w:val="03BFBBD1"/>
    <w:rsid w:val="03C69286"/>
    <w:rsid w:val="03D0DAF3"/>
    <w:rsid w:val="03D31046"/>
    <w:rsid w:val="040C8148"/>
    <w:rsid w:val="0412BA02"/>
    <w:rsid w:val="04213DAC"/>
    <w:rsid w:val="05151757"/>
    <w:rsid w:val="05175E89"/>
    <w:rsid w:val="055A07C0"/>
    <w:rsid w:val="05A7D658"/>
    <w:rsid w:val="05AC7CB5"/>
    <w:rsid w:val="05CAD3C7"/>
    <w:rsid w:val="05E708C3"/>
    <w:rsid w:val="05E95ACD"/>
    <w:rsid w:val="066975A9"/>
    <w:rsid w:val="0670C913"/>
    <w:rsid w:val="06DE2FB2"/>
    <w:rsid w:val="06EC0F51"/>
    <w:rsid w:val="06F5C478"/>
    <w:rsid w:val="070EE1D5"/>
    <w:rsid w:val="072AAB74"/>
    <w:rsid w:val="072C157A"/>
    <w:rsid w:val="0748519D"/>
    <w:rsid w:val="0793B6DF"/>
    <w:rsid w:val="07BBC00A"/>
    <w:rsid w:val="07E98FAF"/>
    <w:rsid w:val="07EE5DB7"/>
    <w:rsid w:val="081E8C64"/>
    <w:rsid w:val="083F0199"/>
    <w:rsid w:val="085C239E"/>
    <w:rsid w:val="08AB7850"/>
    <w:rsid w:val="08B46684"/>
    <w:rsid w:val="08EDD4A3"/>
    <w:rsid w:val="0945E2EC"/>
    <w:rsid w:val="09564EC8"/>
    <w:rsid w:val="095D4E6C"/>
    <w:rsid w:val="0975737C"/>
    <w:rsid w:val="09AD5C1E"/>
    <w:rsid w:val="0A09015F"/>
    <w:rsid w:val="0A146B4E"/>
    <w:rsid w:val="0A2C7147"/>
    <w:rsid w:val="0A454199"/>
    <w:rsid w:val="0A5F6A76"/>
    <w:rsid w:val="0A822297"/>
    <w:rsid w:val="0A850749"/>
    <w:rsid w:val="0AEF607D"/>
    <w:rsid w:val="0B2A7533"/>
    <w:rsid w:val="0B388ECC"/>
    <w:rsid w:val="0B40A6C4"/>
    <w:rsid w:val="0B5373FD"/>
    <w:rsid w:val="0BA97D84"/>
    <w:rsid w:val="0BBBD015"/>
    <w:rsid w:val="0BE39466"/>
    <w:rsid w:val="0C36972D"/>
    <w:rsid w:val="0C4B2989"/>
    <w:rsid w:val="0C51272F"/>
    <w:rsid w:val="0C7CF57E"/>
    <w:rsid w:val="0CB86F19"/>
    <w:rsid w:val="0CCDEDEC"/>
    <w:rsid w:val="0D31AC43"/>
    <w:rsid w:val="0DDC4DAC"/>
    <w:rsid w:val="0DE0AAD0"/>
    <w:rsid w:val="0E1BDD30"/>
    <w:rsid w:val="0E3982EE"/>
    <w:rsid w:val="0E3D4D98"/>
    <w:rsid w:val="0E7FA2A2"/>
    <w:rsid w:val="0ED8DC0E"/>
    <w:rsid w:val="0EE6EB35"/>
    <w:rsid w:val="0F55D933"/>
    <w:rsid w:val="0F684867"/>
    <w:rsid w:val="0F7C1B1B"/>
    <w:rsid w:val="10045299"/>
    <w:rsid w:val="10106994"/>
    <w:rsid w:val="1027751F"/>
    <w:rsid w:val="102A2B94"/>
    <w:rsid w:val="103F9982"/>
    <w:rsid w:val="10657900"/>
    <w:rsid w:val="10668CC6"/>
    <w:rsid w:val="1080FA8D"/>
    <w:rsid w:val="10B01D87"/>
    <w:rsid w:val="10CA9EB0"/>
    <w:rsid w:val="10E9C044"/>
    <w:rsid w:val="10EF33E3"/>
    <w:rsid w:val="10FCD71B"/>
    <w:rsid w:val="11265F4F"/>
    <w:rsid w:val="11462C45"/>
    <w:rsid w:val="114BA3EC"/>
    <w:rsid w:val="114EDF3B"/>
    <w:rsid w:val="11587CE1"/>
    <w:rsid w:val="11C13012"/>
    <w:rsid w:val="122FD327"/>
    <w:rsid w:val="12406AB6"/>
    <w:rsid w:val="1277D89F"/>
    <w:rsid w:val="129D583C"/>
    <w:rsid w:val="129F3CF0"/>
    <w:rsid w:val="12B82234"/>
    <w:rsid w:val="12EDBF47"/>
    <w:rsid w:val="12FF2693"/>
    <w:rsid w:val="1320B841"/>
    <w:rsid w:val="133D40C4"/>
    <w:rsid w:val="136533BC"/>
    <w:rsid w:val="136D7B63"/>
    <w:rsid w:val="13975846"/>
    <w:rsid w:val="1426D4A5"/>
    <w:rsid w:val="14474134"/>
    <w:rsid w:val="14832DB3"/>
    <w:rsid w:val="14A00113"/>
    <w:rsid w:val="154E951E"/>
    <w:rsid w:val="156BE367"/>
    <w:rsid w:val="15930A52"/>
    <w:rsid w:val="159626EE"/>
    <w:rsid w:val="159F3C23"/>
    <w:rsid w:val="160FA7D4"/>
    <w:rsid w:val="161C88C1"/>
    <w:rsid w:val="163EDF0D"/>
    <w:rsid w:val="164C460E"/>
    <w:rsid w:val="164C9C94"/>
    <w:rsid w:val="16808F70"/>
    <w:rsid w:val="16C1E93C"/>
    <w:rsid w:val="1702B831"/>
    <w:rsid w:val="170E4216"/>
    <w:rsid w:val="172C20EE"/>
    <w:rsid w:val="17715460"/>
    <w:rsid w:val="1785AF48"/>
    <w:rsid w:val="17A45706"/>
    <w:rsid w:val="17C1046A"/>
    <w:rsid w:val="17FDC155"/>
    <w:rsid w:val="17FED16C"/>
    <w:rsid w:val="1830889E"/>
    <w:rsid w:val="1883038E"/>
    <w:rsid w:val="18AC4261"/>
    <w:rsid w:val="1934FBC7"/>
    <w:rsid w:val="1948B766"/>
    <w:rsid w:val="195A0D6B"/>
    <w:rsid w:val="197765B5"/>
    <w:rsid w:val="1983FC6C"/>
    <w:rsid w:val="19D4E05E"/>
    <w:rsid w:val="1A183E47"/>
    <w:rsid w:val="1A38D7A2"/>
    <w:rsid w:val="1A8E0AE1"/>
    <w:rsid w:val="1A94CE86"/>
    <w:rsid w:val="1BA3527D"/>
    <w:rsid w:val="1C831F25"/>
    <w:rsid w:val="1CB6E589"/>
    <w:rsid w:val="1CE6F2BB"/>
    <w:rsid w:val="1CEEDAF7"/>
    <w:rsid w:val="1D4EAB06"/>
    <w:rsid w:val="1D861387"/>
    <w:rsid w:val="1DE30373"/>
    <w:rsid w:val="1DE4F5FD"/>
    <w:rsid w:val="1E030507"/>
    <w:rsid w:val="1E1D1B23"/>
    <w:rsid w:val="1E8886C8"/>
    <w:rsid w:val="1EE9C815"/>
    <w:rsid w:val="1F217DEF"/>
    <w:rsid w:val="1F3954C2"/>
    <w:rsid w:val="1FA1EE36"/>
    <w:rsid w:val="1FB45126"/>
    <w:rsid w:val="1FD2A790"/>
    <w:rsid w:val="1FDD5E18"/>
    <w:rsid w:val="20A79E03"/>
    <w:rsid w:val="20BB2FBB"/>
    <w:rsid w:val="20BD3299"/>
    <w:rsid w:val="2104D647"/>
    <w:rsid w:val="214DBECF"/>
    <w:rsid w:val="21845154"/>
    <w:rsid w:val="21D9E358"/>
    <w:rsid w:val="21E75E63"/>
    <w:rsid w:val="22791BBF"/>
    <w:rsid w:val="227C9E9C"/>
    <w:rsid w:val="230B7095"/>
    <w:rsid w:val="23624694"/>
    <w:rsid w:val="2372B46A"/>
    <w:rsid w:val="239A3B90"/>
    <w:rsid w:val="23A3167B"/>
    <w:rsid w:val="23AE6948"/>
    <w:rsid w:val="23C19FC1"/>
    <w:rsid w:val="23E202EE"/>
    <w:rsid w:val="23E69D9E"/>
    <w:rsid w:val="245C8687"/>
    <w:rsid w:val="2465417D"/>
    <w:rsid w:val="247373F0"/>
    <w:rsid w:val="24B16291"/>
    <w:rsid w:val="24CF72C7"/>
    <w:rsid w:val="24D47149"/>
    <w:rsid w:val="24F5960C"/>
    <w:rsid w:val="251BB904"/>
    <w:rsid w:val="2520DFD8"/>
    <w:rsid w:val="2570AC72"/>
    <w:rsid w:val="25895BD9"/>
    <w:rsid w:val="2602621C"/>
    <w:rsid w:val="262234F2"/>
    <w:rsid w:val="263D66BB"/>
    <w:rsid w:val="2651F53E"/>
    <w:rsid w:val="2663845A"/>
    <w:rsid w:val="267041AA"/>
    <w:rsid w:val="26E889A8"/>
    <w:rsid w:val="2731CC04"/>
    <w:rsid w:val="279C4AC7"/>
    <w:rsid w:val="27E26F21"/>
    <w:rsid w:val="280D9E18"/>
    <w:rsid w:val="286129A6"/>
    <w:rsid w:val="2907A812"/>
    <w:rsid w:val="29683E55"/>
    <w:rsid w:val="297DCA7C"/>
    <w:rsid w:val="29B803D0"/>
    <w:rsid w:val="29FF7F63"/>
    <w:rsid w:val="2A198017"/>
    <w:rsid w:val="2A811B82"/>
    <w:rsid w:val="2A8A7676"/>
    <w:rsid w:val="2AE911B0"/>
    <w:rsid w:val="2AF478BA"/>
    <w:rsid w:val="2B256661"/>
    <w:rsid w:val="2B4328B0"/>
    <w:rsid w:val="2B71F0DB"/>
    <w:rsid w:val="2B75184C"/>
    <w:rsid w:val="2B762583"/>
    <w:rsid w:val="2BC4267E"/>
    <w:rsid w:val="2BD8029A"/>
    <w:rsid w:val="2C299352"/>
    <w:rsid w:val="2C470C93"/>
    <w:rsid w:val="2C7F1295"/>
    <w:rsid w:val="2C8AC73D"/>
    <w:rsid w:val="2CB0F93F"/>
    <w:rsid w:val="2CBCC162"/>
    <w:rsid w:val="2D226377"/>
    <w:rsid w:val="2D2DA1ED"/>
    <w:rsid w:val="2D44B7BE"/>
    <w:rsid w:val="2D58186A"/>
    <w:rsid w:val="2D5BEB39"/>
    <w:rsid w:val="2D67B821"/>
    <w:rsid w:val="2D9AF2EE"/>
    <w:rsid w:val="2DD7B4C8"/>
    <w:rsid w:val="2DDBF876"/>
    <w:rsid w:val="2DED464D"/>
    <w:rsid w:val="2E2EF8EC"/>
    <w:rsid w:val="2E31DB61"/>
    <w:rsid w:val="2E3220D0"/>
    <w:rsid w:val="2E5610C2"/>
    <w:rsid w:val="2E567D13"/>
    <w:rsid w:val="2E8018CF"/>
    <w:rsid w:val="2E8E3837"/>
    <w:rsid w:val="2ED37ED7"/>
    <w:rsid w:val="2EDC3034"/>
    <w:rsid w:val="2F205866"/>
    <w:rsid w:val="2F294250"/>
    <w:rsid w:val="2F6D130D"/>
    <w:rsid w:val="2FA2F8CF"/>
    <w:rsid w:val="2FB38E12"/>
    <w:rsid w:val="2FB9A4A4"/>
    <w:rsid w:val="307CDB83"/>
    <w:rsid w:val="30D20ADF"/>
    <w:rsid w:val="30D210D1"/>
    <w:rsid w:val="30D93B3D"/>
    <w:rsid w:val="30FD2D60"/>
    <w:rsid w:val="314C6A86"/>
    <w:rsid w:val="316699AE"/>
    <w:rsid w:val="31CFFBFE"/>
    <w:rsid w:val="3216DF84"/>
    <w:rsid w:val="32581ED8"/>
    <w:rsid w:val="32CC5112"/>
    <w:rsid w:val="32E87E77"/>
    <w:rsid w:val="33DBC87D"/>
    <w:rsid w:val="34CFFD25"/>
    <w:rsid w:val="34FA22F1"/>
    <w:rsid w:val="34FCFAA7"/>
    <w:rsid w:val="350E5475"/>
    <w:rsid w:val="3537D48D"/>
    <w:rsid w:val="35769EC3"/>
    <w:rsid w:val="35874761"/>
    <w:rsid w:val="35C30A27"/>
    <w:rsid w:val="35D34C91"/>
    <w:rsid w:val="3608340C"/>
    <w:rsid w:val="36138F62"/>
    <w:rsid w:val="3641FBD2"/>
    <w:rsid w:val="364BAF4E"/>
    <w:rsid w:val="366BCD86"/>
    <w:rsid w:val="36C0AAF3"/>
    <w:rsid w:val="36E72E1F"/>
    <w:rsid w:val="36F8C88D"/>
    <w:rsid w:val="377A2867"/>
    <w:rsid w:val="37B972C2"/>
    <w:rsid w:val="37C48A12"/>
    <w:rsid w:val="37D33052"/>
    <w:rsid w:val="381C7A0C"/>
    <w:rsid w:val="3851102D"/>
    <w:rsid w:val="3853E32D"/>
    <w:rsid w:val="385C7B54"/>
    <w:rsid w:val="38853449"/>
    <w:rsid w:val="388ADB88"/>
    <w:rsid w:val="38A5BB2D"/>
    <w:rsid w:val="38FBDC14"/>
    <w:rsid w:val="391EE61F"/>
    <w:rsid w:val="3921159E"/>
    <w:rsid w:val="39214F4E"/>
    <w:rsid w:val="39857299"/>
    <w:rsid w:val="39C5688A"/>
    <w:rsid w:val="3A0A956C"/>
    <w:rsid w:val="3A4B3F5E"/>
    <w:rsid w:val="3A7A76EF"/>
    <w:rsid w:val="3A8EAA69"/>
    <w:rsid w:val="3ADAC8F0"/>
    <w:rsid w:val="3B0B06ED"/>
    <w:rsid w:val="3B1B2AF6"/>
    <w:rsid w:val="3B57F256"/>
    <w:rsid w:val="3B8E3368"/>
    <w:rsid w:val="3B9C76ED"/>
    <w:rsid w:val="3BA71611"/>
    <w:rsid w:val="3BAB1DB9"/>
    <w:rsid w:val="3C2AA900"/>
    <w:rsid w:val="3C35373E"/>
    <w:rsid w:val="3D818372"/>
    <w:rsid w:val="3D96D3F1"/>
    <w:rsid w:val="3DFAE6DD"/>
    <w:rsid w:val="3E5D2275"/>
    <w:rsid w:val="3E732AED"/>
    <w:rsid w:val="3ED3FCF9"/>
    <w:rsid w:val="3EFF606A"/>
    <w:rsid w:val="3F03DA72"/>
    <w:rsid w:val="3F237914"/>
    <w:rsid w:val="3F268B76"/>
    <w:rsid w:val="3F27A84D"/>
    <w:rsid w:val="3F3F4912"/>
    <w:rsid w:val="3F40D0AA"/>
    <w:rsid w:val="3F77AC6F"/>
    <w:rsid w:val="3F78DFE6"/>
    <w:rsid w:val="3F896855"/>
    <w:rsid w:val="3FFF11A6"/>
    <w:rsid w:val="401F1340"/>
    <w:rsid w:val="404E8C2A"/>
    <w:rsid w:val="40A15885"/>
    <w:rsid w:val="40B7BFAF"/>
    <w:rsid w:val="40BD74CF"/>
    <w:rsid w:val="40E5DA12"/>
    <w:rsid w:val="4107E250"/>
    <w:rsid w:val="413A7E3A"/>
    <w:rsid w:val="41470575"/>
    <w:rsid w:val="416801C8"/>
    <w:rsid w:val="41E7B779"/>
    <w:rsid w:val="41FC3BD3"/>
    <w:rsid w:val="41FD2F38"/>
    <w:rsid w:val="422C1BD5"/>
    <w:rsid w:val="422D7CA1"/>
    <w:rsid w:val="423FD41D"/>
    <w:rsid w:val="42818C3E"/>
    <w:rsid w:val="42987847"/>
    <w:rsid w:val="42CCBFA6"/>
    <w:rsid w:val="42E37ACA"/>
    <w:rsid w:val="4356C7D8"/>
    <w:rsid w:val="43AE0AA0"/>
    <w:rsid w:val="43D74B95"/>
    <w:rsid w:val="43DFDF29"/>
    <w:rsid w:val="43FB1970"/>
    <w:rsid w:val="441D5DB8"/>
    <w:rsid w:val="4420E293"/>
    <w:rsid w:val="442B0C64"/>
    <w:rsid w:val="4430D8BD"/>
    <w:rsid w:val="4451DBEE"/>
    <w:rsid w:val="4482A4CE"/>
    <w:rsid w:val="44B0DDDF"/>
    <w:rsid w:val="451DDDC6"/>
    <w:rsid w:val="453A0BE2"/>
    <w:rsid w:val="4581FA52"/>
    <w:rsid w:val="4596E9D1"/>
    <w:rsid w:val="45EFFC29"/>
    <w:rsid w:val="46E18AAD"/>
    <w:rsid w:val="47076D09"/>
    <w:rsid w:val="4730409E"/>
    <w:rsid w:val="4731B8BF"/>
    <w:rsid w:val="4734CAB8"/>
    <w:rsid w:val="47614878"/>
    <w:rsid w:val="479C9F67"/>
    <w:rsid w:val="47A18594"/>
    <w:rsid w:val="47D24EAE"/>
    <w:rsid w:val="47FD8E47"/>
    <w:rsid w:val="48132B1C"/>
    <w:rsid w:val="48CE8A93"/>
    <w:rsid w:val="48FC954F"/>
    <w:rsid w:val="4930D7C4"/>
    <w:rsid w:val="496427CD"/>
    <w:rsid w:val="4975EA7A"/>
    <w:rsid w:val="49E66152"/>
    <w:rsid w:val="49EFA03A"/>
    <w:rsid w:val="4A4B2EB8"/>
    <w:rsid w:val="4ACE2CAB"/>
    <w:rsid w:val="4AFB1A3A"/>
    <w:rsid w:val="4B182663"/>
    <w:rsid w:val="4B1A62B7"/>
    <w:rsid w:val="4B2B106B"/>
    <w:rsid w:val="4B3CE282"/>
    <w:rsid w:val="4B596CAE"/>
    <w:rsid w:val="4BE8808C"/>
    <w:rsid w:val="4C062B55"/>
    <w:rsid w:val="4C06ABCE"/>
    <w:rsid w:val="4C2B824E"/>
    <w:rsid w:val="4C5AF636"/>
    <w:rsid w:val="4C5D52C0"/>
    <w:rsid w:val="4C84DA76"/>
    <w:rsid w:val="4CED7E56"/>
    <w:rsid w:val="4CEED27A"/>
    <w:rsid w:val="4D148894"/>
    <w:rsid w:val="4D2DEDA8"/>
    <w:rsid w:val="4D50324A"/>
    <w:rsid w:val="4D80D370"/>
    <w:rsid w:val="4DF6C697"/>
    <w:rsid w:val="4E70054C"/>
    <w:rsid w:val="4EA8C5E0"/>
    <w:rsid w:val="4EBA5FBA"/>
    <w:rsid w:val="4ECE20F3"/>
    <w:rsid w:val="4F04C7C0"/>
    <w:rsid w:val="4F3CBB1C"/>
    <w:rsid w:val="4F44DF0E"/>
    <w:rsid w:val="4F554B78"/>
    <w:rsid w:val="4F745A66"/>
    <w:rsid w:val="4FAD5BF6"/>
    <w:rsid w:val="4FD734E8"/>
    <w:rsid w:val="4FE57567"/>
    <w:rsid w:val="507545C5"/>
    <w:rsid w:val="50815A22"/>
    <w:rsid w:val="508C10BD"/>
    <w:rsid w:val="50D72175"/>
    <w:rsid w:val="50D99C78"/>
    <w:rsid w:val="50EF2B29"/>
    <w:rsid w:val="5118E20B"/>
    <w:rsid w:val="5125F3A0"/>
    <w:rsid w:val="5190F8C8"/>
    <w:rsid w:val="51A3E214"/>
    <w:rsid w:val="51D5D37E"/>
    <w:rsid w:val="520B3855"/>
    <w:rsid w:val="523E2993"/>
    <w:rsid w:val="523E7239"/>
    <w:rsid w:val="5265B7D5"/>
    <w:rsid w:val="52B1BBB1"/>
    <w:rsid w:val="5304E5BD"/>
    <w:rsid w:val="535EACC4"/>
    <w:rsid w:val="53C6C1CB"/>
    <w:rsid w:val="53CC699C"/>
    <w:rsid w:val="53DEF23C"/>
    <w:rsid w:val="54133D02"/>
    <w:rsid w:val="5448FF79"/>
    <w:rsid w:val="54878DC1"/>
    <w:rsid w:val="54A773E0"/>
    <w:rsid w:val="553C583A"/>
    <w:rsid w:val="55B0B523"/>
    <w:rsid w:val="55B4FB21"/>
    <w:rsid w:val="55BBE1DC"/>
    <w:rsid w:val="55D83966"/>
    <w:rsid w:val="55EB1A2C"/>
    <w:rsid w:val="56235E22"/>
    <w:rsid w:val="563C867F"/>
    <w:rsid w:val="5692F9B2"/>
    <w:rsid w:val="56C27864"/>
    <w:rsid w:val="56E01621"/>
    <w:rsid w:val="56F3A350"/>
    <w:rsid w:val="57048ACE"/>
    <w:rsid w:val="574DB431"/>
    <w:rsid w:val="5762027A"/>
    <w:rsid w:val="57ED9C97"/>
    <w:rsid w:val="585C27B2"/>
    <w:rsid w:val="5862BE25"/>
    <w:rsid w:val="58686F17"/>
    <w:rsid w:val="58851D5A"/>
    <w:rsid w:val="58EAACD5"/>
    <w:rsid w:val="5919BD67"/>
    <w:rsid w:val="596D5237"/>
    <w:rsid w:val="59ADBFFC"/>
    <w:rsid w:val="59D5DE91"/>
    <w:rsid w:val="5A330000"/>
    <w:rsid w:val="5A3EEA74"/>
    <w:rsid w:val="5A407698"/>
    <w:rsid w:val="5A6D0F0C"/>
    <w:rsid w:val="5A867D36"/>
    <w:rsid w:val="5A9357B3"/>
    <w:rsid w:val="5AF6CF45"/>
    <w:rsid w:val="5B2433E9"/>
    <w:rsid w:val="5B9192ED"/>
    <w:rsid w:val="5B92DE7F"/>
    <w:rsid w:val="5BA30125"/>
    <w:rsid w:val="5BB38744"/>
    <w:rsid w:val="5BBD1AB1"/>
    <w:rsid w:val="5BD13742"/>
    <w:rsid w:val="5C05A5D0"/>
    <w:rsid w:val="5C7473A4"/>
    <w:rsid w:val="5C7CE703"/>
    <w:rsid w:val="5CA20A5C"/>
    <w:rsid w:val="5CD20814"/>
    <w:rsid w:val="5CF8A22B"/>
    <w:rsid w:val="5D04BEAF"/>
    <w:rsid w:val="5D104650"/>
    <w:rsid w:val="5D763F63"/>
    <w:rsid w:val="5E384EC3"/>
    <w:rsid w:val="5E3882CE"/>
    <w:rsid w:val="5E3F4C2E"/>
    <w:rsid w:val="5E82E14A"/>
    <w:rsid w:val="5E8FE97C"/>
    <w:rsid w:val="5EB53148"/>
    <w:rsid w:val="5F18FD91"/>
    <w:rsid w:val="5F2AE135"/>
    <w:rsid w:val="5F38DEC0"/>
    <w:rsid w:val="5F4FE6BB"/>
    <w:rsid w:val="5F97AA0B"/>
    <w:rsid w:val="5FBE2A98"/>
    <w:rsid w:val="5FCA4068"/>
    <w:rsid w:val="5FD3E89B"/>
    <w:rsid w:val="5FD418DD"/>
    <w:rsid w:val="5FD8720C"/>
    <w:rsid w:val="5FECD679"/>
    <w:rsid w:val="600C6A4E"/>
    <w:rsid w:val="603C74F5"/>
    <w:rsid w:val="604C8909"/>
    <w:rsid w:val="604E309D"/>
    <w:rsid w:val="60A1D294"/>
    <w:rsid w:val="60D6D3A4"/>
    <w:rsid w:val="60DC40A2"/>
    <w:rsid w:val="6161BBFE"/>
    <w:rsid w:val="6168B26E"/>
    <w:rsid w:val="6204374C"/>
    <w:rsid w:val="62158F2F"/>
    <w:rsid w:val="6272A2D3"/>
    <w:rsid w:val="628030EC"/>
    <w:rsid w:val="6283265E"/>
    <w:rsid w:val="628BBEFE"/>
    <w:rsid w:val="629D31A5"/>
    <w:rsid w:val="62B634CC"/>
    <w:rsid w:val="62C818B0"/>
    <w:rsid w:val="63122D4A"/>
    <w:rsid w:val="633525C8"/>
    <w:rsid w:val="633C2E84"/>
    <w:rsid w:val="63414998"/>
    <w:rsid w:val="6373B569"/>
    <w:rsid w:val="638429CB"/>
    <w:rsid w:val="638B8232"/>
    <w:rsid w:val="638E3260"/>
    <w:rsid w:val="63B9DE39"/>
    <w:rsid w:val="63F15D53"/>
    <w:rsid w:val="64362051"/>
    <w:rsid w:val="6436F655"/>
    <w:rsid w:val="6450F660"/>
    <w:rsid w:val="64B40963"/>
    <w:rsid w:val="6521226F"/>
    <w:rsid w:val="6522FA30"/>
    <w:rsid w:val="6562F44E"/>
    <w:rsid w:val="65921A94"/>
    <w:rsid w:val="659C433A"/>
    <w:rsid w:val="65B72219"/>
    <w:rsid w:val="65C35FC0"/>
    <w:rsid w:val="660738AD"/>
    <w:rsid w:val="66ADCB81"/>
    <w:rsid w:val="66CCA3F1"/>
    <w:rsid w:val="66F0E900"/>
    <w:rsid w:val="674DDF15"/>
    <w:rsid w:val="6755BFC3"/>
    <w:rsid w:val="675B7F97"/>
    <w:rsid w:val="67A797EA"/>
    <w:rsid w:val="67C39610"/>
    <w:rsid w:val="67EFB0F8"/>
    <w:rsid w:val="68882E65"/>
    <w:rsid w:val="68E1A64F"/>
    <w:rsid w:val="68F34ACC"/>
    <w:rsid w:val="69023844"/>
    <w:rsid w:val="69406686"/>
    <w:rsid w:val="694FE3AC"/>
    <w:rsid w:val="6956075E"/>
    <w:rsid w:val="69629754"/>
    <w:rsid w:val="6966CCD6"/>
    <w:rsid w:val="69940327"/>
    <w:rsid w:val="69B9ECC0"/>
    <w:rsid w:val="69D305C9"/>
    <w:rsid w:val="6A1A53AC"/>
    <w:rsid w:val="6A473F78"/>
    <w:rsid w:val="6A8F1B2D"/>
    <w:rsid w:val="6A966DA5"/>
    <w:rsid w:val="6BB3612E"/>
    <w:rsid w:val="6BF26EF8"/>
    <w:rsid w:val="6C2DE0E6"/>
    <w:rsid w:val="6C3C85E0"/>
    <w:rsid w:val="6C6F1287"/>
    <w:rsid w:val="6C741C22"/>
    <w:rsid w:val="6C8B1D47"/>
    <w:rsid w:val="6CB0B0F6"/>
    <w:rsid w:val="6CD99C62"/>
    <w:rsid w:val="6CDA1829"/>
    <w:rsid w:val="6CED07E7"/>
    <w:rsid w:val="6D0A7569"/>
    <w:rsid w:val="6D11E3B4"/>
    <w:rsid w:val="6D5E4170"/>
    <w:rsid w:val="6DA7048D"/>
    <w:rsid w:val="6DB47579"/>
    <w:rsid w:val="6DBF51C0"/>
    <w:rsid w:val="6DD074D2"/>
    <w:rsid w:val="6E579D07"/>
    <w:rsid w:val="6EC9B01E"/>
    <w:rsid w:val="6F60978F"/>
    <w:rsid w:val="6F677A6D"/>
    <w:rsid w:val="6F6B65BC"/>
    <w:rsid w:val="6FBC4820"/>
    <w:rsid w:val="7036C634"/>
    <w:rsid w:val="704C9BC7"/>
    <w:rsid w:val="707628B3"/>
    <w:rsid w:val="707D20FA"/>
    <w:rsid w:val="70A13E27"/>
    <w:rsid w:val="719B339D"/>
    <w:rsid w:val="71A6B018"/>
    <w:rsid w:val="71D71DB1"/>
    <w:rsid w:val="71F58DB0"/>
    <w:rsid w:val="71FE0254"/>
    <w:rsid w:val="72066449"/>
    <w:rsid w:val="722BC932"/>
    <w:rsid w:val="727DEF6B"/>
    <w:rsid w:val="7287DA29"/>
    <w:rsid w:val="72974B5D"/>
    <w:rsid w:val="72B6F79C"/>
    <w:rsid w:val="72DA2F5E"/>
    <w:rsid w:val="72DCDCF3"/>
    <w:rsid w:val="72E9FF8B"/>
    <w:rsid w:val="732222B2"/>
    <w:rsid w:val="73B339A6"/>
    <w:rsid w:val="74331BBE"/>
    <w:rsid w:val="744C5484"/>
    <w:rsid w:val="7465B17C"/>
    <w:rsid w:val="748941E1"/>
    <w:rsid w:val="74D881D4"/>
    <w:rsid w:val="75026221"/>
    <w:rsid w:val="7544FC8B"/>
    <w:rsid w:val="757ABF02"/>
    <w:rsid w:val="758E6FEB"/>
    <w:rsid w:val="7597EB29"/>
    <w:rsid w:val="75A20AAA"/>
    <w:rsid w:val="75B20B24"/>
    <w:rsid w:val="75D5A7A4"/>
    <w:rsid w:val="761DEA36"/>
    <w:rsid w:val="7623414E"/>
    <w:rsid w:val="763C03E5"/>
    <w:rsid w:val="7660AD38"/>
    <w:rsid w:val="76610F88"/>
    <w:rsid w:val="7675C78C"/>
    <w:rsid w:val="76B2535F"/>
    <w:rsid w:val="76BB6AA7"/>
    <w:rsid w:val="76FB5F4C"/>
    <w:rsid w:val="774AA05E"/>
    <w:rsid w:val="776FC7EA"/>
    <w:rsid w:val="77F6F37F"/>
    <w:rsid w:val="780A4AC9"/>
    <w:rsid w:val="780D228D"/>
    <w:rsid w:val="781CA5E3"/>
    <w:rsid w:val="781DC309"/>
    <w:rsid w:val="78559A04"/>
    <w:rsid w:val="78B0580A"/>
    <w:rsid w:val="7927E50C"/>
    <w:rsid w:val="795E77D6"/>
    <w:rsid w:val="79C2323A"/>
    <w:rsid w:val="79EBBEE2"/>
    <w:rsid w:val="7A4A5EB2"/>
    <w:rsid w:val="7AAD2C7D"/>
    <w:rsid w:val="7AD2501C"/>
    <w:rsid w:val="7AFA4837"/>
    <w:rsid w:val="7B8F4E6E"/>
    <w:rsid w:val="7B93CAC7"/>
    <w:rsid w:val="7BE8EEC9"/>
    <w:rsid w:val="7BF9B2D8"/>
    <w:rsid w:val="7BFE2EE2"/>
    <w:rsid w:val="7C05A590"/>
    <w:rsid w:val="7C0BA954"/>
    <w:rsid w:val="7C8C3925"/>
    <w:rsid w:val="7CA19693"/>
    <w:rsid w:val="7CA835D6"/>
    <w:rsid w:val="7CB625BA"/>
    <w:rsid w:val="7CD1E7F5"/>
    <w:rsid w:val="7CE7B0FA"/>
    <w:rsid w:val="7D235FA4"/>
    <w:rsid w:val="7D50C0F0"/>
    <w:rsid w:val="7DBDD3B7"/>
    <w:rsid w:val="7E720B0C"/>
    <w:rsid w:val="7E8BC75A"/>
    <w:rsid w:val="7EDBD18F"/>
    <w:rsid w:val="7EDE2552"/>
    <w:rsid w:val="7EF0C0E4"/>
    <w:rsid w:val="7F149D7C"/>
    <w:rsid w:val="7F1A3925"/>
    <w:rsid w:val="7F7B14B5"/>
    <w:rsid w:val="7F86035F"/>
    <w:rsid w:val="7FCDB95A"/>
    <w:rsid w:val="7FE2AE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FF796"/>
  <w15:docId w15:val="{51FCE417-4418-4197-B776-12C97BA9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nhideWhenUsed="1"/>
    <w:lsdException w:name="annotation text" w:semiHidden="1"/>
    <w:lsdException w:name="header" w:uiPriority="2"/>
    <w:lsdException w:name="footer" w:uiPriority="2"/>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unhideWhenUsed="1"/>
    <w:lsdException w:name="table of authorities" w:semiHidden="1"/>
    <w:lsdException w:name="macro" w:semiHidden="1"/>
    <w:lsdException w:name="toa heading" w:semiHidden="1"/>
    <w:lsdException w:name="List" w:semiHidden="1"/>
    <w:lsdException w:name="List Bullet" w:uiPriority="1"/>
    <w:lsdException w:name="List Number" w:uiPriority="1"/>
    <w:lsdException w:name="List 2" w:semiHidden="1"/>
    <w:lsdException w:name="List 3" w:semiHidden="1"/>
    <w:lsdException w:name="List 4" w:semiHidden="1"/>
    <w:lsdException w:name="List 5" w:semiHidden="1"/>
    <w:lsdException w:name="List Bullet 2" w:uiPriority="1"/>
    <w:lsdException w:name="List Bullet 3" w:uiPriority="1"/>
    <w:lsdException w:name="List Bullet 4" w:uiPriority="1"/>
    <w:lsdException w:name="List Bullet 5" w:semiHidden="1"/>
    <w:lsdException w:name="List Number 2" w:uiPriority="1"/>
    <w:lsdException w:name="List Number 3" w:uiPriority="1"/>
    <w:lsdException w:name="List Number 4" w:uiPriority="1"/>
    <w:lsdException w:name="List Number 5" w:semiHidden="1"/>
    <w:lsdException w:name="Title" w:uiPriority="1" w:qFormat="1"/>
    <w:lsdException w:name="Closing" w:semiHidden="1"/>
    <w:lsdException w:name="Signature" w:uiPriority="2"/>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uiPriority="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qFormat="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uiPriority w:val="1"/>
    <w:qFormat/>
    <w:rsid w:val="008D7D41"/>
    <w:pPr>
      <w:spacing w:after="240"/>
      <w:jc w:val="both"/>
    </w:pPr>
  </w:style>
  <w:style w:type="paragraph" w:styleId="Heading1">
    <w:name w:val="heading 1"/>
    <w:basedOn w:val="Normal"/>
    <w:next w:val="Text1"/>
    <w:uiPriority w:val="1"/>
    <w:qFormat/>
    <w:pPr>
      <w:keepNext/>
      <w:numPr>
        <w:numId w:val="17"/>
      </w:numPr>
      <w:spacing w:before="240"/>
      <w:outlineLvl w:val="0"/>
    </w:pPr>
    <w:rPr>
      <w:b/>
      <w:smallCaps/>
    </w:rPr>
  </w:style>
  <w:style w:type="paragraph" w:styleId="Heading2">
    <w:name w:val="heading 2"/>
    <w:basedOn w:val="Normal"/>
    <w:next w:val="Text2"/>
    <w:uiPriority w:val="1"/>
    <w:qFormat/>
    <w:pPr>
      <w:keepNext/>
      <w:numPr>
        <w:ilvl w:val="1"/>
        <w:numId w:val="17"/>
      </w:numPr>
      <w:outlineLvl w:val="1"/>
    </w:pPr>
    <w:rPr>
      <w:b/>
    </w:rPr>
  </w:style>
  <w:style w:type="paragraph" w:styleId="Heading3">
    <w:name w:val="heading 3"/>
    <w:basedOn w:val="Normal"/>
    <w:next w:val="Text3"/>
    <w:uiPriority w:val="1"/>
    <w:qFormat/>
    <w:pPr>
      <w:keepNext/>
      <w:numPr>
        <w:ilvl w:val="2"/>
        <w:numId w:val="17"/>
      </w:numPr>
      <w:outlineLvl w:val="2"/>
    </w:pPr>
    <w:rPr>
      <w:i/>
    </w:rPr>
  </w:style>
  <w:style w:type="paragraph" w:styleId="Heading4">
    <w:name w:val="heading 4"/>
    <w:basedOn w:val="Normal"/>
    <w:next w:val="Text4"/>
    <w:uiPriority w:val="1"/>
    <w:qFormat/>
    <w:pPr>
      <w:keepNext/>
      <w:numPr>
        <w:ilvl w:val="3"/>
        <w:numId w:val="17"/>
      </w:numPr>
      <w:outlineLvl w:val="3"/>
    </w:pPr>
  </w:style>
  <w:style w:type="paragraph" w:styleId="Heading5">
    <w:name w:val="heading 5"/>
    <w:basedOn w:val="Normal"/>
    <w:next w:val="Normal"/>
    <w:semiHidden/>
    <w:pPr>
      <w:keepNext/>
      <w:numPr>
        <w:ilvl w:val="4"/>
        <w:numId w:val="17"/>
      </w:numPr>
      <w:outlineLvl w:val="4"/>
    </w:pPr>
  </w:style>
  <w:style w:type="paragraph" w:styleId="Heading6">
    <w:name w:val="heading 6"/>
    <w:basedOn w:val="Normal"/>
    <w:next w:val="Normal"/>
    <w:semiHidden/>
    <w:pPr>
      <w:keepNext/>
      <w:numPr>
        <w:ilvl w:val="5"/>
        <w:numId w:val="17"/>
      </w:numPr>
      <w:outlineLvl w:val="5"/>
    </w:pPr>
  </w:style>
  <w:style w:type="paragraph" w:styleId="Heading7">
    <w:name w:val="heading 7"/>
    <w:basedOn w:val="Normal"/>
    <w:next w:val="Normal"/>
    <w:semiHidden/>
    <w:pPr>
      <w:keepNext/>
      <w:numPr>
        <w:ilvl w:val="6"/>
        <w:numId w:val="17"/>
      </w:numPr>
      <w:outlineLvl w:val="6"/>
    </w:pPr>
  </w:style>
  <w:style w:type="paragraph" w:styleId="Heading8">
    <w:name w:val="heading 8"/>
    <w:basedOn w:val="Normal"/>
    <w:next w:val="Normal"/>
    <w:semiHidden/>
    <w:pPr>
      <w:keepNext/>
      <w:numPr>
        <w:ilvl w:val="7"/>
        <w:numId w:val="17"/>
      </w:numPr>
      <w:outlineLvl w:val="7"/>
    </w:pPr>
  </w:style>
  <w:style w:type="paragraph" w:styleId="Heading9">
    <w:name w:val="heading 9"/>
    <w:basedOn w:val="Normal"/>
    <w:next w:val="Normal"/>
    <w:semiHidden/>
    <w:pPr>
      <w:keepNext/>
      <w:numPr>
        <w:ilvl w:val="8"/>
        <w:numId w:val="17"/>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Pr>
      <w:color w:val="288061"/>
    </w:rPr>
  </w:style>
  <w:style w:type="character" w:customStyle="1" w:styleId="BodyPlaceholderText">
    <w:name w:val="BodyPlaceholderText"/>
    <w:basedOn w:val="PlaceholderText"/>
    <w:semiHidden/>
    <w:rPr>
      <w:color w:val="3366CC"/>
    </w:rPr>
  </w:style>
  <w:style w:type="character" w:customStyle="1" w:styleId="InstructionRed">
    <w:name w:val="InstructionRed"/>
    <w:uiPriority w:val="1"/>
    <w:rPr>
      <w:i/>
      <w:color w:val="CB3535"/>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2"/>
    <w:rPr>
      <w:i/>
    </w:rPr>
  </w:style>
  <w:style w:type="paragraph" w:customStyle="1" w:styleId="FigureSource">
    <w:name w:val="Figure Source"/>
    <w:basedOn w:val="Normal"/>
    <w:next w:val="Normal"/>
    <w:uiPriority w:val="2"/>
    <w:rPr>
      <w:sz w:val="20"/>
    </w:rPr>
  </w:style>
  <w:style w:type="paragraph" w:customStyle="1" w:styleId="FigureNote">
    <w:name w:val="Figure Note"/>
    <w:basedOn w:val="FigureSource"/>
    <w:next w:val="FigureSource"/>
    <w:uiPriority w:val="2"/>
    <w:rPr>
      <w:b/>
    </w:rPr>
  </w:style>
  <w:style w:type="paragraph" w:customStyle="1" w:styleId="FigureBody">
    <w:name w:val="Figure Body"/>
    <w:basedOn w:val="Normal"/>
    <w:next w:val="FigureNote"/>
    <w:uiPriority w:val="2"/>
    <w:pPr>
      <w:keepNext/>
      <w:spacing w:after="40"/>
    </w:pPr>
  </w:style>
  <w:style w:type="paragraph" w:customStyle="1" w:styleId="FigureTitle">
    <w:name w:val="Figure Title"/>
    <w:basedOn w:val="Normal"/>
    <w:next w:val="FigureBody"/>
    <w:uiPriority w:val="2"/>
    <w:pPr>
      <w:keepNext/>
      <w:spacing w:after="180"/>
    </w:pPr>
    <w:rPr>
      <w:b/>
    </w:rPr>
  </w:style>
  <w:style w:type="paragraph" w:customStyle="1" w:styleId="HistTableHeading">
    <w:name w:val="HistTableHeading"/>
    <w:basedOn w:val="Normal"/>
    <w:next w:val="HistoryTable"/>
    <w:uiPriority w:val="2"/>
    <w:pPr>
      <w:spacing w:before="240"/>
      <w:jc w:val="center"/>
    </w:pPr>
    <w:rPr>
      <w:rFonts w:ascii="Times New Roman Bold" w:hAnsi="Times New Roman Bold"/>
      <w:b/>
      <w:caps/>
    </w:rPr>
  </w:style>
  <w:style w:type="paragraph" w:customStyle="1" w:styleId="HistoryTable">
    <w:name w:val="HistoryTable"/>
    <w:basedOn w:val="Normal"/>
    <w:uiPriority w:val="2"/>
    <w:pPr>
      <w:spacing w:before="60" w:after="60"/>
      <w:jc w:val="left"/>
    </w:pPr>
    <w:rPr>
      <w:sz w:val="20"/>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customStyle="1" w:styleId="SubTitle2">
    <w:name w:val="SubTitle 2"/>
    <w:basedOn w:val="Normal"/>
    <w:uiPriority w:val="1"/>
    <w:qFormat/>
    <w:pPr>
      <w:jc w:val="center"/>
    </w:pPr>
    <w:rPr>
      <w:b/>
      <w:sz w:val="32"/>
    </w:rPr>
  </w:style>
  <w:style w:type="paragraph" w:customStyle="1" w:styleId="SubTitle1">
    <w:name w:val="SubTitle 1"/>
    <w:basedOn w:val="Normal"/>
    <w:next w:val="SubTitle2"/>
    <w:uiPriority w:val="1"/>
    <w:qFormat/>
    <w:pPr>
      <w:jc w:val="center"/>
    </w:pPr>
    <w:rPr>
      <w:b/>
      <w:sz w:val="40"/>
    </w:rPr>
  </w:style>
  <w:style w:type="paragraph" w:styleId="Title">
    <w:name w:val="Title"/>
    <w:basedOn w:val="Normal"/>
    <w:next w:val="SubTitle1"/>
    <w:uiPriority w:val="1"/>
    <w:qFormat/>
    <w:pPr>
      <w:spacing w:after="480"/>
      <w:jc w:val="center"/>
    </w:pPr>
    <w:rPr>
      <w:b/>
      <w:kern w:val="28"/>
      <w:sz w:val="48"/>
    </w:rPr>
  </w:style>
  <w:style w:type="paragraph" w:customStyle="1" w:styleId="DoubSign">
    <w:name w:val="DoubSign"/>
    <w:basedOn w:val="Normal"/>
    <w:uiPriority w:val="2"/>
    <w:pPr>
      <w:tabs>
        <w:tab w:val="left" w:pos="5102"/>
      </w:tabs>
      <w:spacing w:before="1200" w:after="0"/>
      <w:jc w:val="left"/>
    </w:pPr>
  </w:style>
  <w:style w:type="paragraph" w:customStyle="1" w:styleId="SignatureL">
    <w:name w:val="SignatureL"/>
    <w:basedOn w:val="Normal"/>
    <w:uiPriority w:val="2"/>
    <w:pPr>
      <w:tabs>
        <w:tab w:val="left" w:pos="5102"/>
      </w:tabs>
      <w:spacing w:before="1200" w:after="0"/>
      <w:jc w:val="left"/>
    </w:pPr>
  </w:style>
  <w:style w:type="paragraph" w:styleId="Signature">
    <w:name w:val="Signature"/>
    <w:basedOn w:val="Normal"/>
    <w:uiPriority w:val="2"/>
    <w:pPr>
      <w:tabs>
        <w:tab w:val="left" w:pos="5102"/>
      </w:tabs>
      <w:spacing w:before="1200" w:after="0"/>
      <w:ind w:left="5102"/>
      <w:jc w:val="center"/>
    </w:pPr>
  </w:style>
  <w:style w:type="paragraph" w:customStyle="1" w:styleId="SectionTitle">
    <w:name w:val="SectionTitle"/>
    <w:basedOn w:val="Normal"/>
    <w:next w:val="Heading1"/>
    <w:uiPriority w:val="1"/>
    <w:qFormat/>
    <w:pPr>
      <w:keepNext/>
      <w:spacing w:after="480"/>
      <w:jc w:val="center"/>
      <w:outlineLvl w:val="0"/>
    </w:pPr>
    <w:rPr>
      <w:b/>
      <w:smallCaps/>
      <w:sz w:val="28"/>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PartTitle">
    <w:name w:val="PartTitle"/>
    <w:basedOn w:val="Normal"/>
    <w:next w:val="ChapterTitle"/>
    <w:uiPriority w:val="1"/>
    <w:qFormat/>
    <w:pPr>
      <w:keepNext/>
      <w:pageBreakBefore/>
      <w:spacing w:after="480"/>
      <w:jc w:val="center"/>
      <w:outlineLvl w:val="0"/>
    </w:pPr>
    <w:rPr>
      <w:b/>
      <w:sz w:val="36"/>
    </w:rPr>
  </w:style>
  <w:style w:type="paragraph" w:customStyle="1" w:styleId="Text4">
    <w:name w:val="Text 4"/>
    <w:basedOn w:val="Normal"/>
    <w:uiPriority w:val="1"/>
    <w:qFormat/>
    <w:pPr>
      <w:ind w:left="1202"/>
    </w:pPr>
  </w:style>
  <w:style w:type="paragraph" w:customStyle="1" w:styleId="Text3">
    <w:name w:val="Text 3"/>
    <w:basedOn w:val="Normal"/>
    <w:uiPriority w:val="1"/>
    <w:qFormat/>
    <w:pPr>
      <w:ind w:left="1202"/>
    </w:pPr>
  </w:style>
  <w:style w:type="paragraph" w:customStyle="1" w:styleId="Text2">
    <w:name w:val="Text 2"/>
    <w:basedOn w:val="Normal"/>
    <w:uiPriority w:val="1"/>
    <w:qFormat/>
    <w:pPr>
      <w:ind w:left="1202"/>
    </w:pPr>
  </w:style>
  <w:style w:type="paragraph" w:customStyle="1" w:styleId="Text1">
    <w:name w:val="Text 1"/>
    <w:basedOn w:val="Normal"/>
    <w:uiPriority w:val="1"/>
    <w:qFormat/>
    <w:pPr>
      <w:ind w:left="482"/>
    </w:pPr>
  </w:style>
  <w:style w:type="paragraph" w:customStyle="1" w:styleId="ZFlag">
    <w:name w:val="Z_Flag"/>
    <w:basedOn w:val="Normal"/>
    <w:next w:val="Normal"/>
    <w:uiPriority w:val="2"/>
    <w:pPr>
      <w:widowControl w:val="0"/>
      <w:spacing w:after="0"/>
      <w:ind w:right="85"/>
    </w:pPr>
  </w:style>
  <w:style w:type="paragraph" w:customStyle="1" w:styleId="ZCom">
    <w:name w:val="Z_Com"/>
    <w:basedOn w:val="Normal"/>
    <w:next w:val="Normal"/>
    <w:uiPriority w:val="2"/>
    <w:pPr>
      <w:widowControl w:val="0"/>
      <w:spacing w:before="90" w:after="0"/>
      <w:ind w:right="85"/>
    </w:pPr>
  </w:style>
  <w:style w:type="paragraph" w:customStyle="1" w:styleId="ZDGName">
    <w:name w:val="Z_DGName"/>
    <w:basedOn w:val="Normal"/>
    <w:uiPriority w:val="2"/>
    <w:pPr>
      <w:widowControl w:val="0"/>
      <w:spacing w:after="0"/>
      <w:ind w:right="85"/>
      <w:jc w:val="left"/>
    </w:pPr>
    <w:rPr>
      <w:sz w:val="16"/>
    </w:rPr>
  </w:style>
  <w:style w:type="paragraph" w:styleId="Caption">
    <w:name w:val="caption"/>
    <w:basedOn w:val="Normal"/>
    <w:next w:val="Normal"/>
    <w:semiHidden/>
    <w:pPr>
      <w:spacing w:before="160"/>
    </w:pPr>
    <w:rPr>
      <w:i/>
      <w:sz w:val="22"/>
    </w:rPr>
  </w:style>
  <w:style w:type="paragraph" w:customStyle="1" w:styleId="Contact">
    <w:name w:val="Contact"/>
    <w:basedOn w:val="Normal"/>
    <w:uiPriority w:val="1"/>
    <w:pPr>
      <w:spacing w:before="480" w:after="0"/>
      <w:ind w:left="567" w:hanging="567"/>
      <w:contextualSpacing/>
      <w:jc w:val="left"/>
    </w:pPr>
  </w:style>
  <w:style w:type="paragraph" w:styleId="Date">
    <w:name w:val="Date"/>
    <w:basedOn w:val="Normal"/>
    <w:next w:val="References"/>
    <w:uiPriority w:val="1"/>
    <w:pPr>
      <w:spacing w:after="0"/>
      <w:ind w:left="5102" w:right="-567"/>
      <w:jc w:val="left"/>
    </w:pPr>
  </w:style>
  <w:style w:type="paragraph" w:customStyle="1" w:styleId="References">
    <w:name w:val="References"/>
    <w:basedOn w:val="Normal"/>
    <w:uiPriority w:val="1"/>
    <w:pPr>
      <w:ind w:left="5102"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Releasable">
    <w:name w:val="Releasable"/>
    <w:basedOn w:val="Normal"/>
    <w:semiHidden/>
    <w:pPr>
      <w:spacing w:after="0"/>
      <w:jc w:val="center"/>
    </w:pPr>
    <w:rPr>
      <w:b/>
      <w:caps/>
      <w:sz w:val="32"/>
    </w:rPr>
  </w:style>
  <w:style w:type="paragraph" w:customStyle="1" w:styleId="RUE">
    <w:name w:val="RUE"/>
    <w:basedOn w:val="Normal"/>
    <w:semiHidden/>
    <w:pPr>
      <w:spacing w:after="0"/>
      <w:jc w:val="center"/>
    </w:pPr>
    <w:rPr>
      <w:b/>
      <w:caps/>
      <w:sz w:val="32"/>
      <w:bdr w:val="single" w:sz="18" w:space="0" w:color="auto"/>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styleId="EndnoteText">
    <w:name w:val="endnote text"/>
    <w:basedOn w:val="Normal"/>
    <w:semiHidden/>
    <w:unhideWhenUsed/>
    <w:rPr>
      <w:sz w:val="20"/>
    </w:rPr>
  </w:style>
  <w:style w:type="paragraph" w:styleId="Footer">
    <w:name w:val="footer"/>
    <w:basedOn w:val="Normal"/>
    <w:uiPriority w:val="2"/>
    <w:pPr>
      <w:spacing w:after="0"/>
      <w:ind w:right="-567"/>
      <w:jc w:val="left"/>
    </w:pPr>
    <w:rPr>
      <w:sz w:val="16"/>
    </w:rPr>
  </w:style>
  <w:style w:type="paragraph" w:styleId="FootnoteText">
    <w:name w:val="footnote text"/>
    <w:basedOn w:val="Normal"/>
    <w:semiHidden/>
    <w:unhideWhenUsed/>
    <w:pPr>
      <w:spacing w:after="120"/>
      <w:ind w:left="357" w:hanging="357"/>
    </w:pPr>
    <w:rPr>
      <w:sz w:val="2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1"/>
    <w:qFormat/>
    <w:pPr>
      <w:keepNext w:val="0"/>
      <w:spacing w:before="0"/>
      <w:outlineLvl w:val="9"/>
    </w:pPr>
    <w:rPr>
      <w:b w:val="0"/>
      <w:smallCaps w:val="0"/>
    </w:rPr>
  </w:style>
  <w:style w:type="paragraph" w:customStyle="1" w:styleId="NumPar2">
    <w:name w:val="NumPar 2"/>
    <w:basedOn w:val="Heading2"/>
    <w:uiPriority w:val="1"/>
    <w:qFormat/>
    <w:pPr>
      <w:keepNext w:val="0"/>
      <w:outlineLvl w:val="9"/>
    </w:pPr>
    <w:rPr>
      <w:b w:val="0"/>
    </w:rPr>
  </w:style>
  <w:style w:type="paragraph" w:customStyle="1" w:styleId="NumPar3">
    <w:name w:val="NumPar 3"/>
    <w:basedOn w:val="Heading3"/>
    <w:uiPriority w:val="1"/>
    <w:qFormat/>
    <w:pPr>
      <w:keepNext w:val="0"/>
      <w:outlineLvl w:val="9"/>
    </w:pPr>
    <w:rPr>
      <w:i w:val="0"/>
    </w:rPr>
  </w:style>
  <w:style w:type="paragraph" w:customStyle="1" w:styleId="NumPar4">
    <w:name w:val="NumPar 4"/>
    <w:basedOn w:val="Heading4"/>
    <w:uiPriority w:val="1"/>
    <w:qFormat/>
    <w:pPr>
      <w:keepNext w:val="0"/>
      <w:outlineLvl w:val="9"/>
    </w:pPr>
  </w:style>
  <w:style w:type="paragraph" w:customStyle="1" w:styleId="AnnexTitle">
    <w:name w:val="AnnexTitle"/>
    <w:basedOn w:val="Normal"/>
    <w:next w:val="Normal"/>
    <w:uiPriority w:val="1"/>
    <w:qFormat/>
    <w:pPr>
      <w:pageBreakBefore/>
      <w:numPr>
        <w:numId w:val="20"/>
      </w:numPr>
      <w:spacing w:after="480"/>
      <w:outlineLvl w:val="0"/>
    </w:pPr>
    <w:rPr>
      <w:b/>
      <w:sz w:val="32"/>
    </w:rPr>
  </w:style>
  <w:style w:type="paragraph" w:styleId="TOCHeading">
    <w:name w:val="TOC Heading"/>
    <w:basedOn w:val="Normal"/>
    <w:next w:val="Normal"/>
    <w:semiHidden/>
    <w:pPr>
      <w:spacing w:before="240"/>
      <w:jc w:val="center"/>
    </w:pPr>
    <w:rPr>
      <w:rFonts w:ascii="Times New Roman Bold" w:hAnsi="Times New Roman Bold"/>
      <w:b/>
      <w:caps/>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rPr>
      <w:noProof/>
    </w:r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0"/>
      </w:tabs>
      <w:spacing w:before="60" w:after="60"/>
      <w:ind w:left="2880" w:right="720" w:hanging="964"/>
    </w:pPr>
    <w:rPr>
      <w:noProof/>
    </w:rPr>
  </w:style>
  <w:style w:type="paragraph" w:styleId="TOC5">
    <w:name w:val="toc 5"/>
    <w:basedOn w:val="Normal"/>
    <w:next w:val="Normal"/>
    <w:semiHidden/>
    <w:pPr>
      <w:tabs>
        <w:tab w:val="right" w:leader="dot" w:pos="8640"/>
      </w:tabs>
      <w:spacing w:before="240" w:after="120"/>
      <w:ind w:right="720"/>
    </w:pPr>
    <w:rPr>
      <w:caps/>
    </w:rPr>
  </w:style>
  <w:style w:type="paragraph" w:styleId="TOC6">
    <w:name w:val="toc 6"/>
    <w:basedOn w:val="Normal"/>
    <w:next w:val="Normal"/>
    <w:semiHidden/>
    <w:pPr>
      <w:tabs>
        <w:tab w:val="right" w:leader="dot" w:pos="8640"/>
        <w:tab w:val="left" w:pos="2880"/>
      </w:tabs>
      <w:spacing w:before="120" w:after="120"/>
      <w:ind w:left="1916" w:right="720" w:hanging="1916"/>
    </w:pPr>
    <w:rPr>
      <w:caps/>
    </w:rPr>
  </w:style>
  <w:style w:type="paragraph" w:styleId="TOC7">
    <w:name w:val="toc 7"/>
    <w:basedOn w:val="Normal"/>
    <w:next w:val="Normal"/>
    <w:semiHidden/>
    <w:pPr>
      <w:tabs>
        <w:tab w:val="right" w:leader="dot" w:pos="8640"/>
      </w:tabs>
    </w:pPr>
  </w:style>
  <w:style w:type="paragraph" w:styleId="TOC8">
    <w:name w:val="toc 8"/>
    <w:basedOn w:val="Normal"/>
    <w:next w:val="Normal"/>
    <w:semiHidden/>
    <w:pPr>
      <w:tabs>
        <w:tab w:val="right" w:leader="dot" w:pos="8640"/>
      </w:tabs>
    </w:pPr>
  </w:style>
  <w:style w:type="paragraph" w:styleId="TOC9">
    <w:name w:val="toc 9"/>
    <w:basedOn w:val="Normal"/>
    <w:next w:val="Normal"/>
    <w:semiHidden/>
    <w:pPr>
      <w:tabs>
        <w:tab w:val="right" w:leader="dot" w:pos="8640"/>
      </w:tabs>
    </w:pPr>
  </w:style>
  <w:style w:type="paragraph" w:styleId="ListBullet">
    <w:name w:val="List Bullet"/>
    <w:basedOn w:val="Normal"/>
    <w:uiPriority w:val="1"/>
    <w:pPr>
      <w:numPr>
        <w:numId w:val="16"/>
      </w:numPr>
    </w:pPr>
  </w:style>
  <w:style w:type="paragraph" w:customStyle="1" w:styleId="ListBulletLevel2">
    <w:name w:val="List Bullet (Level 2)"/>
    <w:basedOn w:val="Text1"/>
    <w:uiPriority w:val="1"/>
    <w:pPr>
      <w:numPr>
        <w:ilvl w:val="1"/>
        <w:numId w:val="16"/>
      </w:numPr>
    </w:pPr>
  </w:style>
  <w:style w:type="paragraph" w:customStyle="1" w:styleId="ListBulletLevel3">
    <w:name w:val="List Bullet (Level 3)"/>
    <w:basedOn w:val="Text1"/>
    <w:uiPriority w:val="1"/>
    <w:semiHidden/>
    <w:unhideWhenUsed/>
    <w:pPr>
      <w:numPr>
        <w:ilvl w:val="2"/>
        <w:numId w:val="16"/>
      </w:numPr>
    </w:pPr>
  </w:style>
  <w:style w:type="paragraph" w:customStyle="1" w:styleId="ListBulletLevel4">
    <w:name w:val="List Bullet (Level 4)"/>
    <w:basedOn w:val="Text1"/>
    <w:uiPriority w:val="1"/>
    <w:semiHidden/>
    <w:unhideWhenUsed/>
    <w:pPr>
      <w:numPr>
        <w:ilvl w:val="3"/>
        <w:numId w:val="16"/>
      </w:numPr>
    </w:pPr>
  </w:style>
  <w:style w:type="paragraph" w:customStyle="1" w:styleId="ListBullet1">
    <w:name w:val="List Bullet 1"/>
    <w:basedOn w:val="Text1"/>
    <w:uiPriority w:val="1"/>
    <w:pPr>
      <w:numPr>
        <w:numId w:val="15"/>
      </w:numPr>
    </w:pPr>
  </w:style>
  <w:style w:type="paragraph" w:customStyle="1" w:styleId="ListBullet1Level2">
    <w:name w:val="List Bullet 1 (Level 2)"/>
    <w:basedOn w:val="Text1"/>
    <w:uiPriority w:val="1"/>
    <w:pPr>
      <w:numPr>
        <w:ilvl w:val="1"/>
        <w:numId w:val="15"/>
      </w:numPr>
    </w:pPr>
  </w:style>
  <w:style w:type="paragraph" w:customStyle="1" w:styleId="ListBullet1Level3">
    <w:name w:val="List Bullet 1 (Level 3)"/>
    <w:basedOn w:val="Text1"/>
    <w:uiPriority w:val="1"/>
    <w:semiHidden/>
    <w:unhideWhenUsed/>
    <w:pPr>
      <w:numPr>
        <w:ilvl w:val="2"/>
        <w:numId w:val="15"/>
      </w:numPr>
    </w:pPr>
  </w:style>
  <w:style w:type="paragraph" w:customStyle="1" w:styleId="ListBullet1Level4">
    <w:name w:val="List Bullet 1 (Level 4)"/>
    <w:basedOn w:val="Text1"/>
    <w:uiPriority w:val="1"/>
    <w:semiHidden/>
    <w:unhideWhenUsed/>
    <w:pPr>
      <w:numPr>
        <w:ilvl w:val="3"/>
        <w:numId w:val="15"/>
      </w:numPr>
    </w:pPr>
  </w:style>
  <w:style w:type="paragraph" w:styleId="ListBullet2">
    <w:name w:val="List Bullet 2"/>
    <w:basedOn w:val="Text2"/>
    <w:uiPriority w:val="1"/>
    <w:pPr>
      <w:numPr>
        <w:numId w:val="14"/>
      </w:numPr>
    </w:pPr>
  </w:style>
  <w:style w:type="paragraph" w:customStyle="1" w:styleId="ListBullet2Level2">
    <w:name w:val="List Bullet 2 (Level 2)"/>
    <w:basedOn w:val="Text2"/>
    <w:uiPriority w:val="1"/>
    <w:pPr>
      <w:numPr>
        <w:ilvl w:val="1"/>
        <w:numId w:val="14"/>
      </w:numPr>
    </w:pPr>
  </w:style>
  <w:style w:type="paragraph" w:customStyle="1" w:styleId="ListBullet2Level3">
    <w:name w:val="List Bullet 2 (Level 3)"/>
    <w:basedOn w:val="Text2"/>
    <w:uiPriority w:val="1"/>
    <w:semiHidden/>
    <w:unhideWhenUsed/>
    <w:pPr>
      <w:numPr>
        <w:ilvl w:val="2"/>
        <w:numId w:val="14"/>
      </w:numPr>
    </w:pPr>
  </w:style>
  <w:style w:type="paragraph" w:customStyle="1" w:styleId="ListBullet2Level4">
    <w:name w:val="List Bullet 2 (Level 4)"/>
    <w:basedOn w:val="Text2"/>
    <w:uiPriority w:val="1"/>
    <w:semiHidden/>
    <w:unhideWhenUsed/>
    <w:pPr>
      <w:numPr>
        <w:ilvl w:val="3"/>
        <w:numId w:val="14"/>
      </w:numPr>
    </w:pPr>
  </w:style>
  <w:style w:type="paragraph" w:styleId="ListBullet3">
    <w:name w:val="List Bullet 3"/>
    <w:basedOn w:val="Text3"/>
    <w:uiPriority w:val="1"/>
    <w:pPr>
      <w:numPr>
        <w:numId w:val="13"/>
      </w:numPr>
    </w:pPr>
  </w:style>
  <w:style w:type="paragraph" w:customStyle="1" w:styleId="ListBullet3Level2">
    <w:name w:val="List Bullet 3 (Level 2)"/>
    <w:basedOn w:val="Text3"/>
    <w:uiPriority w:val="1"/>
    <w:pPr>
      <w:numPr>
        <w:ilvl w:val="1"/>
        <w:numId w:val="13"/>
      </w:numPr>
    </w:pPr>
  </w:style>
  <w:style w:type="paragraph" w:customStyle="1" w:styleId="ListBullet3Level3">
    <w:name w:val="List Bullet 3 (Level 3)"/>
    <w:basedOn w:val="Text3"/>
    <w:uiPriority w:val="1"/>
    <w:semiHidden/>
    <w:unhideWhenUsed/>
    <w:pPr>
      <w:numPr>
        <w:ilvl w:val="2"/>
        <w:numId w:val="13"/>
      </w:numPr>
    </w:pPr>
  </w:style>
  <w:style w:type="paragraph" w:customStyle="1" w:styleId="ListBullet3Level4">
    <w:name w:val="List Bullet 3 (Level 4)"/>
    <w:basedOn w:val="Text3"/>
    <w:uiPriority w:val="1"/>
    <w:semiHidden/>
    <w:unhideWhenUsed/>
    <w:pPr>
      <w:numPr>
        <w:ilvl w:val="3"/>
        <w:numId w:val="13"/>
      </w:numPr>
    </w:pPr>
  </w:style>
  <w:style w:type="paragraph" w:styleId="ListBullet4">
    <w:name w:val="List Bullet 4"/>
    <w:basedOn w:val="Text4"/>
    <w:uiPriority w:val="1"/>
    <w:pPr>
      <w:numPr>
        <w:numId w:val="12"/>
      </w:numPr>
    </w:pPr>
  </w:style>
  <w:style w:type="paragraph" w:customStyle="1" w:styleId="ListBullet4Level2">
    <w:name w:val="List Bullet 4 (Level 2)"/>
    <w:basedOn w:val="Text4"/>
    <w:uiPriority w:val="1"/>
    <w:pPr>
      <w:numPr>
        <w:ilvl w:val="1"/>
        <w:numId w:val="12"/>
      </w:numPr>
    </w:pPr>
  </w:style>
  <w:style w:type="paragraph" w:customStyle="1" w:styleId="ListBullet4Level3">
    <w:name w:val="List Bullet 4 (Level 3)"/>
    <w:basedOn w:val="Text4"/>
    <w:uiPriority w:val="1"/>
    <w:semiHidden/>
    <w:unhideWhenUsed/>
    <w:pPr>
      <w:numPr>
        <w:ilvl w:val="2"/>
        <w:numId w:val="12"/>
      </w:numPr>
    </w:pPr>
  </w:style>
  <w:style w:type="paragraph" w:customStyle="1" w:styleId="ListBullet4Level4">
    <w:name w:val="List Bullet 4 (Level 4)"/>
    <w:basedOn w:val="Text4"/>
    <w:uiPriority w:val="1"/>
    <w:semiHidden/>
    <w:unhideWhenUsed/>
    <w:pPr>
      <w:numPr>
        <w:ilvl w:val="3"/>
        <w:numId w:val="12"/>
      </w:numPr>
    </w:pPr>
  </w:style>
  <w:style w:type="paragraph" w:customStyle="1" w:styleId="ListDash">
    <w:name w:val="List Dash"/>
    <w:basedOn w:val="Normal"/>
    <w:uiPriority w:val="1"/>
    <w:pPr>
      <w:numPr>
        <w:numId w:val="6"/>
      </w:numPr>
    </w:pPr>
  </w:style>
  <w:style w:type="paragraph" w:customStyle="1" w:styleId="ListDashLevel2">
    <w:name w:val="List Dash (Level 2)"/>
    <w:basedOn w:val="Normal"/>
    <w:uiPriority w:val="1"/>
    <w:pPr>
      <w:numPr>
        <w:ilvl w:val="1"/>
        <w:numId w:val="6"/>
      </w:numPr>
    </w:pPr>
  </w:style>
  <w:style w:type="paragraph" w:customStyle="1" w:styleId="ListDashLevel3">
    <w:name w:val="List Dash (Level 3)"/>
    <w:basedOn w:val="Normal"/>
    <w:uiPriority w:val="1"/>
    <w:semiHidden/>
    <w:unhideWhenUsed/>
    <w:pPr>
      <w:numPr>
        <w:ilvl w:val="2"/>
        <w:numId w:val="6"/>
      </w:numPr>
    </w:pPr>
  </w:style>
  <w:style w:type="paragraph" w:customStyle="1" w:styleId="ListDashLevel4">
    <w:name w:val="List Dash (Level 4)"/>
    <w:basedOn w:val="Normal"/>
    <w:uiPriority w:val="1"/>
    <w:semiHidden/>
    <w:unhideWhenUsed/>
    <w:pPr>
      <w:numPr>
        <w:ilvl w:val="3"/>
        <w:numId w:val="6"/>
      </w:numPr>
    </w:pPr>
  </w:style>
  <w:style w:type="paragraph" w:customStyle="1" w:styleId="ListDash1">
    <w:name w:val="List Dash 1"/>
    <w:basedOn w:val="Text1"/>
    <w:uiPriority w:val="1"/>
    <w:pPr>
      <w:numPr>
        <w:numId w:val="5"/>
      </w:numPr>
    </w:pPr>
  </w:style>
  <w:style w:type="paragraph" w:customStyle="1" w:styleId="ListDash1Level2">
    <w:name w:val="List Dash 1 (Level 2)"/>
    <w:basedOn w:val="Text1"/>
    <w:uiPriority w:val="1"/>
    <w:pPr>
      <w:numPr>
        <w:ilvl w:val="1"/>
        <w:numId w:val="5"/>
      </w:numPr>
    </w:pPr>
  </w:style>
  <w:style w:type="paragraph" w:customStyle="1" w:styleId="ListDash1Level3">
    <w:name w:val="List Dash 1 (Level 3)"/>
    <w:basedOn w:val="Text1"/>
    <w:uiPriority w:val="1"/>
    <w:semiHidden/>
    <w:unhideWhenUsed/>
    <w:pPr>
      <w:numPr>
        <w:ilvl w:val="2"/>
        <w:numId w:val="5"/>
      </w:numPr>
    </w:pPr>
  </w:style>
  <w:style w:type="paragraph" w:customStyle="1" w:styleId="ListDash1Level4">
    <w:name w:val="List Dash 1 (Level 4)"/>
    <w:basedOn w:val="Text1"/>
    <w:uiPriority w:val="1"/>
    <w:semiHidden/>
    <w:unhideWhenUsed/>
    <w:pPr>
      <w:numPr>
        <w:ilvl w:val="3"/>
        <w:numId w:val="5"/>
      </w:numPr>
    </w:pPr>
  </w:style>
  <w:style w:type="paragraph" w:customStyle="1" w:styleId="ListDash2">
    <w:name w:val="List Dash 2"/>
    <w:basedOn w:val="Text2"/>
    <w:uiPriority w:val="1"/>
    <w:pPr>
      <w:numPr>
        <w:numId w:val="4"/>
      </w:numPr>
    </w:pPr>
  </w:style>
  <w:style w:type="paragraph" w:customStyle="1" w:styleId="ListDash2Level2">
    <w:name w:val="List Dash 2 (Level 2)"/>
    <w:basedOn w:val="Text2"/>
    <w:uiPriority w:val="1"/>
    <w:pPr>
      <w:numPr>
        <w:ilvl w:val="1"/>
        <w:numId w:val="4"/>
      </w:numPr>
    </w:pPr>
  </w:style>
  <w:style w:type="paragraph" w:customStyle="1" w:styleId="ListDash2Level3">
    <w:name w:val="List Dash 2 (Level 3)"/>
    <w:basedOn w:val="Text2"/>
    <w:uiPriority w:val="1"/>
    <w:semiHidden/>
    <w:unhideWhenUsed/>
    <w:pPr>
      <w:numPr>
        <w:ilvl w:val="2"/>
        <w:numId w:val="4"/>
      </w:numPr>
    </w:pPr>
  </w:style>
  <w:style w:type="paragraph" w:customStyle="1" w:styleId="ListDash2Level4">
    <w:name w:val="List Dash 2 (Level 4)"/>
    <w:basedOn w:val="Text2"/>
    <w:uiPriority w:val="1"/>
    <w:semiHidden/>
    <w:unhideWhenUsed/>
    <w:pPr>
      <w:numPr>
        <w:ilvl w:val="3"/>
        <w:numId w:val="4"/>
      </w:numPr>
    </w:pPr>
  </w:style>
  <w:style w:type="paragraph" w:customStyle="1" w:styleId="ListDash3">
    <w:name w:val="List Dash 3"/>
    <w:basedOn w:val="Text3"/>
    <w:uiPriority w:val="1"/>
    <w:pPr>
      <w:numPr>
        <w:numId w:val="3"/>
      </w:numPr>
    </w:pPr>
  </w:style>
  <w:style w:type="paragraph" w:customStyle="1" w:styleId="ListDash3Level2">
    <w:name w:val="List Dash 3 (Level 2)"/>
    <w:basedOn w:val="Text3"/>
    <w:uiPriority w:val="1"/>
    <w:pPr>
      <w:numPr>
        <w:ilvl w:val="1"/>
        <w:numId w:val="3"/>
      </w:numPr>
    </w:pPr>
  </w:style>
  <w:style w:type="paragraph" w:customStyle="1" w:styleId="ListDash3Level3">
    <w:name w:val="List Dash 3 (Level 3)"/>
    <w:basedOn w:val="Text3"/>
    <w:uiPriority w:val="1"/>
    <w:semiHidden/>
    <w:unhideWhenUsed/>
    <w:pPr>
      <w:numPr>
        <w:ilvl w:val="2"/>
        <w:numId w:val="3"/>
      </w:numPr>
    </w:pPr>
  </w:style>
  <w:style w:type="paragraph" w:customStyle="1" w:styleId="ListDash3Level4">
    <w:name w:val="List Dash 3 (Level 4)"/>
    <w:basedOn w:val="Text3"/>
    <w:uiPriority w:val="1"/>
    <w:semiHidden/>
    <w:unhideWhenUsed/>
    <w:pPr>
      <w:numPr>
        <w:ilvl w:val="3"/>
        <w:numId w:val="3"/>
      </w:numPr>
    </w:pPr>
  </w:style>
  <w:style w:type="paragraph" w:customStyle="1" w:styleId="ListDash4">
    <w:name w:val="List Dash 4"/>
    <w:basedOn w:val="Text4"/>
    <w:uiPriority w:val="1"/>
    <w:pPr>
      <w:numPr>
        <w:numId w:val="2"/>
      </w:numPr>
    </w:pPr>
  </w:style>
  <w:style w:type="paragraph" w:customStyle="1" w:styleId="ListDash4Level2">
    <w:name w:val="List Dash 4 (Level 2)"/>
    <w:basedOn w:val="Text4"/>
    <w:uiPriority w:val="1"/>
    <w:pPr>
      <w:numPr>
        <w:ilvl w:val="1"/>
        <w:numId w:val="2"/>
      </w:numPr>
    </w:pPr>
  </w:style>
  <w:style w:type="paragraph" w:customStyle="1" w:styleId="ListDash4Level3">
    <w:name w:val="List Dash 4 (Level 3)"/>
    <w:basedOn w:val="Text4"/>
    <w:uiPriority w:val="1"/>
    <w:semiHidden/>
    <w:unhideWhenUsed/>
    <w:pPr>
      <w:numPr>
        <w:ilvl w:val="2"/>
        <w:numId w:val="2"/>
      </w:numPr>
    </w:pPr>
  </w:style>
  <w:style w:type="paragraph" w:customStyle="1" w:styleId="ListDash4Level4">
    <w:name w:val="List Dash 4 (Level 4)"/>
    <w:basedOn w:val="Text4"/>
    <w:uiPriority w:val="1"/>
    <w:semiHidden/>
    <w:unhideWhenUsed/>
    <w:pPr>
      <w:numPr>
        <w:ilvl w:val="3"/>
        <w:numId w:val="2"/>
      </w:numPr>
    </w:pPr>
  </w:style>
  <w:style w:type="paragraph" w:styleId="ListNumber">
    <w:name w:val="List Number"/>
    <w:basedOn w:val="Normal"/>
    <w:uiPriority w:val="1"/>
    <w:pPr>
      <w:numPr>
        <w:numId w:val="11"/>
      </w:numPr>
    </w:pPr>
  </w:style>
  <w:style w:type="paragraph" w:customStyle="1" w:styleId="ListNumberLevel2">
    <w:name w:val="List Number (Level 2)"/>
    <w:basedOn w:val="Normal"/>
    <w:uiPriority w:val="1"/>
    <w:pPr>
      <w:numPr>
        <w:ilvl w:val="1"/>
        <w:numId w:val="11"/>
      </w:numPr>
    </w:pPr>
  </w:style>
  <w:style w:type="paragraph" w:customStyle="1" w:styleId="ListNumberLevel3">
    <w:name w:val="List Number (Level 3)"/>
    <w:basedOn w:val="Normal"/>
    <w:uiPriority w:val="1"/>
    <w:semiHidden/>
    <w:unhideWhenUsed/>
    <w:pPr>
      <w:numPr>
        <w:ilvl w:val="2"/>
        <w:numId w:val="11"/>
      </w:numPr>
    </w:pPr>
  </w:style>
  <w:style w:type="paragraph" w:customStyle="1" w:styleId="ListNumberLevel4">
    <w:name w:val="List Number (Level 4)"/>
    <w:basedOn w:val="Normal"/>
    <w:uiPriority w:val="1"/>
    <w:semiHidden/>
    <w:unhideWhenUsed/>
    <w:pPr>
      <w:numPr>
        <w:ilvl w:val="3"/>
        <w:numId w:val="11"/>
      </w:numPr>
    </w:pPr>
  </w:style>
  <w:style w:type="paragraph" w:customStyle="1" w:styleId="ListNumber1">
    <w:name w:val="List Number 1"/>
    <w:basedOn w:val="Text1"/>
    <w:uiPriority w:val="1"/>
    <w:pPr>
      <w:numPr>
        <w:numId w:val="10"/>
      </w:numPr>
    </w:pPr>
  </w:style>
  <w:style w:type="paragraph" w:customStyle="1" w:styleId="ListNumber1Level2">
    <w:name w:val="List Number 1 (Level 2)"/>
    <w:basedOn w:val="Text1"/>
    <w:uiPriority w:val="1"/>
    <w:pPr>
      <w:numPr>
        <w:ilvl w:val="1"/>
        <w:numId w:val="10"/>
      </w:numPr>
    </w:pPr>
  </w:style>
  <w:style w:type="paragraph" w:customStyle="1" w:styleId="ListNumber1Level3">
    <w:name w:val="List Number 1 (Level 3)"/>
    <w:basedOn w:val="Text1"/>
    <w:uiPriority w:val="1"/>
    <w:semiHidden/>
    <w:unhideWhenUsed/>
    <w:pPr>
      <w:numPr>
        <w:ilvl w:val="2"/>
        <w:numId w:val="10"/>
      </w:numPr>
    </w:pPr>
  </w:style>
  <w:style w:type="paragraph" w:customStyle="1" w:styleId="ListNumber1Level4">
    <w:name w:val="List Number 1 (Level 4)"/>
    <w:basedOn w:val="Text1"/>
    <w:uiPriority w:val="1"/>
    <w:semiHidden/>
    <w:unhideWhenUsed/>
    <w:pPr>
      <w:numPr>
        <w:ilvl w:val="3"/>
        <w:numId w:val="10"/>
      </w:numPr>
    </w:pPr>
  </w:style>
  <w:style w:type="paragraph" w:styleId="ListNumber2">
    <w:name w:val="List Number 2"/>
    <w:basedOn w:val="Text2"/>
    <w:uiPriority w:val="1"/>
    <w:pPr>
      <w:numPr>
        <w:numId w:val="9"/>
      </w:numPr>
    </w:pPr>
  </w:style>
  <w:style w:type="paragraph" w:customStyle="1" w:styleId="ListNumber2Level2">
    <w:name w:val="List Number 2 (Level 2)"/>
    <w:basedOn w:val="Text2"/>
    <w:uiPriority w:val="1"/>
    <w:pPr>
      <w:numPr>
        <w:ilvl w:val="1"/>
        <w:numId w:val="9"/>
      </w:numPr>
    </w:pPr>
  </w:style>
  <w:style w:type="paragraph" w:customStyle="1" w:styleId="ListNumber2Level3">
    <w:name w:val="List Number 2 (Level 3)"/>
    <w:basedOn w:val="Text2"/>
    <w:uiPriority w:val="1"/>
    <w:semiHidden/>
    <w:unhideWhenUsed/>
    <w:pPr>
      <w:numPr>
        <w:ilvl w:val="2"/>
        <w:numId w:val="9"/>
      </w:numPr>
    </w:pPr>
  </w:style>
  <w:style w:type="paragraph" w:customStyle="1" w:styleId="ListNumber2Level4">
    <w:name w:val="List Number 2 (Level 4)"/>
    <w:basedOn w:val="Text2"/>
    <w:uiPriority w:val="1"/>
    <w:semiHidden/>
    <w:unhideWhenUsed/>
    <w:pPr>
      <w:numPr>
        <w:ilvl w:val="3"/>
        <w:numId w:val="9"/>
      </w:numPr>
    </w:pPr>
  </w:style>
  <w:style w:type="paragraph" w:styleId="ListNumber3">
    <w:name w:val="List Number 3"/>
    <w:basedOn w:val="Text3"/>
    <w:uiPriority w:val="1"/>
    <w:pPr>
      <w:numPr>
        <w:numId w:val="8"/>
      </w:numPr>
    </w:pPr>
  </w:style>
  <w:style w:type="paragraph" w:customStyle="1" w:styleId="ListNumber3Level2">
    <w:name w:val="List Number 3 (Level 2)"/>
    <w:basedOn w:val="Text3"/>
    <w:uiPriority w:val="1"/>
    <w:pPr>
      <w:numPr>
        <w:ilvl w:val="1"/>
        <w:numId w:val="8"/>
      </w:numPr>
    </w:pPr>
  </w:style>
  <w:style w:type="paragraph" w:customStyle="1" w:styleId="ListNumber3Level3">
    <w:name w:val="List Number 3 (Level 3)"/>
    <w:basedOn w:val="Text3"/>
    <w:uiPriority w:val="1"/>
    <w:semiHidden/>
    <w:unhideWhenUsed/>
    <w:pPr>
      <w:numPr>
        <w:ilvl w:val="2"/>
        <w:numId w:val="8"/>
      </w:numPr>
    </w:pPr>
  </w:style>
  <w:style w:type="paragraph" w:customStyle="1" w:styleId="ListNumber3Level4">
    <w:name w:val="List Number 3 (Level 4)"/>
    <w:basedOn w:val="Text3"/>
    <w:uiPriority w:val="1"/>
    <w:semiHidden/>
    <w:unhideWhenUsed/>
    <w:pPr>
      <w:numPr>
        <w:ilvl w:val="3"/>
        <w:numId w:val="8"/>
      </w:numPr>
    </w:pPr>
  </w:style>
  <w:style w:type="paragraph" w:styleId="ListNumber4">
    <w:name w:val="List Number 4"/>
    <w:basedOn w:val="Text4"/>
    <w:uiPriority w:val="1"/>
    <w:pPr>
      <w:numPr>
        <w:numId w:val="7"/>
      </w:numPr>
    </w:pPr>
  </w:style>
  <w:style w:type="paragraph" w:customStyle="1" w:styleId="ListNumber4Level2">
    <w:name w:val="List Number 4 (Level 2)"/>
    <w:basedOn w:val="Text4"/>
    <w:uiPriority w:val="1"/>
    <w:pPr>
      <w:numPr>
        <w:ilvl w:val="1"/>
        <w:numId w:val="7"/>
      </w:numPr>
    </w:pPr>
  </w:style>
  <w:style w:type="paragraph" w:customStyle="1" w:styleId="ListNumber4Level3">
    <w:name w:val="List Number 4 (Level 3)"/>
    <w:basedOn w:val="Text4"/>
    <w:uiPriority w:val="1"/>
    <w:semiHidden/>
    <w:unhideWhenUsed/>
    <w:pPr>
      <w:numPr>
        <w:ilvl w:val="2"/>
        <w:numId w:val="7"/>
      </w:numPr>
    </w:pPr>
  </w:style>
  <w:style w:type="paragraph" w:customStyle="1" w:styleId="ListNumber4Level4">
    <w:name w:val="List Number 4 (Level 4)"/>
    <w:basedOn w:val="Text4"/>
    <w:uiPriority w:val="1"/>
    <w:semiHidden/>
    <w:unhideWhenUsed/>
    <w:pPr>
      <w:numPr>
        <w:ilvl w:val="3"/>
        <w:numId w:val="7"/>
      </w:numPr>
    </w:pPr>
  </w:style>
  <w:style w:type="paragraph" w:customStyle="1" w:styleId="Marking">
    <w:name w:val="Marking"/>
    <w:basedOn w:val="Normal"/>
    <w:semiHidden/>
    <w:pPr>
      <w:ind w:left="5102" w:right="-567"/>
      <w:contextualSpacing/>
      <w:jc w:val="left"/>
    </w:pPr>
    <w:rPr>
      <w:sz w:val="28"/>
    </w:rPr>
  </w:style>
  <w:style w:type="paragraph" w:customStyle="1" w:styleId="LegalNumPar">
    <w:name w:val="LegalNumPar"/>
    <w:basedOn w:val="Normal"/>
    <w:uiPriority w:val="1"/>
    <w:qFormat/>
    <w:pPr>
      <w:numPr>
        <w:numId w:val="18"/>
      </w:numPr>
      <w:spacing w:line="360" w:lineRule="auto"/>
    </w:pPr>
  </w:style>
  <w:style w:type="paragraph" w:customStyle="1" w:styleId="LegalNumPar2">
    <w:name w:val="LegalNumPar2"/>
    <w:basedOn w:val="Normal"/>
    <w:uiPriority w:val="1"/>
    <w:pPr>
      <w:numPr>
        <w:ilvl w:val="1"/>
        <w:numId w:val="18"/>
      </w:numPr>
      <w:spacing w:line="360" w:lineRule="auto"/>
    </w:pPr>
  </w:style>
  <w:style w:type="paragraph" w:customStyle="1" w:styleId="LegalNumPar3">
    <w:name w:val="LegalNumPar3"/>
    <w:basedOn w:val="Normal"/>
    <w:uiPriority w:val="1"/>
    <w:pPr>
      <w:numPr>
        <w:ilvl w:val="2"/>
        <w:numId w:val="18"/>
      </w:numPr>
      <w:spacing w:line="360" w:lineRule="auto"/>
    </w:pPr>
  </w:style>
  <w:style w:type="paragraph" w:customStyle="1" w:styleId="ContNum">
    <w:name w:val="ContNum"/>
    <w:basedOn w:val="Normal"/>
    <w:uiPriority w:val="1"/>
    <w:qFormat/>
    <w:pPr>
      <w:numPr>
        <w:numId w:val="19"/>
      </w:numPr>
    </w:pPr>
  </w:style>
  <w:style w:type="paragraph" w:customStyle="1" w:styleId="ContNumLevel2">
    <w:name w:val="ContNum (Level 2)"/>
    <w:basedOn w:val="Normal"/>
    <w:uiPriority w:val="1"/>
    <w:pPr>
      <w:numPr>
        <w:ilvl w:val="1"/>
        <w:numId w:val="19"/>
      </w:numPr>
    </w:pPr>
  </w:style>
  <w:style w:type="paragraph" w:customStyle="1" w:styleId="ContNumLevel3">
    <w:name w:val="ContNum (Level 3)"/>
    <w:basedOn w:val="Normal"/>
    <w:uiPriority w:val="1"/>
    <w:pPr>
      <w:numPr>
        <w:ilvl w:val="2"/>
        <w:numId w:val="19"/>
      </w:numPr>
    </w:pPr>
  </w:style>
  <w:style w:type="paragraph" w:styleId="Header">
    <w:name w:val="header"/>
    <w:basedOn w:val="Normal"/>
    <w:link w:val="HeaderChar"/>
    <w:uiPriority w:val="2"/>
    <w:pPr>
      <w:tabs>
        <w:tab w:val="center" w:pos="4150"/>
        <w:tab w:val="right" w:pos="8306"/>
      </w:tabs>
      <w:spacing w:after="0"/>
    </w:pPr>
  </w:style>
  <w:style w:type="character" w:customStyle="1" w:styleId="HeaderChar">
    <w:name w:val="Header Char"/>
    <w:basedOn w:val="DefaultParagraphFont"/>
    <w:link w:val="Header"/>
    <w:uiPriority w:val="2"/>
    <w:rPr>
      <w:sz w:val="24"/>
    </w:rPr>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paragraph" w:styleId="ListParagraph">
    <w:name w:val="List Paragraph"/>
    <w:basedOn w:val="Normal"/>
    <w:uiPriority w:val="34"/>
    <w:qFormat/>
    <w:locked/>
    <w:rsid w:val="005821EB"/>
    <w:pPr>
      <w:ind w:left="720"/>
      <w:contextualSpacing/>
    </w:pPr>
  </w:style>
  <w:style w:type="paragraph" w:styleId="BalloonText">
    <w:name w:val="Balloon Text"/>
    <w:basedOn w:val="Normal"/>
    <w:link w:val="BalloonTextChar"/>
    <w:semiHidden/>
    <w:locked/>
    <w:rsid w:val="00081D11"/>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081D11"/>
    <w:rPr>
      <w:rFonts w:ascii="Segoe UI" w:hAnsi="Segoe UI" w:cs="Segoe UI"/>
      <w:sz w:val="18"/>
      <w:szCs w:val="18"/>
    </w:rPr>
  </w:style>
  <w:style w:type="character" w:customStyle="1" w:styleId="normaltextrun">
    <w:name w:val="normaltextrun"/>
    <w:basedOn w:val="DefaultParagraphFont"/>
    <w:rsid w:val="0020044B"/>
  </w:style>
  <w:style w:type="character" w:customStyle="1" w:styleId="eop">
    <w:name w:val="eop"/>
    <w:basedOn w:val="DefaultParagraphFont"/>
    <w:rsid w:val="0020044B"/>
  </w:style>
  <w:style w:type="character" w:styleId="CommentReference">
    <w:name w:val="annotation reference"/>
    <w:basedOn w:val="DefaultParagraphFont"/>
    <w:semiHidden/>
    <w:locked/>
    <w:rsid w:val="00F77F1E"/>
    <w:rPr>
      <w:sz w:val="16"/>
      <w:szCs w:val="16"/>
    </w:rPr>
  </w:style>
  <w:style w:type="paragraph" w:styleId="CommentText">
    <w:name w:val="annotation text"/>
    <w:basedOn w:val="Normal"/>
    <w:link w:val="CommentTextChar"/>
    <w:semiHidden/>
    <w:locked/>
    <w:rsid w:val="00F77F1E"/>
    <w:rPr>
      <w:sz w:val="20"/>
    </w:rPr>
  </w:style>
  <w:style w:type="character" w:customStyle="1" w:styleId="CommentTextChar">
    <w:name w:val="Comment Text Char"/>
    <w:basedOn w:val="DefaultParagraphFont"/>
    <w:link w:val="CommentText"/>
    <w:semiHidden/>
    <w:rsid w:val="00F77F1E"/>
    <w:rPr>
      <w:sz w:val="20"/>
    </w:rPr>
  </w:style>
  <w:style w:type="paragraph" w:styleId="CommentSubject">
    <w:name w:val="annotation subject"/>
    <w:basedOn w:val="CommentText"/>
    <w:next w:val="CommentText"/>
    <w:link w:val="CommentSubjectChar"/>
    <w:semiHidden/>
    <w:locked/>
    <w:rsid w:val="0000786C"/>
    <w:rPr>
      <w:b/>
      <w:bCs/>
    </w:rPr>
  </w:style>
  <w:style w:type="character" w:customStyle="1" w:styleId="CommentSubjectChar">
    <w:name w:val="Comment Subject Char"/>
    <w:basedOn w:val="CommentTextChar"/>
    <w:link w:val="CommentSubject"/>
    <w:semiHidden/>
    <w:rsid w:val="0000786C"/>
    <w:rPr>
      <w:b/>
      <w:bCs/>
      <w:sz w:val="20"/>
    </w:rPr>
  </w:style>
  <w:style w:type="character" w:styleId="Hyperlink">
    <w:name w:val="Hyperlink"/>
    <w:basedOn w:val="DefaultParagraphFont"/>
    <w:uiPriority w:val="99"/>
    <w:unhideWhenUsed/>
    <w:locked/>
    <w:rsid w:val="00551CFA"/>
    <w:rPr>
      <w:color w:val="0563C1"/>
      <w:u w:val="single"/>
    </w:rPr>
  </w:style>
  <w:style w:type="character" w:styleId="UnresolvedMention">
    <w:name w:val="Unresolved Mention"/>
    <w:basedOn w:val="DefaultParagraphFont"/>
    <w:uiPriority w:val="99"/>
    <w:semiHidden/>
    <w:unhideWhenUsed/>
    <w:rsid w:val="00885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2476">
      <w:bodyDiv w:val="1"/>
      <w:marLeft w:val="0"/>
      <w:marRight w:val="0"/>
      <w:marTop w:val="0"/>
      <w:marBottom w:val="0"/>
      <w:divBdr>
        <w:top w:val="none" w:sz="0" w:space="0" w:color="auto"/>
        <w:left w:val="none" w:sz="0" w:space="0" w:color="auto"/>
        <w:bottom w:val="none" w:sz="0" w:space="0" w:color="auto"/>
        <w:right w:val="none" w:sz="0" w:space="0" w:color="auto"/>
      </w:divBdr>
    </w:div>
    <w:div w:id="457115520">
      <w:bodyDiv w:val="1"/>
      <w:marLeft w:val="0"/>
      <w:marRight w:val="0"/>
      <w:marTop w:val="0"/>
      <w:marBottom w:val="0"/>
      <w:divBdr>
        <w:top w:val="none" w:sz="0" w:space="0" w:color="auto"/>
        <w:left w:val="none" w:sz="0" w:space="0" w:color="auto"/>
        <w:bottom w:val="none" w:sz="0" w:space="0" w:color="auto"/>
        <w:right w:val="none" w:sz="0" w:space="0" w:color="auto"/>
      </w:divBdr>
    </w:div>
    <w:div w:id="556282656">
      <w:bodyDiv w:val="1"/>
      <w:marLeft w:val="0"/>
      <w:marRight w:val="0"/>
      <w:marTop w:val="0"/>
      <w:marBottom w:val="0"/>
      <w:divBdr>
        <w:top w:val="none" w:sz="0" w:space="0" w:color="auto"/>
        <w:left w:val="none" w:sz="0" w:space="0" w:color="auto"/>
        <w:bottom w:val="none" w:sz="0" w:space="0" w:color="auto"/>
        <w:right w:val="none" w:sz="0" w:space="0" w:color="auto"/>
      </w:divBdr>
    </w:div>
    <w:div w:id="607857021">
      <w:bodyDiv w:val="1"/>
      <w:marLeft w:val="0"/>
      <w:marRight w:val="0"/>
      <w:marTop w:val="0"/>
      <w:marBottom w:val="0"/>
      <w:divBdr>
        <w:top w:val="none" w:sz="0" w:space="0" w:color="auto"/>
        <w:left w:val="none" w:sz="0" w:space="0" w:color="auto"/>
        <w:bottom w:val="none" w:sz="0" w:space="0" w:color="auto"/>
        <w:right w:val="none" w:sz="0" w:space="0" w:color="auto"/>
      </w:divBdr>
    </w:div>
    <w:div w:id="702049636">
      <w:bodyDiv w:val="1"/>
      <w:marLeft w:val="0"/>
      <w:marRight w:val="0"/>
      <w:marTop w:val="0"/>
      <w:marBottom w:val="0"/>
      <w:divBdr>
        <w:top w:val="none" w:sz="0" w:space="0" w:color="auto"/>
        <w:left w:val="none" w:sz="0" w:space="0" w:color="auto"/>
        <w:bottom w:val="none" w:sz="0" w:space="0" w:color="auto"/>
        <w:right w:val="none" w:sz="0" w:space="0" w:color="auto"/>
      </w:divBdr>
    </w:div>
    <w:div w:id="1177767349">
      <w:bodyDiv w:val="1"/>
      <w:marLeft w:val="0"/>
      <w:marRight w:val="0"/>
      <w:marTop w:val="0"/>
      <w:marBottom w:val="0"/>
      <w:divBdr>
        <w:top w:val="none" w:sz="0" w:space="0" w:color="auto"/>
        <w:left w:val="none" w:sz="0" w:space="0" w:color="auto"/>
        <w:bottom w:val="none" w:sz="0" w:space="0" w:color="auto"/>
        <w:right w:val="none" w:sz="0" w:space="0" w:color="auto"/>
      </w:divBdr>
    </w:div>
    <w:div w:id="1453746102">
      <w:bodyDiv w:val="1"/>
      <w:marLeft w:val="0"/>
      <w:marRight w:val="0"/>
      <w:marTop w:val="0"/>
      <w:marBottom w:val="0"/>
      <w:divBdr>
        <w:top w:val="none" w:sz="0" w:space="0" w:color="auto"/>
        <w:left w:val="none" w:sz="0" w:space="0" w:color="auto"/>
        <w:bottom w:val="none" w:sz="0" w:space="0" w:color="auto"/>
        <w:right w:val="none" w:sz="0" w:space="0" w:color="auto"/>
      </w:divBdr>
    </w:div>
    <w:div w:id="1558323330">
      <w:bodyDiv w:val="1"/>
      <w:marLeft w:val="0"/>
      <w:marRight w:val="0"/>
      <w:marTop w:val="0"/>
      <w:marBottom w:val="0"/>
      <w:divBdr>
        <w:top w:val="none" w:sz="0" w:space="0" w:color="auto"/>
        <w:left w:val="none" w:sz="0" w:space="0" w:color="auto"/>
        <w:bottom w:val="none" w:sz="0" w:space="0" w:color="auto"/>
        <w:right w:val="none" w:sz="0" w:space="0" w:color="auto"/>
      </w:divBdr>
    </w:div>
    <w:div w:id="1600790481">
      <w:bodyDiv w:val="1"/>
      <w:marLeft w:val="0"/>
      <w:marRight w:val="0"/>
      <w:marTop w:val="0"/>
      <w:marBottom w:val="0"/>
      <w:divBdr>
        <w:top w:val="none" w:sz="0" w:space="0" w:color="auto"/>
        <w:left w:val="none" w:sz="0" w:space="0" w:color="auto"/>
        <w:bottom w:val="none" w:sz="0" w:space="0" w:color="auto"/>
        <w:right w:val="none" w:sz="0" w:space="0" w:color="auto"/>
      </w:divBdr>
    </w:div>
    <w:div w:id="1896312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eceuropaeu.sharepoint.com/:f:/r/teams/GRP-ERAForum-CommissionExpertGroupE03833/Shared%20Documents/%F0%9F%93%86%20Meetings/14th%20meeting%2017.3.2023/Feedback%20on%20gap%20analysis?csf=1&amp;web=1&amp;e=qcOJS1"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exts>
  <SensitiveFootnoteHyperlink>{field:HYPERLINK "https://europa.eu/!db43PX" |https://europa.eu/!db43PX}</SensitiveFootnoteHyperlink>
  <SecuritySecurityMatter>Security Matter</SecuritySecurityMatter>
  <SensitiveLabel>Sensitive</SensitiveLabel>
  <SensitiveHandling>Distribution only on a 'Need to know' basis - Do not read or carry openly in public places. Must be stored securely and encrypted in storage and transmission. Destroy copies by shredding or secure deletion. Full handling instructions: </SensitiveHandling>
  <Table>Table </Table>
  <MarkingUntilText>UNTIL</MarkingUntilText>
  <OrgaRoot>EUROPEAN COMMISSION</OrgaRoot>
  <SecurityPharma>Pharma Investigations</SecurityPharma>
  <ClimaSensitive>CLIMA</ClimaSensitive>
  <TechHistoryCreatedBy>Document created by</TechHistoryCreatedBy>
  <TechHistoryDate>Date</TechHistoryDate>
  <TechHistory>Document History</TechHistory>
  <TechHistoryComment>Comment</TechHistoryComment>
  <TechHistoryVersion>Version</TechHistoryVersion>
  <SecurityEmbargo>EMBARGO UNTIL</SecurityEmbargo>
  <Contact>Contact:</Contact>
  <Contacts>Contacts:</Contacts>
  <ESigned>Electronically signed</ESigned>
  <SecurityIasOperations>IAS Operations</SecurityIasOperations>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SensitiveFootnoteHyperlinkIASOperations>Handling instructions for SENSITIVE information are given at {field: HYPERLINK "https://europa.eu/!db43PX" |https://europa.eu/!db43PX}.</SensitiveFootnoteHyperlinkIASOperations>
  <EmbargoUnlimited>Embargo (Unlimited)</EmbargoUnlimited>
  <SecurityCompOperations>COMP Operations</SecurityCompOperations>
  <SecurityOpinionLegalService>Opinion of the Legal Service</SecurityOpinionLegalService>
  <FooterPhone>Tel. direct line</FooterPhone>
  <FooterFax>Fax</FooterFax>
  <FooterOffice>Office:</FooterOffice>
  <SecurityPharmaSpecial>Pharma Investigations</SecurityPharmaSpecial>
  <SpecialHandlingFootnote>Special handling instructions are given at </SpecialHandlingFootnote>
  <PharmaHandlingInstructions>{field:HYPERLINK "https://myintracomm.ec.europa.eu/corp/security/EN/newDS3/SensitiveInformation/Pages/SPECIAL-HANDLING-INFORMATION-Pharma-investigations.aspx?ln=en" |https://myintracomm.ec.europa.eu/corp/security/EN/newDS3/SensitiveInformation/Pages/SPECIAL-HANDLING-INFORMATION-Pharma-investigations.aspx?ln=en}</PharmaHandlingInstructions>
  <SpecialHandlingLabel>Special Handling</SpecialHandlingLabel>
  <TOCHeading>Table of Contents</TOCHeading>
  <CLIMAfootnotetext>{field:HYPERLINK "https://myintracomm.ec.europa.eu/corp/security/EN/newDS3/SensitiveInformation/Pages/SPECIAL-HANDLING-INFORMATION-DG-CLIMA.aspx?ln=en" |https://myintracomm.ec.europa.eu/corp/security/EN/newDS3/SensitiveInformation/Pages/SPECIAL-HANDLING-INFORMATION-DG-CLIMA.aspx?ln=en}</CLIMAfootnotetext>
  <SpecialHandlingClima>CLIMA</SpecialHandlingClima>
  <AddressFooterBrussels>Commission européenne/Europese Commissie, 1049 Bruxelles/Brussel, BELGIQUE/BELGIË - Tel. +32 22991111</AddressFooterBrussels>
  <AddresseeTo>To:</AddresseeTo>
  <SecurityMedicalSecret>Medical Secret</SecurityMedicalSecret>
  <SecurityStaffMatter>Staff Matter</SecurityStaffMatter>
  <SecurityMediationServiceMatter>Mediation Service</SecurityMediationServiceMatter>
  <SecurityReleasable>RELEASABLE TO:</SecurityReleasable>
  <LabelPictureSeq>Figure {SEQ Figure \* ARABIC }: </LabelPictureSeq>
  <LabelSource>Source</LabelSource>
  <Year>({field: DATE \@ "yyyy" })</Year>
  <CourtProceduralDocuments>Court Procedural Documents</CourtProceduralDocuments>
  <SecurityInvestigationsDisciplinary>Investigations and Disciplinary Matters</SecurityInvestigationsDisciplinary>
  <SecurityOlafInvestigations>OLAF Investigations</SecurityOlafInvestigations>
  <OLAFHandlingInstructions>{field:HYPERLINK "https://myintracomm.ec.europa.eu/corp/security/EN/newDS3/SensitiveInformation/Pages/SPECIAL-HANDLING-INFORMATION-OLAF-Investigations.aspx?ln=en" |https://myintracomm.ec.europa.eu/corp/security/EN/newDS3/SensitiveInformation/Pages/SPECIAL-HANDLING-INFORMATION-OLAF-Investigations.aspx?ln=en}</OLAFHandlingInstructions>
  <SecurityOlafSpecialHandling>OLAF Investigations</SecurityOlafSpecialHandling>
  <SecurityCompSpecial>COMP</SecurityCompSpecial>
  <COMPFootnoteText>{field:HYPERLINK "https://myintracomm.ec.europa.eu/corp/security/EN/newDS3/SensitiveInformation/Pages/SPECIAL-HANDLING-INFORMATION-DG-COMP.aspx?ln=en" |https://myintracomm.ec.europa.eu/corp/security/EN/newDS3/SensitiveInformation/Pages/SPECIAL-HANDLING-INFORMATION-DG-COMP.aspx?ln=en}</COMPFootnoteText>
  <DateFormatShort>dd/MM/yyyy</DateFormatShort>
  <DateFormatLong>d MMMM yyyy</DateFormatLong>
</Texts>
</file>

<file path=customXml/item2.xml><?xml version="1.0" encoding="utf-8"?>
<EurolookProperties>
  <ProductCustomizationId>EC</ProductCustomizationId>
  <Created>
    <Version>10.0.41789.0</Version>
    <Date>2021-02-02T12:20:39</Date>
    <Language>EN</Language>
    <Note/>
  </Created>
  <Edited>
    <Version>10.0.42447.0</Version>
    <Date>2021-11-25T12:23:11</Date>
  </Edited>
  <DocumentModel>
    <Id>6cbda13a-4db2-46c6-876a-ef72275827ef</Id>
    <Name>Report</Name>
  </DocumentModel>
  <DocumentDate>2021-02-02T12:20:39</DocumentDate>
  <DocumentVersion>0.1</DocumentVersion>
  <CompatibilityMode>Eurolook10</CompatibilityMode>
  <DocumentMetadata>
    <EC_SecurityDistributionSensitive MetadataSerializationType="SimpleValue"/>
    <EC_SecurityDateMarking MetadataSerializationType="SimpleValue"/>
    <EC_SecurityReleasability MetadataSerializationType="SimpleValue"/>
    <EC_SecurityMarking MetadataSerializationType="SimpleValue"/>
    <EC_SecurityDateMarkingDate MetadataSerializationType="SimpleValue"/>
    <EC_SecurityDistributionDG MetadataSerializationType="SimpleValue"/>
    <EC_SecurityDateMarkingEvent MetadataSerializationType="SimpleValue"/>
    <EC_SecurityDistributionSpecialHandling MetadataSerializationType="SimpleValue"/>
    <EC_SecurityDistributionWorkingGroup MetadataSerializationType="SimpleValue"/>
  </DocumentMetadata>
</Eurolook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28D117DBB2F44FA1D2A1966638EA6B" ma:contentTypeVersion="9" ma:contentTypeDescription="Create a new document." ma:contentTypeScope="" ma:versionID="a1825cc06aa7ec1d9668e78e56b2a0b4">
  <xsd:schema xmlns:xsd="http://www.w3.org/2001/XMLSchema" xmlns:xs="http://www.w3.org/2001/XMLSchema" xmlns:p="http://schemas.microsoft.com/office/2006/metadata/properties" xmlns:ns2="ca8317cf-74c1-4891-b748-a60e5112f8b7" xmlns:ns3="e12cc50a-6100-433c-9888-46e6873f3252" targetNamespace="http://schemas.microsoft.com/office/2006/metadata/properties" ma:root="true" ma:fieldsID="a6e6a4620db850581d43f26403a7adc6" ns2:_="" ns3:_="">
    <xsd:import namespace="ca8317cf-74c1-4891-b748-a60e5112f8b7"/>
    <xsd:import namespace="e12cc50a-6100-433c-9888-46e6873f32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8317cf-74c1-4891-b748-a60e5112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2cc50a-6100-433c-9888-46e6873f325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Author Role="Creator" AuthorRoleName="Writer" AuthorRoleId="a4fbaff4-b07c-48b4-a21e-e7b9eedf3796">
  <Id>96641323-4e75-4742-9c0c-bd3b67f04992</Id>
  <Names>
    <Latin>
      <FirstName>Anastasia</FirstName>
      <LastName>Papagiannopoulou</LastName>
    </Latin>
    <Greek>
      <FirstName/>
      <LastName/>
    </Greek>
    <Cyrillic>
      <FirstName/>
      <LastName/>
    </Cyrillic>
    <DocumentScript>
      <FirstName>Anastasia</FirstName>
      <LastName>Papagiannopoulou</LastName>
      <FullName>Anastasia Papagiannopoulou</FullName>
    </DocumentScript>
  </Names>
  <Initials>AP</Initials>
  <Gender>f</Gender>
  <Email/>
  <Service>RTD.G.1</Service>
  <Function ADCode="" ShowInSignature="true" ShowInHeader="false" HeaderText=""/>
  <WebAddress/>
  <InheritedWebAddress>WebAddress</InheritedWebAddress>
  <OrgaEntity1>
    <Id>201586b8-400f-4f1b-ab81-bfd045290f9b</Id>
    <LogicalLevel>1</LogicalLevel>
    <Name>RTD</Name>
    <HeadLine1>DIRECTORATE-GENERAL FOR RESEARCH &amp; INNOVATION</HeadLine1>
    <HeadLine2/>
    <PrimaryAddressId>f03b5801-04c9-4931-aa17-c6d6c70bc579</PrimaryAddressId>
    <SecondaryAddressId/>
    <WebAddress>WebAddress</WebAddress>
    <InheritedWebAddress>WebAddress</InheritedWebAddress>
    <ShowInHeader>true</ShowInHeader>
  </OrgaEntity1>
  <OrgaEntity2>
    <Id>d6c92d78-e1cd-41ae-bb4a-95f324cf28fe</Id>
    <LogicalLevel>2</LogicalLevel>
    <Name>RTD.G</Name>
    <HeadLine1>Directorate A  - ERA &amp; Innovation</HeadLine1>
    <HeadLine2/>
    <PrimaryAddressId>f03b5801-04c9-4931-aa17-c6d6c70bc579</PrimaryAddressId>
    <SecondaryAddressId/>
    <WebAddress/>
    <InheritedWebAddress>WebAddress</InheritedWebAddress>
    <ShowInHeader>true</ShowInHeader>
  </OrgaEntity2>
  <OrgaEntity3>
    <Id>9ccf3707-c26e-44ee-8038-0a38c820b98c</Id>
    <LogicalLevel>3</LogicalLevel>
    <Name>RTD.G.1</Name>
    <HeadLine1>A2 – ERA, Spreading Excellence and Research Careers</HeadLine1>
    <HeadLine2/>
    <PrimaryAddressId>f03b5801-04c9-4931-aa17-c6d6c70bc579</PrimaryAddressId>
    <SecondaryAddressId/>
    <WebAddress/>
    <InheritedWebAddress>WebAddress</InheritedWebAddress>
    <ShowInHeader>true</ShowInHeader>
  </OrgaEntity3>
  <Hierarchy>
    <OrgaEntity>
      <Id>201586b8-400f-4f1b-ab81-bfd045290f9b</Id>
      <LogicalLevel>1</LogicalLevel>
      <Name>RTD</Name>
      <HeadLine1>DIRECTORATE-GENERAL FOR RESEARCH &amp; INNOVATION</HeadLine1>
      <HeadLine2/>
      <PrimaryAddressId>f03b5801-04c9-4931-aa17-c6d6c70bc579</PrimaryAddressId>
      <SecondaryAddressId/>
      <WebAddress>WebAddress</WebAddress>
      <InheritedWebAddress>WebAddress</InheritedWebAddress>
      <ShowInHeader>true</ShowInHeader>
    </OrgaEntity>
    <OrgaEntity>
      <Id>d6c92d78-e1cd-41ae-bb4a-95f324cf28fe</Id>
      <LogicalLevel>2</LogicalLevel>
      <Name>RTD.G</Name>
      <HeadLine1>Directorate G - Research &amp; Innovation Outreach</HeadLine1>
      <HeadLine2/>
      <PrimaryAddressId>f03b5801-04c9-4931-aa17-c6d6c70bc579</PrimaryAddressId>
      <SecondaryAddressId/>
      <WebAddress/>
      <InheritedWebAddress>WebAddress</InheritedWebAddress>
      <ShowInHeader>true</ShowInHeader>
    </OrgaEntity>
    <OrgaEntity>
      <Id>9ccf3707-c26e-44ee-8038-0a38c820b98c</Id>
      <LogicalLevel>3</LogicalLevel>
      <Name>RTD.G.1</Name>
      <HeadLine1>G.1 - ERA &amp; Country intelligence</HeadLine1>
      <HeadLine2/>
      <PrimaryAddressId>f03b5801-04c9-4931-aa17-c6d6c70bc579</PrimaryAddressId>
      <SecondaryAddressId/>
      <WebAddress/>
      <InheritedWebAddress>WebAddress</InheritedWebAddress>
      <ShowInHeader>true</ShowInHeader>
    </OrgaEntity>
  </Hierarchy>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+32 22981657</Phone>
    <Office>ORBN 08/065</Office>
  </MainWorkplace>
  <Workplaces>
    <Workplace IsMain="false">
      <AddressId>1264fb81-f6bb-475e-9f9d-a937d3be6ee2</AddressId>
      <Fax/>
      <Phone/>
      <Office/>
    </Workplace>
    <Workplace IsMain="true">
      <AddressId>f03b5801-04c9-4931-aa17-c6d6c70bc579</AddressId>
      <Fax/>
      <Phone>+32 22981657</Phone>
      <Office>ORBN 08/065</Office>
    </Workplace>
  </Workplaces>
</Author>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F90DE6-88B6-4264-9629-4D8DFDFE87D2}">
  <ds:schemaRefs/>
</ds:datastoreItem>
</file>

<file path=customXml/itemProps2.xml><?xml version="1.0" encoding="utf-8"?>
<ds:datastoreItem xmlns:ds="http://schemas.openxmlformats.org/officeDocument/2006/customXml" ds:itemID="{D3EA5527-7367-4268-9D83-5125C98D0ED2}">
  <ds:schemaRefs/>
</ds:datastoreItem>
</file>

<file path=customXml/itemProps3.xml><?xml version="1.0" encoding="utf-8"?>
<ds:datastoreItem xmlns:ds="http://schemas.openxmlformats.org/officeDocument/2006/customXml" ds:itemID="{0B00AE28-4073-45BF-B897-20FC081CF61B}">
  <ds:schemaRefs>
    <ds:schemaRef ds:uri="http://purl.org/dc/terms/"/>
    <ds:schemaRef ds:uri="http://schemas.microsoft.com/office/2006/documentManagement/types"/>
    <ds:schemaRef ds:uri="http://purl.org/dc/dcmitype/"/>
    <ds:schemaRef ds:uri="http://schemas.microsoft.com/office/infopath/2007/PartnerControls"/>
    <ds:schemaRef ds:uri="http://schemas.microsoft.com/office/2006/metadata/properties"/>
    <ds:schemaRef ds:uri="e12cc50a-6100-433c-9888-46e6873f3252"/>
    <ds:schemaRef ds:uri="ca8317cf-74c1-4891-b748-a60e5112f8b7"/>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9A77C932-AB67-4667-A1C7-56CB84588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8317cf-74c1-4891-b748-a60e5112f8b7"/>
    <ds:schemaRef ds:uri="e12cc50a-6100-433c-9888-46e6873f3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E2448D-5D7C-4F1F-8C12-CAA713E5E1B8}">
  <ds:schemaRefs/>
</ds:datastoreItem>
</file>

<file path=customXml/itemProps6.xml><?xml version="1.0" encoding="utf-8"?>
<ds:datastoreItem xmlns:ds="http://schemas.openxmlformats.org/officeDocument/2006/customXml" ds:itemID="{1D053950-603C-4E8F-A219-12C5E9B0CAE1}">
  <ds:schemaRefs>
    <ds:schemaRef ds:uri="http://schemas.openxmlformats.org/officeDocument/2006/bibliography"/>
  </ds:schemaRefs>
</ds:datastoreItem>
</file>

<file path=customXml/itemProps7.xml><?xml version="1.0" encoding="utf-8"?>
<ds:datastoreItem xmlns:ds="http://schemas.openxmlformats.org/officeDocument/2006/customXml" ds:itemID="{9BB98A45-725D-4ACB-A60A-4CE948DA92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Eurolook</Template>
  <TotalTime>2</TotalTime>
  <Pages>4</Pages>
  <Words>1557</Words>
  <Characters>8879</Characters>
  <Application>Microsoft Office Word</Application>
  <DocSecurity>0</DocSecurity>
  <PresentationFormat>Microsoft Word 14.0</PresentationFormat>
  <Lines>73</Lines>
  <Paragraphs>20</Paragraphs>
  <ScaleCrop>true</ScaleCrop>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EXPERT GROUP ON THE ERA FORUM FOR TRANSITION
KICK-OFF MEETING</dc:title>
  <dc:subject/>
  <dc:creator>PAPAGIANNOPOULOU Anastasia (RTD)</dc:creator>
  <cp:keywords/>
  <dc:description/>
  <cp:lastModifiedBy>SEIP Anna (RTD)</cp:lastModifiedBy>
  <cp:revision>2</cp:revision>
  <cp:lastPrinted>2021-02-02T21:53:00Z</cp:lastPrinted>
  <dcterms:created xsi:type="dcterms:W3CDTF">2023-05-31T14:12:00Z</dcterms:created>
  <dcterms:modified xsi:type="dcterms:W3CDTF">2023-05-31T14:12:00Z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10.0</vt:lpwstr>
  </property>
  <property fmtid="{D5CDD505-2E9C-101B-9397-08002B2CF9AE}" pid="3" name="ELDocType">
    <vt:lpwstr>rep.dot</vt:lpwstr>
  </property>
  <property fmtid="{D5CDD505-2E9C-101B-9397-08002B2CF9AE}" pid="4" name="ContentTypeId">
    <vt:lpwstr>0x010100F628D117DBB2F44FA1D2A1966638EA6B</vt:lpwstr>
  </property>
  <property fmtid="{D5CDD505-2E9C-101B-9397-08002B2CF9AE}" pid="5" name="MSIP_Label_6bd9ddd1-4d20-43f6-abfa-fc3c07406f94_Enabled">
    <vt:lpwstr>true</vt:lpwstr>
  </property>
  <property fmtid="{D5CDD505-2E9C-101B-9397-08002B2CF9AE}" pid="6" name="MSIP_Label_6bd9ddd1-4d20-43f6-abfa-fc3c07406f94_SetDate">
    <vt:lpwstr>2022-11-24T10:57:27Z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d83df871-975f-4d40-b4db-c8bfec5deaee</vt:lpwstr>
  </property>
  <property fmtid="{D5CDD505-2E9C-101B-9397-08002B2CF9AE}" pid="11" name="MSIP_Label_6bd9ddd1-4d20-43f6-abfa-fc3c07406f94_ContentBits">
    <vt:lpwstr>0</vt:lpwstr>
  </property>
</Properties>
</file>