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B" w14:textId="72540702" w:rsidR="00A67022" w:rsidRPr="00A67022" w:rsidRDefault="00A67022" w:rsidP="001B6CB1">
      <w:pPr>
        <w:spacing w:before="120" w:after="120"/>
        <w:jc w:val="center"/>
        <w:rPr>
          <w:noProof/>
          <w:szCs w:val="24"/>
          <w:u w:val="single"/>
        </w:rPr>
      </w:pPr>
    </w:p>
    <w:p w14:paraId="35B91A31" w14:textId="7F6D5BE3" w:rsidR="00321A8B" w:rsidRDefault="00A67022" w:rsidP="00321A8B">
      <w:pPr>
        <w:spacing w:before="120" w:after="120"/>
        <w:jc w:val="center"/>
        <w:rPr>
          <w:b/>
          <w:bCs/>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MEMBERS OF THE EXPERT GROUP</w:t>
      </w:r>
      <w:r w:rsidR="00D73F61">
        <w:rPr>
          <w:b/>
          <w:bCs/>
          <w:noProof/>
          <w:szCs w:val="24"/>
        </w:rPr>
        <w:t xml:space="preserve"> ON </w:t>
      </w:r>
      <w:r w:rsidR="002E5176">
        <w:rPr>
          <w:b/>
          <w:bCs/>
          <w:noProof/>
          <w:szCs w:val="24"/>
        </w:rPr>
        <w:t xml:space="preserve">THE IMPLEMENTATION OF THE EU SOIL STRATEGY </w:t>
      </w:r>
    </w:p>
    <w:p w14:paraId="216B0283" w14:textId="77777777" w:rsidR="00321A8B" w:rsidRPr="00321A8B" w:rsidRDefault="00321A8B" w:rsidP="00321A8B">
      <w:pPr>
        <w:spacing w:before="120" w:after="120"/>
        <w:jc w:val="center"/>
        <w:rPr>
          <w:b/>
          <w:bCs/>
          <w:noProof/>
          <w:szCs w:val="24"/>
        </w:rPr>
      </w:pPr>
    </w:p>
    <w:tbl>
      <w:tblPr>
        <w:tblStyle w:val="TableGrid"/>
        <w:tblW w:w="0" w:type="auto"/>
        <w:tblLook w:val="04A0" w:firstRow="1" w:lastRow="0" w:firstColumn="1" w:lastColumn="0" w:noHBand="0" w:noVBand="1"/>
      </w:tblPr>
      <w:tblGrid>
        <w:gridCol w:w="8834"/>
      </w:tblGrid>
      <w:tr w:rsidR="00321A8B" w14:paraId="3E6F148D" w14:textId="77777777" w:rsidTr="00321A8B">
        <w:tc>
          <w:tcPr>
            <w:tcW w:w="8834" w:type="dxa"/>
          </w:tcPr>
          <w:p w14:paraId="1B777F6B" w14:textId="5545B057" w:rsidR="00321A8B" w:rsidRDefault="00382EDA" w:rsidP="00321A8B">
            <w:pPr>
              <w:rPr>
                <w:szCs w:val="24"/>
              </w:rPr>
            </w:pPr>
            <w:r>
              <w:t>T</w:t>
            </w:r>
            <w:r w:rsidR="00321A8B">
              <w:t>he Commission’s Directorate-General Environment extends the call for applications and welcomes further applications until 15 May</w:t>
            </w:r>
            <w:r w:rsidR="008B7DA2">
              <w:t xml:space="preserve"> 2022</w:t>
            </w:r>
            <w:r w:rsidR="00321A8B">
              <w:t xml:space="preserve"> included.</w:t>
            </w:r>
          </w:p>
          <w:p w14:paraId="2A9F5AE7" w14:textId="315FCDCD" w:rsidR="00321A8B" w:rsidRPr="00321A8B" w:rsidRDefault="00321A8B" w:rsidP="00321A8B">
            <w:pPr>
              <w:rPr>
                <w:i/>
                <w:iCs/>
                <w:sz w:val="22"/>
                <w:szCs w:val="22"/>
              </w:rPr>
            </w:pPr>
            <w:r>
              <w:t>The applicants who already sent their applications between 30/03 and 04/04 do not need to re-apply under this extended call.</w:t>
            </w:r>
          </w:p>
        </w:tc>
      </w:tr>
    </w:tbl>
    <w:p w14:paraId="17343FF6" w14:textId="6288D0A4" w:rsidR="00321A8B" w:rsidRPr="00321A8B" w:rsidRDefault="00321A8B" w:rsidP="00321A8B">
      <w:pPr>
        <w:spacing w:before="120" w:after="120"/>
        <w:jc w:val="center"/>
        <w:rPr>
          <w:b/>
          <w:bCs/>
          <w:noProof/>
          <w:szCs w:val="24"/>
        </w:rPr>
      </w:pPr>
    </w:p>
    <w:p w14:paraId="485B6D6E" w14:textId="2DA9857F" w:rsidR="00A67022" w:rsidRPr="00E272B3" w:rsidRDefault="00A67022" w:rsidP="00E272B3">
      <w:pPr>
        <w:pStyle w:val="Heading1"/>
      </w:pPr>
      <w:bookmarkStart w:id="0" w:name="bookmark3"/>
      <w:r w:rsidRPr="00E272B3">
        <w:t>Background</w:t>
      </w:r>
      <w:bookmarkEnd w:id="0"/>
    </w:p>
    <w:p w14:paraId="3B7694D7" w14:textId="77777777" w:rsidR="00660B18" w:rsidRPr="00053037" w:rsidRDefault="00660B18" w:rsidP="00660B18">
      <w:pPr>
        <w:rPr>
          <w:lang w:val="en-IE"/>
        </w:rPr>
      </w:pPr>
      <w:r w:rsidRPr="00053037">
        <w:rPr>
          <w:lang w:val="en-IE"/>
        </w:rPr>
        <w:t>In 2015, the Commission established in line with the 7th Environment Action Plan</w:t>
      </w:r>
      <w:r w:rsidRPr="00053037">
        <w:rPr>
          <w:rStyle w:val="FootnoteReference"/>
          <w:lang w:val="en-IE"/>
        </w:rPr>
        <w:footnoteReference w:id="1"/>
      </w:r>
      <w:r w:rsidRPr="00053037">
        <w:rPr>
          <w:lang w:val="en-IE"/>
        </w:rPr>
        <w:t>, an EU expert group on soil protection with representatives appointed by the Member States to reflect on how soil quality issues could be addressed using a targeted and proportionate risk-based approach within a binding legal framework.</w:t>
      </w:r>
      <w:r w:rsidRPr="00053037">
        <w:rPr>
          <w:rStyle w:val="FootnoteReference"/>
          <w:lang w:val="en-IE"/>
        </w:rPr>
        <w:footnoteReference w:id="2"/>
      </w:r>
      <w:r w:rsidRPr="00053037">
        <w:rPr>
          <w:lang w:val="en-IE"/>
        </w:rPr>
        <w:t xml:space="preserve">   </w:t>
      </w:r>
    </w:p>
    <w:p w14:paraId="4F38DD70" w14:textId="77777777" w:rsidR="00660B18" w:rsidRPr="00053037" w:rsidRDefault="00660B18" w:rsidP="00660B18">
      <w:pPr>
        <w:rPr>
          <w:lang w:val="en-IE"/>
        </w:rPr>
      </w:pPr>
      <w:r w:rsidRPr="00053037">
        <w:rPr>
          <w:lang w:val="en-IE"/>
        </w:rPr>
        <w:t>The EU Soil Strategy for 2030</w:t>
      </w:r>
      <w:r w:rsidRPr="00053037">
        <w:rPr>
          <w:rStyle w:val="FootnoteReference"/>
          <w:lang w:val="en-IE"/>
        </w:rPr>
        <w:footnoteReference w:id="3"/>
      </w:r>
      <w:r w:rsidRPr="00053037">
        <w:rPr>
          <w:lang w:val="en-IE"/>
        </w:rPr>
        <w:t xml:space="preserve"> adopted on 17 November 2021 announced that the Commission would enlarge and complement the EU expert group on soil protection with additional stakeholders from businesses, professional organizations, academia and civil society to improve the representativeness and balance of views. The mandate of the new enlarged expert group is to provide advice and expertise to the Commission for the implementation of the EU Soil </w:t>
      </w:r>
      <w:bookmarkStart w:id="1" w:name="_GoBack"/>
      <w:bookmarkEnd w:id="1"/>
      <w:r w:rsidRPr="00053037">
        <w:rPr>
          <w:lang w:val="en-IE"/>
        </w:rPr>
        <w:t xml:space="preserve">Strategy for 2030, including for the development of the proposal for the Soil Health Law. </w:t>
      </w:r>
    </w:p>
    <w:p w14:paraId="7732A51D" w14:textId="7F577F74" w:rsidR="0050413F" w:rsidRDefault="00660B18" w:rsidP="001B712E">
      <w:pPr>
        <w:spacing w:after="120"/>
        <w:rPr>
          <w:noProof/>
          <w:szCs w:val="24"/>
          <w:lang w:val="en-IE"/>
        </w:rPr>
      </w:pPr>
      <w:r w:rsidRPr="00053037">
        <w:rPr>
          <w:lang w:val="en-IE"/>
        </w:rPr>
        <w:t>The Commission’s Directorate-General for Environment (DG ENV) is in charge of establishing and managing the enlarged soil expert group, which will be set up for an unlimited duration. The enlarged expert group on the implementation of the EU Soil Strategy will replace the EU expert group for soil protection.</w:t>
      </w:r>
    </w:p>
    <w:p w14:paraId="5AC18830" w14:textId="77777777" w:rsidR="001B712E" w:rsidRPr="0050413F" w:rsidRDefault="001B712E" w:rsidP="001B712E">
      <w:pPr>
        <w:spacing w:after="0"/>
        <w:rPr>
          <w:noProof/>
          <w:szCs w:val="24"/>
          <w:lang w:val="en-IE"/>
        </w:rPr>
      </w:pPr>
    </w:p>
    <w:p w14:paraId="5729FFD1" w14:textId="77777777" w:rsidR="00C42D81" w:rsidRPr="00053037" w:rsidRDefault="00C42D81" w:rsidP="00C42D81">
      <w:pPr>
        <w:rPr>
          <w:lang w:val="en-IE"/>
        </w:rPr>
      </w:pPr>
      <w:r w:rsidRPr="00053037">
        <w:rPr>
          <w:lang w:val="en-IE"/>
        </w:rPr>
        <w:t>The group’s overall mission shall be to support the European Commission in realising the medium- and long-term objectives of the EU Soil Strategy, the vision to get all soil ecosystems in healthy condition by 2050, and to make protection, sustainable use and restoration of soil the norm by then.</w:t>
      </w:r>
    </w:p>
    <w:p w14:paraId="0147DCB5" w14:textId="77777777" w:rsidR="00C42D81" w:rsidRPr="00053037" w:rsidRDefault="00C42D81" w:rsidP="00C42D81">
      <w:pPr>
        <w:rPr>
          <w:lang w:val="en-IE"/>
        </w:rPr>
      </w:pPr>
      <w:r w:rsidRPr="00053037">
        <w:rPr>
          <w:lang w:val="en-IE"/>
        </w:rPr>
        <w:t xml:space="preserve">The group will advise the Commission and provide expertise on the implementation of the actions of the Soil Strategy, including the development of the proposal for the Soil Health Law. As specified in the Soil Strategy, the expert group will </w:t>
      </w:r>
      <w:r>
        <w:rPr>
          <w:lang w:val="en-IE"/>
        </w:rPr>
        <w:t xml:space="preserve">also </w:t>
      </w:r>
      <w:r w:rsidRPr="00053037">
        <w:rPr>
          <w:lang w:val="en-IE"/>
        </w:rPr>
        <w:t xml:space="preserve">help to develop the indicators for soil health and their range of values that should be achieved by 2050 to ensure a level playing field and a high level of environmental and health protection. </w:t>
      </w:r>
    </w:p>
    <w:p w14:paraId="3CEAAED2" w14:textId="77777777" w:rsidR="00C42D81" w:rsidRPr="00053037" w:rsidRDefault="00C42D81" w:rsidP="00C42D81">
      <w:pPr>
        <w:rPr>
          <w:lang w:val="en-IE"/>
        </w:rPr>
      </w:pPr>
      <w:r w:rsidRPr="00053037">
        <w:rPr>
          <w:lang w:val="en-IE"/>
        </w:rPr>
        <w:lastRenderedPageBreak/>
        <w:t>The expert group shall assist the Commission by providing its views on the issues identifie</w:t>
      </w:r>
      <w:r>
        <w:rPr>
          <w:lang w:val="en-IE"/>
        </w:rPr>
        <w:t>d in the Soil Strategy and sharing</w:t>
      </w:r>
      <w:r w:rsidRPr="00053037">
        <w:rPr>
          <w:lang w:val="en-IE"/>
        </w:rPr>
        <w:t xml:space="preserve"> good practises, methodologies, tools and policies that are relevant to implement the actions. Coordination of soil policy with other domains like biodiversity, water, circular economy, climate, health, agriculture, research and other environmental policies will be necessary. </w:t>
      </w:r>
    </w:p>
    <w:p w14:paraId="1241886F" w14:textId="77777777" w:rsidR="00C42D81" w:rsidRPr="00053037" w:rsidRDefault="00C42D81" w:rsidP="00C42D81">
      <w:pPr>
        <w:rPr>
          <w:lang w:val="en-IE"/>
        </w:rPr>
      </w:pPr>
      <w:r w:rsidRPr="00053037">
        <w:rPr>
          <w:lang w:val="en-IE"/>
        </w:rPr>
        <w:t>Discussions in the expert group are complementary and not intended to replace formal consultations on the specific actions or initiatives announced in the Soil Strategy, including the upcoming legal proposals. Implementation of existing relevant legislation in the different policy areas with a link to soil shall continue to take place in the dedicated fora put in place for this purpose.</w:t>
      </w:r>
    </w:p>
    <w:p w14:paraId="771BB69B" w14:textId="77777777" w:rsidR="00C42D81" w:rsidRPr="00053037" w:rsidRDefault="00C42D81" w:rsidP="00C42D81">
      <w:pPr>
        <w:rPr>
          <w:lang w:val="en-IE"/>
        </w:rPr>
      </w:pPr>
      <w:r w:rsidRPr="00053037">
        <w:rPr>
          <w:lang w:val="en-IE"/>
        </w:rPr>
        <w:t>Being at the core of the new governance framework for the implementation of the Strategy, the expert group shall seek synergies with partner initiatives such as the EU Soil Observatory (EUSO)</w:t>
      </w:r>
      <w:r w:rsidRPr="00053037">
        <w:rPr>
          <w:rStyle w:val="FootnoteReference"/>
          <w:lang w:val="en-IE"/>
        </w:rPr>
        <w:footnoteReference w:id="4"/>
      </w:r>
      <w:r w:rsidRPr="00053037">
        <w:rPr>
          <w:lang w:val="en-IE"/>
        </w:rPr>
        <w:t>, the EIONET National Reference Centre on Soil</w:t>
      </w:r>
      <w:r w:rsidRPr="00053037">
        <w:rPr>
          <w:rStyle w:val="FootnoteReference"/>
          <w:lang w:val="en-IE"/>
        </w:rPr>
        <w:footnoteReference w:id="5"/>
      </w:r>
      <w:r>
        <w:rPr>
          <w:lang w:val="en-IE"/>
        </w:rPr>
        <w:t>, EU a</w:t>
      </w:r>
      <w:r w:rsidRPr="00053037">
        <w:rPr>
          <w:lang w:val="en-IE"/>
        </w:rPr>
        <w:t xml:space="preserve">gencies (EEA, EFSA, ECHA), the soil research networks and the </w:t>
      </w:r>
      <w:r>
        <w:rPr>
          <w:lang w:val="en-IE"/>
        </w:rPr>
        <w:t xml:space="preserve">Horizon Europe </w:t>
      </w:r>
      <w:r w:rsidRPr="00053037">
        <w:rPr>
          <w:lang w:val="en-IE"/>
        </w:rPr>
        <w:t>Mission ’A Soil Deal for Europe’</w:t>
      </w:r>
      <w:r w:rsidRPr="00053037">
        <w:rPr>
          <w:rStyle w:val="FootnoteReference"/>
          <w:lang w:val="en-IE"/>
        </w:rPr>
        <w:footnoteReference w:id="6"/>
      </w:r>
      <w:r w:rsidRPr="00053037">
        <w:rPr>
          <w:lang w:val="en-IE"/>
        </w:rPr>
        <w:t>. The expert group should also exchange and coordinate with networks such as the Global Soil Partnership of the FAO and its European Soil Partnership. Close collaboration will be promoted with other relevant initiatives and Commission expert groups</w:t>
      </w:r>
      <w:r w:rsidRPr="00053037">
        <w:rPr>
          <w:rStyle w:val="FootnoteReference"/>
          <w:lang w:val="en-IE"/>
        </w:rPr>
        <w:footnoteReference w:id="7"/>
      </w:r>
      <w:r w:rsidRPr="00053037">
        <w:rPr>
          <w:lang w:val="en-IE"/>
        </w:rPr>
        <w:t xml:space="preserve">. </w:t>
      </w:r>
    </w:p>
    <w:p w14:paraId="7D393F8E" w14:textId="77777777" w:rsidR="00C42D81" w:rsidRPr="00053037" w:rsidRDefault="00C42D81" w:rsidP="00C42D81">
      <w:pPr>
        <w:rPr>
          <w:lang w:val="en-IE"/>
        </w:rPr>
      </w:pPr>
      <w:r w:rsidRPr="00053037">
        <w:rPr>
          <w:lang w:val="en-IE"/>
        </w:rPr>
        <w:t>The group’s specific tasks shall be:</w:t>
      </w:r>
    </w:p>
    <w:p w14:paraId="1848367B" w14:textId="77777777" w:rsidR="00C42D81" w:rsidRPr="00053037" w:rsidRDefault="00C42D81" w:rsidP="00C42D81">
      <w:pPr>
        <w:pStyle w:val="ListParagraph"/>
        <w:numPr>
          <w:ilvl w:val="0"/>
          <w:numId w:val="50"/>
        </w:numPr>
        <w:spacing w:before="120" w:after="120"/>
        <w:ind w:hanging="357"/>
        <w:rPr>
          <w:lang w:val="en-IE"/>
        </w:rPr>
      </w:pPr>
      <w:r w:rsidRPr="00053037">
        <w:rPr>
          <w:lang w:val="en-IE"/>
        </w:rPr>
        <w:t xml:space="preserve">to assist the Commission in the preparation of the proposal of the Soil Health Law and its impact assessment, including inter alia: </w:t>
      </w:r>
    </w:p>
    <w:p w14:paraId="255EC4F5"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indicators for soil health and their range of values; </w:t>
      </w:r>
    </w:p>
    <w:p w14:paraId="3FB6AE4A"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requirements for the sustainable use of soil so that its capacity to deliver ecosystem services is not hampered; </w:t>
      </w:r>
    </w:p>
    <w:p w14:paraId="5E492B11"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monitoring and reporting on the condition of soil; </w:t>
      </w:r>
    </w:p>
    <w:p w14:paraId="38061161"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improving the legal basis for the Land Use/Cover Area frame Survey (LUCAS); </w:t>
      </w:r>
    </w:p>
    <w:p w14:paraId="5BD586C9"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options to identify, register and remediate contaminated sites, and to apply the polluter pays principle; </w:t>
      </w:r>
    </w:p>
    <w:p w14:paraId="29A0B0FA"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reporting on the progress in managing soil contamination; </w:t>
      </w:r>
    </w:p>
    <w:p w14:paraId="14B22623"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measures that can contribute to reducing nutrient losses by at least 50% without deterioration in soil fertility (resulting in the reduction of fertiliser use by at least 20%); </w:t>
      </w:r>
    </w:p>
    <w:p w14:paraId="116DD2DA"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definition of net land take; </w:t>
      </w:r>
    </w:p>
    <w:p w14:paraId="3D3EA945"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monitoring and reporting on progress towards national land take targets and for implementing the land take hierarchy; </w:t>
      </w:r>
    </w:p>
    <w:p w14:paraId="27F09F20" w14:textId="77777777" w:rsidR="00C42D81" w:rsidRPr="00053037" w:rsidRDefault="00C42D81" w:rsidP="00C42D81">
      <w:pPr>
        <w:pStyle w:val="ListParagraph"/>
        <w:numPr>
          <w:ilvl w:val="1"/>
          <w:numId w:val="50"/>
        </w:numPr>
        <w:spacing w:before="120" w:after="120"/>
        <w:ind w:hanging="357"/>
        <w:rPr>
          <w:lang w:val="en-IE"/>
        </w:rPr>
      </w:pPr>
      <w:r w:rsidRPr="00053037">
        <w:rPr>
          <w:lang w:val="en-IE"/>
        </w:rPr>
        <w:t xml:space="preserve">options for a soil health certificate for land transactions to provide land buyers with information on the key characteristics and health of the soils in the site they intend to purchase; </w:t>
      </w:r>
    </w:p>
    <w:p w14:paraId="5515470C" w14:textId="77777777" w:rsidR="00C42D81" w:rsidRPr="00053037" w:rsidRDefault="00C42D81" w:rsidP="001C7085">
      <w:pPr>
        <w:pStyle w:val="ListParagraph"/>
        <w:numPr>
          <w:ilvl w:val="1"/>
          <w:numId w:val="50"/>
        </w:numPr>
        <w:spacing w:before="120" w:after="0"/>
        <w:ind w:hanging="357"/>
        <w:rPr>
          <w:lang w:val="en-IE"/>
        </w:rPr>
      </w:pPr>
      <w:r w:rsidRPr="00053037">
        <w:rPr>
          <w:lang w:val="en-IE"/>
        </w:rPr>
        <w:t xml:space="preserve">options for a passport for excavated soil; </w:t>
      </w:r>
    </w:p>
    <w:p w14:paraId="2C536895" w14:textId="77777777" w:rsidR="00C42D81" w:rsidRPr="00053037" w:rsidRDefault="00C42D81" w:rsidP="00C42D81">
      <w:pPr>
        <w:pStyle w:val="ListParagraph"/>
        <w:numPr>
          <w:ilvl w:val="1"/>
          <w:numId w:val="50"/>
        </w:numPr>
        <w:spacing w:before="120" w:after="120"/>
        <w:contextualSpacing w:val="0"/>
        <w:rPr>
          <w:lang w:val="en-IE"/>
        </w:rPr>
      </w:pPr>
      <w:r w:rsidRPr="00053037">
        <w:rPr>
          <w:lang w:val="en-IE"/>
        </w:rPr>
        <w:t>adequate integration and coordination of soil and water management.</w:t>
      </w:r>
    </w:p>
    <w:p w14:paraId="16DFF213" w14:textId="77777777" w:rsidR="00C42D81" w:rsidRPr="00053037" w:rsidRDefault="00C42D81" w:rsidP="00C42D81">
      <w:pPr>
        <w:pStyle w:val="ListParagraph"/>
        <w:numPr>
          <w:ilvl w:val="0"/>
          <w:numId w:val="50"/>
        </w:numPr>
        <w:spacing w:before="120" w:after="120"/>
        <w:contextualSpacing w:val="0"/>
        <w:rPr>
          <w:lang w:val="en-IE"/>
        </w:rPr>
      </w:pPr>
      <w:r w:rsidRPr="00053037">
        <w:rPr>
          <w:lang w:val="en-IE"/>
        </w:rPr>
        <w:t xml:space="preserve">to exchange views, experiences, best practices, methodologies, policies, tools and measures in view of the implementation of the actions of the Soil Strategy. </w:t>
      </w:r>
    </w:p>
    <w:p w14:paraId="2856837E" w14:textId="77777777" w:rsidR="00C42D81" w:rsidRPr="00053037" w:rsidRDefault="00C42D81" w:rsidP="00C42D81">
      <w:pPr>
        <w:pStyle w:val="ListParagraph"/>
        <w:numPr>
          <w:ilvl w:val="0"/>
          <w:numId w:val="50"/>
        </w:numPr>
        <w:spacing w:before="120" w:after="120"/>
        <w:contextualSpacing w:val="0"/>
        <w:rPr>
          <w:lang w:val="en-IE"/>
        </w:rPr>
      </w:pPr>
      <w:r w:rsidRPr="00053037">
        <w:rPr>
          <w:lang w:val="en-IE"/>
        </w:rPr>
        <w:t>to assist the Commission by identifying and addressing social, economic and cultural barriers to the transition towards healthy soils, and by acting as a core group of stakeholders to facilitate discussions and promote this transition in the economy and society.</w:t>
      </w:r>
    </w:p>
    <w:p w14:paraId="19FF4248" w14:textId="77777777" w:rsidR="00C42D81" w:rsidRPr="00053037" w:rsidRDefault="00C42D81" w:rsidP="00C42D81">
      <w:pPr>
        <w:pStyle w:val="ListParagraph"/>
        <w:numPr>
          <w:ilvl w:val="0"/>
          <w:numId w:val="50"/>
        </w:numPr>
        <w:spacing w:before="120" w:after="120"/>
        <w:contextualSpacing w:val="0"/>
        <w:rPr>
          <w:lang w:val="en-IE"/>
        </w:rPr>
      </w:pPr>
      <w:r w:rsidRPr="00053037">
        <w:rPr>
          <w:lang w:val="en-IE"/>
        </w:rPr>
        <w:t>to review and give feedback on ideas and draft actions such as e.g. the benchmarking of the streams of excavated soils, the revised soil sealing guidelines, the list of sustainable soil management practices, the “test your soil for free” initiative,</w:t>
      </w:r>
      <w:r>
        <w:rPr>
          <w:lang w:val="en-IE"/>
        </w:rPr>
        <w:t xml:space="preserve"> creation and operation of</w:t>
      </w:r>
      <w:r w:rsidRPr="00053037">
        <w:rPr>
          <w:lang w:val="en-IE"/>
        </w:rPr>
        <w:t xml:space="preserve"> the network of practitioners and soil ambassadors, the exchange of information and knowledge on risk assessment, improvement of financing of projects that promote sustainable soil management, the guidance on EU funding opportunities, etc. </w:t>
      </w:r>
    </w:p>
    <w:p w14:paraId="709E7EE6" w14:textId="1A1A3485" w:rsidR="00C42D81" w:rsidRDefault="00C42D81" w:rsidP="00C42D81">
      <w:pPr>
        <w:pStyle w:val="ListParagraph"/>
        <w:numPr>
          <w:ilvl w:val="0"/>
          <w:numId w:val="50"/>
        </w:numPr>
        <w:spacing w:before="120" w:after="120"/>
        <w:contextualSpacing w:val="0"/>
        <w:rPr>
          <w:lang w:val="en-IE"/>
        </w:rPr>
      </w:pPr>
      <w:r w:rsidRPr="00053037">
        <w:rPr>
          <w:lang w:val="en-IE"/>
        </w:rPr>
        <w:t xml:space="preserve">to provide expertise and advice on establishing common methodologies and definitions with regards to assessing desertification and land degradation, soil health, soil contamination, land take, etc. </w:t>
      </w:r>
    </w:p>
    <w:p w14:paraId="7A5DA063" w14:textId="491A7FC3" w:rsidR="00660B18" w:rsidRPr="00660B18" w:rsidRDefault="00660B18" w:rsidP="001C7085">
      <w:pPr>
        <w:spacing w:before="120" w:after="120"/>
        <w:rPr>
          <w:lang w:val="en-IE"/>
        </w:rPr>
      </w:pPr>
      <w:r w:rsidRPr="00053037">
        <w:rPr>
          <w:lang w:val="en-IE"/>
        </w:rPr>
        <w:t>The group will meet in principle twice per year.</w:t>
      </w:r>
    </w:p>
    <w:p w14:paraId="485B6D71" w14:textId="77777777" w:rsidR="00A67022" w:rsidRPr="00227766" w:rsidRDefault="00A67022" w:rsidP="001B6CB1">
      <w:pPr>
        <w:spacing w:before="120" w:after="120"/>
        <w:rPr>
          <w:b/>
          <w:noProof/>
          <w:szCs w:val="24"/>
        </w:rPr>
      </w:pPr>
      <w:r w:rsidRPr="00227766">
        <w:rPr>
          <w:b/>
          <w:noProof/>
          <w:szCs w:val="24"/>
        </w:rPr>
        <w:t>The Commission is calling for applications with a view to selecting members of the group other than Member States' authorities</w:t>
      </w:r>
      <w:r w:rsidR="00D73F61" w:rsidRPr="00227766">
        <w:rPr>
          <w:b/>
          <w:noProof/>
          <w:szCs w:val="24"/>
        </w:rPr>
        <w:t>.</w:t>
      </w:r>
    </w:p>
    <w:p w14:paraId="485B6D72" w14:textId="77777777" w:rsidR="00A67022" w:rsidRPr="00A67022" w:rsidRDefault="00A67022" w:rsidP="00E272B3">
      <w:pPr>
        <w:pStyle w:val="Heading1"/>
        <w:rPr>
          <w:lang w:eastAsia="de-DE"/>
        </w:rPr>
      </w:pPr>
      <w:r w:rsidRPr="00A67022">
        <w:rPr>
          <w:lang w:val="en-US"/>
        </w:rPr>
        <w:t>Features of the Group</w:t>
      </w:r>
    </w:p>
    <w:p w14:paraId="48879078" w14:textId="503CE930" w:rsidR="00377578" w:rsidRPr="00377578" w:rsidRDefault="00A67022" w:rsidP="00E272B3">
      <w:pPr>
        <w:pStyle w:val="Heading2"/>
      </w:pPr>
      <w:r w:rsidRPr="00A67022">
        <w:t>2.1.</w:t>
      </w:r>
      <w:r w:rsidRPr="00E272B3">
        <w:tab/>
        <w:t>Composition</w:t>
      </w:r>
    </w:p>
    <w:p w14:paraId="092FB0EA" w14:textId="13E94E89" w:rsidR="00660B18" w:rsidRPr="00660B18" w:rsidRDefault="003F5FA4" w:rsidP="001C7085">
      <w:pPr>
        <w:spacing w:before="120" w:after="120"/>
        <w:rPr>
          <w:lang w:val="en-IE"/>
        </w:rPr>
      </w:pPr>
      <w:r w:rsidRPr="003F5FA4">
        <w:rPr>
          <w:lang w:val="en-IE"/>
        </w:rPr>
        <w:t xml:space="preserve">Members shall be organisations in the broadest sense, including companies, associations, non-governmental organizations, trade unions, universities, research institutes, law firms, consultancies (type C members) and Member States' authorities at national, regional or local level (type D members). </w:t>
      </w:r>
      <w:r w:rsidR="00660B18">
        <w:rPr>
          <w:lang w:val="en-IE"/>
        </w:rPr>
        <w:t>The number of organisations which are members shall be maximum 50.</w:t>
      </w:r>
      <w:r w:rsidR="00660B18" w:rsidRPr="00660B18">
        <w:rPr>
          <w:lang w:val="en-IE"/>
        </w:rPr>
        <w:t>Type C members shall include:</w:t>
      </w:r>
    </w:p>
    <w:p w14:paraId="05A2ACC5" w14:textId="77777777" w:rsidR="00660B18" w:rsidRPr="00053037" w:rsidRDefault="00660B18" w:rsidP="001C7085">
      <w:pPr>
        <w:pStyle w:val="ListParagraph"/>
        <w:numPr>
          <w:ilvl w:val="0"/>
          <w:numId w:val="49"/>
        </w:numPr>
        <w:spacing w:before="120" w:after="120"/>
        <w:contextualSpacing w:val="0"/>
        <w:rPr>
          <w:lang w:val="en-IE"/>
        </w:rPr>
      </w:pPr>
      <w:r w:rsidRPr="00053037">
        <w:rPr>
          <w:lang w:val="en-IE"/>
        </w:rPr>
        <w:t xml:space="preserve">Up to 10 fora, networks or scientific organisations with coverage at transnational or European level, relevant to the topics and actions of the Soil Strategy. </w:t>
      </w:r>
    </w:p>
    <w:p w14:paraId="4CCAB80A" w14:textId="77777777" w:rsidR="00660B18" w:rsidRPr="00053037" w:rsidRDefault="00660B18" w:rsidP="001C7085">
      <w:pPr>
        <w:pStyle w:val="ListParagraph"/>
        <w:numPr>
          <w:ilvl w:val="0"/>
          <w:numId w:val="49"/>
        </w:numPr>
        <w:spacing w:before="120" w:after="120"/>
        <w:contextualSpacing w:val="0"/>
        <w:rPr>
          <w:lang w:val="en-IE"/>
        </w:rPr>
      </w:pPr>
      <w:r w:rsidRPr="00053037">
        <w:rPr>
          <w:lang w:val="en-IE"/>
        </w:rPr>
        <w:t xml:space="preserve">Up to 20 organizations representing business and financial sectors with coverage at transnational or European level, including SMEs, e.g. in areas like producing industry, waste management and recycling, food and beverage, water management, nutrient management, energy, mining and raw materials, chemicals, construction and land use planning, agriculture and forestry, health, finance, soil remediation, environmental services, etc. </w:t>
      </w:r>
    </w:p>
    <w:p w14:paraId="773B1431" w14:textId="43BA6549" w:rsidR="00D30D1A" w:rsidRPr="0050413F" w:rsidRDefault="00660B18" w:rsidP="00D30D1A">
      <w:pPr>
        <w:pStyle w:val="ListParagraph"/>
        <w:numPr>
          <w:ilvl w:val="0"/>
          <w:numId w:val="49"/>
        </w:numPr>
        <w:spacing w:before="120" w:after="120"/>
        <w:contextualSpacing w:val="0"/>
        <w:rPr>
          <w:lang w:val="en-IE"/>
        </w:rPr>
      </w:pPr>
      <w:r w:rsidRPr="00053037">
        <w:rPr>
          <w:lang w:val="en-IE"/>
        </w:rPr>
        <w:t>Up to 20 civil society organisations with coverage at transnational or European level with an interest in sustainable soil management, e.g. in areas like health protection, environmental protection, sustainable agriculture, land tenure, citizen and consumer rights, soil and biodiversity protection, waste reduction, etc.</w:t>
      </w:r>
    </w:p>
    <w:p w14:paraId="485B6D77" w14:textId="4C9A0235" w:rsidR="00A67022" w:rsidRPr="00A67022" w:rsidRDefault="00DA292B" w:rsidP="00D86DBE">
      <w:pPr>
        <w:spacing w:before="120" w:after="120"/>
        <w:rPr>
          <w:b/>
          <w:noProof/>
          <w:szCs w:val="24"/>
        </w:rPr>
      </w:pPr>
      <w:r w:rsidRPr="00074E80">
        <w:rPr>
          <w:noProof/>
          <w:szCs w:val="24"/>
        </w:rPr>
        <w:t xml:space="preserve">Member States' authorities </w:t>
      </w:r>
      <w:r>
        <w:rPr>
          <w:noProof/>
          <w:szCs w:val="24"/>
        </w:rPr>
        <w:t>and</w:t>
      </w:r>
      <w:r w:rsidRPr="00F77422">
        <w:rPr>
          <w:noProof/>
          <w:szCs w:val="24"/>
        </w:rPr>
        <w:t xml:space="preserve"> </w:t>
      </w:r>
      <w:r w:rsidRPr="00074E80">
        <w:rPr>
          <w:noProof/>
          <w:szCs w:val="24"/>
        </w:rPr>
        <w:t>organisations</w:t>
      </w:r>
      <w:r w:rsidR="00A67022" w:rsidRPr="00A67022">
        <w:rPr>
          <w:noProof/>
          <w:szCs w:val="24"/>
        </w:rPr>
        <w:t xml:space="preserve"> shall nominate their representatives </w:t>
      </w:r>
      <w:r w:rsidR="00D86DBE">
        <w:rPr>
          <w:noProof/>
          <w:szCs w:val="24"/>
        </w:rPr>
        <w:t>a</w:t>
      </w:r>
      <w:r w:rsidR="00A67022" w:rsidRPr="00A67022">
        <w:rPr>
          <w:noProof/>
          <w:szCs w:val="24"/>
        </w:rPr>
        <w:t xml:space="preserve">nd shall be responsible for ensuring that their representatives provide a high level of expertise. </w:t>
      </w:r>
      <w:r w:rsidR="00660B18" w:rsidRPr="00053037">
        <w:rPr>
          <w:lang w:val="en-IE"/>
        </w:rPr>
        <w:t xml:space="preserve">The Commission’s Directorate-General for Environment </w:t>
      </w:r>
      <w:r w:rsidR="00A67022" w:rsidRPr="00A67022">
        <w:rPr>
          <w:noProof/>
          <w:szCs w:val="24"/>
        </w:rPr>
        <w:t xml:space="preserve">may refuse the nomination </w:t>
      </w:r>
      <w:r w:rsidR="00660B18" w:rsidRPr="00053037">
        <w:rPr>
          <w:lang w:val="en-IE"/>
        </w:rPr>
        <w:t>by an organisation</w:t>
      </w:r>
      <w:r w:rsidR="00660B18" w:rsidRPr="00A67022">
        <w:rPr>
          <w:noProof/>
          <w:szCs w:val="24"/>
        </w:rPr>
        <w:t xml:space="preserve"> </w:t>
      </w:r>
      <w:r w:rsidR="00A67022" w:rsidRPr="00A67022">
        <w:rPr>
          <w:noProof/>
          <w:szCs w:val="24"/>
        </w:rPr>
        <w:t>of a representative by an organisation if it considers this nomination inappropriate in light of the requirements specified in chapter 4 of this call</w:t>
      </w:r>
      <w:r w:rsidR="00D73F61">
        <w:rPr>
          <w:noProof/>
          <w:szCs w:val="24"/>
        </w:rPr>
        <w:t>.</w:t>
      </w:r>
      <w:r w:rsidR="00A67022" w:rsidRPr="00A67022">
        <w:rPr>
          <w:noProof/>
          <w:szCs w:val="24"/>
        </w:rPr>
        <w:t xml:space="preserve"> In such case, the organisation concerned shall be asked to appoint another representative.</w:t>
      </w:r>
    </w:p>
    <w:p w14:paraId="485B6D78" w14:textId="77777777" w:rsidR="00A67022" w:rsidRPr="00A67022" w:rsidRDefault="00A67022" w:rsidP="00E272B3">
      <w:pPr>
        <w:pStyle w:val="Heading2"/>
      </w:pPr>
      <w:r w:rsidRPr="00A67022">
        <w:t>2.2.</w:t>
      </w:r>
      <w:r w:rsidRPr="00A67022">
        <w:tab/>
        <w:t>Appointment</w:t>
      </w:r>
    </w:p>
    <w:p w14:paraId="485B6D79" w14:textId="7AF1E11F" w:rsidR="00A67022" w:rsidRPr="00A67022" w:rsidRDefault="00A67022" w:rsidP="001B6CB1">
      <w:pPr>
        <w:spacing w:before="120" w:after="120"/>
        <w:rPr>
          <w:noProof/>
          <w:color w:val="000000"/>
          <w:sz w:val="23"/>
          <w:szCs w:val="23"/>
          <w:lang w:val="en-US" w:eastAsia="en-GB"/>
        </w:rPr>
      </w:pPr>
      <w:r w:rsidRPr="00A67022">
        <w:rPr>
          <w:noProof/>
          <w:szCs w:val="24"/>
        </w:rPr>
        <w:t>Members shall be appointed by the Director</w:t>
      </w:r>
      <w:r w:rsidR="00EC5601">
        <w:rPr>
          <w:noProof/>
          <w:szCs w:val="24"/>
        </w:rPr>
        <w:t>-</w:t>
      </w:r>
      <w:r w:rsidRPr="00A67022">
        <w:rPr>
          <w:noProof/>
          <w:szCs w:val="24"/>
        </w:rPr>
        <w:t xml:space="preserve">General of DG </w:t>
      </w:r>
      <w:r w:rsidR="00D73F61">
        <w:rPr>
          <w:noProof/>
          <w:szCs w:val="24"/>
        </w:rPr>
        <w:t>ENV</w:t>
      </w:r>
      <w:r w:rsidR="00D73F61" w:rsidRPr="00A67022">
        <w:rPr>
          <w:noProof/>
          <w:szCs w:val="24"/>
        </w:rPr>
        <w:t xml:space="preserve"> </w:t>
      </w:r>
      <w:r w:rsidRPr="00A67022">
        <w:rPr>
          <w:noProof/>
          <w:szCs w:val="24"/>
        </w:rPr>
        <w:t>from applicants complying with the requirements referred to in chapter 4 of this call</w:t>
      </w:r>
      <w:r w:rsidR="00D73F61">
        <w:rPr>
          <w:noProof/>
          <w:szCs w:val="24"/>
        </w:rPr>
        <w:t>.</w:t>
      </w:r>
      <w:r w:rsidRPr="00A67022">
        <w:rPr>
          <w:noProof/>
          <w:szCs w:val="24"/>
        </w:rPr>
        <w:t xml:space="preserve"> </w:t>
      </w:r>
    </w:p>
    <w:p w14:paraId="7EB3131D" w14:textId="77777777" w:rsidR="00CF2BF3" w:rsidRDefault="00CF2BF3" w:rsidP="00CF2BF3">
      <w:pPr>
        <w:spacing w:before="120" w:after="120"/>
        <w:rPr>
          <w:szCs w:val="24"/>
        </w:rPr>
      </w:pPr>
      <w:r>
        <w:t>Members shall be appointed for 5 years. They shall remain in office until replaced/until the end of their term of office. Their term of office may be renewed once for 5 years.</w:t>
      </w:r>
    </w:p>
    <w:p w14:paraId="485B6D7B" w14:textId="0AC78227" w:rsidR="00A67022" w:rsidRDefault="00CF2BF3" w:rsidP="001B6CB1">
      <w:pPr>
        <w:spacing w:before="120" w:after="120"/>
        <w:rPr>
          <w:noProof/>
          <w:szCs w:val="24"/>
        </w:rPr>
      </w:pPr>
      <w:r w:rsidRPr="00A67022" w:rsidDel="00CF2BF3">
        <w:rPr>
          <w:noProof/>
          <w:szCs w:val="24"/>
        </w:rPr>
        <w:t xml:space="preserve"> </w:t>
      </w:r>
      <w:r w:rsidR="00A67022" w:rsidRPr="00A67022">
        <w:rPr>
          <w:noProof/>
          <w:szCs w:val="24"/>
        </w:rPr>
        <w:t>Registration in the Transparency Register</w:t>
      </w:r>
      <w:r w:rsidR="00611EEF">
        <w:rPr>
          <w:rStyle w:val="FootnoteReference"/>
          <w:noProof/>
          <w:szCs w:val="24"/>
        </w:rPr>
        <w:footnoteReference w:id="8"/>
      </w:r>
      <w:r w:rsidR="00A67022" w:rsidRPr="00A67022">
        <w:rPr>
          <w:noProof/>
          <w:szCs w:val="24"/>
        </w:rPr>
        <w:t xml:space="preserve"> is required in order for organisations to be appointed.</w:t>
      </w:r>
    </w:p>
    <w:p w14:paraId="3C647D62" w14:textId="6CF2B0D6" w:rsidR="000D3BE3" w:rsidRPr="00A67022" w:rsidRDefault="000D3BE3" w:rsidP="0050413F">
      <w:pPr>
        <w:tabs>
          <w:tab w:val="left" w:pos="0"/>
        </w:tabs>
        <w:spacing w:before="120" w:after="120"/>
        <w:rPr>
          <w:noProof/>
          <w:szCs w:val="24"/>
        </w:rPr>
      </w:pPr>
      <w:r w:rsidRPr="00A67022">
        <w:rPr>
          <w:noProof/>
          <w:szCs w:val="24"/>
        </w:rPr>
        <w:t xml:space="preserve">In order to ensure continuity and the smooth functioning of the group, DG </w:t>
      </w:r>
      <w:r>
        <w:rPr>
          <w:noProof/>
          <w:szCs w:val="24"/>
        </w:rPr>
        <w:t xml:space="preserve">ENV </w:t>
      </w:r>
      <w:r w:rsidRPr="00A67022">
        <w:rPr>
          <w:noProof/>
          <w:szCs w:val="24"/>
        </w:rPr>
        <w:t xml:space="preserve">shall establish a reserve list of suitable candidates that may be used to appoint replacements. DG </w:t>
      </w:r>
      <w:r>
        <w:rPr>
          <w:noProof/>
          <w:szCs w:val="24"/>
        </w:rPr>
        <w:t xml:space="preserve">ENV </w:t>
      </w:r>
      <w:r w:rsidRPr="00A67022">
        <w:rPr>
          <w:noProof/>
          <w:szCs w:val="24"/>
        </w:rPr>
        <w:t>shall ask applicants for their consent before including their names on the reserve list.</w:t>
      </w:r>
    </w:p>
    <w:p w14:paraId="485B6D7E" w14:textId="795E1C97" w:rsidR="00A67022" w:rsidRPr="00A67022" w:rsidRDefault="00A67022" w:rsidP="00034001">
      <w:pPr>
        <w:spacing w:before="120" w:after="120"/>
        <w:rPr>
          <w:noProof/>
          <w:szCs w:val="24"/>
        </w:rPr>
      </w:pPr>
      <w:r w:rsidRPr="00A67022">
        <w:rPr>
          <w:noProof/>
          <w:szCs w:val="24"/>
        </w:rPr>
        <w:t xml:space="preserve">Members who are no longer capable of contributing effectively to the group’s deliberations, who in the opinion of DG </w:t>
      </w:r>
      <w:r w:rsidR="00D73F61">
        <w:rPr>
          <w:noProof/>
          <w:szCs w:val="24"/>
        </w:rPr>
        <w:t>ENV</w:t>
      </w:r>
      <w:r w:rsidR="00D73F61" w:rsidRPr="00A67022">
        <w:rPr>
          <w:noProof/>
          <w:szCs w:val="24"/>
        </w:rPr>
        <w:t xml:space="preserve"> </w:t>
      </w:r>
      <w:r w:rsidRPr="00A67022">
        <w:rPr>
          <w:noProof/>
          <w:szCs w:val="24"/>
        </w:rPr>
        <w:t xml:space="preserve">do not comply with the conditions set out in Article 339 of the Treaty on the </w:t>
      </w:r>
      <w:r w:rsidR="00391DD1">
        <w:rPr>
          <w:noProof/>
          <w:szCs w:val="24"/>
        </w:rPr>
        <w:t>F</w:t>
      </w:r>
      <w:r w:rsidRPr="00A67022">
        <w:rPr>
          <w:noProof/>
          <w:szCs w:val="24"/>
        </w:rPr>
        <w:t>unctioning of the European Union or who resign, shall no longer be invited to participate in any meetings of the group and may be replaced for the remainder of their term of office.</w:t>
      </w:r>
    </w:p>
    <w:p w14:paraId="485B6D7F" w14:textId="698854BB" w:rsidR="00A67022" w:rsidRPr="00A67022" w:rsidRDefault="00A67022" w:rsidP="00E272B3">
      <w:pPr>
        <w:pStyle w:val="Heading2"/>
        <w:rPr>
          <w:lang w:eastAsia="en-GB"/>
        </w:rPr>
      </w:pPr>
      <w:r w:rsidRPr="00A67022">
        <w:rPr>
          <w:lang w:eastAsia="en-GB"/>
        </w:rPr>
        <w:t>2.3</w:t>
      </w:r>
      <w:r w:rsidRPr="00A67022">
        <w:rPr>
          <w:lang w:eastAsia="en-GB"/>
        </w:rPr>
        <w:tab/>
        <w:t xml:space="preserve">Rules of engagement and operation of the group </w:t>
      </w:r>
    </w:p>
    <w:p w14:paraId="485B6D80" w14:textId="7EE22C05"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474B86">
        <w:rPr>
          <w:noProof/>
          <w:szCs w:val="24"/>
        </w:rPr>
        <w:t xml:space="preserve">ENV. </w:t>
      </w:r>
      <w:r w:rsidR="00474B86" w:rsidRPr="00A67022">
        <w:rPr>
          <w:noProof/>
          <w:szCs w:val="24"/>
        </w:rPr>
        <w:t xml:space="preserve"> </w:t>
      </w:r>
    </w:p>
    <w:p w14:paraId="485B6D81" w14:textId="07511743"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DG </w:t>
      </w:r>
      <w:r w:rsidR="00474B86">
        <w:rPr>
          <w:noProof/>
          <w:szCs w:val="24"/>
        </w:rPr>
        <w:t>ENV,</w:t>
      </w:r>
      <w:r w:rsidR="00474B86" w:rsidRPr="00A67022">
        <w:rPr>
          <w:noProof/>
          <w:szCs w:val="24"/>
        </w:rPr>
        <w:t xml:space="preserve"> </w:t>
      </w:r>
      <w:r w:rsidRPr="00A67022">
        <w:rPr>
          <w:noProof/>
          <w:szCs w:val="24"/>
        </w:rPr>
        <w:t>in compliance with the Commission’s horizontal rules on expert groups (‘the horizontal rules’)</w:t>
      </w:r>
      <w:r w:rsidRPr="00A67022">
        <w:rPr>
          <w:noProof/>
          <w:szCs w:val="24"/>
          <w:vertAlign w:val="superscript"/>
        </w:rPr>
        <w:footnoteReference w:id="9"/>
      </w:r>
      <w:r w:rsidRPr="00A67022">
        <w:rPr>
          <w:noProof/>
          <w:szCs w:val="24"/>
        </w:rPr>
        <w:t>.</w:t>
      </w:r>
    </w:p>
    <w:p w14:paraId="485B6D82" w14:textId="2F843FB7" w:rsidR="00A67022" w:rsidRPr="00A67022" w:rsidRDefault="00A67022" w:rsidP="00034001">
      <w:pPr>
        <w:tabs>
          <w:tab w:val="left" w:pos="0"/>
        </w:tabs>
        <w:spacing w:before="120" w:after="120"/>
        <w:rPr>
          <w:noProof/>
          <w:szCs w:val="24"/>
        </w:rPr>
      </w:pPr>
      <w:r w:rsidRPr="00A67022">
        <w:rPr>
          <w:noProof/>
          <w:szCs w:val="24"/>
        </w:rPr>
        <w:t xml:space="preserve">In principle, the group shall meet </w:t>
      </w:r>
      <w:r w:rsidR="00DD5376">
        <w:rPr>
          <w:noProof/>
          <w:szCs w:val="24"/>
        </w:rPr>
        <w:t>2</w:t>
      </w:r>
      <w:r w:rsidR="00DD5376" w:rsidRPr="00A67022">
        <w:rPr>
          <w:noProof/>
          <w:szCs w:val="24"/>
        </w:rPr>
        <w:t xml:space="preserve"> </w:t>
      </w:r>
      <w:r w:rsidRPr="00A67022">
        <w:rPr>
          <w:noProof/>
          <w:szCs w:val="24"/>
        </w:rPr>
        <w:t xml:space="preserve">times per year </w:t>
      </w:r>
      <w:r w:rsidR="00DD5376">
        <w:rPr>
          <w:noProof/>
          <w:color w:val="000000"/>
          <w:szCs w:val="24"/>
        </w:rPr>
        <w:t>i</w:t>
      </w:r>
      <w:r w:rsidRPr="00A67022">
        <w:rPr>
          <w:noProof/>
          <w:color w:val="000000"/>
          <w:szCs w:val="24"/>
        </w:rPr>
        <w:t>n Commission premises</w:t>
      </w:r>
      <w:r w:rsidRPr="00A67022">
        <w:rPr>
          <w:noProof/>
          <w:szCs w:val="24"/>
        </w:rPr>
        <w:t xml:space="preserve"> </w:t>
      </w:r>
      <w:r w:rsidR="00DD5376">
        <w:rPr>
          <w:noProof/>
          <w:szCs w:val="24"/>
        </w:rPr>
        <w:t>in Brussels</w:t>
      </w:r>
      <w:r w:rsidRPr="00A67022">
        <w:rPr>
          <w:noProof/>
          <w:szCs w:val="24"/>
        </w:rPr>
        <w:t>.</w:t>
      </w:r>
      <w:r w:rsidR="00DD5376">
        <w:rPr>
          <w:noProof/>
          <w:szCs w:val="24"/>
        </w:rPr>
        <w:t xml:space="preserve"> </w:t>
      </w:r>
      <w:r w:rsidRPr="00A67022">
        <w:rPr>
          <w:noProof/>
          <w:szCs w:val="24"/>
        </w:rPr>
        <w:t xml:space="preserve">DG </w:t>
      </w:r>
      <w:r w:rsidR="00474B86">
        <w:rPr>
          <w:noProof/>
          <w:szCs w:val="24"/>
        </w:rPr>
        <w:t>ENV</w:t>
      </w:r>
      <w:r w:rsidR="00474B86" w:rsidRPr="00A67022">
        <w:rPr>
          <w:noProof/>
          <w:szCs w:val="24"/>
        </w:rPr>
        <w:t xml:space="preserve"> </w:t>
      </w:r>
      <w:r w:rsidRPr="00A67022">
        <w:rPr>
          <w:noProof/>
          <w:szCs w:val="24"/>
        </w:rPr>
        <w:t>shall provide secretarial services.</w:t>
      </w:r>
    </w:p>
    <w:p w14:paraId="485B6D83" w14:textId="57527811"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 xml:space="preserve">Members and members’ representatives </w:t>
      </w:r>
      <w:r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14:paraId="485B6D84" w14:textId="2A3B085C"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 in English.</w:t>
      </w:r>
    </w:p>
    <w:p w14:paraId="2FB136A3" w14:textId="30E02228" w:rsidR="00A853C4" w:rsidRPr="00A67022" w:rsidRDefault="006F6975" w:rsidP="00034001">
      <w:pPr>
        <w:tabs>
          <w:tab w:val="left" w:pos="0"/>
        </w:tabs>
        <w:spacing w:before="120" w:after="120"/>
        <w:rPr>
          <w:noProof/>
          <w:szCs w:val="24"/>
        </w:rPr>
      </w:pPr>
      <w:r>
        <w:rPr>
          <w:noProof/>
          <w:szCs w:val="24"/>
        </w:rPr>
        <w:t>t</w:t>
      </w:r>
      <w:r w:rsidR="00A67022" w:rsidRPr="00A67022">
        <w:rPr>
          <w:noProof/>
          <w:szCs w:val="24"/>
        </w:rPr>
        <w:t xml:space="preserve">he group shall adopt its opinions, recommendations or reports by consensus. </w:t>
      </w:r>
    </w:p>
    <w:p w14:paraId="485B6D86" w14:textId="5597D531" w:rsidR="00A67022" w:rsidRPr="00A67022" w:rsidRDefault="00A67022" w:rsidP="00034001">
      <w:pPr>
        <w:tabs>
          <w:tab w:val="left" w:pos="0"/>
        </w:tabs>
        <w:spacing w:before="120" w:after="120"/>
        <w:rPr>
          <w:noProof/>
          <w:szCs w:val="24"/>
        </w:rPr>
      </w:pPr>
      <w:r w:rsidRPr="00A67022">
        <w:rPr>
          <w:noProof/>
          <w:szCs w:val="24"/>
        </w:rPr>
        <w:t xml:space="preserve">In agreement with the DG </w:t>
      </w:r>
      <w:r w:rsidR="00474B86">
        <w:rPr>
          <w:noProof/>
          <w:szCs w:val="24"/>
        </w:rPr>
        <w:t>ENV</w:t>
      </w:r>
      <w:r w:rsidR="00474B86" w:rsidRPr="00A67022">
        <w:rPr>
          <w:noProof/>
          <w:szCs w:val="24"/>
        </w:rPr>
        <w:t xml:space="preserve">, </w:t>
      </w:r>
      <w:r w:rsidRPr="00A67022">
        <w:rPr>
          <w:noProof/>
          <w:szCs w:val="24"/>
        </w:rPr>
        <w:t>the group</w:t>
      </w:r>
      <w:r w:rsidR="00034001">
        <w:rPr>
          <w:noProof/>
          <w:szCs w:val="24"/>
        </w:rPr>
        <w:t xml:space="preserve"> may, by simple majority of its </w:t>
      </w:r>
      <w:r w:rsidRPr="00A67022">
        <w:rPr>
          <w:noProof/>
          <w:szCs w:val="24"/>
        </w:rPr>
        <w:t>members, decide that deliberations shall be public.</w:t>
      </w:r>
    </w:p>
    <w:p w14:paraId="485B6D87" w14:textId="614F9EF8" w:rsidR="00A67022" w:rsidRPr="00A67022" w:rsidRDefault="00A67022" w:rsidP="00034001">
      <w:pPr>
        <w:tabs>
          <w:tab w:val="left" w:pos="0"/>
        </w:tabs>
        <w:spacing w:before="120" w:after="120"/>
        <w:rPr>
          <w:noProof/>
          <w:szCs w:val="24"/>
        </w:rPr>
      </w:pPr>
      <w:r w:rsidRPr="00A67022">
        <w:rPr>
          <w:noProof/>
          <w:szCs w:val="24"/>
        </w:rPr>
        <w:t xml:space="preserve">Participants in the activities of the group and sub-groups shall not be remunerated for the services they offer. Travel and </w:t>
      </w:r>
      <w:r w:rsidR="00DD5376">
        <w:rPr>
          <w:noProof/>
          <w:szCs w:val="24"/>
        </w:rPr>
        <w:t>accommodation</w:t>
      </w:r>
      <w:r w:rsidR="00DD5376" w:rsidRPr="00A67022">
        <w:rPr>
          <w:noProof/>
          <w:szCs w:val="24"/>
        </w:rPr>
        <w:t xml:space="preserve"> </w:t>
      </w:r>
      <w:r w:rsidRPr="00A67022">
        <w:rPr>
          <w:noProof/>
          <w:szCs w:val="24"/>
        </w:rPr>
        <w:t>expenses incurred by participants in the activities of the group and sub-groups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7026C7B1" w:rsidR="00A67022" w:rsidRPr="00A67022" w:rsidRDefault="00A67022" w:rsidP="00034001">
      <w:pPr>
        <w:tabs>
          <w:tab w:val="left" w:pos="0"/>
        </w:tabs>
        <w:spacing w:before="120" w:after="120"/>
        <w:rPr>
          <w:noProof/>
          <w:sz w:val="23"/>
          <w:szCs w:val="23"/>
          <w:shd w:val="clear" w:color="auto" w:fill="FFFFFF"/>
        </w:rPr>
      </w:pPr>
      <w:r w:rsidRPr="00A67022">
        <w:rPr>
          <w:noProof/>
          <w:color w:val="000000"/>
          <w:szCs w:val="24"/>
        </w:rPr>
        <w:t xml:space="preserve">The members of the group and their representatives, as well as invited experts and observers,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10"/>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11"/>
      </w:r>
      <w:r w:rsidRPr="00A67022">
        <w:rPr>
          <w:noProof/>
          <w:szCs w:val="24"/>
        </w:rPr>
        <w:t>. Should they fail to respect these obligations, the Commission may take all appropriate measures.</w:t>
      </w:r>
    </w:p>
    <w:p w14:paraId="485B6D89" w14:textId="36E732C0" w:rsidR="00A67022" w:rsidRPr="00A67022" w:rsidRDefault="00A67022" w:rsidP="00034001">
      <w:pPr>
        <w:tabs>
          <w:tab w:val="left" w:pos="0"/>
        </w:tabs>
        <w:spacing w:before="120" w:after="120"/>
        <w:rPr>
          <w:noProof/>
          <w:sz w:val="23"/>
          <w:szCs w:val="23"/>
          <w:shd w:val="clear" w:color="auto" w:fill="FFFFFF"/>
        </w:rPr>
      </w:pPr>
      <w:r w:rsidRPr="00A67022">
        <w:rPr>
          <w:noProof/>
          <w:szCs w:val="24"/>
        </w:rPr>
        <w:t xml:space="preserve">On a proposal by and in agreement with DG </w:t>
      </w:r>
      <w:r w:rsidR="00474B86">
        <w:rPr>
          <w:noProof/>
          <w:szCs w:val="24"/>
        </w:rPr>
        <w:t>ENV</w:t>
      </w:r>
      <w:r w:rsidR="00474B86" w:rsidRPr="00A67022">
        <w:rPr>
          <w:noProof/>
          <w:szCs w:val="24"/>
        </w:rPr>
        <w:t xml:space="preserve"> </w:t>
      </w:r>
      <w:r w:rsidRPr="00A67022">
        <w:rPr>
          <w:noProof/>
          <w:szCs w:val="24"/>
        </w:rPr>
        <w:t>the group shall adopt its rules of procedure on the basis of the standard rules of procedure for expert groups.</w:t>
      </w:r>
    </w:p>
    <w:p w14:paraId="485B6D8A" w14:textId="15781B2C" w:rsidR="00A67022" w:rsidRPr="00A67022" w:rsidRDefault="00A67022" w:rsidP="00034001">
      <w:pPr>
        <w:tabs>
          <w:tab w:val="left" w:pos="0"/>
        </w:tabs>
        <w:spacing w:before="120" w:after="120"/>
        <w:rPr>
          <w:noProof/>
          <w:szCs w:val="24"/>
        </w:rPr>
      </w:pPr>
      <w:r w:rsidRPr="00A67022">
        <w:rPr>
          <w:noProof/>
          <w:szCs w:val="24"/>
        </w:rPr>
        <w:t xml:space="preserve">DG </w:t>
      </w:r>
      <w:r w:rsidR="00474B86">
        <w:rPr>
          <w:noProof/>
          <w:szCs w:val="24"/>
        </w:rPr>
        <w:t>ENV</w:t>
      </w:r>
      <w:r w:rsidR="00474B86" w:rsidRPr="00A67022">
        <w:rPr>
          <w:noProof/>
          <w:szCs w:val="24"/>
        </w:rPr>
        <w:t xml:space="preserve"> </w:t>
      </w:r>
      <w:r w:rsidRPr="00A67022">
        <w:rPr>
          <w:noProof/>
          <w:szCs w:val="24"/>
        </w:rPr>
        <w:t xml:space="preserve">may invite experts with specific expertise with respect to a subject matter on the agenda to take part in the work of the group or sub-groups on an ad hoc basis. </w:t>
      </w:r>
    </w:p>
    <w:p w14:paraId="24F957F5" w14:textId="694DD7B6" w:rsidR="00073A64" w:rsidRPr="00A67022" w:rsidRDefault="00474B86" w:rsidP="00073A64">
      <w:pPr>
        <w:tabs>
          <w:tab w:val="left" w:pos="0"/>
        </w:tabs>
        <w:spacing w:before="120" w:after="120"/>
        <w:rPr>
          <w:rFonts w:eastAsia="SimSun"/>
          <w:noProof/>
          <w:szCs w:val="24"/>
        </w:rPr>
      </w:pPr>
      <w:r>
        <w:rPr>
          <w:noProof/>
          <w:szCs w:val="24"/>
        </w:rPr>
        <w:t>O</w:t>
      </w:r>
      <w:r w:rsidR="00A67022" w:rsidRPr="00A67022">
        <w:rPr>
          <w:noProof/>
          <w:szCs w:val="24"/>
        </w:rPr>
        <w:t xml:space="preserve">rganisations may be granted an observer status, in compliance with the horizontal rules,  by direct invitation. </w:t>
      </w:r>
      <w:r w:rsidR="00A67022" w:rsidRPr="00A67022">
        <w:rPr>
          <w:noProof/>
          <w:szCs w:val="24"/>
          <w:shd w:val="clear" w:color="auto" w:fill="FFFFFF"/>
        </w:rPr>
        <w:t xml:space="preserve">Organisations </w:t>
      </w:r>
      <w:r w:rsidR="00A67022" w:rsidRPr="00A67022">
        <w:rPr>
          <w:noProof/>
          <w:szCs w:val="24"/>
        </w:rPr>
        <w:t>appointed as observers</w:t>
      </w:r>
      <w:r w:rsidR="00A67022" w:rsidRPr="00A67022">
        <w:rPr>
          <w:noProof/>
          <w:szCs w:val="24"/>
          <w:shd w:val="clear" w:color="auto" w:fill="FFFFFF"/>
        </w:rPr>
        <w:t xml:space="preserve"> shall nominate their representatives. </w:t>
      </w:r>
      <w:r w:rsidR="00A67022" w:rsidRPr="00A67022">
        <w:rPr>
          <w:rFonts w:eastAsia="SimSun"/>
          <w:iCs/>
          <w:noProof/>
          <w:szCs w:val="24"/>
          <w:lang w:eastAsia="zh-CN"/>
        </w:rPr>
        <w:t xml:space="preserve">Observers and their representatives may be permitted by the Chair to </w:t>
      </w:r>
      <w:r w:rsidR="00A67022" w:rsidRPr="00A67022">
        <w:rPr>
          <w:noProof/>
          <w:szCs w:val="24"/>
          <w:shd w:val="clear" w:color="auto" w:fill="FFFFFF"/>
        </w:rPr>
        <w:t xml:space="preserve">take part in the </w:t>
      </w:r>
      <w:r w:rsidR="00A67022" w:rsidRPr="00A67022">
        <w:rPr>
          <w:rFonts w:eastAsia="SimSun"/>
          <w:iCs/>
          <w:noProof/>
          <w:szCs w:val="24"/>
          <w:lang w:eastAsia="zh-CN"/>
        </w:rPr>
        <w:t xml:space="preserve">discussions </w:t>
      </w:r>
      <w:r w:rsidR="00A67022" w:rsidRPr="00A67022">
        <w:rPr>
          <w:noProof/>
          <w:szCs w:val="24"/>
          <w:shd w:val="clear" w:color="auto" w:fill="FFFFFF"/>
        </w:rPr>
        <w:t xml:space="preserve">of the group and provide expertise. </w:t>
      </w:r>
      <w:r w:rsidR="00073A64" w:rsidRPr="00A67022">
        <w:rPr>
          <w:noProof/>
          <w:szCs w:val="24"/>
          <w:shd w:val="clear" w:color="auto" w:fill="FFFFFF"/>
        </w:rPr>
        <w:t xml:space="preserve">However, they </w:t>
      </w:r>
      <w:r w:rsidR="00073A64" w:rsidRPr="00A67022">
        <w:rPr>
          <w:rFonts w:eastAsia="SimSun"/>
          <w:iCs/>
          <w:noProof/>
          <w:szCs w:val="24"/>
          <w:lang w:eastAsia="zh-CN"/>
        </w:rPr>
        <w:t>shall not participate in the formulation of recommendations or advice of the group</w:t>
      </w:r>
      <w:r w:rsidR="00073A64">
        <w:rPr>
          <w:rFonts w:eastAsia="SimSun"/>
          <w:iCs/>
          <w:noProof/>
          <w:szCs w:val="24"/>
          <w:lang w:eastAsia="zh-CN"/>
        </w:rPr>
        <w:t xml:space="preserve"> and sub-groups</w:t>
      </w:r>
      <w:r w:rsidR="00073A64" w:rsidRPr="00A67022">
        <w:rPr>
          <w:rFonts w:eastAsia="SimSun"/>
          <w:noProof/>
          <w:szCs w:val="24"/>
        </w:rPr>
        <w:t>.</w:t>
      </w:r>
      <w:r w:rsidR="00073A64">
        <w:rPr>
          <w:rFonts w:eastAsia="SimSun"/>
          <w:noProof/>
          <w:szCs w:val="24"/>
        </w:rPr>
        <w:t xml:space="preserve">  </w:t>
      </w:r>
    </w:p>
    <w:p w14:paraId="485B6D8C" w14:textId="5EF2A5EC" w:rsidR="00A67022" w:rsidRPr="00A67022" w:rsidRDefault="00A67022" w:rsidP="00073A64">
      <w:pPr>
        <w:tabs>
          <w:tab w:val="left" w:pos="0"/>
        </w:tabs>
        <w:spacing w:before="120" w:after="120"/>
        <w:rPr>
          <w:noProof/>
          <w:szCs w:val="24"/>
        </w:rPr>
      </w:pPr>
      <w:r w:rsidRPr="00A67022">
        <w:rPr>
          <w:noProof/>
          <w:szCs w:val="24"/>
        </w:rPr>
        <w:t xml:space="preserve">DG </w:t>
      </w:r>
      <w:r w:rsidR="00474B86">
        <w:rPr>
          <w:noProof/>
          <w:szCs w:val="24"/>
        </w:rPr>
        <w:t>ENV</w:t>
      </w:r>
      <w:r w:rsidR="00474B86" w:rsidRPr="00A67022">
        <w:rPr>
          <w:noProof/>
          <w:szCs w:val="24"/>
        </w:rPr>
        <w:t xml:space="preserve"> </w:t>
      </w:r>
      <w:r w:rsidRPr="00A67022">
        <w:rPr>
          <w:noProof/>
          <w:szCs w:val="24"/>
        </w:rPr>
        <w:t>may set up sub-groups for the purpose of examining specific questions on the basis of terms of reference defined by DG</w:t>
      </w:r>
      <w:r w:rsidR="00474B86">
        <w:rPr>
          <w:noProof/>
          <w:szCs w:val="24"/>
        </w:rPr>
        <w:t xml:space="preserve"> ENV</w:t>
      </w:r>
      <w:r w:rsidRPr="00A67022">
        <w:rPr>
          <w:noProof/>
          <w:szCs w:val="24"/>
        </w:rPr>
        <w:t>. Sub-groups shall operate in compliance with the horizontal rules and shall report to the group. They shall be dissolved as soon as their mandate is fulfilled. The members of sub-groups that are not members of the group shall be selected via a public call for applications.</w:t>
      </w:r>
    </w:p>
    <w:p w14:paraId="485B6D8D" w14:textId="4F143430" w:rsidR="00A67022" w:rsidRPr="00A67022" w:rsidRDefault="00A67022" w:rsidP="00E272B3">
      <w:pPr>
        <w:pStyle w:val="Heading2"/>
        <w:rPr>
          <w:lang w:eastAsia="en-GB"/>
        </w:rPr>
      </w:pPr>
      <w:r w:rsidRPr="00A67022">
        <w:rPr>
          <w:lang w:eastAsia="en-GB"/>
        </w:rPr>
        <w:t>2.4.</w:t>
      </w:r>
      <w:r w:rsidRPr="00A67022">
        <w:rPr>
          <w:lang w:eastAsia="en-GB"/>
        </w:rPr>
        <w:tab/>
        <w:t xml:space="preserve">Transparency </w:t>
      </w:r>
      <w:r w:rsidRPr="00A67022">
        <w:rPr>
          <w:lang w:eastAsia="en-GB"/>
        </w:rPr>
        <w:br/>
      </w:r>
      <w:r w:rsidRPr="00A67022">
        <w:rPr>
          <w:lang w:eastAsia="en-GB"/>
        </w:rPr>
        <w:br/>
      </w:r>
      <w:r w:rsidRPr="00A67022">
        <w:t>The group shall be registered in the Register of Commission expert groups and other similar entities (‘the Register of expert groups’)</w:t>
      </w:r>
      <w:r w:rsidR="00F677C4">
        <w:rPr>
          <w:rStyle w:val="FootnoteReference"/>
        </w:rPr>
        <w:footnoteReference w:id="12"/>
      </w:r>
      <w:r w:rsidRPr="00A67022">
        <w:t>.</w:t>
      </w:r>
    </w:p>
    <w:p w14:paraId="485B6D8E" w14:textId="00A67A0F" w:rsidR="00A67022" w:rsidRPr="00A67022" w:rsidRDefault="00A67022" w:rsidP="001B6CB1">
      <w:pPr>
        <w:tabs>
          <w:tab w:val="left" w:pos="851"/>
        </w:tabs>
        <w:spacing w:before="120" w:after="120"/>
        <w:rPr>
          <w:noProof/>
          <w:szCs w:val="24"/>
        </w:rPr>
      </w:pPr>
      <w:r w:rsidRPr="00A67022">
        <w:rPr>
          <w:noProof/>
          <w:szCs w:val="24"/>
        </w:rPr>
        <w:t xml:space="preserve">As concerns the group </w:t>
      </w:r>
      <w:r w:rsidR="008F42E7">
        <w:rPr>
          <w:noProof/>
          <w:szCs w:val="24"/>
        </w:rPr>
        <w:t xml:space="preserve">and sub-groups </w:t>
      </w:r>
      <w:r w:rsidRPr="00A67022">
        <w:rPr>
          <w:noProof/>
          <w:szCs w:val="24"/>
        </w:rPr>
        <w:t xml:space="preserve">composition, DG </w:t>
      </w:r>
      <w:r w:rsidR="00474B86">
        <w:rPr>
          <w:noProof/>
          <w:szCs w:val="24"/>
        </w:rPr>
        <w:t>ENV</w:t>
      </w:r>
      <w:r w:rsidR="00474B86" w:rsidRPr="00A67022">
        <w:rPr>
          <w:noProof/>
          <w:szCs w:val="24"/>
        </w:rPr>
        <w:t xml:space="preserve"> </w:t>
      </w:r>
      <w:r w:rsidRPr="00A67022">
        <w:rPr>
          <w:noProof/>
          <w:szCs w:val="24"/>
        </w:rPr>
        <w:t>shall publish the following data on the Register of expert groups:</w:t>
      </w:r>
    </w:p>
    <w:p w14:paraId="063478AA" w14:textId="591082E2" w:rsidR="00E91E16" w:rsidRDefault="00E91E16" w:rsidP="00E91E16">
      <w:pPr>
        <w:pStyle w:val="ListDash"/>
        <w:rPr>
          <w:noProof/>
        </w:rPr>
      </w:pPr>
      <w:r w:rsidRPr="00A67022">
        <w:rPr>
          <w:noProof/>
        </w:rPr>
        <w:t>the name of Member States' authorities;</w:t>
      </w:r>
    </w:p>
    <w:p w14:paraId="1BDAE10F" w14:textId="3377E748" w:rsidR="00E91E16" w:rsidRPr="00E91E16" w:rsidRDefault="00A67022" w:rsidP="009C2558">
      <w:pPr>
        <w:pStyle w:val="ListDash"/>
        <w:rPr>
          <w:noProof/>
        </w:rPr>
      </w:pPr>
      <w:r w:rsidRPr="00A67022">
        <w:rPr>
          <w:noProof/>
        </w:rPr>
        <w:t>the name of member organisations; the interest represented shall be disclosed;</w:t>
      </w:r>
    </w:p>
    <w:p w14:paraId="485B6D93" w14:textId="319AD550" w:rsidR="00A67022" w:rsidRPr="00A67022" w:rsidRDefault="00A67022" w:rsidP="00034001">
      <w:pPr>
        <w:pStyle w:val="ListDash"/>
        <w:rPr>
          <w:noProof/>
        </w:rPr>
      </w:pPr>
      <w:r w:rsidRPr="00A67022">
        <w:rPr>
          <w:noProof/>
        </w:rPr>
        <w:t>the name of observers</w:t>
      </w:r>
      <w:r w:rsidR="00160AC8">
        <w:rPr>
          <w:noProof/>
        </w:rPr>
        <w:t>.</w:t>
      </w:r>
    </w:p>
    <w:p w14:paraId="485B6D97" w14:textId="055A6F95" w:rsidR="00A67022" w:rsidRPr="00A67022" w:rsidRDefault="00A67022" w:rsidP="001B6CB1">
      <w:pPr>
        <w:spacing w:before="120" w:after="120"/>
        <w:rPr>
          <w:noProof/>
          <w:szCs w:val="24"/>
          <w:lang w:eastAsia="en-GB"/>
        </w:rPr>
      </w:pPr>
      <w:r w:rsidRPr="00A67022">
        <w:rPr>
          <w:noProof/>
          <w:szCs w:val="24"/>
          <w:lang w:eastAsia="en-GB"/>
        </w:rPr>
        <w:t xml:space="preserve">DG </w:t>
      </w:r>
      <w:r w:rsidR="00474B86">
        <w:rPr>
          <w:noProof/>
          <w:szCs w:val="24"/>
          <w:lang w:eastAsia="en-GB"/>
        </w:rPr>
        <w:t>ENV</w:t>
      </w:r>
      <w:r w:rsidR="00474B86" w:rsidRPr="00A67022">
        <w:rPr>
          <w:noProof/>
          <w:szCs w:val="24"/>
          <w:lang w:eastAsia="en-GB"/>
        </w:rPr>
        <w:t xml:space="preserve"> </w:t>
      </w:r>
      <w:r w:rsidRPr="00A67022">
        <w:rPr>
          <w:noProof/>
          <w:szCs w:val="24"/>
          <w:lang w:eastAsia="en-GB"/>
        </w:rPr>
        <w:t xml:space="preserve">shall make available all relevant documents, including  the agendas, the minutes and the participants’ submissions, either on the Register </w:t>
      </w:r>
      <w:r w:rsidRPr="00A67022">
        <w:rPr>
          <w:noProof/>
          <w:szCs w:val="24"/>
        </w:rPr>
        <w:t>of expert groups</w:t>
      </w:r>
      <w:r w:rsidRPr="00A67022">
        <w:rPr>
          <w:noProof/>
          <w:szCs w:val="24"/>
          <w:lang w:eastAsia="en-GB"/>
        </w:rPr>
        <w:t xml:space="preserve"> or </w:t>
      </w:r>
      <w:r w:rsidRPr="00F90AEE">
        <w:rPr>
          <w:noProof/>
          <w:szCs w:val="24"/>
          <w:lang w:eastAsia="en-GB"/>
        </w:rPr>
        <w:t>via</w:t>
      </w:r>
      <w:r w:rsidRPr="00A67022">
        <w:rPr>
          <w:noProof/>
          <w:szCs w:val="24"/>
          <w:lang w:eastAsia="en-GB"/>
        </w:rPr>
        <w:t xml:space="preserve"> a link from the Register to a dedicated website, where this information can be found. Access to dedicated websites shall not be submitted to user registration or any other restriction. </w:t>
      </w:r>
      <w:r w:rsidRPr="00A67022">
        <w:rPr>
          <w:noProof/>
          <w:lang w:eastAsia="en-GB"/>
        </w:rPr>
        <w:t xml:space="preserve">In particular, DG </w:t>
      </w:r>
      <w:r w:rsidR="001D6846">
        <w:rPr>
          <w:noProof/>
          <w:lang w:eastAsia="en-GB"/>
        </w:rPr>
        <w:t xml:space="preserve">ENV </w:t>
      </w:r>
      <w:r w:rsidRPr="00A67022">
        <w:rPr>
          <w:noProof/>
          <w:lang w:eastAsia="en-GB"/>
        </w:rPr>
        <w:t>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13"/>
      </w:r>
      <w:r w:rsidRPr="00A67022">
        <w:rPr>
          <w:noProof/>
          <w:szCs w:val="24"/>
          <w:lang w:eastAsia="en-GB"/>
        </w:rPr>
        <w:t>.</w:t>
      </w:r>
    </w:p>
    <w:p w14:paraId="485B6D98" w14:textId="19EE54F5" w:rsidR="00A67022" w:rsidRPr="00A67022" w:rsidRDefault="00A67022" w:rsidP="0030298C">
      <w:pPr>
        <w:rPr>
          <w:b/>
          <w:bCs/>
          <w:noProof/>
          <w:color w:val="000000"/>
          <w:sz w:val="23"/>
          <w:szCs w:val="23"/>
          <w:shd w:val="clear" w:color="auto" w:fill="FFFFFF"/>
          <w:lang w:val="en-US" w:eastAsia="en-GB"/>
        </w:rPr>
      </w:pPr>
      <w:r w:rsidRPr="00A67022">
        <w:rPr>
          <w:noProof/>
        </w:rPr>
        <w:t>Personal data shall be collected, processed and published in accordance with Regulation</w:t>
      </w:r>
      <w:r w:rsidR="00D27789">
        <w:rPr>
          <w:noProof/>
        </w:rPr>
        <w:t> (EU) No 2018/1725</w:t>
      </w:r>
      <w:r w:rsidRPr="00A67022">
        <w:rPr>
          <w:noProof/>
        </w:rPr>
        <w:t>.</w:t>
      </w:r>
    </w:p>
    <w:p w14:paraId="485B6D99" w14:textId="77777777" w:rsidR="00A67022" w:rsidRPr="00A67022" w:rsidRDefault="00A67022" w:rsidP="00E272B3">
      <w:pPr>
        <w:pStyle w:val="Heading1"/>
        <w:rPr>
          <w:lang w:val="sl"/>
        </w:rPr>
      </w:pPr>
      <w:r w:rsidRPr="00A67022">
        <w:rPr>
          <w:lang w:val="sl"/>
        </w:rPr>
        <w:t>Application procedure</w:t>
      </w:r>
    </w:p>
    <w:p w14:paraId="485B6D9A" w14:textId="19516CA0"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organisations are invited to submit their application to the European Commission, DG </w:t>
      </w:r>
      <w:r w:rsidR="00474B86">
        <w:rPr>
          <w:noProof/>
          <w:color w:val="000000"/>
          <w:szCs w:val="24"/>
          <w:lang w:val="en-US" w:eastAsia="en-GB"/>
        </w:rPr>
        <w:t>ENV.</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C" w14:textId="0929ED6B" w:rsidR="00A67022" w:rsidRPr="00A67022" w:rsidRDefault="00A67022" w:rsidP="001B6CB1">
      <w:pPr>
        <w:widowControl w:val="0"/>
        <w:spacing w:before="120" w:after="120"/>
        <w:rPr>
          <w:noProof/>
          <w:szCs w:val="24"/>
          <w:lang w:eastAsia="en-GB"/>
        </w:rPr>
      </w:pPr>
      <w:r w:rsidRPr="00A67022">
        <w:rPr>
          <w:noProof/>
          <w:szCs w:val="24"/>
          <w:lang w:eastAsia="en-GB"/>
        </w:rPr>
        <w:t>Organisations shall indicate the name of their representative(s) in the group.</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485B6DA5" w14:textId="1171AF95" w:rsidR="00A67022" w:rsidRDefault="00A67022" w:rsidP="001B6CB1">
      <w:pPr>
        <w:widowControl w:val="0"/>
        <w:tabs>
          <w:tab w:val="left" w:pos="0"/>
        </w:tabs>
        <w:spacing w:before="120" w:after="120"/>
        <w:rPr>
          <w:noProof/>
          <w:szCs w:val="24"/>
          <w:lang w:eastAsia="en-GB"/>
        </w:rPr>
      </w:pPr>
      <w:r w:rsidRPr="00A67022">
        <w:rPr>
          <w:noProof/>
          <w:szCs w:val="24"/>
          <w:lang w:eastAsia="en-GB"/>
        </w:rPr>
        <w:t>Additional supporting documents (e.g. publications) may be requested at a later stage.</w:t>
      </w:r>
    </w:p>
    <w:p w14:paraId="7C78A09F" w14:textId="25E349E8" w:rsidR="000C7525" w:rsidRPr="00A67022" w:rsidRDefault="000C7525" w:rsidP="000C7525">
      <w:pPr>
        <w:widowControl w:val="0"/>
        <w:tabs>
          <w:tab w:val="left" w:pos="375"/>
        </w:tabs>
        <w:spacing w:before="120" w:after="120"/>
        <w:rPr>
          <w:noProof/>
          <w:color w:val="000000"/>
          <w:szCs w:val="24"/>
          <w:lang w:val="en-US" w:eastAsia="en-GB"/>
        </w:rPr>
      </w:pPr>
      <w:r w:rsidRPr="00A67022">
        <w:rPr>
          <w:noProof/>
          <w:color w:val="000000"/>
          <w:szCs w:val="24"/>
          <w:lang w:val="en-US" w:eastAsia="en-GB"/>
        </w:rPr>
        <w:t xml:space="preserve">For individuals indicated by organisations as their representatives, 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t xml:space="preserve">(CV) shall also be provided, </w:t>
      </w:r>
      <w:r w:rsidRPr="00A67022">
        <w:rPr>
          <w:noProof/>
          <w:color w:val="000000"/>
          <w:szCs w:val="24"/>
          <w:lang w:val="en-US" w:eastAsia="en-GB"/>
        </w:rPr>
        <w:t>preferably not exceeding three pages. All CVs shall be submitted in the European format (</w:t>
      </w:r>
      <w:hyperlink r:id="rId14" w:history="1">
        <w:r w:rsidRPr="00213F0D">
          <w:rPr>
            <w:rStyle w:val="Hyperlink"/>
            <w:noProof/>
            <w:szCs w:val="24"/>
            <w:lang w:val="en-US" w:eastAsia="en-GB"/>
          </w:rPr>
          <w:t>https://europass.cedefop.europa.eu/en/documents/curriculum-vitae/templates-instructions</w:t>
        </w:r>
      </w:hyperlink>
      <w:r w:rsidRPr="00A67022">
        <w:rPr>
          <w:noProof/>
          <w:color w:val="000000"/>
          <w:szCs w:val="24"/>
          <w:lang w:val="en-US" w:eastAsia="en-GB"/>
        </w:rPr>
        <w:t>).</w:t>
      </w:r>
    </w:p>
    <w:p w14:paraId="5169AD09" w14:textId="77777777" w:rsidR="000C7525" w:rsidRPr="00A67022" w:rsidRDefault="000C7525" w:rsidP="001B6CB1">
      <w:pPr>
        <w:widowControl w:val="0"/>
        <w:tabs>
          <w:tab w:val="left" w:pos="0"/>
        </w:tabs>
        <w:spacing w:before="120" w:after="120"/>
        <w:rPr>
          <w:noProof/>
          <w:color w:val="000000"/>
          <w:sz w:val="23"/>
          <w:szCs w:val="23"/>
          <w:lang w:val="en-US" w:eastAsia="en-GB"/>
        </w:rPr>
      </w:pP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7" w14:textId="4D219644"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The duly signed applications must be </w:t>
      </w:r>
      <w:r w:rsidRPr="00F41D68">
        <w:rPr>
          <w:noProof/>
          <w:color w:val="000000"/>
          <w:szCs w:val="24"/>
          <w:lang w:val="en-US" w:eastAsia="en-GB"/>
        </w:rPr>
        <w:t>sent by</w:t>
      </w:r>
      <w:r w:rsidR="00321A8B">
        <w:rPr>
          <w:noProof/>
          <w:color w:val="000000"/>
          <w:szCs w:val="24"/>
          <w:lang w:val="en-US" w:eastAsia="en-GB"/>
        </w:rPr>
        <w:t xml:space="preserve"> 15</w:t>
      </w:r>
      <w:r w:rsidR="00AA2C2E">
        <w:rPr>
          <w:noProof/>
          <w:color w:val="000000"/>
          <w:szCs w:val="24"/>
          <w:lang w:val="en-US" w:eastAsia="en-GB"/>
        </w:rPr>
        <w:t xml:space="preserve"> </w:t>
      </w:r>
      <w:r w:rsidR="00321A8B">
        <w:rPr>
          <w:noProof/>
          <w:color w:val="000000"/>
          <w:szCs w:val="24"/>
          <w:lang w:val="en-US" w:eastAsia="en-GB"/>
        </w:rPr>
        <w:t>May</w:t>
      </w:r>
      <w:r w:rsidR="00AA2C2E">
        <w:rPr>
          <w:noProof/>
          <w:color w:val="000000"/>
          <w:szCs w:val="24"/>
          <w:lang w:val="en-US" w:eastAsia="en-GB"/>
        </w:rPr>
        <w:t xml:space="preserve"> 2022</w:t>
      </w:r>
      <w:r w:rsidRPr="00F41D68">
        <w:rPr>
          <w:noProof/>
          <w:color w:val="000000"/>
          <w:szCs w:val="24"/>
          <w:lang w:val="en-US" w:eastAsia="en-GB"/>
        </w:rPr>
        <w:t xml:space="preserve"> at th</w:t>
      </w:r>
      <w:r w:rsidRPr="00A67022">
        <w:rPr>
          <w:noProof/>
          <w:color w:val="000000"/>
          <w:szCs w:val="24"/>
          <w:lang w:val="en-US" w:eastAsia="en-GB"/>
        </w:rPr>
        <w:t>e latest. The date of sending will be established as follows:</w:t>
      </w:r>
    </w:p>
    <w:p w14:paraId="485B6DA8" w14:textId="22B57806" w:rsidR="00A67022" w:rsidRPr="00A67022" w:rsidRDefault="00A67022" w:rsidP="00034001">
      <w:pPr>
        <w:pStyle w:val="ListDash"/>
        <w:rPr>
          <w:noProof/>
          <w:lang w:val="en-US" w:eastAsia="en-GB"/>
        </w:rPr>
      </w:pPr>
      <w:r w:rsidRPr="00A67022">
        <w:rPr>
          <w:noProof/>
          <w:lang w:val="en-US" w:eastAsia="en-GB"/>
        </w:rPr>
        <w:t>Where applications are sent by e-mail to the following e-mail address</w:t>
      </w:r>
      <w:r w:rsidRPr="00D04832">
        <w:rPr>
          <w:noProof/>
          <w:lang w:val="en-US" w:eastAsia="en-GB"/>
        </w:rPr>
        <w:t>:</w:t>
      </w:r>
      <w:r w:rsidR="00D04832">
        <w:rPr>
          <w:noProof/>
          <w:lang w:val="en-US" w:eastAsia="en-GB"/>
        </w:rPr>
        <w:t xml:space="preserve"> </w:t>
      </w:r>
      <w:hyperlink r:id="rId15" w:history="1">
        <w:r w:rsidR="00D04832" w:rsidRPr="00E7553A">
          <w:rPr>
            <w:rStyle w:val="Hyperlink"/>
            <w:noProof/>
            <w:lang w:val="en-US" w:eastAsia="en-GB"/>
          </w:rPr>
          <w:t>ENV-SOIL@ec.europa.eu</w:t>
        </w:r>
      </w:hyperlink>
      <w:r w:rsidR="00D04832">
        <w:rPr>
          <w:noProof/>
          <w:lang w:val="en-US" w:eastAsia="en-GB"/>
        </w:rPr>
        <w:t xml:space="preserve"> </w:t>
      </w:r>
      <w:r w:rsidRPr="00D04832">
        <w:rPr>
          <w:noProof/>
          <w:lang w:val="sl" w:eastAsia="en-GB"/>
        </w:rPr>
        <w:t xml:space="preserve">, </w:t>
      </w:r>
      <w:r w:rsidRPr="00D04832">
        <w:rPr>
          <w:noProof/>
          <w:lang w:val="en-US" w:eastAsia="en-GB"/>
        </w:rPr>
        <w:t>the</w:t>
      </w:r>
      <w:r w:rsidRPr="00A67022">
        <w:rPr>
          <w:noProof/>
          <w:lang w:val="en-US" w:eastAsia="en-GB"/>
        </w:rPr>
        <w:t xml:space="preserve"> date of the e-mail will be the date of sending.</w:t>
      </w:r>
    </w:p>
    <w:p w14:paraId="485B6DA9" w14:textId="4ADF850C" w:rsidR="00A67022" w:rsidRPr="00A67022" w:rsidRDefault="00A67022" w:rsidP="00034001">
      <w:pPr>
        <w:pStyle w:val="ListDash"/>
        <w:rPr>
          <w:noProof/>
          <w:lang w:val="en-US" w:eastAsia="en-GB"/>
        </w:rPr>
      </w:pPr>
      <w:r w:rsidRPr="00A67022">
        <w:rPr>
          <w:noProof/>
          <w:lang w:val="en-US" w:eastAsia="en-GB"/>
        </w:rPr>
        <w:t xml:space="preserve">Where applications are sent by </w:t>
      </w:r>
      <w:r w:rsidRPr="00A67022">
        <w:rPr>
          <w:noProof/>
          <w:lang w:val="hr" w:eastAsia="en-GB"/>
        </w:rPr>
        <w:t xml:space="preserve">post </w:t>
      </w:r>
      <w:r w:rsidRPr="00A67022">
        <w:rPr>
          <w:noProof/>
          <w:lang w:val="en-US" w:eastAsia="en-GB"/>
        </w:rPr>
        <w:t xml:space="preserve">to the following address: European Commission, DG </w:t>
      </w:r>
      <w:r w:rsidR="00474B86">
        <w:rPr>
          <w:noProof/>
          <w:lang w:val="en-US" w:eastAsia="en-GB"/>
        </w:rPr>
        <w:t>ENV</w:t>
      </w:r>
      <w:r w:rsidR="00474B86" w:rsidRPr="00A67022">
        <w:rPr>
          <w:noProof/>
          <w:lang w:val="en-US" w:eastAsia="en-GB"/>
        </w:rPr>
        <w:t xml:space="preserve">, </w:t>
      </w:r>
      <w:r w:rsidRPr="00A67022">
        <w:rPr>
          <w:noProof/>
          <w:lang w:val="en-US" w:eastAsia="en-GB"/>
        </w:rPr>
        <w:t xml:space="preserve">Unit </w:t>
      </w:r>
      <w:r w:rsidR="00474B86">
        <w:rPr>
          <w:noProof/>
          <w:lang w:val="en-US" w:eastAsia="en-GB"/>
        </w:rPr>
        <w:t>D1</w:t>
      </w:r>
      <w:r w:rsidR="00474B86" w:rsidRPr="00A67022">
        <w:rPr>
          <w:noProof/>
          <w:lang w:val="en-US" w:eastAsia="en-GB"/>
        </w:rPr>
        <w:t xml:space="preserve"> </w:t>
      </w:r>
      <w:r w:rsidRPr="00A67022">
        <w:rPr>
          <w:noProof/>
          <w:lang w:val="en-US" w:eastAsia="en-GB"/>
        </w:rPr>
        <w:t xml:space="preserve">secretariat – </w:t>
      </w:r>
      <w:r w:rsidR="00474B86">
        <w:rPr>
          <w:noProof/>
          <w:lang w:val="en-US" w:eastAsia="en-GB"/>
        </w:rPr>
        <w:t>19 avenue d’Auderghem, 1040 Brussels</w:t>
      </w:r>
      <w:r w:rsidRPr="00A67022">
        <w:rPr>
          <w:noProof/>
          <w:lang w:val="en-US" w:eastAsia="en-GB"/>
        </w:rPr>
        <w:t>, B-1049 Brussels, the postmark will be considered the date of sending.</w:t>
      </w:r>
    </w:p>
    <w:p w14:paraId="485B6DAB" w14:textId="588A9664" w:rsidR="00A67022" w:rsidRPr="00A67022" w:rsidRDefault="00A67022" w:rsidP="00E272B3">
      <w:pPr>
        <w:pStyle w:val="Heading1"/>
        <w:rPr>
          <w:smallCaps/>
          <w:lang w:val="en-US"/>
        </w:rPr>
      </w:pPr>
      <w:r w:rsidRPr="00A67022">
        <w:rPr>
          <w:lang w:val="en-US"/>
        </w:rPr>
        <w:t>Selection criteria</w:t>
      </w:r>
    </w:p>
    <w:p w14:paraId="485B6DAC" w14:textId="0CDCF56D" w:rsidR="00A67022" w:rsidRPr="00A67022" w:rsidRDefault="00A67022" w:rsidP="001B6CB1">
      <w:pPr>
        <w:spacing w:before="120" w:after="120"/>
        <w:rPr>
          <w:noProof/>
          <w:szCs w:val="24"/>
        </w:rPr>
      </w:pPr>
      <w:r w:rsidRPr="00A67022">
        <w:rPr>
          <w:noProof/>
        </w:rPr>
        <w:t xml:space="preserve">DG </w:t>
      </w:r>
      <w:r w:rsidR="00227766">
        <w:rPr>
          <w:noProof/>
        </w:rPr>
        <w:t>ENV</w:t>
      </w:r>
      <w:r w:rsidRPr="00A67022">
        <w:rPr>
          <w:noProof/>
        </w:rPr>
        <w:t xml:space="preserve"> </w:t>
      </w:r>
      <w:r w:rsidRPr="00A67022">
        <w:rPr>
          <w:noProof/>
          <w:szCs w:val="24"/>
        </w:rPr>
        <w:t>will take the following criteria into account when assessing applications:</w:t>
      </w:r>
    </w:p>
    <w:p w14:paraId="4DA758B6" w14:textId="7C931892" w:rsidR="004943CE" w:rsidRDefault="00A67022" w:rsidP="004943CE">
      <w:pPr>
        <w:pStyle w:val="ListDash"/>
        <w:rPr>
          <w:noProof/>
        </w:rPr>
      </w:pPr>
      <w:r w:rsidRPr="00A67022">
        <w:rPr>
          <w:noProof/>
        </w:rPr>
        <w:t xml:space="preserve">proven and relevant competence and experience, including at European and / or international level, in areas relevant to </w:t>
      </w:r>
      <w:r w:rsidR="00B97FB1">
        <w:rPr>
          <w:noProof/>
        </w:rPr>
        <w:t>soil health</w:t>
      </w:r>
      <w:r w:rsidRPr="001E0F82">
        <w:rPr>
          <w:noProof/>
        </w:rPr>
        <w:t>;</w:t>
      </w:r>
    </w:p>
    <w:p w14:paraId="09D0F5DF" w14:textId="4A64FE66" w:rsidR="00924F52" w:rsidRDefault="00924F52" w:rsidP="004943CE">
      <w:pPr>
        <w:pStyle w:val="ListDash"/>
        <w:numPr>
          <w:ilvl w:val="0"/>
          <w:numId w:val="51"/>
        </w:numPr>
        <w:rPr>
          <w:noProof/>
        </w:rPr>
      </w:pPr>
      <w:r>
        <w:rPr>
          <w:noProof/>
        </w:rPr>
        <w:t>Soil and the ecosystem services it provides</w:t>
      </w:r>
    </w:p>
    <w:p w14:paraId="33B2378F" w14:textId="0F109280" w:rsidR="00406A76" w:rsidRDefault="00406A76" w:rsidP="004943CE">
      <w:pPr>
        <w:pStyle w:val="ListDash"/>
        <w:numPr>
          <w:ilvl w:val="0"/>
          <w:numId w:val="51"/>
        </w:numPr>
        <w:rPr>
          <w:noProof/>
        </w:rPr>
      </w:pPr>
      <w:r>
        <w:t>Soil for climate change mitigation and adaptation</w:t>
      </w:r>
    </w:p>
    <w:p w14:paraId="43066A13" w14:textId="53CD840C" w:rsidR="00406A76" w:rsidRDefault="00406A76" w:rsidP="004943CE">
      <w:pPr>
        <w:pStyle w:val="ListDash"/>
        <w:numPr>
          <w:ilvl w:val="0"/>
          <w:numId w:val="51"/>
        </w:numPr>
        <w:rPr>
          <w:noProof/>
        </w:rPr>
      </w:pPr>
      <w:r>
        <w:t>Soil and the circular economy</w:t>
      </w:r>
      <w:r w:rsidR="00924F52">
        <w:t xml:space="preserve"> (re-use of excavated soils, land re-use, soil biological cycle)</w:t>
      </w:r>
    </w:p>
    <w:p w14:paraId="454C2020" w14:textId="70AF4B75" w:rsidR="00406A76" w:rsidRDefault="00406A76" w:rsidP="004943CE">
      <w:pPr>
        <w:pStyle w:val="ListDash"/>
        <w:numPr>
          <w:ilvl w:val="0"/>
          <w:numId w:val="51"/>
        </w:numPr>
        <w:rPr>
          <w:noProof/>
        </w:rPr>
      </w:pPr>
      <w:r>
        <w:t>Soil biodiversity for human, animal and plant health, including the risk from invasive alien species</w:t>
      </w:r>
    </w:p>
    <w:p w14:paraId="0FEEC7DC" w14:textId="583F38F9" w:rsidR="00406A76" w:rsidRDefault="00406A76" w:rsidP="004943CE">
      <w:pPr>
        <w:pStyle w:val="ListDash"/>
        <w:numPr>
          <w:ilvl w:val="0"/>
          <w:numId w:val="51"/>
        </w:numPr>
        <w:rPr>
          <w:noProof/>
        </w:rPr>
      </w:pPr>
      <w:r>
        <w:rPr>
          <w:noProof/>
        </w:rPr>
        <w:t>Soil for healthy water resources</w:t>
      </w:r>
    </w:p>
    <w:p w14:paraId="0C798A04" w14:textId="008CEE71" w:rsidR="00406A76" w:rsidRDefault="00406A76" w:rsidP="004943CE">
      <w:pPr>
        <w:pStyle w:val="ListDash"/>
        <w:numPr>
          <w:ilvl w:val="0"/>
          <w:numId w:val="51"/>
        </w:numPr>
        <w:rPr>
          <w:noProof/>
        </w:rPr>
      </w:pPr>
      <w:r>
        <w:rPr>
          <w:noProof/>
        </w:rPr>
        <w:t>Sustainable soil management</w:t>
      </w:r>
    </w:p>
    <w:p w14:paraId="70ACA1B5" w14:textId="01AFCA12" w:rsidR="004943CE" w:rsidRDefault="00406A76" w:rsidP="00D04832">
      <w:pPr>
        <w:pStyle w:val="ListDash"/>
        <w:numPr>
          <w:ilvl w:val="0"/>
          <w:numId w:val="51"/>
        </w:numPr>
        <w:rPr>
          <w:noProof/>
        </w:rPr>
      </w:pPr>
      <w:r>
        <w:rPr>
          <w:noProof/>
        </w:rPr>
        <w:t xml:space="preserve">Preventing desertification </w:t>
      </w:r>
    </w:p>
    <w:p w14:paraId="4E6CF164" w14:textId="7571FC82" w:rsidR="00406A76" w:rsidRDefault="00406A76" w:rsidP="00D04832">
      <w:pPr>
        <w:pStyle w:val="ListDash"/>
        <w:numPr>
          <w:ilvl w:val="0"/>
          <w:numId w:val="51"/>
        </w:numPr>
        <w:rPr>
          <w:noProof/>
        </w:rPr>
      </w:pPr>
      <w:r>
        <w:rPr>
          <w:noProof/>
        </w:rPr>
        <w:t>Preventing soil pollution and restoring degraded soils and remediating contaminated sites</w:t>
      </w:r>
    </w:p>
    <w:p w14:paraId="30F102DC" w14:textId="5DBC382C" w:rsidR="00406A76" w:rsidRDefault="00406A76" w:rsidP="00D04832">
      <w:pPr>
        <w:pStyle w:val="ListDash"/>
        <w:numPr>
          <w:ilvl w:val="0"/>
          <w:numId w:val="51"/>
        </w:numPr>
        <w:rPr>
          <w:noProof/>
        </w:rPr>
      </w:pPr>
      <w:r>
        <w:rPr>
          <w:noProof/>
        </w:rPr>
        <w:t>Soil data and monitoring</w:t>
      </w:r>
      <w:r w:rsidR="00B97FB1">
        <w:rPr>
          <w:noProof/>
        </w:rPr>
        <w:t xml:space="preserve"> as well as soil research and innovation </w:t>
      </w:r>
    </w:p>
    <w:p w14:paraId="18C3E51A" w14:textId="1FC5D52A" w:rsidR="00B97FB1" w:rsidRDefault="00B97FB1" w:rsidP="00D04832">
      <w:pPr>
        <w:pStyle w:val="ListDash"/>
        <w:numPr>
          <w:ilvl w:val="0"/>
          <w:numId w:val="51"/>
        </w:numPr>
        <w:rPr>
          <w:noProof/>
        </w:rPr>
      </w:pPr>
      <w:r>
        <w:rPr>
          <w:noProof/>
        </w:rPr>
        <w:t>Enabling transition to healthy soil through private finance and EU funding, as well as improving soil literacy and societal engagement</w:t>
      </w:r>
    </w:p>
    <w:p w14:paraId="038F7910" w14:textId="3DB42884" w:rsidR="00924F52" w:rsidRPr="00A67022" w:rsidRDefault="00924F52" w:rsidP="00D04832">
      <w:pPr>
        <w:pStyle w:val="ListDash"/>
        <w:numPr>
          <w:ilvl w:val="0"/>
          <w:numId w:val="51"/>
        </w:numPr>
        <w:rPr>
          <w:noProof/>
        </w:rPr>
      </w:pPr>
      <w:r>
        <w:rPr>
          <w:noProof/>
        </w:rPr>
        <w:t>Soil governance</w:t>
      </w:r>
    </w:p>
    <w:p w14:paraId="5657550C" w14:textId="77777777" w:rsidR="00026583" w:rsidRPr="00A67022" w:rsidRDefault="00026583" w:rsidP="00026583">
      <w:pPr>
        <w:pStyle w:val="ListDash"/>
        <w:rPr>
          <w:noProof/>
        </w:rPr>
      </w:pPr>
      <w:bookmarkStart w:id="2" w:name="bookmark12"/>
      <w:r w:rsidRPr="00A079EA">
        <w:rPr>
          <w:rFonts w:eastAsia="SimSun"/>
          <w:noProof/>
          <w:lang w:eastAsia="zh-CN"/>
        </w:rPr>
        <w:t>proven and relevant competence of the organisation to assist the Commission in the preparation of policy initiatives, legislative proposals, guidance documents, reports or other policy documents in the field of biodiversity</w:t>
      </w:r>
      <w:r w:rsidRPr="00A67022">
        <w:rPr>
          <w:noProof/>
        </w:rPr>
        <w:t>;</w:t>
      </w:r>
    </w:p>
    <w:p w14:paraId="6F669967" w14:textId="77777777" w:rsidR="00026583" w:rsidRPr="00A67022" w:rsidRDefault="00026583" w:rsidP="00026583">
      <w:pPr>
        <w:pStyle w:val="ListDash"/>
        <w:rPr>
          <w:noProof/>
        </w:rPr>
      </w:pPr>
      <w:r w:rsidRPr="00A079EA">
        <w:rPr>
          <w:noProof/>
        </w:rPr>
        <w:t>representativeness and significance of the organisation at European level in relation to an integrated approach to biodiversity</w:t>
      </w:r>
      <w:r w:rsidRPr="00A67022">
        <w:rPr>
          <w:noProof/>
        </w:rPr>
        <w:t xml:space="preserve">; </w:t>
      </w:r>
    </w:p>
    <w:p w14:paraId="4E1801C6" w14:textId="77777777" w:rsidR="00026583" w:rsidRPr="00A67022" w:rsidRDefault="00026583" w:rsidP="00026583">
      <w:pPr>
        <w:pStyle w:val="ListDash"/>
        <w:rPr>
          <w:noProof/>
        </w:rPr>
      </w:pPr>
      <w:r w:rsidRPr="00A079EA">
        <w:rPr>
          <w:noProof/>
          <w:color w:val="000000"/>
          <w:lang w:val="en-US" w:eastAsia="en-GB"/>
        </w:rPr>
        <w:t xml:space="preserve">competence, experience and hierarchical level of the proposed representatives that ensure </w:t>
      </w:r>
      <w:r>
        <w:rPr>
          <w:noProof/>
          <w:color w:val="000000"/>
          <w:lang w:val="en-US" w:eastAsia="en-GB"/>
        </w:rPr>
        <w:t xml:space="preserve">their capacity to provide </w:t>
      </w:r>
      <w:r w:rsidRPr="00A079EA">
        <w:rPr>
          <w:noProof/>
          <w:color w:val="000000"/>
          <w:lang w:val="en-US" w:eastAsia="en-GB"/>
        </w:rPr>
        <w:t>effective contribution to the group’s work</w:t>
      </w:r>
      <w:r w:rsidRPr="00A67022">
        <w:rPr>
          <w:noProof/>
          <w:color w:val="000000"/>
          <w:lang w:val="en-US" w:eastAsia="en-GB"/>
        </w:rPr>
        <w:t>;</w:t>
      </w:r>
    </w:p>
    <w:p w14:paraId="29A1F5C9" w14:textId="6F048C0C" w:rsidR="00026583" w:rsidRPr="00A67022" w:rsidRDefault="00026583" w:rsidP="004943CE">
      <w:pPr>
        <w:pStyle w:val="ListDash"/>
        <w:rPr>
          <w:noProof/>
        </w:rPr>
      </w:pPr>
      <w:r w:rsidRPr="00A67022">
        <w:rPr>
          <w:noProof/>
        </w:rPr>
        <w:t>good knowledge of the English language</w:t>
      </w:r>
      <w:r>
        <w:rPr>
          <w:noProof/>
        </w:rPr>
        <w:t xml:space="preserve"> by the proposed representatives</w:t>
      </w:r>
      <w:r w:rsidRPr="00A67022">
        <w:rPr>
          <w:noProof/>
        </w:rPr>
        <w:t xml:space="preserve"> allowing </w:t>
      </w:r>
      <w:r>
        <w:rPr>
          <w:noProof/>
        </w:rPr>
        <w:t xml:space="preserve">their </w:t>
      </w:r>
      <w:r w:rsidRPr="00A67022">
        <w:rPr>
          <w:noProof/>
        </w:rPr>
        <w:t xml:space="preserve">active participation in the discussions.      </w:t>
      </w:r>
    </w:p>
    <w:p w14:paraId="485B6DB2" w14:textId="77777777" w:rsidR="00A67022" w:rsidRPr="00A67022" w:rsidRDefault="00A67022" w:rsidP="00E272B3">
      <w:pPr>
        <w:pStyle w:val="Heading1"/>
        <w:rPr>
          <w:lang w:val="en-US"/>
        </w:rPr>
      </w:pPr>
      <w:r w:rsidRPr="00A67022">
        <w:rPr>
          <w:lang w:val="en-US"/>
        </w:rPr>
        <w:t>Selection procedure</w:t>
      </w:r>
      <w:bookmarkEnd w:id="2"/>
    </w:p>
    <w:p w14:paraId="485B6DB3" w14:textId="33C201CF" w:rsidR="00A67022" w:rsidRPr="00A67022" w:rsidRDefault="00A67022" w:rsidP="00E272B3">
      <w:pPr>
        <w:rPr>
          <w:noProof/>
          <w:lang w:val="en-US" w:eastAsia="en-GB"/>
        </w:rPr>
      </w:pPr>
      <w:r w:rsidRPr="00A67022">
        <w:rPr>
          <w:noProof/>
          <w:lang w:val="en-US" w:eastAsia="en-GB"/>
        </w:rPr>
        <w:t xml:space="preserve">The selection procedure shall consist of an assessment of the applications performed by DG </w:t>
      </w:r>
      <w:r w:rsidR="00B97FB1">
        <w:rPr>
          <w:noProof/>
          <w:lang w:val="en-US" w:eastAsia="en-GB"/>
        </w:rPr>
        <w:t xml:space="preserve">ENV </w:t>
      </w:r>
      <w:r w:rsidRPr="00A67022">
        <w:rPr>
          <w:noProof/>
          <w:lang w:val="en-US" w:eastAsia="en-GB"/>
        </w:rPr>
        <w:t xml:space="preserve">against the selection criteria listed in chapter 4 of this call, followed by the establishment of a list of the </w:t>
      </w:r>
      <w:r w:rsidRPr="00A67022">
        <w:rPr>
          <w:noProof/>
          <w:lang w:val="hr" w:eastAsia="en-GB"/>
        </w:rPr>
        <w:t xml:space="preserve">most </w:t>
      </w:r>
      <w:r w:rsidRPr="00A67022">
        <w:rPr>
          <w:noProof/>
          <w:lang w:val="en-US" w:eastAsia="en-GB"/>
        </w:rPr>
        <w:t xml:space="preserve">suitable applicants, and concluded by the appointment of the members of the group. </w:t>
      </w:r>
    </w:p>
    <w:p w14:paraId="485B6DB4" w14:textId="595F8F4E" w:rsidR="00A67022" w:rsidRPr="00A67022" w:rsidRDefault="00A67022" w:rsidP="001B6CB1">
      <w:pPr>
        <w:spacing w:before="120" w:after="120"/>
        <w:rPr>
          <w:noProof/>
          <w:szCs w:val="24"/>
        </w:rPr>
      </w:pPr>
      <w:r w:rsidRPr="00A67022">
        <w:rPr>
          <w:noProof/>
          <w:szCs w:val="24"/>
        </w:rPr>
        <w:t>When defining the composition of the group, DG</w:t>
      </w:r>
      <w:r w:rsidR="00B97FB1">
        <w:rPr>
          <w:noProof/>
          <w:szCs w:val="24"/>
        </w:rPr>
        <w:t xml:space="preserve"> ENV</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p>
    <w:p w14:paraId="224B3B76" w14:textId="77777777" w:rsidR="00B97FB1" w:rsidRDefault="00A67022" w:rsidP="001B6CB1">
      <w:pPr>
        <w:spacing w:before="120" w:after="120"/>
        <w:rPr>
          <w:noProof/>
          <w:szCs w:val="24"/>
        </w:rPr>
      </w:pPr>
      <w:r w:rsidRPr="00A67022">
        <w:rPr>
          <w:noProof/>
          <w:szCs w:val="24"/>
        </w:rPr>
        <w:t>For any further information please contact</w:t>
      </w:r>
      <w:r w:rsidR="00B97FB1">
        <w:rPr>
          <w:noProof/>
          <w:szCs w:val="24"/>
        </w:rPr>
        <w:t>:</w:t>
      </w:r>
    </w:p>
    <w:p w14:paraId="485B6DB6" w14:textId="2159C5CC" w:rsidR="00A67022" w:rsidRPr="007710D1" w:rsidRDefault="00A67022" w:rsidP="00B97FB1">
      <w:pPr>
        <w:pStyle w:val="ListParagraph"/>
        <w:numPr>
          <w:ilvl w:val="0"/>
          <w:numId w:val="53"/>
        </w:numPr>
        <w:spacing w:before="120" w:after="120"/>
        <w:rPr>
          <w:noProof/>
          <w:szCs w:val="24"/>
          <w:lang w:val="de-DE"/>
        </w:rPr>
      </w:pPr>
      <w:r w:rsidRPr="007710D1">
        <w:rPr>
          <w:noProof/>
          <w:szCs w:val="24"/>
          <w:lang w:val="de-DE"/>
        </w:rPr>
        <w:t xml:space="preserve">e-mail: </w:t>
      </w:r>
      <w:hyperlink r:id="rId16" w:history="1">
        <w:r w:rsidR="00D04832" w:rsidRPr="007710D1">
          <w:rPr>
            <w:rStyle w:val="Hyperlink"/>
            <w:noProof/>
            <w:szCs w:val="24"/>
            <w:lang w:val="de-DE"/>
          </w:rPr>
          <w:t>ENV-SOIL@ec.europa.eu</w:t>
        </w:r>
      </w:hyperlink>
      <w:r w:rsidR="00D04832" w:rsidRPr="007710D1">
        <w:rPr>
          <w:noProof/>
          <w:szCs w:val="24"/>
          <w:lang w:val="de-DE"/>
        </w:rPr>
        <w:t xml:space="preserve"> </w:t>
      </w:r>
    </w:p>
    <w:p w14:paraId="0C05F8AE" w14:textId="0DF4BE22" w:rsidR="002775BD" w:rsidRPr="00B97FB1" w:rsidRDefault="002775BD" w:rsidP="00B97FB1">
      <w:pPr>
        <w:pStyle w:val="ListParagraph"/>
        <w:numPr>
          <w:ilvl w:val="0"/>
          <w:numId w:val="53"/>
        </w:numPr>
        <w:spacing w:before="120" w:after="120"/>
        <w:rPr>
          <w:noProof/>
          <w:szCs w:val="24"/>
        </w:rPr>
      </w:pPr>
      <w:r>
        <w:rPr>
          <w:noProof/>
          <w:szCs w:val="24"/>
        </w:rPr>
        <w:t>telephone : +32 (</w:t>
      </w:r>
      <w:r w:rsidRPr="002775BD">
        <w:rPr>
          <w:noProof/>
          <w:szCs w:val="24"/>
        </w:rPr>
        <w:t>0)2 2911111</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C" w14:textId="0F001B4B" w:rsidR="00A67022" w:rsidRPr="00A67022" w:rsidRDefault="00D04832" w:rsidP="00034001">
      <w:pPr>
        <w:pStyle w:val="ListDash"/>
        <w:rPr>
          <w:bCs/>
          <w:noProof/>
        </w:rPr>
      </w:pPr>
      <w:r>
        <w:rPr>
          <w:noProof/>
        </w:rPr>
        <w:t>Annex III</w:t>
      </w:r>
      <w:r w:rsidR="00B8741A">
        <w:rPr>
          <w:noProof/>
        </w:rPr>
        <w:t xml:space="preserve">: </w:t>
      </w:r>
      <w:r w:rsidR="00A67022" w:rsidRPr="00A67022">
        <w:rPr>
          <w:bCs/>
          <w:noProof/>
        </w:rPr>
        <w:t>Privacy statement</w:t>
      </w:r>
    </w:p>
    <w:p w14:paraId="485B6DBD" w14:textId="77777777" w:rsidR="00A67022" w:rsidRPr="00A67022" w:rsidRDefault="00A67022" w:rsidP="00E272B3">
      <w:pPr>
        <w:pStyle w:val="Heading3"/>
      </w:pPr>
      <w:r w:rsidRPr="00A67022">
        <w:br w:type="page"/>
      </w:r>
      <w:r w:rsidRPr="00E272B3">
        <w:t>Annex I - Classification form</w:t>
      </w:r>
      <w:r w:rsidRPr="00A67022">
        <w:rPr>
          <w:vertAlign w:val="superscript"/>
          <w:lang w:val="fr-BE"/>
        </w:rPr>
        <w:footnoteReference w:id="14"/>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C5" w14:textId="6DB342BB" w:rsidR="00A67022" w:rsidRPr="00A67022" w:rsidRDefault="00A67022" w:rsidP="00E01DBD">
      <w:pPr>
        <w:spacing w:before="120" w:after="120"/>
        <w:rPr>
          <w:noProof/>
        </w:rPr>
      </w:pPr>
      <w:r w:rsidRPr="00A67022">
        <w:rPr>
          <w:noProof/>
        </w:rPr>
        <w:t xml:space="preserve">This application is made as: </w:t>
      </w:r>
      <w:r w:rsidRPr="00A67022">
        <w:rPr>
          <w:b/>
          <w:noProof/>
          <w:szCs w:val="24"/>
        </w:rPr>
        <w:t>An organisation (Type C member)</w:t>
      </w:r>
      <w:r w:rsidRPr="00A67022">
        <w:rPr>
          <w:noProof/>
          <w:szCs w:val="24"/>
        </w:rPr>
        <w:t xml:space="preserve">. </w:t>
      </w:r>
    </w:p>
    <w:p w14:paraId="485B6DC6" w14:textId="470CE175" w:rsidR="00A67022" w:rsidRDefault="00A67022" w:rsidP="001B6CB1">
      <w:pPr>
        <w:spacing w:before="120" w:after="120"/>
        <w:jc w:val="left"/>
        <w:rPr>
          <w:noProof/>
        </w:rPr>
      </w:pPr>
      <w:r w:rsidRPr="00A67022">
        <w:rPr>
          <w:noProof/>
        </w:rPr>
        <w:t>Transparency Register identification number: […]</w:t>
      </w:r>
    </w:p>
    <w:p w14:paraId="54320DBC" w14:textId="42FBA39F" w:rsidR="00AD59D0" w:rsidRPr="00A67022" w:rsidRDefault="00AD59D0" w:rsidP="00AD59D0">
      <w:pPr>
        <w:spacing w:before="120" w:after="120"/>
        <w:rPr>
          <w:noProof/>
        </w:rPr>
      </w:pPr>
      <w:r w:rsidRPr="009B42AB">
        <w:rPr>
          <w:b/>
          <w:i/>
          <w:noProof/>
        </w:rPr>
        <w:t>Nota Bene</w:t>
      </w:r>
      <w:r>
        <w:rPr>
          <w:b/>
          <w:i/>
          <w:noProof/>
        </w:rPr>
        <w:t xml:space="preserve"> concerning Type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B or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individuals and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sidR="006455CE">
        <w:rPr>
          <w:noProof/>
        </w:rPr>
        <w:t xml:space="preserve">R </w:t>
      </w:r>
      <w:r w:rsidRPr="009B42AB">
        <w:rPr>
          <w:noProof/>
        </w:rPr>
        <w:t xml:space="preserve"> </w:t>
      </w:r>
      <w:r>
        <w:rPr>
          <w:noProof/>
        </w:rPr>
        <w:t>as a condition to be appointed as a Type B or C member</w:t>
      </w:r>
      <w:r w:rsidRPr="009B42AB">
        <w:rPr>
          <w:noProof/>
        </w:rPr>
        <w:t>.</w:t>
      </w:r>
    </w:p>
    <w:p w14:paraId="485B6DC7" w14:textId="77777777" w:rsidR="00A67022" w:rsidRPr="00A67022" w:rsidRDefault="00A67022" w:rsidP="001B6CB1">
      <w:pPr>
        <w:spacing w:before="120" w:after="120"/>
        <w:jc w:val="center"/>
        <w:rPr>
          <w:noProof/>
        </w:rPr>
      </w:pPr>
      <w:r w:rsidRPr="00A67022">
        <w:rPr>
          <w:noProof/>
        </w:rPr>
        <w:t>***</w:t>
      </w:r>
    </w:p>
    <w:p w14:paraId="485B6DC8" w14:textId="77777777" w:rsidR="00A67022" w:rsidRPr="00A67022" w:rsidRDefault="00A67022" w:rsidP="001B6CB1">
      <w:pPr>
        <w:spacing w:before="120" w:after="120"/>
        <w:jc w:val="center"/>
        <w:rPr>
          <w:noProof/>
          <w:u w:val="single"/>
        </w:rPr>
      </w:pPr>
      <w:r w:rsidRPr="00A67022">
        <w:rPr>
          <w:noProof/>
          <w:u w:val="single"/>
        </w:rPr>
        <w:t>To be filled in by organisations applying to be appointed as Type C members</w:t>
      </w: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207897EC"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a) Academia, </w:t>
      </w:r>
      <w:r w:rsidR="00C16AD3">
        <w:rPr>
          <w:noProof/>
        </w:rPr>
        <w:t>R</w:t>
      </w:r>
      <w:r w:rsidRPr="00A67022">
        <w:rPr>
          <w:noProof/>
        </w:rPr>
        <w:t>esearch Institutes and Think Tanks</w:t>
      </w:r>
    </w:p>
    <w:p w14:paraId="485B6DCB"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b) Banks/Financial institutions </w:t>
      </w:r>
    </w:p>
    <w:p w14:paraId="485B6DCC"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c) Companies/groups</w:t>
      </w:r>
    </w:p>
    <w:p w14:paraId="485B6DCD"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d) Law firms</w:t>
      </w:r>
    </w:p>
    <w:p w14:paraId="485B6DCE"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e) NGOs</w:t>
      </w:r>
    </w:p>
    <w:p w14:paraId="485B6DCF"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f) Professionals’ associations</w:t>
      </w:r>
    </w:p>
    <w:p w14:paraId="485B6DD0"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g) Professional consultancies</w:t>
      </w:r>
    </w:p>
    <w:p w14:paraId="485B6DD1"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h) Trade and business associations</w:t>
      </w:r>
    </w:p>
    <w:p w14:paraId="485B6DD2"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i) Trade unions</w:t>
      </w:r>
    </w:p>
    <w:p w14:paraId="485B6DD3"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77777777"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77777777"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7"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485B6DEA" w14:textId="77777777" w:rsidR="00A67022" w:rsidRPr="00A67022" w:rsidRDefault="00A67022" w:rsidP="001B6CB1">
      <w:pPr>
        <w:spacing w:before="120" w:after="120"/>
        <w:jc w:val="center"/>
        <w:rPr>
          <w:noProof/>
          <w:szCs w:val="24"/>
          <w:lang w:val="en" w:eastAsia="en-GB"/>
        </w:rPr>
      </w:pPr>
      <w:r w:rsidRPr="00A67022">
        <w:rPr>
          <w:noProof/>
          <w:szCs w:val="24"/>
          <w:lang w:val="en" w:eastAsia="en-GB"/>
        </w:rPr>
        <w:t>***</w:t>
      </w:r>
    </w:p>
    <w:p w14:paraId="485B6DEB" w14:textId="6F411116" w:rsidR="00A67022" w:rsidRPr="00A67022" w:rsidRDefault="00A67022" w:rsidP="001B6CB1">
      <w:pPr>
        <w:spacing w:before="120" w:after="120"/>
        <w:contextualSpacing/>
        <w:jc w:val="center"/>
        <w:rPr>
          <w:noProof/>
          <w:u w:val="single"/>
        </w:rPr>
      </w:pPr>
      <w:r w:rsidRPr="00A67022">
        <w:rPr>
          <w:noProof/>
          <w:u w:val="single"/>
        </w:rPr>
        <w:t>To be filled in by organisations applying to be appointed as Type C members</w:t>
      </w:r>
    </w:p>
    <w:p w14:paraId="485B6DEC" w14:textId="77777777" w:rsidR="00A67022" w:rsidRPr="00A67022" w:rsidRDefault="00A67022" w:rsidP="001B6CB1">
      <w:pPr>
        <w:spacing w:before="120" w:after="120"/>
        <w:contextualSpacing/>
        <w:jc w:val="left"/>
        <w:rPr>
          <w:noProof/>
          <w:szCs w:val="24"/>
        </w:rPr>
      </w:pPr>
    </w:p>
    <w:p w14:paraId="485B6DED" w14:textId="77777777"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1B6CB1">
      <w:pPr>
        <w:numPr>
          <w:ilvl w:val="0"/>
          <w:numId w:val="32"/>
        </w:numPr>
        <w:spacing w:before="120" w:after="120"/>
        <w:ind w:left="0"/>
        <w:rPr>
          <w:noProof/>
          <w:szCs w:val="24"/>
        </w:rPr>
      </w:pPr>
      <w:r w:rsidRPr="00A67022">
        <w:rPr>
          <w:noProof/>
          <w:szCs w:val="24"/>
        </w:rPr>
        <w:t>a) Academia/Research</w:t>
      </w:r>
    </w:p>
    <w:p w14:paraId="485B6DEF" w14:textId="77777777" w:rsidR="00A67022" w:rsidRPr="00A67022" w:rsidRDefault="00A67022" w:rsidP="001B6CB1">
      <w:pPr>
        <w:numPr>
          <w:ilvl w:val="0"/>
          <w:numId w:val="32"/>
        </w:numPr>
        <w:spacing w:before="120" w:after="120"/>
        <w:ind w:left="0"/>
        <w:rPr>
          <w:noProof/>
          <w:szCs w:val="24"/>
        </w:rPr>
      </w:pPr>
      <w:r w:rsidRPr="00A67022">
        <w:rPr>
          <w:noProof/>
          <w:szCs w:val="24"/>
        </w:rPr>
        <w:t xml:space="preserve">b) Civil society </w:t>
      </w:r>
    </w:p>
    <w:p w14:paraId="485B6DF0" w14:textId="77777777" w:rsidR="00A67022" w:rsidRPr="00A67022" w:rsidRDefault="00A67022" w:rsidP="001B6CB1">
      <w:pPr>
        <w:numPr>
          <w:ilvl w:val="0"/>
          <w:numId w:val="32"/>
        </w:numPr>
        <w:spacing w:before="120" w:after="120"/>
        <w:ind w:left="0"/>
        <w:rPr>
          <w:noProof/>
          <w:szCs w:val="24"/>
        </w:rPr>
      </w:pPr>
      <w:r w:rsidRPr="00A67022">
        <w:rPr>
          <w:noProof/>
          <w:szCs w:val="24"/>
        </w:rPr>
        <w:t>c) Employees/Workers</w:t>
      </w:r>
    </w:p>
    <w:p w14:paraId="485B6DF1" w14:textId="77777777" w:rsidR="00A67022" w:rsidRPr="00A67022" w:rsidRDefault="00A67022" w:rsidP="001B6CB1">
      <w:pPr>
        <w:numPr>
          <w:ilvl w:val="0"/>
          <w:numId w:val="32"/>
        </w:numPr>
        <w:spacing w:before="120" w:after="120"/>
        <w:ind w:left="0"/>
        <w:rPr>
          <w:noProof/>
          <w:szCs w:val="24"/>
        </w:rPr>
      </w:pPr>
      <w:r w:rsidRPr="00A67022">
        <w:rPr>
          <w:noProof/>
          <w:szCs w:val="24"/>
        </w:rPr>
        <w:t>d) Finance</w:t>
      </w:r>
    </w:p>
    <w:p w14:paraId="485B6DF2" w14:textId="77777777" w:rsidR="00A67022" w:rsidRPr="00A67022" w:rsidRDefault="00A67022" w:rsidP="001B6CB1">
      <w:pPr>
        <w:numPr>
          <w:ilvl w:val="0"/>
          <w:numId w:val="32"/>
        </w:numPr>
        <w:spacing w:before="120" w:after="120"/>
        <w:ind w:left="0"/>
        <w:rPr>
          <w:noProof/>
          <w:szCs w:val="24"/>
        </w:rPr>
      </w:pPr>
      <w:r w:rsidRPr="00A67022">
        <w:rPr>
          <w:noProof/>
          <w:szCs w:val="24"/>
        </w:rPr>
        <w:t>e) Industry</w:t>
      </w:r>
    </w:p>
    <w:p w14:paraId="485B6DF3" w14:textId="77777777" w:rsidR="00A67022" w:rsidRPr="00A67022" w:rsidRDefault="00A67022" w:rsidP="001B6CB1">
      <w:pPr>
        <w:numPr>
          <w:ilvl w:val="0"/>
          <w:numId w:val="32"/>
        </w:numPr>
        <w:spacing w:before="120" w:after="120"/>
        <w:ind w:left="0"/>
        <w:rPr>
          <w:noProof/>
          <w:szCs w:val="24"/>
        </w:rPr>
      </w:pPr>
      <w:r w:rsidRPr="00A67022">
        <w:rPr>
          <w:noProof/>
          <w:szCs w:val="24"/>
        </w:rPr>
        <w:t>f) Professionals</w:t>
      </w:r>
    </w:p>
    <w:p w14:paraId="485B6DF4" w14:textId="77777777" w:rsidR="00A67022" w:rsidRPr="00A67022" w:rsidRDefault="00A67022" w:rsidP="001B6CB1">
      <w:pPr>
        <w:numPr>
          <w:ilvl w:val="0"/>
          <w:numId w:val="32"/>
        </w:numPr>
        <w:spacing w:before="120" w:after="120"/>
        <w:ind w:left="0"/>
        <w:rPr>
          <w:noProof/>
          <w:szCs w:val="24"/>
        </w:rPr>
      </w:pPr>
      <w:r w:rsidRPr="00A67022">
        <w:rPr>
          <w:noProof/>
          <w:szCs w:val="24"/>
        </w:rPr>
        <w:t>g) SMEs</w:t>
      </w:r>
    </w:p>
    <w:p w14:paraId="485B6DF5" w14:textId="77777777" w:rsidR="00A67022" w:rsidRPr="00A67022" w:rsidRDefault="00A67022" w:rsidP="001B6CB1">
      <w:pPr>
        <w:numPr>
          <w:ilvl w:val="0"/>
          <w:numId w:val="32"/>
        </w:numPr>
        <w:spacing w:before="120" w:after="120"/>
        <w:ind w:left="0"/>
        <w:jc w:val="left"/>
        <w:rPr>
          <w:noProof/>
        </w:rPr>
      </w:pPr>
      <w:r w:rsidRPr="00A67022">
        <w:rPr>
          <w:noProof/>
          <w:szCs w:val="24"/>
        </w:rPr>
        <w:t>h) 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4D69090F"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0A67022">
        <w:rPr>
          <w:noProof/>
          <w:szCs w:val="24"/>
          <w:lang w:eastAsia="en-GB"/>
        </w:rPr>
        <w:t xml:space="preserve">"SME" stands for small and medium-sized enterprises – as defined in EU law: </w:t>
      </w:r>
      <w:hyperlink r:id="rId18"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val="en-US"/>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77777777" w:rsidR="00A67022" w:rsidRPr="00A67022" w:rsidRDefault="00A67022" w:rsidP="001B6CB1">
      <w:pPr>
        <w:numPr>
          <w:ilvl w:val="0"/>
          <w:numId w:val="34"/>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14:paraId="485B6E07" w14:textId="77777777" w:rsidR="00A67022" w:rsidRPr="00A67022" w:rsidRDefault="00A67022" w:rsidP="001B6CB1">
      <w:pPr>
        <w:numPr>
          <w:ilvl w:val="0"/>
          <w:numId w:val="34"/>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5D72C9">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5D72C9">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5D72C9">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5D72C9">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00A67022" w:rsidP="001B6CB1">
      <w:pPr>
        <w:spacing w:before="120" w:after="120"/>
        <w:jc w:val="center"/>
        <w:rPr>
          <w:noProof/>
          <w:u w:val="single"/>
        </w:rPr>
      </w:pPr>
      <w:r w:rsidRPr="00A67022">
        <w:rPr>
          <w:noProof/>
          <w:szCs w:val="24"/>
          <w:lang w:val="en" w:eastAsia="en-GB"/>
        </w:rPr>
        <w:t>***</w:t>
      </w:r>
    </w:p>
    <w:p w14:paraId="485B6E21" w14:textId="1D2D6F1D" w:rsidR="00A67022" w:rsidRPr="00A67022" w:rsidRDefault="00A67022" w:rsidP="001B6CB1">
      <w:pPr>
        <w:spacing w:before="120" w:after="120"/>
        <w:jc w:val="center"/>
        <w:rPr>
          <w:noProof/>
          <w:szCs w:val="24"/>
        </w:rPr>
      </w:pPr>
      <w:r w:rsidRPr="00A67022">
        <w:rPr>
          <w:noProof/>
          <w:u w:val="single"/>
        </w:rPr>
        <w:br w:type="page"/>
        <w:t>To be filled in by individuals applying to be appointed as Type</w:t>
      </w:r>
      <w:r w:rsidR="00780863">
        <w:rPr>
          <w:noProof/>
          <w:u w:val="single"/>
        </w:rPr>
        <w:t xml:space="preserve"> A or</w:t>
      </w:r>
      <w:r w:rsidRPr="00A67022">
        <w:rPr>
          <w:noProof/>
          <w:u w:val="single"/>
        </w:rPr>
        <w:t xml:space="preserve"> B members and organisations applying to be appointed as Type C members</w:t>
      </w:r>
    </w:p>
    <w:p w14:paraId="485B6E22" w14:textId="7AAA35C8" w:rsidR="00A67022" w:rsidRPr="00A67022" w:rsidRDefault="00A67022" w:rsidP="001B6CB1">
      <w:pPr>
        <w:spacing w:before="120" w:after="120"/>
        <w:rPr>
          <w:noProof/>
          <w:szCs w:val="24"/>
        </w:rPr>
      </w:pPr>
      <w:r w:rsidRPr="00A67022">
        <w:rPr>
          <w:noProof/>
          <w:szCs w:val="24"/>
        </w:rPr>
        <w:t xml:space="preserve">Please select one </w:t>
      </w:r>
      <w:r w:rsidRPr="00A67022">
        <w:rPr>
          <w:b/>
          <w:noProof/>
          <w:szCs w:val="24"/>
          <w:u w:val="single"/>
        </w:rPr>
        <w:t>or more policy areas</w:t>
      </w:r>
      <w:r w:rsidR="00866F24">
        <w:rPr>
          <w:noProof/>
          <w:szCs w:val="24"/>
        </w:rPr>
        <w:t xml:space="preserve"> in which </w:t>
      </w:r>
      <w:r w:rsidRPr="00A67022">
        <w:rPr>
          <w:noProof/>
          <w:szCs w:val="24"/>
        </w:rPr>
        <w:t>your organisation</w:t>
      </w:r>
      <w:r w:rsidR="00866F24">
        <w:rPr>
          <w:noProof/>
          <w:szCs w:val="24"/>
        </w:rPr>
        <w:t xml:space="preserve"> operates</w:t>
      </w:r>
      <w:r w:rsidRPr="00A67022">
        <w:rPr>
          <w:noProof/>
          <w:szCs w:val="24"/>
        </w:rPr>
        <w:t>:</w:t>
      </w:r>
    </w:p>
    <w:p w14:paraId="485B6E2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Culture</w:t>
      </w:r>
    </w:p>
    <w:p w14:paraId="485B6E31" w14:textId="518D537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14:paraId="485B6E32" w14:textId="35C9212E"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14:paraId="485B6E3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Development</w:t>
      </w:r>
    </w:p>
    <w:p w14:paraId="485B6E35" w14:textId="33AAC5D9"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14:paraId="485B6E3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(civil)</w:t>
      </w:r>
    </w:p>
    <w:p w14:paraId="485B6E3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Innovation</w:t>
      </w:r>
    </w:p>
    <w:p w14:paraId="485B6E4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(civil)</w:t>
      </w:r>
    </w:p>
    <w:p w14:paraId="485B6E5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(corporate)</w:t>
      </w:r>
    </w:p>
    <w:p w14:paraId="485B6E5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(taxation)</w:t>
      </w:r>
    </w:p>
    <w:p w14:paraId="485B6E56" w14:textId="3974E9FB"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14:paraId="485B6E5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Social service</w:t>
      </w:r>
    </w:p>
    <w:p w14:paraId="485B6E66" w14:textId="5541029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14:paraId="485B6E67" w14:textId="3A0E6FB2"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14:paraId="485B6E6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Statistics</w:t>
      </w:r>
    </w:p>
    <w:p w14:paraId="485B6E6A" w14:textId="56DFC2A6"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14:paraId="485B6E6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Transport</w:t>
      </w:r>
    </w:p>
    <w:p w14:paraId="485B6E7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485B6E7C" w14:textId="4717EC28" w:rsidR="00A67022" w:rsidRPr="00A67022" w:rsidRDefault="00A67022" w:rsidP="001B6CB1">
      <w:pPr>
        <w:spacing w:before="120" w:after="120"/>
        <w:rPr>
          <w:noProof/>
          <w:u w:val="single"/>
        </w:rPr>
      </w:pPr>
      <w:r w:rsidRPr="00A67022">
        <w:rPr>
          <w:noProof/>
          <w:u w:val="single"/>
        </w:rPr>
        <w:t xml:space="preserve">For organisations applying to be appointed as Type C members </w:t>
      </w:r>
    </w:p>
    <w:p w14:paraId="485B6E7D"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15"/>
      </w:r>
      <w:r w:rsidRPr="00A67022">
        <w:rPr>
          <w:noProof/>
        </w:rPr>
        <w:t>: ………………….</w:t>
      </w:r>
    </w:p>
    <w:p w14:paraId="485B6E7E" w14:textId="77777777" w:rsidR="00A67022" w:rsidRPr="00A67022" w:rsidRDefault="00A67022" w:rsidP="001B6CB1">
      <w:pPr>
        <w:spacing w:before="120" w:after="120"/>
        <w:rPr>
          <w:noProof/>
        </w:rPr>
      </w:pPr>
      <w:r w:rsidRPr="00A67022">
        <w:rPr>
          <w:noProof/>
        </w:rPr>
        <w:t>Surname of the representative proposed: ………………….</w:t>
      </w:r>
    </w:p>
    <w:p w14:paraId="485B6E7F" w14:textId="77777777" w:rsidR="00A67022" w:rsidRPr="00A67022" w:rsidRDefault="00A67022" w:rsidP="001B6CB1">
      <w:pPr>
        <w:spacing w:before="120" w:after="120"/>
        <w:rPr>
          <w:noProof/>
        </w:rPr>
      </w:pPr>
      <w:r w:rsidRPr="00A67022">
        <w:rPr>
          <w:noProof/>
        </w:rPr>
        <w:t>First name of the representative proposed: ………………….</w:t>
      </w:r>
    </w:p>
    <w:p w14:paraId="485B6E80" w14:textId="77777777" w:rsidR="00A67022" w:rsidRPr="00A67022" w:rsidRDefault="00A67022" w:rsidP="001B6CB1">
      <w:pPr>
        <w:spacing w:before="120" w:after="120"/>
        <w:rPr>
          <w:noProof/>
        </w:rPr>
      </w:pPr>
      <w:r w:rsidRPr="00A67022">
        <w:rPr>
          <w:noProof/>
        </w:rPr>
        <w:t>Surname of the person applying on behalf of the organisation: ………………….</w:t>
      </w:r>
    </w:p>
    <w:p w14:paraId="485B6E81" w14:textId="77777777" w:rsidR="00A67022" w:rsidRPr="00A67022" w:rsidRDefault="00A67022" w:rsidP="001B6CB1">
      <w:pPr>
        <w:spacing w:before="120" w:after="120"/>
        <w:rPr>
          <w:noProof/>
        </w:rPr>
      </w:pPr>
      <w:r w:rsidRPr="00A67022">
        <w:rPr>
          <w:noProof/>
        </w:rPr>
        <w:t>First name of the person applying on behalf of the organisation: ………………….</w:t>
      </w:r>
    </w:p>
    <w:p w14:paraId="485B6E82" w14:textId="77777777" w:rsidR="00A67022" w:rsidRPr="00A67022" w:rsidRDefault="00A67022" w:rsidP="001B6CB1">
      <w:pPr>
        <w:spacing w:before="120" w:after="120"/>
        <w:rPr>
          <w:noProof/>
        </w:rPr>
      </w:pPr>
      <w:r w:rsidRPr="00A67022">
        <w:rPr>
          <w:noProof/>
        </w:rPr>
        <w:t>Date: ………………….</w:t>
      </w:r>
    </w:p>
    <w:p w14:paraId="485B6E83" w14:textId="77777777" w:rsidR="00A67022" w:rsidRPr="00A67022" w:rsidRDefault="00A67022" w:rsidP="001B6CB1">
      <w:pPr>
        <w:spacing w:before="120" w:after="120"/>
        <w:rPr>
          <w:noProof/>
        </w:rPr>
      </w:pPr>
      <w:r w:rsidRPr="00A67022">
        <w:rPr>
          <w:noProof/>
        </w:rPr>
        <w:t>Signature …………………..</w:t>
      </w:r>
    </w:p>
    <w:p w14:paraId="485B6E84" w14:textId="77777777" w:rsidR="00A67022" w:rsidRPr="00A67022" w:rsidRDefault="00A67022" w:rsidP="00E272B3">
      <w:pPr>
        <w:pStyle w:val="Heading3"/>
      </w:pPr>
      <w:r w:rsidRPr="00A67022">
        <w:rPr>
          <w:szCs w:val="24"/>
        </w:rPr>
        <w:br w:type="page"/>
      </w:r>
      <w:r w:rsidRPr="00A67022">
        <w:t>Annex II: Selection criteria form</w:t>
      </w:r>
      <w:r w:rsidRPr="00A67022">
        <w:rPr>
          <w:vertAlign w:val="superscript"/>
          <w:lang w:val="fr-BE"/>
        </w:rPr>
        <w:footnoteReference w:id="16"/>
      </w:r>
    </w:p>
    <w:p w14:paraId="485B6E85" w14:textId="49CA3924"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14:paraId="6DFEF03E" w14:textId="77777777" w:rsidR="0036445B" w:rsidRPr="00A67022" w:rsidRDefault="0036445B" w:rsidP="001B6CB1">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373"/>
      </w:tblGrid>
      <w:tr w:rsidR="00A67022" w:rsidRPr="00A67022" w14:paraId="485B6E88" w14:textId="77777777" w:rsidTr="00866F24">
        <w:tc>
          <w:tcPr>
            <w:tcW w:w="4461" w:type="dxa"/>
            <w:shd w:val="clear" w:color="auto" w:fill="auto"/>
          </w:tcPr>
          <w:p w14:paraId="485B6E86" w14:textId="3EDC76D3" w:rsidR="00A67022" w:rsidRPr="00A67022" w:rsidRDefault="00A67022" w:rsidP="001B6CB1">
            <w:pPr>
              <w:tabs>
                <w:tab w:val="left" w:pos="0"/>
              </w:tabs>
              <w:spacing w:before="120" w:after="120"/>
              <w:rPr>
                <w:noProof/>
                <w:szCs w:val="24"/>
              </w:rPr>
            </w:pPr>
            <w:r w:rsidRPr="00A67022">
              <w:rPr>
                <w:noProof/>
                <w:szCs w:val="24"/>
              </w:rPr>
              <w:t>Proven and relevant competence and experience, including at European and/or international</w:t>
            </w:r>
            <w:r w:rsidR="00866F24">
              <w:rPr>
                <w:noProof/>
                <w:szCs w:val="24"/>
              </w:rPr>
              <w:t xml:space="preserve"> level, in areas relevant to soil health</w:t>
            </w:r>
          </w:p>
        </w:tc>
        <w:tc>
          <w:tcPr>
            <w:tcW w:w="4373"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B" w14:textId="77777777" w:rsidTr="00866F24">
        <w:tc>
          <w:tcPr>
            <w:tcW w:w="4461" w:type="dxa"/>
            <w:shd w:val="clear" w:color="auto" w:fill="auto"/>
          </w:tcPr>
          <w:p w14:paraId="485B6E89" w14:textId="20E46C55" w:rsidR="00A67022" w:rsidRPr="00866F24" w:rsidRDefault="00866F24" w:rsidP="00866F24">
            <w:pPr>
              <w:pStyle w:val="ListDash"/>
              <w:numPr>
                <w:ilvl w:val="0"/>
                <w:numId w:val="0"/>
              </w:numPr>
              <w:rPr>
                <w:noProof/>
              </w:rPr>
            </w:pPr>
            <w:r>
              <w:rPr>
                <w:rFonts w:eastAsia="SimSun"/>
                <w:noProof/>
                <w:lang w:eastAsia="zh-CN"/>
              </w:rPr>
              <w:t>P</w:t>
            </w:r>
            <w:r w:rsidRPr="00A079EA">
              <w:rPr>
                <w:rFonts w:eastAsia="SimSun"/>
                <w:noProof/>
                <w:lang w:eastAsia="zh-CN"/>
              </w:rPr>
              <w:t>roven and relevant competence of the organisation to assist the Commission in the preparation of policy initiatives, legislative proposals, guidance documents, reports or other policy documents in the field of biodiversity</w:t>
            </w:r>
          </w:p>
        </w:tc>
        <w:tc>
          <w:tcPr>
            <w:tcW w:w="4373"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866F24">
        <w:tc>
          <w:tcPr>
            <w:tcW w:w="4461" w:type="dxa"/>
            <w:shd w:val="clear" w:color="auto" w:fill="auto"/>
          </w:tcPr>
          <w:p w14:paraId="485B6E8C" w14:textId="01120F06" w:rsidR="00A67022" w:rsidRPr="00866F24" w:rsidRDefault="00866F24" w:rsidP="00866F24">
            <w:pPr>
              <w:pStyle w:val="ListDash"/>
              <w:numPr>
                <w:ilvl w:val="0"/>
                <w:numId w:val="0"/>
              </w:numPr>
              <w:rPr>
                <w:noProof/>
              </w:rPr>
            </w:pPr>
            <w:r>
              <w:rPr>
                <w:noProof/>
              </w:rPr>
              <w:t>R</w:t>
            </w:r>
            <w:r w:rsidRPr="00A079EA">
              <w:rPr>
                <w:noProof/>
              </w:rPr>
              <w:t>epresentativeness and significance of the organisation at European level in relation to an integrated approach to biodiversity</w:t>
            </w:r>
          </w:p>
        </w:tc>
        <w:tc>
          <w:tcPr>
            <w:tcW w:w="4373"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866F24" w:rsidRPr="00A67022" w14:paraId="5E568457" w14:textId="77777777" w:rsidTr="00866F24">
        <w:tc>
          <w:tcPr>
            <w:tcW w:w="4461" w:type="dxa"/>
            <w:shd w:val="clear" w:color="auto" w:fill="auto"/>
          </w:tcPr>
          <w:p w14:paraId="5215E87D" w14:textId="296D6301" w:rsidR="00866F24" w:rsidRDefault="00866F24" w:rsidP="00866F24">
            <w:pPr>
              <w:pStyle w:val="ListDash"/>
              <w:numPr>
                <w:ilvl w:val="0"/>
                <w:numId w:val="0"/>
              </w:numPr>
              <w:rPr>
                <w:noProof/>
              </w:rPr>
            </w:pPr>
            <w:r>
              <w:rPr>
                <w:noProof/>
                <w:color w:val="000000"/>
                <w:lang w:eastAsia="en-GB"/>
              </w:rPr>
              <w:t>C</w:t>
            </w:r>
            <w:r w:rsidRPr="00A079EA">
              <w:rPr>
                <w:noProof/>
                <w:color w:val="000000"/>
                <w:lang w:val="en-US" w:eastAsia="en-GB"/>
              </w:rPr>
              <w:t xml:space="preserve">ompetence, experience and hierarchical level of the proposed representatives that ensure </w:t>
            </w:r>
            <w:r>
              <w:rPr>
                <w:noProof/>
                <w:color w:val="000000"/>
                <w:lang w:val="en-US" w:eastAsia="en-GB"/>
              </w:rPr>
              <w:t xml:space="preserve">their capacity to provide </w:t>
            </w:r>
            <w:r w:rsidRPr="00A079EA">
              <w:rPr>
                <w:noProof/>
                <w:color w:val="000000"/>
                <w:lang w:val="en-US" w:eastAsia="en-GB"/>
              </w:rPr>
              <w:t>effective contribution to the group’s work</w:t>
            </w:r>
          </w:p>
        </w:tc>
        <w:tc>
          <w:tcPr>
            <w:tcW w:w="4373" w:type="dxa"/>
            <w:shd w:val="clear" w:color="auto" w:fill="auto"/>
          </w:tcPr>
          <w:p w14:paraId="2D84E51E" w14:textId="77777777" w:rsidR="00866F24" w:rsidRPr="00A67022" w:rsidRDefault="00866F24" w:rsidP="001B6CB1">
            <w:pPr>
              <w:tabs>
                <w:tab w:val="left" w:pos="0"/>
              </w:tabs>
              <w:spacing w:before="120" w:after="120"/>
              <w:rPr>
                <w:noProof/>
                <w:szCs w:val="24"/>
              </w:rPr>
            </w:pPr>
          </w:p>
        </w:tc>
      </w:tr>
      <w:tr w:rsidR="00A67022" w:rsidRPr="00A67022" w14:paraId="485B6E91" w14:textId="77777777" w:rsidTr="00866F24">
        <w:tc>
          <w:tcPr>
            <w:tcW w:w="4461" w:type="dxa"/>
            <w:shd w:val="clear" w:color="auto" w:fill="auto"/>
          </w:tcPr>
          <w:p w14:paraId="485B6E8F" w14:textId="03A30AE5" w:rsidR="00A67022" w:rsidRPr="00866F24" w:rsidRDefault="00866F24" w:rsidP="001B6CB1">
            <w:pPr>
              <w:tabs>
                <w:tab w:val="left" w:pos="0"/>
              </w:tabs>
              <w:spacing w:before="120" w:after="120"/>
              <w:rPr>
                <w:noProof/>
                <w:u w:val="single"/>
              </w:rPr>
            </w:pPr>
            <w:r>
              <w:rPr>
                <w:noProof/>
              </w:rPr>
              <w:t>G</w:t>
            </w:r>
            <w:r w:rsidRPr="00A67022">
              <w:rPr>
                <w:noProof/>
              </w:rPr>
              <w:t>ood knowledge of the English language</w:t>
            </w:r>
            <w:r>
              <w:rPr>
                <w:noProof/>
              </w:rPr>
              <w:t xml:space="preserve"> by the proposed representatives</w:t>
            </w:r>
            <w:r w:rsidRPr="00A67022">
              <w:rPr>
                <w:noProof/>
              </w:rPr>
              <w:t xml:space="preserve"> allowing </w:t>
            </w:r>
            <w:r>
              <w:rPr>
                <w:noProof/>
              </w:rPr>
              <w:t xml:space="preserve">their </w:t>
            </w:r>
            <w:r w:rsidRPr="00A67022">
              <w:rPr>
                <w:noProof/>
              </w:rPr>
              <w:t xml:space="preserve">active participation in the discussions.      </w:t>
            </w:r>
          </w:p>
        </w:tc>
        <w:tc>
          <w:tcPr>
            <w:tcW w:w="4373"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485B6E9A" w14:textId="77777777" w:rsidR="00A67022" w:rsidRPr="00A67022" w:rsidRDefault="00A67022" w:rsidP="001B6CB1">
      <w:pPr>
        <w:spacing w:before="120" w:after="120"/>
        <w:rPr>
          <w:noProof/>
          <w:u w:val="single"/>
        </w:rPr>
      </w:pPr>
      <w:r w:rsidRPr="00A67022">
        <w:rPr>
          <w:noProof/>
          <w:u w:val="single"/>
        </w:rPr>
        <w:t>For organisations applying to be appointed as Type C members</w:t>
      </w:r>
    </w:p>
    <w:p w14:paraId="485B6E9B"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17"/>
      </w:r>
      <w:r w:rsidRPr="00A67022">
        <w:rPr>
          <w:noProof/>
        </w:rPr>
        <w:t>: ………………….</w:t>
      </w:r>
    </w:p>
    <w:p w14:paraId="485B6E9C" w14:textId="77777777" w:rsidR="00A67022" w:rsidRPr="00A67022" w:rsidRDefault="00A67022" w:rsidP="001B6CB1">
      <w:pPr>
        <w:spacing w:before="120" w:after="120"/>
        <w:rPr>
          <w:noProof/>
        </w:rPr>
      </w:pPr>
      <w:r w:rsidRPr="00A67022">
        <w:rPr>
          <w:noProof/>
        </w:rPr>
        <w:t>Surname of the representative proposed: ………………….</w:t>
      </w:r>
    </w:p>
    <w:p w14:paraId="485B6E9D" w14:textId="77777777" w:rsidR="00A67022" w:rsidRPr="00A67022" w:rsidRDefault="00A67022" w:rsidP="001B6CB1">
      <w:pPr>
        <w:spacing w:before="120" w:after="120"/>
        <w:rPr>
          <w:noProof/>
        </w:rPr>
      </w:pPr>
      <w:r w:rsidRPr="00A67022">
        <w:rPr>
          <w:noProof/>
        </w:rPr>
        <w:t>First name of the representative proposed: ………………….</w:t>
      </w:r>
    </w:p>
    <w:p w14:paraId="485B6E9E" w14:textId="77777777" w:rsidR="00A67022" w:rsidRPr="00A67022" w:rsidRDefault="00A67022" w:rsidP="001B6CB1">
      <w:pPr>
        <w:spacing w:before="120" w:after="120"/>
        <w:rPr>
          <w:noProof/>
        </w:rPr>
      </w:pPr>
      <w:r w:rsidRPr="00A67022">
        <w:rPr>
          <w:noProof/>
        </w:rPr>
        <w:t>Surname of the person applying on behalf of the organisation: ………………….</w:t>
      </w:r>
    </w:p>
    <w:p w14:paraId="485B6E9F" w14:textId="77777777" w:rsidR="00A67022" w:rsidRPr="00A67022" w:rsidRDefault="00A67022" w:rsidP="001B6CB1">
      <w:pPr>
        <w:spacing w:before="120" w:after="120"/>
        <w:rPr>
          <w:noProof/>
        </w:rPr>
      </w:pPr>
      <w:r w:rsidRPr="00A67022">
        <w:rPr>
          <w:noProof/>
        </w:rPr>
        <w:t>First name of the person applying on behalf of the organisation: ………………….</w:t>
      </w:r>
    </w:p>
    <w:p w14:paraId="485B6EA0" w14:textId="77777777" w:rsidR="00A67022" w:rsidRPr="00A67022" w:rsidRDefault="00A67022" w:rsidP="001B6CB1">
      <w:pPr>
        <w:spacing w:before="120" w:after="120"/>
        <w:rPr>
          <w:noProof/>
        </w:rPr>
      </w:pPr>
      <w:r w:rsidRPr="00A67022">
        <w:rPr>
          <w:noProof/>
        </w:rPr>
        <w:t>Date: ………………….</w:t>
      </w:r>
    </w:p>
    <w:p w14:paraId="485B6EA1" w14:textId="2927BA8F" w:rsidR="00334821" w:rsidRDefault="00A67022" w:rsidP="001B6CB1">
      <w:pPr>
        <w:spacing w:before="120" w:after="120"/>
        <w:rPr>
          <w:noProof/>
        </w:rPr>
      </w:pPr>
      <w:r w:rsidRPr="00A67022">
        <w:rPr>
          <w:noProof/>
        </w:rPr>
        <w:t>Signature …………………..</w:t>
      </w:r>
    </w:p>
    <w:p w14:paraId="742CC687" w14:textId="77777777" w:rsidR="00334821" w:rsidRDefault="00334821">
      <w:pPr>
        <w:spacing w:after="0"/>
        <w:jc w:val="left"/>
        <w:rPr>
          <w:noProof/>
        </w:rPr>
      </w:pPr>
      <w:r>
        <w:rPr>
          <w:noProof/>
        </w:rPr>
        <w:br w:type="page"/>
      </w:r>
    </w:p>
    <w:p w14:paraId="64689406" w14:textId="0C998B39" w:rsidR="00F40E8A" w:rsidRDefault="00F40E8A">
      <w:pPr>
        <w:spacing w:after="0"/>
        <w:jc w:val="left"/>
        <w:rPr>
          <w:b/>
          <w:noProof/>
          <w:sz w:val="28"/>
        </w:rPr>
      </w:pPr>
    </w:p>
    <w:p w14:paraId="09309DF0" w14:textId="4C8192BB" w:rsidR="00A67022" w:rsidRDefault="00334821" w:rsidP="00E272B3">
      <w:pPr>
        <w:pStyle w:val="Heading3"/>
      </w:pPr>
      <w:r w:rsidRPr="00334821">
        <w:t xml:space="preserve">Annex </w:t>
      </w:r>
      <w:r w:rsidR="00D04832">
        <w:t>III</w:t>
      </w:r>
      <w:r w:rsidRPr="00334821">
        <w:t xml:space="preserve"> Privacy Statement</w:t>
      </w:r>
    </w:p>
    <w:p w14:paraId="67AB00DC" w14:textId="77777777" w:rsidR="00334821" w:rsidRPr="00334821" w:rsidRDefault="00334821" w:rsidP="00334821">
      <w:pPr>
        <w:spacing w:before="120" w:after="120"/>
        <w:jc w:val="center"/>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14185B" w:rsidRPr="004B23D6" w14:paraId="757EB57C" w14:textId="77777777" w:rsidTr="005D72C9">
        <w:tc>
          <w:tcPr>
            <w:tcW w:w="2400" w:type="dxa"/>
            <w:shd w:val="clear" w:color="auto" w:fill="auto"/>
          </w:tcPr>
          <w:p w14:paraId="651AC756" w14:textId="032AA476" w:rsidR="0014185B" w:rsidRPr="00B12B67" w:rsidRDefault="0014185B" w:rsidP="005D72C9">
            <w:pPr>
              <w:pStyle w:val="ZFlag"/>
              <w:rPr>
                <w:rFonts w:ascii="Calibri" w:hAnsi="Calibri" w:cs="Calibri"/>
                <w:sz w:val="22"/>
                <w:szCs w:val="22"/>
              </w:rPr>
            </w:pPr>
            <w:r>
              <w:rPr>
                <w:rFonts w:ascii="Calibri" w:hAnsi="Calibri" w:cs="Calibri"/>
                <w:noProof/>
                <w:sz w:val="22"/>
                <w:szCs w:val="22"/>
                <w:lang w:val="en-US" w:eastAsia="en-US"/>
              </w:rPr>
              <w:drawing>
                <wp:inline distT="0" distB="0" distL="0" distR="0" wp14:anchorId="61250AC3" wp14:editId="775140AA">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tc>
        <w:tc>
          <w:tcPr>
            <w:tcW w:w="7080" w:type="dxa"/>
            <w:shd w:val="clear" w:color="auto" w:fill="auto"/>
          </w:tcPr>
          <w:p w14:paraId="4F5E08AE" w14:textId="77777777" w:rsidR="0014185B" w:rsidRPr="00B12B67" w:rsidRDefault="0014185B" w:rsidP="005D72C9">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657FDE44" w14:textId="77777777" w:rsidR="0014185B" w:rsidRPr="00B12B67" w:rsidRDefault="0014185B" w:rsidP="005D72C9">
            <w:pPr>
              <w:pStyle w:val="ZDGName"/>
              <w:jc w:val="both"/>
              <w:rPr>
                <w:rFonts w:ascii="Calibri" w:hAnsi="Calibri" w:cs="Calibri"/>
                <w:sz w:val="22"/>
                <w:szCs w:val="22"/>
                <w:lang w:val="en-IE"/>
              </w:rPr>
            </w:pPr>
            <w:r w:rsidRPr="00B12B67">
              <w:rPr>
                <w:rFonts w:ascii="Calibri" w:hAnsi="Calibri" w:cs="Calibri"/>
                <w:noProof/>
                <w:sz w:val="22"/>
                <w:szCs w:val="22"/>
                <w:lang w:val="en-IE"/>
              </w:rPr>
              <w:t xml:space="preserve">     </w:t>
            </w:r>
          </w:p>
        </w:tc>
      </w:tr>
    </w:tbl>
    <w:p w14:paraId="58825A78" w14:textId="3199BBCD" w:rsidR="0014185B" w:rsidRPr="00B12B67" w:rsidRDefault="0014185B" w:rsidP="0078545F">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6A043BA2" w14:textId="256E9047" w:rsidR="0014185B" w:rsidRPr="00B12B67" w:rsidRDefault="0014185B" w:rsidP="00E272B3">
      <w:pPr>
        <w:jc w:val="center"/>
        <w:rPr>
          <w:rFonts w:ascii="Calibri" w:eastAsia="Calibri" w:hAnsi="Calibri" w:cs="Calibri"/>
          <w:b/>
          <w:sz w:val="22"/>
          <w:szCs w:val="22"/>
        </w:rPr>
      </w:pPr>
      <w:r w:rsidRPr="00B12B67">
        <w:rPr>
          <w:rFonts w:ascii="Calibri" w:eastAsia="Calibri" w:hAnsi="Calibri" w:cs="Calibri"/>
          <w:b/>
          <w:sz w:val="22"/>
          <w:szCs w:val="22"/>
        </w:rPr>
        <w:t xml:space="preserve">This privacy statement provides information about </w:t>
      </w:r>
      <w:r w:rsidRPr="00B12B67">
        <w:rPr>
          <w:rFonts w:ascii="Calibri" w:eastAsia="Calibri" w:hAnsi="Calibri" w:cs="Calibri"/>
          <w:b/>
          <w:sz w:val="22"/>
          <w:szCs w:val="22"/>
        </w:rPr>
        <w:br/>
        <w:t>the processing and the protection of your personal data.</w:t>
      </w:r>
    </w:p>
    <w:p w14:paraId="3F70972F"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18"/>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5D64BE0A" w14:textId="77777777" w:rsidR="0014185B" w:rsidRDefault="0014185B" w:rsidP="0014185B">
      <w:pPr>
        <w:rPr>
          <w:rFonts w:ascii="Calibri" w:eastAsia="Calibri" w:hAnsi="Calibri" w:cs="Calibri"/>
          <w:b/>
          <w:i/>
          <w:sz w:val="22"/>
          <w:szCs w:val="22"/>
        </w:rPr>
      </w:pPr>
      <w:r w:rsidRPr="00B12B67">
        <w:rPr>
          <w:rFonts w:ascii="Calibri" w:eastAsia="Calibri" w:hAnsi="Calibri" w:cs="Calibri"/>
          <w:b/>
          <w:sz w:val="22"/>
          <w:szCs w:val="22"/>
        </w:rPr>
        <w:t>Data Controller:</w:t>
      </w:r>
    </w:p>
    <w:p w14:paraId="7CDB68E9" w14:textId="05FA0FD6" w:rsidR="0014185B" w:rsidRDefault="0014185B" w:rsidP="0014185B">
      <w:pPr>
        <w:numPr>
          <w:ilvl w:val="0"/>
          <w:numId w:val="46"/>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sidR="00302782">
        <w:rPr>
          <w:rFonts w:ascii="Calibri" w:eastAsia="Calibri" w:hAnsi="Calibri" w:cs="Calibri"/>
          <w:i/>
          <w:sz w:val="22"/>
          <w:szCs w:val="22"/>
        </w:rPr>
        <w:t>F</w:t>
      </w:r>
      <w:r w:rsidR="00302782" w:rsidRPr="00B12B67">
        <w:rPr>
          <w:rFonts w:ascii="Calibri" w:eastAsia="Calibri" w:hAnsi="Calibri" w:cs="Calibri"/>
          <w:i/>
          <w:sz w:val="22"/>
          <w:szCs w:val="22"/>
        </w:rPr>
        <w:t>4</w:t>
      </w:r>
      <w:r w:rsidR="00302782">
        <w:rPr>
          <w:rFonts w:ascii="Calibri" w:eastAsia="Calibri" w:hAnsi="Calibri" w:cs="Calibri"/>
          <w:i/>
          <w:sz w:val="22"/>
          <w:szCs w:val="22"/>
        </w:rPr>
        <w:t xml:space="preserve"> </w:t>
      </w:r>
      <w:r>
        <w:rPr>
          <w:rFonts w:ascii="Calibri" w:eastAsia="Calibri" w:hAnsi="Calibri" w:cs="Calibri"/>
          <w:i/>
          <w:sz w:val="22"/>
          <w:szCs w:val="22"/>
        </w:rPr>
        <w:t xml:space="preserve">(for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327DF61A" w14:textId="570E12A4" w:rsidR="0014185B" w:rsidRPr="00E272B3" w:rsidRDefault="00D04832" w:rsidP="0014185B">
      <w:pPr>
        <w:numPr>
          <w:ilvl w:val="0"/>
          <w:numId w:val="46"/>
        </w:numPr>
        <w:rPr>
          <w:rFonts w:ascii="Calibri" w:eastAsia="Calibri" w:hAnsi="Calibri" w:cs="Calibri"/>
          <w:i/>
          <w:sz w:val="22"/>
          <w:szCs w:val="22"/>
        </w:rPr>
      </w:pPr>
      <w:r>
        <w:rPr>
          <w:rFonts w:ascii="Calibri" w:eastAsia="Calibri" w:hAnsi="Calibri" w:cs="Calibri"/>
          <w:i/>
          <w:sz w:val="22"/>
          <w:szCs w:val="22"/>
        </w:rPr>
        <w:t>DG ENV</w:t>
      </w:r>
      <w:r w:rsidR="00530C05">
        <w:rPr>
          <w:rFonts w:ascii="Calibri" w:eastAsia="Calibri" w:hAnsi="Calibri" w:cs="Calibri"/>
          <w:i/>
          <w:sz w:val="22"/>
          <w:szCs w:val="22"/>
        </w:rPr>
        <w:t>IRONMENT</w:t>
      </w:r>
      <w:r w:rsidR="0014185B" w:rsidRPr="0062707E">
        <w:rPr>
          <w:rFonts w:ascii="Calibri" w:eastAsia="Calibri" w:hAnsi="Calibri" w:cs="Calibri"/>
          <w:i/>
          <w:sz w:val="22"/>
          <w:szCs w:val="22"/>
        </w:rPr>
        <w:t>/ Directorate</w:t>
      </w:r>
      <w:r>
        <w:rPr>
          <w:rFonts w:ascii="Calibri" w:eastAsia="Calibri" w:hAnsi="Calibri" w:cs="Calibri"/>
          <w:i/>
          <w:sz w:val="22"/>
          <w:szCs w:val="22"/>
        </w:rPr>
        <w:t xml:space="preserve"> D </w:t>
      </w:r>
      <w:r w:rsidR="0014185B" w:rsidRPr="0062707E">
        <w:rPr>
          <w:rFonts w:ascii="Calibri" w:eastAsia="Calibri" w:hAnsi="Calibri" w:cs="Calibri"/>
          <w:i/>
          <w:sz w:val="22"/>
          <w:szCs w:val="22"/>
        </w:rPr>
        <w:t xml:space="preserve">/ </w:t>
      </w:r>
      <w:r>
        <w:rPr>
          <w:rFonts w:ascii="Calibri" w:eastAsia="Calibri" w:hAnsi="Calibri" w:cs="Calibri"/>
          <w:i/>
          <w:sz w:val="22"/>
          <w:szCs w:val="22"/>
        </w:rPr>
        <w:t xml:space="preserve">Unit D.1 Land Use and Management </w:t>
      </w:r>
      <w:r w:rsidR="0014185B" w:rsidRPr="00EE1C82">
        <w:rPr>
          <w:rFonts w:ascii="Calibri" w:eastAsia="Calibri" w:hAnsi="Calibri" w:cs="Calibri"/>
          <w:i/>
          <w:sz w:val="22"/>
          <w:szCs w:val="22"/>
        </w:rPr>
        <w:t xml:space="preserve"> </w:t>
      </w:r>
      <w:r w:rsidR="0014185B">
        <w:rPr>
          <w:rFonts w:ascii="Calibri" w:eastAsia="Calibri" w:hAnsi="Calibri" w:cs="Calibri"/>
          <w:i/>
          <w:sz w:val="22"/>
          <w:szCs w:val="22"/>
        </w:rPr>
        <w:t xml:space="preserve">(for the processing operation </w:t>
      </w:r>
      <w:r w:rsidR="0014185B" w:rsidRPr="00B12B67">
        <w:rPr>
          <w:rFonts w:ascii="Calibri" w:eastAsia="Calibri" w:hAnsi="Calibri" w:cs="Calibri"/>
          <w:sz w:val="22"/>
          <w:szCs w:val="22"/>
        </w:rPr>
        <w:t>“</w:t>
      </w:r>
      <w:r w:rsidR="0014185B">
        <w:rPr>
          <w:rFonts w:ascii="Calibri" w:eastAsia="Calibri" w:hAnsi="Calibri" w:cs="Calibri"/>
          <w:sz w:val="22"/>
          <w:szCs w:val="22"/>
        </w:rPr>
        <w:t>S</w:t>
      </w:r>
      <w:r w:rsidR="0014185B" w:rsidRPr="008F0826">
        <w:rPr>
          <w:rFonts w:ascii="Calibri" w:eastAsia="Calibri" w:hAnsi="Calibri" w:cs="Calibri"/>
          <w:sz w:val="22"/>
          <w:szCs w:val="22"/>
        </w:rPr>
        <w:t xml:space="preserve">election of members of </w:t>
      </w:r>
      <w:r w:rsidR="0014185B">
        <w:rPr>
          <w:rFonts w:ascii="Calibri" w:eastAsia="Calibri" w:hAnsi="Calibri" w:cs="Calibri"/>
          <w:sz w:val="22"/>
          <w:szCs w:val="22"/>
        </w:rPr>
        <w:t>Commission</w:t>
      </w:r>
      <w:r w:rsidR="0014185B" w:rsidRPr="008F0826">
        <w:rPr>
          <w:rFonts w:ascii="Calibri" w:eastAsia="Calibri" w:hAnsi="Calibri" w:cs="Calibri"/>
          <w:sz w:val="22"/>
          <w:szCs w:val="22"/>
        </w:rPr>
        <w:t xml:space="preserve"> expert groups</w:t>
      </w:r>
      <w:r w:rsidR="0014185B">
        <w:rPr>
          <w:rFonts w:ascii="Calibri" w:eastAsia="Calibri" w:hAnsi="Calibri" w:cs="Calibri"/>
          <w:sz w:val="22"/>
          <w:szCs w:val="22"/>
        </w:rPr>
        <w:t xml:space="preserve"> </w:t>
      </w:r>
      <w:r w:rsidR="0014185B" w:rsidRPr="00A172C8">
        <w:rPr>
          <w:rFonts w:ascii="Calibri" w:eastAsia="Calibri" w:hAnsi="Calibri" w:cs="Calibri"/>
          <w:i/>
          <w:sz w:val="22"/>
          <w:szCs w:val="22"/>
        </w:rPr>
        <w:t>and other similar entities</w:t>
      </w:r>
      <w:r w:rsidR="0014185B" w:rsidRPr="00B12B67">
        <w:rPr>
          <w:rFonts w:ascii="Calibri" w:eastAsia="Calibri" w:hAnsi="Calibri" w:cs="Calibri"/>
          <w:sz w:val="22"/>
          <w:szCs w:val="22"/>
        </w:rPr>
        <w:t>”</w:t>
      </w:r>
      <w:r w:rsidR="0014185B">
        <w:rPr>
          <w:rFonts w:ascii="Calibri" w:eastAsia="Calibri" w:hAnsi="Calibri" w:cs="Calibri"/>
          <w:sz w:val="22"/>
          <w:szCs w:val="22"/>
        </w:rPr>
        <w:t xml:space="preserve">, </w:t>
      </w:r>
      <w:r w:rsidR="0014185B"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0014185B">
        <w:rPr>
          <w:rFonts w:ascii="Calibri" w:eastAsia="Calibri" w:hAnsi="Calibri" w:cs="Calibri"/>
          <w:i/>
          <w:sz w:val="22"/>
          <w:szCs w:val="22"/>
        </w:rPr>
        <w:t>).</w:t>
      </w:r>
    </w:p>
    <w:p w14:paraId="25571A84" w14:textId="77777777" w:rsidR="0014185B" w:rsidRPr="00B12B67" w:rsidRDefault="0014185B" w:rsidP="0014185B">
      <w:pPr>
        <w:rPr>
          <w:rFonts w:ascii="Calibri" w:eastAsia="Calibri" w:hAnsi="Calibri" w:cs="Calibri"/>
          <w:b/>
          <w:sz w:val="22"/>
          <w:szCs w:val="22"/>
        </w:rPr>
      </w:pPr>
      <w:r w:rsidRPr="00B12B67">
        <w:rPr>
          <w:rFonts w:ascii="Calibri" w:eastAsia="Calibri" w:hAnsi="Calibri" w:cs="Calibri"/>
          <w:b/>
          <w:sz w:val="22"/>
          <w:szCs w:val="22"/>
        </w:rPr>
        <w:t>Table of Contents</w:t>
      </w:r>
    </w:p>
    <w:p w14:paraId="19A0EFFB"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4E23223C"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34E53E86"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99C75A4"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625A020C"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20D6EA9" w14:textId="77777777" w:rsidR="0014185B" w:rsidRPr="00B12B67" w:rsidRDefault="0014185B" w:rsidP="0014185B">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485B1D3D" w14:textId="77777777" w:rsidR="0014185B" w:rsidRPr="00B12B67" w:rsidRDefault="0014185B" w:rsidP="0014185B">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6A7D90D0"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6E296BBA" w14:textId="77777777" w:rsidR="0014185B" w:rsidRPr="00B12B67" w:rsidRDefault="0014185B" w:rsidP="0014185B">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4616BB8D" w14:textId="77777777" w:rsidR="0014185B" w:rsidRPr="00B12B67" w:rsidRDefault="0014185B" w:rsidP="0014185B">
      <w:pPr>
        <w:numPr>
          <w:ilvl w:val="0"/>
          <w:numId w:val="42"/>
        </w:numPr>
        <w:ind w:left="357" w:hanging="357"/>
        <w:rPr>
          <w:rFonts w:ascii="Calibri" w:eastAsia="Calibri" w:hAnsi="Calibri" w:cs="Calibri"/>
          <w:b/>
          <w:sz w:val="22"/>
          <w:szCs w:val="22"/>
        </w:rPr>
      </w:pPr>
      <w:r w:rsidRPr="00B12B67">
        <w:rPr>
          <w:rFonts w:ascii="Calibri" w:eastAsia="Calibri" w:hAnsi="Calibri" w:cs="Calibri"/>
          <w:b/>
          <w:bCs/>
          <w:sz w:val="22"/>
          <w:szCs w:val="22"/>
        </w:rPr>
        <w:t>Where to find more detailed information?</w:t>
      </w:r>
    </w:p>
    <w:p w14:paraId="7125E929" w14:textId="04E838B5" w:rsidR="0014185B" w:rsidRPr="00B12B67" w:rsidRDefault="0014185B" w:rsidP="0014185B">
      <w:pPr>
        <w:spacing w:after="0"/>
        <w:jc w:val="left"/>
        <w:rPr>
          <w:rFonts w:ascii="Calibri" w:eastAsia="Calibri" w:hAnsi="Calibri" w:cs="Calibri"/>
          <w:b/>
          <w:sz w:val="22"/>
          <w:szCs w:val="22"/>
          <w:u w:val="single"/>
        </w:rPr>
      </w:pPr>
    </w:p>
    <w:p w14:paraId="566EBB09" w14:textId="77777777"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Introduction</w:t>
      </w:r>
    </w:p>
    <w:p w14:paraId="710A2CE5"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1"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2E694B39"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18779144" w14:textId="77777777"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3E0CA316" w14:textId="6A588EAE"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(1) “</w:t>
      </w:r>
      <w:r w:rsidRPr="0062707E">
        <w:rPr>
          <w:rFonts w:ascii="Calibri" w:eastAsia="Calibri" w:hAnsi="Calibri" w:cs="Calibri"/>
          <w:b/>
          <w:sz w:val="22"/>
          <w:szCs w:val="22"/>
        </w:rPr>
        <w:t>selection of members of Commission expert groups 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Pr="0062707E">
        <w:rPr>
          <w:rFonts w:ascii="Calibri" w:eastAsia="Calibri" w:hAnsi="Calibri" w:cs="Calibri"/>
          <w:sz w:val="22"/>
          <w:szCs w:val="22"/>
        </w:rPr>
        <w:t>[</w:t>
      </w:r>
      <w:r w:rsidR="00223809">
        <w:rPr>
          <w:rFonts w:ascii="Calibri" w:eastAsia="Calibri" w:hAnsi="Calibri" w:cs="Calibri"/>
          <w:i/>
          <w:sz w:val="22"/>
          <w:szCs w:val="22"/>
        </w:rPr>
        <w:t>DG ENV</w:t>
      </w:r>
      <w:r w:rsidRPr="0062707E">
        <w:rPr>
          <w:rFonts w:ascii="Calibri" w:eastAsia="Calibri" w:hAnsi="Calibri" w:cs="Calibri"/>
          <w:i/>
          <w:sz w:val="22"/>
          <w:szCs w:val="22"/>
        </w:rPr>
        <w:t>,</w:t>
      </w:r>
      <w:r w:rsidR="00223809">
        <w:rPr>
          <w:rFonts w:ascii="Calibri" w:eastAsia="Calibri" w:hAnsi="Calibri" w:cs="Calibri"/>
          <w:i/>
          <w:sz w:val="22"/>
          <w:szCs w:val="22"/>
        </w:rPr>
        <w:t xml:space="preserve"> Unit D1, Land Use and Management</w:t>
      </w:r>
      <w:r w:rsidRPr="0062707E">
        <w:rPr>
          <w:rFonts w:ascii="Calibri" w:eastAsia="Calibri" w:hAnsi="Calibri" w:cs="Calibri"/>
          <w:i/>
          <w:sz w:val="22"/>
          <w:szCs w:val="22"/>
        </w:rPr>
        <w:t>]</w:t>
      </w:r>
      <w:r w:rsidRPr="00EE1C82">
        <w:rPr>
          <w:rFonts w:ascii="Calibri" w:eastAsia="Calibri" w:hAnsi="Calibri" w:cs="Calibri"/>
          <w:sz w:val="22"/>
          <w:szCs w:val="22"/>
        </w:rPr>
        <w:t xml:space="preserve">, </w:t>
      </w:r>
      <w:r w:rsidRPr="00B12B67">
        <w:rPr>
          <w:rFonts w:ascii="Calibri" w:eastAsia="Calibri" w:hAnsi="Calibri" w:cs="Calibri"/>
          <w:sz w:val="22"/>
          <w:szCs w:val="22"/>
        </w:rPr>
        <w:t xml:space="preserve">and </w:t>
      </w:r>
    </w:p>
    <w:p w14:paraId="05D9647A" w14:textId="77777777" w:rsidR="0014185B" w:rsidRPr="00894F2C" w:rsidRDefault="0014185B" w:rsidP="0014185B">
      <w:pPr>
        <w:spacing w:after="360"/>
        <w:rPr>
          <w:rFonts w:ascii="Calibri" w:eastAsia="Calibri" w:hAnsi="Calibri" w:cs="Calibri"/>
          <w:i/>
          <w:sz w:val="22"/>
          <w:szCs w:val="22"/>
        </w:rPr>
      </w:pPr>
      <w:r w:rsidRPr="00B12B67">
        <w:rPr>
          <w:rFonts w:ascii="Calibri" w:eastAsia="Calibri" w:hAnsi="Calibri" w:cs="Calibri"/>
          <w:sz w:val="22"/>
          <w:szCs w:val="22"/>
        </w:rPr>
        <w:t>(2) “</w:t>
      </w:r>
      <w:r w:rsidRPr="0062707E">
        <w:rPr>
          <w:rFonts w:ascii="Calibri" w:eastAsia="Calibri" w:hAnsi="Calibri" w:cs="Calibri"/>
          <w:b/>
          <w:sz w:val="22"/>
          <w:szCs w:val="22"/>
        </w:rPr>
        <w:t>publication of personal data on the Register of expert groups and other similar entities</w:t>
      </w:r>
      <w:r w:rsidRPr="00B12B67">
        <w:rPr>
          <w:rFonts w:ascii="Calibri" w:eastAsia="Calibri" w:hAnsi="Calibri" w:cs="Calibri"/>
          <w:sz w:val="22"/>
          <w:szCs w:val="22"/>
        </w:rPr>
        <w:t>” undertaken by the Commission, Secretariat-General, Unit G.4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FF05BD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4300E1F6" w14:textId="77777777" w:rsidR="0014185B" w:rsidRPr="00F45573" w:rsidRDefault="0014185B" w:rsidP="0014185B">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13E96885" w14:textId="77777777" w:rsidR="0014185B" w:rsidRPr="00B12B67" w:rsidRDefault="0014185B" w:rsidP="0014185B">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19"/>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7C5B7B19" w14:textId="77777777" w:rsidR="0014185B" w:rsidRPr="00B12B67" w:rsidRDefault="0014185B" w:rsidP="0014185B">
      <w:pPr>
        <w:keepNext/>
        <w:numPr>
          <w:ilvl w:val="0"/>
          <w:numId w:val="43"/>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5C8E648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5DB40914" w14:textId="77777777" w:rsidR="0014185B" w:rsidRDefault="0014185B" w:rsidP="0014185B">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appointed in personal capacity. </w:t>
      </w:r>
    </w:p>
    <w:p w14:paraId="5ECD2346" w14:textId="77777777" w:rsidR="0014185B" w:rsidRPr="00B12B67" w:rsidRDefault="0014185B" w:rsidP="0014185B">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not selected through a public call for applications.</w:t>
      </w:r>
    </w:p>
    <w:p w14:paraId="7ECF1A8E" w14:textId="77777777" w:rsidR="0014185B" w:rsidRPr="00B12B67" w:rsidRDefault="0014185B" w:rsidP="0014185B">
      <w:pPr>
        <w:rPr>
          <w:rFonts w:ascii="Calibri" w:hAnsi="Calibri" w:cs="Calibri"/>
          <w:sz w:val="22"/>
          <w:szCs w:val="22"/>
          <w:lang w:eastAsia="en-GB"/>
        </w:rPr>
      </w:pPr>
      <w:r w:rsidRPr="00B12B67">
        <w:rPr>
          <w:rFonts w:ascii="Calibri" w:hAnsi="Calibri" w:cs="Calibri"/>
          <w:sz w:val="22"/>
          <w:szCs w:val="22"/>
          <w:lang w:eastAsia="en-GB"/>
        </w:rPr>
        <w:t>For candidates, personal data is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6A3AA987" w14:textId="77777777" w:rsidR="0014185B" w:rsidRPr="00B12B67" w:rsidRDefault="0014185B" w:rsidP="0014185B">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67868844" w14:textId="77777777"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2F268BF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74D38453" w14:textId="77777777" w:rsidR="0014185B" w:rsidRPr="00B12B67" w:rsidRDefault="0014185B" w:rsidP="0014185B">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718853F1" w14:textId="77777777" w:rsidR="0014185B" w:rsidRPr="00B12B67" w:rsidRDefault="0014185B" w:rsidP="0014185B">
      <w:pPr>
        <w:rPr>
          <w:rFonts w:ascii="Calibri" w:eastAsia="Calibri" w:hAnsi="Calibri" w:cs="Calibri"/>
          <w:sz w:val="22"/>
          <w:szCs w:val="22"/>
        </w:rPr>
      </w:pPr>
      <w:r>
        <w:rPr>
          <w:rFonts w:ascii="Calibri" w:eastAsia="Calibri" w:hAnsi="Calibri" w:cs="Calibri"/>
          <w:sz w:val="22"/>
          <w:szCs w:val="22"/>
        </w:rPr>
        <w:t>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p>
    <w:p w14:paraId="1609450E" w14:textId="77777777" w:rsidR="0014185B" w:rsidRPr="00B12B67" w:rsidRDefault="0014185B" w:rsidP="0014185B">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7CAAF157" w14:textId="77777777" w:rsidR="0014185B" w:rsidRPr="00B12B67"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44F98CD8" w14:textId="77777777" w:rsidR="0014185B" w:rsidRPr="00B12B67" w:rsidRDefault="0014185B" w:rsidP="0014185B">
      <w:pPr>
        <w:numPr>
          <w:ilvl w:val="0"/>
          <w:numId w:val="41"/>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349D0639" w14:textId="77777777" w:rsidR="0014185B" w:rsidRPr="00B12B67" w:rsidRDefault="0014185B" w:rsidP="0014185B">
      <w:pPr>
        <w:numPr>
          <w:ilvl w:val="0"/>
          <w:numId w:val="41"/>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070484B0"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53630E75"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1A2E7307"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02FF82D4"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1F4AA3BC"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0D7816EE" w14:textId="77777777" w:rsidR="0014185B" w:rsidRPr="00B12B67" w:rsidRDefault="0014185B" w:rsidP="0014185B">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53145258" w14:textId="77777777" w:rsidR="0014185B"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p>
    <w:p w14:paraId="4DA7E86A" w14:textId="77777777" w:rsidR="0014185B" w:rsidRDefault="0014185B" w:rsidP="0014185B">
      <w:pPr>
        <w:spacing w:after="0"/>
        <w:rPr>
          <w:rFonts w:ascii="Calibri" w:eastAsia="Cambria" w:hAnsi="Calibri" w:cs="Calibri"/>
          <w:sz w:val="22"/>
          <w:szCs w:val="22"/>
        </w:rPr>
      </w:pPr>
    </w:p>
    <w:p w14:paraId="3D8BFA4F" w14:textId="56E092EF" w:rsidR="0014185B" w:rsidRPr="00B12B67" w:rsidDel="00A954FB" w:rsidRDefault="0014185B" w:rsidP="0014185B">
      <w:pPr>
        <w:spacing w:after="0"/>
        <w:rPr>
          <w:rFonts w:ascii="Calibri" w:eastAsia="Cambria" w:hAnsi="Calibri" w:cs="Calibri"/>
          <w: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 of the representatives of organisations, Member States’ authorities and other public entities, their names may also be published on the Register</w:t>
      </w:r>
      <w:r w:rsidR="009913BB">
        <w:rPr>
          <w:rFonts w:ascii="Calibri" w:eastAsia="Cambria" w:hAnsi="Calibri" w:cs="Calibri"/>
          <w:sz w:val="22"/>
          <w:szCs w:val="22"/>
        </w:rPr>
        <w:t xml:space="preserve"> </w:t>
      </w:r>
      <w:r w:rsidR="009913BB">
        <w:rPr>
          <w:rFonts w:ascii="Calibri" w:hAnsi="Calibri" w:cs="Calibri"/>
          <w:sz w:val="22"/>
          <w:szCs w:val="22"/>
          <w:lang w:eastAsia="en-GB"/>
        </w:rPr>
        <w:t>of expert groups</w:t>
      </w:r>
      <w:r>
        <w:rPr>
          <w:rFonts w:ascii="Calibri" w:eastAsia="Cambria" w:hAnsi="Calibri" w:cs="Calibri"/>
          <w:sz w:val="22"/>
          <w:szCs w:val="22"/>
        </w:rPr>
        <w:t xml:space="preserve">. </w:t>
      </w:r>
    </w:p>
    <w:p w14:paraId="3E0E6D55" w14:textId="77777777" w:rsidR="0014185B" w:rsidRPr="00B12B67" w:rsidRDefault="0014185B" w:rsidP="0014185B">
      <w:pPr>
        <w:spacing w:after="0"/>
        <w:rPr>
          <w:rFonts w:ascii="Calibri" w:eastAsia="Cambria" w:hAnsi="Calibri" w:cs="Calibri"/>
          <w:i/>
          <w:sz w:val="22"/>
          <w:szCs w:val="22"/>
        </w:rPr>
      </w:pPr>
    </w:p>
    <w:p w14:paraId="4A853E67" w14:textId="77777777" w:rsidR="0014185B" w:rsidRPr="00B12B67" w:rsidRDefault="0014185B" w:rsidP="0014185B">
      <w:pPr>
        <w:pStyle w:val="ListParagraph"/>
        <w:numPr>
          <w:ilvl w:val="0"/>
          <w:numId w:val="43"/>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74B7DE2A"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4CD2EEE9" w14:textId="77777777"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53245203" w14:textId="77777777"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336B101D" w14:textId="77777777"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2D55E5E7" w14:textId="77777777"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p>
    <w:p w14:paraId="53619FB1" w14:textId="60DA7DCD"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p>
    <w:p w14:paraId="63381BCC" w14:textId="77777777" w:rsidR="0014185B" w:rsidRPr="00B12B67" w:rsidRDefault="0014185B" w:rsidP="0014185B">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7A8F3A6C" w14:textId="77777777"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63C12EDA" w14:textId="46F3A34A"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xml:space="preserve">. All personal data in electronic format (e-mails, documents, databases, uploaded batches of data, etc.) are stored </w:t>
      </w:r>
      <w:r w:rsidRPr="0062707E">
        <w:rPr>
          <w:rFonts w:ascii="Calibri" w:eastAsia="Calibri" w:hAnsi="Calibri" w:cs="Calibri"/>
          <w:bCs/>
          <w:i/>
          <w:sz w:val="22"/>
          <w:szCs w:val="22"/>
        </w:rPr>
        <w:t>[either]</w:t>
      </w:r>
      <w:r w:rsidRPr="00EE1C82">
        <w:rPr>
          <w:rFonts w:ascii="Calibri" w:eastAsia="Calibri" w:hAnsi="Calibri" w:cs="Calibri"/>
          <w:bCs/>
          <w:sz w:val="22"/>
          <w:szCs w:val="22"/>
        </w:rPr>
        <w:t xml:space="preserve"> </w:t>
      </w:r>
      <w:r w:rsidRPr="00B12B67">
        <w:rPr>
          <w:rFonts w:ascii="Calibri" w:eastAsia="Calibri" w:hAnsi="Calibri" w:cs="Calibri"/>
          <w:bCs/>
          <w:sz w:val="22"/>
          <w:szCs w:val="22"/>
        </w:rPr>
        <w:t>on the servers of the Commission</w:t>
      </w:r>
      <w:r w:rsidR="00223809">
        <w:rPr>
          <w:rFonts w:ascii="Calibri" w:eastAsia="Calibri" w:hAnsi="Calibri" w:cs="Calibri"/>
          <w:bCs/>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2"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043CE8CD" w14:textId="77777777" w:rsidR="0014185B" w:rsidRPr="00B12B67" w:rsidRDefault="0014185B" w:rsidP="0014185B">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2FBBBA65" w14:textId="77777777"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4FEA77D4"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7103D043"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is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A5988C9" w14:textId="77777777" w:rsidR="0014185B"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17E156F9" w14:textId="77777777" w:rsidR="0014185B" w:rsidRPr="00A824E3" w:rsidRDefault="0014185B" w:rsidP="0014185B">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3AD23AAA" w14:textId="77777777" w:rsidR="0014185B" w:rsidRPr="00F45573" w:rsidRDefault="0014185B" w:rsidP="0014185B">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2E216C0B" w14:textId="77777777" w:rsidR="0014185B" w:rsidRPr="00B12B67" w:rsidRDefault="0014185B" w:rsidP="0014185B">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533AA522"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 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0BDD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8F1B106"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B212957"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523B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5D17D178"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75CBD157"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Any request for access to personal data will be handled within one month. Any other request mentioned above will be addressed within 15 working days.</w:t>
      </w:r>
    </w:p>
    <w:p w14:paraId="272AF443" w14:textId="77777777" w:rsidR="0014185B" w:rsidRPr="00B12B67" w:rsidRDefault="0014185B" w:rsidP="0014185B">
      <w:pPr>
        <w:keepNext/>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5E97958" w14:textId="77777777" w:rsidR="0014185B" w:rsidRPr="00B12B67" w:rsidRDefault="0014185B" w:rsidP="0014185B">
      <w:pPr>
        <w:pStyle w:val="ListParagraph"/>
        <w:keepNext/>
        <w:widowControl w:val="0"/>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58E0F7FD" w14:textId="00F57BC8" w:rsidR="0014185B" w:rsidRDefault="0014185B" w:rsidP="0014185B">
      <w:pPr>
        <w:widowControl w:val="0"/>
        <w:rPr>
          <w:rFonts w:ascii="Calibri" w:eastAsia="Calibri" w:hAnsi="Calibri" w:cs="Calibri"/>
          <w:sz w:val="22"/>
          <w:szCs w:val="22"/>
        </w:rPr>
      </w:pPr>
      <w:r w:rsidRPr="004B47FA">
        <w:rPr>
          <w:rFonts w:ascii="Calibri" w:eastAsia="Calibri" w:hAnsi="Calibri" w:cs="Calibri"/>
          <w:sz w:val="22"/>
          <w:szCs w:val="22"/>
        </w:rPr>
        <w:t>Regarding the personal data collected in the course of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[functional mailbox of the </w:t>
      </w:r>
      <w:r w:rsidRPr="0062707E">
        <w:rPr>
          <w:rFonts w:ascii="Calibri" w:eastAsia="Calibri" w:hAnsi="Calibri" w:cs="Calibri"/>
          <w:i/>
          <w:sz w:val="22"/>
          <w:szCs w:val="22"/>
          <w:lang w:val="en-IE"/>
        </w:rPr>
        <w:t>[Directorate-General</w:t>
      </w:r>
      <w:r w:rsidR="00223809">
        <w:rPr>
          <w:rFonts w:ascii="Calibri" w:eastAsia="Calibri" w:hAnsi="Calibri" w:cs="Calibri"/>
          <w:i/>
          <w:sz w:val="22"/>
          <w:szCs w:val="22"/>
          <w:lang w:val="en-IE"/>
        </w:rPr>
        <w:t xml:space="preserve"> Environment</w:t>
      </w:r>
      <w:r w:rsidRPr="0062707E">
        <w:rPr>
          <w:rFonts w:ascii="Calibri" w:eastAsia="Calibri" w:hAnsi="Calibri" w:cs="Calibri"/>
          <w:i/>
          <w:sz w:val="22"/>
          <w:szCs w:val="22"/>
          <w:lang w:val="en-IE"/>
        </w:rPr>
        <w:t xml:space="preserve"> / </w:t>
      </w:r>
      <w:r w:rsidRPr="0062707E">
        <w:rPr>
          <w:rFonts w:ascii="Calibri" w:eastAsia="Calibri" w:hAnsi="Calibri" w:cs="Calibri"/>
          <w:i/>
          <w:sz w:val="22"/>
          <w:szCs w:val="22"/>
        </w:rPr>
        <w:t>Directorate</w:t>
      </w:r>
      <w:r w:rsidR="00223809">
        <w:rPr>
          <w:rFonts w:ascii="Calibri" w:eastAsia="Calibri" w:hAnsi="Calibri" w:cs="Calibri"/>
          <w:i/>
          <w:sz w:val="22"/>
          <w:szCs w:val="22"/>
        </w:rPr>
        <w:t xml:space="preserve"> D </w:t>
      </w:r>
      <w:r w:rsidRPr="0062707E">
        <w:rPr>
          <w:rFonts w:ascii="Calibri" w:eastAsia="Calibri" w:hAnsi="Calibri" w:cs="Calibri"/>
          <w:i/>
          <w:sz w:val="22"/>
          <w:szCs w:val="22"/>
        </w:rPr>
        <w:t>/</w:t>
      </w:r>
      <w:r w:rsidR="00223809">
        <w:rPr>
          <w:rFonts w:ascii="Calibri" w:eastAsia="Calibri" w:hAnsi="Calibri" w:cs="Calibri"/>
          <w:i/>
          <w:sz w:val="22"/>
          <w:szCs w:val="22"/>
        </w:rPr>
        <w:t xml:space="preserve"> Unit D1, Land Use and Management</w:t>
      </w:r>
      <w:r w:rsidRPr="0062707E">
        <w:rPr>
          <w:rFonts w:ascii="Calibri" w:eastAsia="Calibri" w:hAnsi="Calibri" w:cs="Calibri"/>
          <w:i/>
          <w:sz w:val="22"/>
          <w:szCs w:val="22"/>
        </w:rPr>
        <w:t xml:space="preserve"> at</w:t>
      </w:r>
      <w:r w:rsidR="00223809">
        <w:rPr>
          <w:rFonts w:ascii="Calibri" w:eastAsia="Calibri" w:hAnsi="Calibri" w:cs="Calibri"/>
          <w:i/>
          <w:sz w:val="22"/>
          <w:szCs w:val="22"/>
        </w:rPr>
        <w:t xml:space="preserve"> </w:t>
      </w:r>
      <w:hyperlink r:id="rId23" w:history="1">
        <w:r w:rsidR="00223809" w:rsidRPr="00E7553A">
          <w:rPr>
            <w:rStyle w:val="Hyperlink"/>
            <w:rFonts w:ascii="Calibri" w:eastAsia="Calibri" w:hAnsi="Calibri" w:cs="Calibri"/>
            <w:i/>
            <w:sz w:val="22"/>
            <w:szCs w:val="22"/>
          </w:rPr>
          <w:t>ENV-SOIL@ec.europa.eu</w:t>
        </w:r>
      </w:hyperlink>
      <w:r w:rsidR="00223809">
        <w:rPr>
          <w:rFonts w:ascii="Calibri" w:eastAsia="Calibri" w:hAnsi="Calibri" w:cs="Calibri"/>
          <w:i/>
          <w:sz w:val="22"/>
          <w:szCs w:val="22"/>
        </w:rPr>
        <w:t>.</w:t>
      </w:r>
    </w:p>
    <w:p w14:paraId="499688A4" w14:textId="653E2B1B" w:rsidR="0014185B" w:rsidRPr="00B12B67" w:rsidRDefault="0014185B" w:rsidP="0014185B">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sidR="00302782">
        <w:rPr>
          <w:rFonts w:ascii="Calibri" w:eastAsia="Calibri" w:hAnsi="Calibri" w:cs="Calibri"/>
          <w:sz w:val="22"/>
          <w:szCs w:val="22"/>
        </w:rPr>
        <w:t>F</w:t>
      </w:r>
      <w:r w:rsidR="00302782"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4"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2F04CC5A" w14:textId="77777777" w:rsidR="0014185B" w:rsidRPr="00B12B67" w:rsidRDefault="0014185B" w:rsidP="0014185B">
      <w:pPr>
        <w:pStyle w:val="ListParagraph"/>
        <w:keepNext/>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66206B30" w14:textId="77777777" w:rsidR="0014185B" w:rsidRPr="00B12B67" w:rsidRDefault="0014185B" w:rsidP="0014185B">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5"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04BD101F" w14:textId="77777777" w:rsidR="0014185B" w:rsidRPr="00B12B67" w:rsidRDefault="0014185B" w:rsidP="0014185B">
      <w:pPr>
        <w:spacing w:after="0"/>
        <w:rPr>
          <w:rFonts w:ascii="Calibri" w:eastAsia="Calibri" w:hAnsi="Calibri" w:cs="Calibri"/>
          <w:sz w:val="22"/>
          <w:szCs w:val="22"/>
        </w:rPr>
      </w:pPr>
    </w:p>
    <w:p w14:paraId="64201627" w14:textId="77777777" w:rsidR="0014185B" w:rsidRPr="00B12B67" w:rsidRDefault="0014185B" w:rsidP="0014185B">
      <w:pPr>
        <w:pStyle w:val="ListParagraph"/>
        <w:keepNext/>
        <w:numPr>
          <w:ilvl w:val="0"/>
          <w:numId w:val="44"/>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3DFECC68" w14:textId="77777777" w:rsidR="0014185B" w:rsidRPr="00B12B67" w:rsidRDefault="0014185B" w:rsidP="0014185B">
      <w:pPr>
        <w:spacing w:after="0"/>
        <w:rPr>
          <w:rFonts w:ascii="Calibri" w:eastAsia="Calibri" w:hAnsi="Calibri" w:cs="Calibri"/>
          <w:sz w:val="22"/>
          <w:szCs w:val="22"/>
        </w:rPr>
      </w:pPr>
    </w:p>
    <w:p w14:paraId="72F47D6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6"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287AFD02" w14:textId="77777777" w:rsidR="0014185B" w:rsidRPr="00B12B67" w:rsidRDefault="0014185B" w:rsidP="0014185B">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1148F87E"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7"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3771A72E" w14:textId="50A45E03" w:rsidR="0014185B" w:rsidRPr="00B12B67" w:rsidRDefault="0014185B" w:rsidP="0014185B">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Pr="0014209C">
        <w:rPr>
          <w:rFonts w:ascii="Calibri" w:eastAsia="Calibri" w:hAnsi="Calibri" w:cs="Calibri"/>
          <w:sz w:val="22"/>
          <w:szCs w:val="22"/>
        </w:rPr>
        <w:t xml:space="preserve"> </w:t>
      </w:r>
      <w:r>
        <w:rPr>
          <w:rFonts w:ascii="Calibri" w:eastAsia="Calibri" w:hAnsi="Calibri" w:cs="Calibri"/>
          <w:sz w:val="22"/>
          <w:szCs w:val="22"/>
        </w:rPr>
        <w:t>and DPR-EC-00656.</w:t>
      </w:r>
    </w:p>
    <w:p w14:paraId="7F6AF4FC" w14:textId="77777777" w:rsidR="00334821" w:rsidRPr="00334821" w:rsidRDefault="00334821" w:rsidP="001B6CB1">
      <w:pPr>
        <w:spacing w:before="120" w:after="120"/>
        <w:rPr>
          <w:noProof/>
          <w:lang w:val="en-IE"/>
        </w:rPr>
      </w:pPr>
    </w:p>
    <w:sectPr w:rsidR="00334821" w:rsidRPr="00334821" w:rsidSect="005D72C9">
      <w:headerReference w:type="even" r:id="rId28"/>
      <w:headerReference w:type="default" r:id="rId29"/>
      <w:footerReference w:type="even" r:id="rId30"/>
      <w:footerReference w:type="default" r:id="rId31"/>
      <w:headerReference w:type="first" r:id="rId32"/>
      <w:footerReference w:type="first" r:id="rId33"/>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FD507" w14:textId="77777777" w:rsidR="00660B18" w:rsidRDefault="00660B18" w:rsidP="000941A7">
      <w:pPr>
        <w:spacing w:after="0"/>
      </w:pPr>
      <w:r>
        <w:separator/>
      </w:r>
    </w:p>
  </w:endnote>
  <w:endnote w:type="continuationSeparator" w:id="0">
    <w:p w14:paraId="13E85BDA" w14:textId="77777777" w:rsidR="00660B18" w:rsidRDefault="00660B18"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A" w14:textId="77777777" w:rsidR="00660B18" w:rsidRDefault="00660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4C8C07E3" w:rsidR="00660B18" w:rsidRDefault="00660B18">
    <w:pPr>
      <w:pStyle w:val="Footer"/>
      <w:jc w:val="center"/>
    </w:pPr>
    <w:r>
      <w:fldChar w:fldCharType="begin"/>
    </w:r>
    <w:r>
      <w:instrText>PAGE</w:instrText>
    </w:r>
    <w:r>
      <w:fldChar w:fldCharType="separate"/>
    </w:r>
    <w:r w:rsidR="00382EDA">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D" w14:textId="77777777" w:rsidR="00660B18" w:rsidRDefault="00660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F4F8F" w14:textId="77777777" w:rsidR="00660B18" w:rsidRDefault="00660B18" w:rsidP="000941A7">
      <w:pPr>
        <w:spacing w:after="0"/>
      </w:pPr>
      <w:r>
        <w:separator/>
      </w:r>
    </w:p>
  </w:footnote>
  <w:footnote w:type="continuationSeparator" w:id="0">
    <w:p w14:paraId="32A8E2AE" w14:textId="77777777" w:rsidR="00660B18" w:rsidRDefault="00660B18" w:rsidP="000941A7">
      <w:pPr>
        <w:spacing w:after="0"/>
      </w:pPr>
      <w:r>
        <w:continuationSeparator/>
      </w:r>
    </w:p>
  </w:footnote>
  <w:footnote w:id="1">
    <w:p w14:paraId="6C778EF2" w14:textId="77777777" w:rsidR="00660B18" w:rsidRPr="0085313D" w:rsidRDefault="00660B18" w:rsidP="00660B18">
      <w:pPr>
        <w:pStyle w:val="FootnoteText"/>
        <w:ind w:left="0" w:firstLine="0"/>
        <w:rPr>
          <w:lang w:val="en-US"/>
        </w:rPr>
      </w:pPr>
      <w:r>
        <w:rPr>
          <w:rStyle w:val="FootnoteReference"/>
        </w:rPr>
        <w:footnoteRef/>
      </w:r>
      <w:r>
        <w:t xml:space="preserve"> </w:t>
      </w:r>
      <w:r w:rsidRPr="00E5101D">
        <w:t>Cfr. paragraph 25 of Decision No 1386/2013/EU of the European Parliament and of the Council of 20 November 2013 on a General Union Environment Action Programme to 2020 ‘Living well, within the limits of our planet’</w:t>
      </w:r>
    </w:p>
  </w:footnote>
  <w:footnote w:id="2">
    <w:p w14:paraId="41B3CD9B" w14:textId="77777777" w:rsidR="00660B18" w:rsidRPr="0085313D" w:rsidRDefault="00660B18" w:rsidP="00660B18">
      <w:pPr>
        <w:pStyle w:val="FootnoteText"/>
        <w:rPr>
          <w:lang w:val="en-US"/>
        </w:rPr>
      </w:pPr>
      <w:r>
        <w:rPr>
          <w:rStyle w:val="FootnoteReference"/>
        </w:rPr>
        <w:footnoteRef/>
      </w:r>
      <w:r>
        <w:t xml:space="preserve"> </w:t>
      </w:r>
      <w:hyperlink r:id="rId1" w:history="1">
        <w:r w:rsidRPr="00E5101D">
          <w:rPr>
            <w:rStyle w:val="Hyperlink"/>
          </w:rPr>
          <w:t>http://ec.europa.eu/transparency/regexpert/index.cfm?do=groupDetail.groupDetail&amp;groupID=3336</w:t>
        </w:r>
      </w:hyperlink>
    </w:p>
  </w:footnote>
  <w:footnote w:id="3">
    <w:p w14:paraId="29E3782B" w14:textId="77777777" w:rsidR="00660B18" w:rsidRPr="00707344" w:rsidRDefault="00660B18" w:rsidP="00660B18">
      <w:pPr>
        <w:pStyle w:val="FootnoteText"/>
        <w:rPr>
          <w:lang w:val="en-US"/>
        </w:rPr>
      </w:pPr>
      <w:r>
        <w:rPr>
          <w:rStyle w:val="FootnoteReference"/>
        </w:rPr>
        <w:footnoteRef/>
      </w:r>
      <w:r>
        <w:t xml:space="preserve"> </w:t>
      </w:r>
      <w:r w:rsidRPr="00EA7507">
        <w:rPr>
          <w:lang w:val="en-US"/>
        </w:rPr>
        <w:t>COM(2021)699</w:t>
      </w:r>
    </w:p>
  </w:footnote>
  <w:footnote w:id="4">
    <w:p w14:paraId="751F3489" w14:textId="77777777" w:rsidR="00660B18" w:rsidRPr="00707344" w:rsidRDefault="00660B18" w:rsidP="00443EEF">
      <w:pPr>
        <w:pStyle w:val="FootnoteText"/>
        <w:spacing w:after="0"/>
        <w:rPr>
          <w:lang w:val="en-US"/>
        </w:rPr>
      </w:pPr>
      <w:r>
        <w:rPr>
          <w:rStyle w:val="FootnoteReference"/>
        </w:rPr>
        <w:footnoteRef/>
      </w:r>
      <w:r w:rsidRPr="00707344">
        <w:rPr>
          <w:lang w:val="en-US"/>
        </w:rPr>
        <w:t xml:space="preserve"> </w:t>
      </w:r>
      <w:hyperlink r:id="rId2" w:history="1">
        <w:r w:rsidRPr="00053037">
          <w:rPr>
            <w:rStyle w:val="Hyperlink"/>
            <w:lang w:val="en-US"/>
          </w:rPr>
          <w:t>https://joint-research-centre.ec.europa.eu/eu-soil-observatory-euso_en</w:t>
        </w:r>
      </w:hyperlink>
    </w:p>
  </w:footnote>
  <w:footnote w:id="5">
    <w:p w14:paraId="492F654E" w14:textId="77777777" w:rsidR="00660B18" w:rsidRPr="00707344" w:rsidRDefault="00660B18" w:rsidP="00443EEF">
      <w:pPr>
        <w:pStyle w:val="FootnoteText"/>
        <w:spacing w:after="0"/>
        <w:rPr>
          <w:lang w:val="en-US"/>
        </w:rPr>
      </w:pPr>
      <w:r>
        <w:rPr>
          <w:rStyle w:val="FootnoteReference"/>
        </w:rPr>
        <w:footnoteRef/>
      </w:r>
      <w:r w:rsidRPr="00707344">
        <w:rPr>
          <w:lang w:val="en-US"/>
        </w:rPr>
        <w:t xml:space="preserve"> </w:t>
      </w:r>
      <w:hyperlink r:id="rId3" w:history="1">
        <w:r w:rsidRPr="00053037">
          <w:rPr>
            <w:rStyle w:val="Hyperlink"/>
            <w:lang w:val="en-US"/>
          </w:rPr>
          <w:t>https://www.eionet.europa.eu/countries/national-reference-centres/nrc-on-soil</w:t>
        </w:r>
      </w:hyperlink>
    </w:p>
  </w:footnote>
  <w:footnote w:id="6">
    <w:p w14:paraId="3A4E2CCA" w14:textId="77777777" w:rsidR="00660B18" w:rsidRPr="00707344" w:rsidRDefault="00660B18" w:rsidP="00443EEF">
      <w:pPr>
        <w:pStyle w:val="FootnoteText"/>
        <w:spacing w:after="0"/>
        <w:ind w:left="0" w:firstLine="0"/>
        <w:rPr>
          <w:lang w:val="en-US"/>
        </w:rPr>
      </w:pPr>
      <w:r>
        <w:rPr>
          <w:rStyle w:val="FootnoteReference"/>
        </w:rPr>
        <w:footnoteRef/>
      </w:r>
      <w:hyperlink r:id="rId4" w:history="1">
        <w:r w:rsidRPr="00053037">
          <w:rPr>
            <w:rStyle w:val="Hyperlink"/>
            <w:lang w:val="en-US"/>
          </w:rPr>
          <w:t>https://ec.europa.eu/info/research-and-innovation/funding/funding-opportunities/funding-programmes-and-open-calls/horizon-europe/missions-horizon-europe/soil-health-and-food_en</w:t>
        </w:r>
      </w:hyperlink>
    </w:p>
  </w:footnote>
  <w:footnote w:id="7">
    <w:p w14:paraId="641917D9" w14:textId="77777777" w:rsidR="00660B18" w:rsidRPr="0085313D" w:rsidRDefault="00660B18" w:rsidP="00C42D81">
      <w:pPr>
        <w:pStyle w:val="FootnoteText"/>
        <w:ind w:left="0" w:firstLine="0"/>
        <w:rPr>
          <w:lang w:val="en-US"/>
        </w:rPr>
      </w:pPr>
      <w:r>
        <w:rPr>
          <w:rStyle w:val="FootnoteReference"/>
        </w:rPr>
        <w:footnoteRef/>
      </w:r>
      <w:r>
        <w:t xml:space="preserve"> For example, the expert groups established to implement the water, zero pollution, biodiversity, climate, circular economy, nitrates and industrial emission objectives, as well as other relevant legislation.</w:t>
      </w:r>
    </w:p>
  </w:footnote>
  <w:footnote w:id="8">
    <w:p w14:paraId="5214B212" w14:textId="387D2C2B" w:rsidR="00660B18" w:rsidRPr="00611EEF" w:rsidRDefault="00660B18" w:rsidP="000A6A45">
      <w:pPr>
        <w:pStyle w:val="FootnoteText"/>
        <w:spacing w:after="0"/>
      </w:pPr>
      <w:r>
        <w:rPr>
          <w:rStyle w:val="FootnoteReference"/>
        </w:rPr>
        <w:footnoteRef/>
      </w:r>
      <w:r>
        <w:t xml:space="preserve"> </w:t>
      </w:r>
      <w:r w:rsidRPr="00611EEF">
        <w:tab/>
      </w:r>
      <w:hyperlink r:id="rId5" w:anchor="en" w:history="1">
        <w:r w:rsidRPr="00213F0D">
          <w:rPr>
            <w:rStyle w:val="Hyperlink"/>
          </w:rPr>
          <w:t>http://ec.europa.eu/transparencyregister/public/homePage.do?locale=en#en</w:t>
        </w:r>
      </w:hyperlink>
      <w:r>
        <w:t xml:space="preserve">. </w:t>
      </w:r>
      <w:r w:rsidRPr="00D526E4">
        <w:t xml:space="preserve">This </w:t>
      </w:r>
      <w:r w:rsidRPr="007B450B">
        <w:t xml:space="preserve">is </w:t>
      </w:r>
      <w:r w:rsidRPr="00443EEF">
        <w:t>only</w:t>
      </w:r>
      <w:r w:rsidRPr="00D526E4">
        <w:t xml:space="preserve"> relevant for individuals appointed to represent a common interest (Tybe B members) and member organisations (Type C members).</w:t>
      </w:r>
    </w:p>
  </w:footnote>
  <w:footnote w:id="9">
    <w:p w14:paraId="485B6EC1" w14:textId="1D0884A6" w:rsidR="00660B18" w:rsidRDefault="00660B18" w:rsidP="003863C6">
      <w:pPr>
        <w:pStyle w:val="FootnoteText"/>
        <w:spacing w:after="0"/>
      </w:pPr>
      <w:r>
        <w:rPr>
          <w:rStyle w:val="FootnoteReference"/>
        </w:rPr>
        <w:footnoteRef/>
      </w:r>
      <w:r>
        <w:t xml:space="preserve"> </w:t>
      </w:r>
      <w:r>
        <w:tab/>
        <w:t>C(2016) 3301.</w:t>
      </w:r>
    </w:p>
  </w:footnote>
  <w:footnote w:id="10">
    <w:p w14:paraId="485B6ECA" w14:textId="77777777" w:rsidR="00660B18" w:rsidRDefault="00660B18"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11">
    <w:p w14:paraId="485B6ECB" w14:textId="77777777" w:rsidR="00660B18" w:rsidRDefault="00660B18"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12">
    <w:p w14:paraId="5522E6E2" w14:textId="63B970C3" w:rsidR="00660B18" w:rsidRPr="00F677C4" w:rsidRDefault="00660B18" w:rsidP="000A6A45">
      <w:pPr>
        <w:pStyle w:val="FootnoteText"/>
        <w:spacing w:after="0"/>
      </w:pPr>
      <w:r>
        <w:rPr>
          <w:rStyle w:val="FootnoteReference"/>
        </w:rPr>
        <w:footnoteRef/>
      </w:r>
      <w:r>
        <w:t xml:space="preserve"> </w:t>
      </w:r>
      <w:r>
        <w:tab/>
      </w:r>
      <w:hyperlink r:id="rId6" w:history="1">
        <w:r w:rsidRPr="00213F0D">
          <w:rPr>
            <w:rStyle w:val="Hyperlink"/>
          </w:rPr>
          <w:t>http://ec.europa.eu/transparency/regexpert/index.cfm</w:t>
        </w:r>
      </w:hyperlink>
      <w:r>
        <w:t xml:space="preserve"> </w:t>
      </w:r>
    </w:p>
  </w:footnote>
  <w:footnote w:id="13">
    <w:p w14:paraId="485B6ED4" w14:textId="77777777" w:rsidR="00660B18" w:rsidRDefault="00660B18"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14">
    <w:p w14:paraId="485B6EDD" w14:textId="77777777" w:rsidR="00660B18" w:rsidRDefault="00660B18"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5">
    <w:p w14:paraId="485B6EE2" w14:textId="77777777" w:rsidR="00660B18" w:rsidRDefault="00660B18" w:rsidP="003863C6">
      <w:pPr>
        <w:pStyle w:val="FootnoteText"/>
        <w:spacing w:after="0"/>
      </w:pPr>
      <w:r>
        <w:rPr>
          <w:rStyle w:val="FootnoteReference"/>
        </w:rPr>
        <w:footnoteRef/>
      </w:r>
      <w:r>
        <w:t xml:space="preserve"> </w:t>
      </w:r>
      <w:r>
        <w:tab/>
        <w:t>Idem.</w:t>
      </w:r>
    </w:p>
  </w:footnote>
  <w:footnote w:id="16">
    <w:p w14:paraId="485B6EE3" w14:textId="77777777" w:rsidR="00660B18" w:rsidRDefault="00660B18"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7">
    <w:p w14:paraId="485B6EE7" w14:textId="77777777" w:rsidR="00660B18" w:rsidRDefault="00660B18" w:rsidP="003863C6">
      <w:pPr>
        <w:pStyle w:val="FootnoteText"/>
        <w:spacing w:after="0"/>
      </w:pPr>
      <w:r>
        <w:rPr>
          <w:rStyle w:val="FootnoteReference"/>
        </w:rPr>
        <w:footnoteRef/>
      </w:r>
      <w:r>
        <w:t xml:space="preserve"> </w:t>
      </w:r>
      <w:r>
        <w:tab/>
        <w:t>Idem.</w:t>
      </w:r>
    </w:p>
  </w:footnote>
  <w:footnote w:id="18">
    <w:p w14:paraId="1E276C66" w14:textId="77777777" w:rsidR="00660B18" w:rsidRPr="00E663A9" w:rsidRDefault="00660B18" w:rsidP="0014185B">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19">
    <w:p w14:paraId="7B5A3D6C" w14:textId="77777777" w:rsidR="00660B18" w:rsidRPr="000F1BB3" w:rsidRDefault="00660B18" w:rsidP="0014185B">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8" w14:textId="77777777" w:rsidR="00660B18" w:rsidRDefault="00660B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9" w14:textId="77777777" w:rsidR="00660B18" w:rsidRDefault="00660B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660B18" w:rsidRDefault="00660B18">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1"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6"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18"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0"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5657675"/>
    <w:multiLevelType w:val="hybridMultilevel"/>
    <w:tmpl w:val="766A5C3A"/>
    <w:lvl w:ilvl="0" w:tplc="660AE6EE">
      <w:start w:val="7"/>
      <w:numFmt w:val="bullet"/>
      <w:lvlText w:val="-"/>
      <w:lvlJc w:val="left"/>
      <w:pPr>
        <w:ind w:left="720" w:hanging="360"/>
      </w:pPr>
      <w:rPr>
        <w:rFonts w:ascii="Verdana" w:eastAsia="Cambria"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7" w15:restartNumberingAfterBreak="0">
    <w:nsid w:val="4A432656"/>
    <w:multiLevelType w:val="multilevel"/>
    <w:tmpl w:val="AC885D7A"/>
    <w:lvl w:ilvl="0">
      <w:start w:val="1"/>
      <w:numFmt w:val="decimal"/>
      <w:lvlText w:val="%1."/>
      <w:lvlJc w:val="left"/>
      <w:pPr>
        <w:tabs>
          <w:tab w:val="num" w:pos="480"/>
        </w:tabs>
        <w:ind w:left="480" w:hanging="480"/>
      </w:pPr>
    </w:lvl>
    <w:lvl w:ilvl="1">
      <w:start w:val="1"/>
      <w:numFmt w:val="decimal"/>
      <w:lvlText w:val="%1.%2."/>
      <w:lvlJc w:val="left"/>
      <w:pPr>
        <w:tabs>
          <w:tab w:val="num" w:pos="1080"/>
        </w:tabs>
        <w:ind w:left="1080" w:hanging="600"/>
      </w:pPr>
    </w:lvl>
    <w:lvl w:ilvl="2">
      <w:start w:val="1"/>
      <w:numFmt w:val="decimal"/>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7E72EE"/>
    <w:multiLevelType w:val="hybridMultilevel"/>
    <w:tmpl w:val="D0BE7FAE"/>
    <w:lvl w:ilvl="0" w:tplc="0409001B">
      <w:start w:val="1"/>
      <w:numFmt w:val="lowerRoman"/>
      <w:lvlText w:val="%1."/>
      <w:lvlJc w:val="righ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0"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2"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914867"/>
    <w:multiLevelType w:val="hybridMultilevel"/>
    <w:tmpl w:val="4090659C"/>
    <w:lvl w:ilvl="0" w:tplc="040C000F">
      <w:start w:val="1"/>
      <w:numFmt w:val="decimal"/>
      <w:lvlText w:val="%1."/>
      <w:lvlJc w:val="left"/>
      <w:pPr>
        <w:ind w:left="36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1EA22A7"/>
    <w:multiLevelType w:val="multilevel"/>
    <w:tmpl w:val="85D6FEB4"/>
    <w:lvl w:ilvl="0">
      <w:start w:val="1"/>
      <w:numFmt w:val="decimal"/>
      <w:pStyle w:val="Heading1"/>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7C0077D"/>
    <w:multiLevelType w:val="hybridMultilevel"/>
    <w:tmpl w:val="F40883E2"/>
    <w:lvl w:ilvl="0" w:tplc="12EC4B1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3" w15:restartNumberingAfterBreak="0">
    <w:nsid w:val="6EBC74F3"/>
    <w:multiLevelType w:val="multilevel"/>
    <w:tmpl w:val="CE86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217ADA"/>
    <w:multiLevelType w:val="hybridMultilevel"/>
    <w:tmpl w:val="8D0229B4"/>
    <w:lvl w:ilvl="0" w:tplc="D398EBC6">
      <w:start w:val="1"/>
      <w:numFmt w:val="decimal"/>
      <w:lvlText w:val="%1)"/>
      <w:lvlJc w:val="left"/>
      <w:pPr>
        <w:ind w:left="360" w:hanging="360"/>
      </w:pPr>
      <w:rPr>
        <w:rFonts w:hint="default"/>
      </w:rPr>
    </w:lvl>
    <w:lvl w:ilvl="1" w:tplc="040C0001">
      <w:start w:val="1"/>
      <w:numFmt w:val="bullet"/>
      <w:lvlText w:val=""/>
      <w:lvlJc w:val="left"/>
      <w:pPr>
        <w:ind w:left="1080" w:hanging="360"/>
      </w:pPr>
      <w:rPr>
        <w:rFonts w:ascii="Symbol" w:hAnsi="Symbol"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6"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7"/>
  </w:num>
  <w:num w:numId="4">
    <w:abstractNumId w:val="31"/>
  </w:num>
  <w:num w:numId="5">
    <w:abstractNumId w:val="19"/>
  </w:num>
  <w:num w:numId="6">
    <w:abstractNumId w:val="13"/>
  </w:num>
  <w:num w:numId="7">
    <w:abstractNumId w:val="7"/>
  </w:num>
  <w:num w:numId="8">
    <w:abstractNumId w:val="6"/>
  </w:num>
  <w:num w:numId="9">
    <w:abstractNumId w:val="38"/>
  </w:num>
  <w:num w:numId="10">
    <w:abstractNumId w:val="40"/>
  </w:num>
  <w:num w:numId="11">
    <w:abstractNumId w:val="39"/>
  </w:num>
  <w:num w:numId="12">
    <w:abstractNumId w:val="42"/>
  </w:num>
  <w:num w:numId="13">
    <w:abstractNumId w:val="10"/>
  </w:num>
  <w:num w:numId="14">
    <w:abstractNumId w:val="21"/>
  </w:num>
  <w:num w:numId="15">
    <w:abstractNumId w:val="24"/>
  </w:num>
  <w:num w:numId="16">
    <w:abstractNumId w:val="22"/>
  </w:num>
  <w:num w:numId="17">
    <w:abstractNumId w:val="2"/>
  </w:num>
  <w:num w:numId="18">
    <w:abstractNumId w:val="25"/>
  </w:num>
  <w:num w:numId="19">
    <w:abstractNumId w:val="14"/>
  </w:num>
  <w:num w:numId="20">
    <w:abstractNumId w:val="26"/>
  </w:num>
  <w:num w:numId="21">
    <w:abstractNumId w:val="18"/>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7"/>
  </w:num>
  <w:num w:numId="29">
    <w:abstractNumId w:val="11"/>
  </w:num>
  <w:num w:numId="30">
    <w:abstractNumId w:val="36"/>
  </w:num>
  <w:num w:numId="31">
    <w:abstractNumId w:val="5"/>
  </w:num>
  <w:num w:numId="32">
    <w:abstractNumId w:val="46"/>
  </w:num>
  <w:num w:numId="33">
    <w:abstractNumId w:val="3"/>
  </w:num>
  <w:num w:numId="34">
    <w:abstractNumId w:val="12"/>
  </w:num>
  <w:num w:numId="35">
    <w:abstractNumId w:val="28"/>
  </w:num>
  <w:num w:numId="36">
    <w:abstractNumId w:val="9"/>
  </w:num>
  <w:num w:numId="37">
    <w:abstractNumId w:val="33"/>
  </w:num>
  <w:num w:numId="38">
    <w:abstractNumId w:val="34"/>
  </w:num>
  <w:num w:numId="39">
    <w:abstractNumId w:val="37"/>
  </w:num>
  <w:num w:numId="40">
    <w:abstractNumId w:val="20"/>
  </w:num>
  <w:num w:numId="41">
    <w:abstractNumId w:val="4"/>
  </w:num>
  <w:num w:numId="42">
    <w:abstractNumId w:val="30"/>
  </w:num>
  <w:num w:numId="43">
    <w:abstractNumId w:val="44"/>
  </w:num>
  <w:num w:numId="44">
    <w:abstractNumId w:val="8"/>
  </w:num>
  <w:num w:numId="45">
    <w:abstractNumId w:val="32"/>
  </w:num>
  <w:num w:numId="46">
    <w:abstractNumId w:val="15"/>
  </w:num>
  <w:num w:numId="47">
    <w:abstractNumId w:val="16"/>
  </w:num>
  <w:num w:numId="48">
    <w:abstractNumId w:val="43"/>
  </w:num>
  <w:num w:numId="49">
    <w:abstractNumId w:val="35"/>
  </w:num>
  <w:num w:numId="50">
    <w:abstractNumId w:val="45"/>
  </w:num>
  <w:num w:numId="51">
    <w:abstractNumId w:val="29"/>
  </w:num>
  <w:num w:numId="52">
    <w:abstractNumId w:val="41"/>
  </w:num>
  <w:num w:numId="53">
    <w:abstractNumId w:val="2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embedSystemFonts/>
  <w:activeWritingStyle w:appName="MSWord" w:lang="fr-B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de-DE"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57BF"/>
    <w:rsid w:val="00026583"/>
    <w:rsid w:val="00031273"/>
    <w:rsid w:val="00034001"/>
    <w:rsid w:val="0005209B"/>
    <w:rsid w:val="00064DCF"/>
    <w:rsid w:val="00073A64"/>
    <w:rsid w:val="00092F73"/>
    <w:rsid w:val="000941A7"/>
    <w:rsid w:val="000A6A45"/>
    <w:rsid w:val="000C65FD"/>
    <w:rsid w:val="000C7525"/>
    <w:rsid w:val="000D0201"/>
    <w:rsid w:val="000D28FE"/>
    <w:rsid w:val="000D3BE3"/>
    <w:rsid w:val="000D4C87"/>
    <w:rsid w:val="000E410B"/>
    <w:rsid w:val="000E7308"/>
    <w:rsid w:val="0010292E"/>
    <w:rsid w:val="00107F0A"/>
    <w:rsid w:val="00115AAE"/>
    <w:rsid w:val="00115FC4"/>
    <w:rsid w:val="0014185B"/>
    <w:rsid w:val="0014209C"/>
    <w:rsid w:val="00147865"/>
    <w:rsid w:val="00160AC8"/>
    <w:rsid w:val="0016530B"/>
    <w:rsid w:val="001B6CB1"/>
    <w:rsid w:val="001B712E"/>
    <w:rsid w:val="001C3613"/>
    <w:rsid w:val="001C7085"/>
    <w:rsid w:val="001D6846"/>
    <w:rsid w:val="001E0F82"/>
    <w:rsid w:val="001F14DF"/>
    <w:rsid w:val="001F232F"/>
    <w:rsid w:val="00212E9A"/>
    <w:rsid w:val="00215566"/>
    <w:rsid w:val="00223809"/>
    <w:rsid w:val="00227766"/>
    <w:rsid w:val="00251985"/>
    <w:rsid w:val="00255EDD"/>
    <w:rsid w:val="00263255"/>
    <w:rsid w:val="0026648B"/>
    <w:rsid w:val="00272BD1"/>
    <w:rsid w:val="002775BD"/>
    <w:rsid w:val="00280BD0"/>
    <w:rsid w:val="002A24FF"/>
    <w:rsid w:val="002B039E"/>
    <w:rsid w:val="002C5C92"/>
    <w:rsid w:val="002E5176"/>
    <w:rsid w:val="002E611C"/>
    <w:rsid w:val="002E743D"/>
    <w:rsid w:val="00302782"/>
    <w:rsid w:val="0030298C"/>
    <w:rsid w:val="003154E6"/>
    <w:rsid w:val="00321A8B"/>
    <w:rsid w:val="003228CA"/>
    <w:rsid w:val="00334821"/>
    <w:rsid w:val="00350921"/>
    <w:rsid w:val="0036445B"/>
    <w:rsid w:val="00364B92"/>
    <w:rsid w:val="00377578"/>
    <w:rsid w:val="00382EDA"/>
    <w:rsid w:val="003857C3"/>
    <w:rsid w:val="003863C6"/>
    <w:rsid w:val="00391DD1"/>
    <w:rsid w:val="0039671C"/>
    <w:rsid w:val="003A5D8C"/>
    <w:rsid w:val="003C266F"/>
    <w:rsid w:val="003E7BB8"/>
    <w:rsid w:val="003F3D8D"/>
    <w:rsid w:val="003F5FA4"/>
    <w:rsid w:val="00406A76"/>
    <w:rsid w:val="00424462"/>
    <w:rsid w:val="00443EEF"/>
    <w:rsid w:val="00463706"/>
    <w:rsid w:val="00465CA3"/>
    <w:rsid w:val="00474B86"/>
    <w:rsid w:val="00474D83"/>
    <w:rsid w:val="00485C51"/>
    <w:rsid w:val="004943CE"/>
    <w:rsid w:val="004A57C9"/>
    <w:rsid w:val="004B4D43"/>
    <w:rsid w:val="004B6CEF"/>
    <w:rsid w:val="004E3C04"/>
    <w:rsid w:val="0050413F"/>
    <w:rsid w:val="00530C05"/>
    <w:rsid w:val="00551D4E"/>
    <w:rsid w:val="0057645F"/>
    <w:rsid w:val="00582AD3"/>
    <w:rsid w:val="005C1F9E"/>
    <w:rsid w:val="005C72E5"/>
    <w:rsid w:val="005D72C9"/>
    <w:rsid w:val="005E024C"/>
    <w:rsid w:val="00611864"/>
    <w:rsid w:val="00611EEF"/>
    <w:rsid w:val="006154EE"/>
    <w:rsid w:val="00626215"/>
    <w:rsid w:val="0062707E"/>
    <w:rsid w:val="006455CE"/>
    <w:rsid w:val="00650336"/>
    <w:rsid w:val="00660B18"/>
    <w:rsid w:val="00661903"/>
    <w:rsid w:val="00670B29"/>
    <w:rsid w:val="0068326F"/>
    <w:rsid w:val="006936DE"/>
    <w:rsid w:val="00696A75"/>
    <w:rsid w:val="006A6FA8"/>
    <w:rsid w:val="006E3078"/>
    <w:rsid w:val="006F4C1B"/>
    <w:rsid w:val="006F6975"/>
    <w:rsid w:val="00713FCF"/>
    <w:rsid w:val="0072535C"/>
    <w:rsid w:val="00730411"/>
    <w:rsid w:val="00734887"/>
    <w:rsid w:val="00741D7F"/>
    <w:rsid w:val="00760C7E"/>
    <w:rsid w:val="007710D1"/>
    <w:rsid w:val="00780863"/>
    <w:rsid w:val="0078545F"/>
    <w:rsid w:val="007B450B"/>
    <w:rsid w:val="007B5F7B"/>
    <w:rsid w:val="007B6DE2"/>
    <w:rsid w:val="0085452F"/>
    <w:rsid w:val="00866F24"/>
    <w:rsid w:val="00871846"/>
    <w:rsid w:val="008B7DA2"/>
    <w:rsid w:val="008C067C"/>
    <w:rsid w:val="008C3F40"/>
    <w:rsid w:val="008C3FC0"/>
    <w:rsid w:val="008D2532"/>
    <w:rsid w:val="008F42E7"/>
    <w:rsid w:val="00924F52"/>
    <w:rsid w:val="0092587C"/>
    <w:rsid w:val="00932C34"/>
    <w:rsid w:val="00942AE0"/>
    <w:rsid w:val="00965903"/>
    <w:rsid w:val="009913BB"/>
    <w:rsid w:val="00993C8F"/>
    <w:rsid w:val="009A626B"/>
    <w:rsid w:val="009B27DE"/>
    <w:rsid w:val="009B4327"/>
    <w:rsid w:val="009C2558"/>
    <w:rsid w:val="009C3866"/>
    <w:rsid w:val="009D2CDC"/>
    <w:rsid w:val="009F26F6"/>
    <w:rsid w:val="00A12E57"/>
    <w:rsid w:val="00A67022"/>
    <w:rsid w:val="00A853C4"/>
    <w:rsid w:val="00AA2C2E"/>
    <w:rsid w:val="00AD3381"/>
    <w:rsid w:val="00AD59D0"/>
    <w:rsid w:val="00B06EF4"/>
    <w:rsid w:val="00B1480D"/>
    <w:rsid w:val="00B23B8E"/>
    <w:rsid w:val="00B3528D"/>
    <w:rsid w:val="00B71FFC"/>
    <w:rsid w:val="00B737DB"/>
    <w:rsid w:val="00B86963"/>
    <w:rsid w:val="00B8741A"/>
    <w:rsid w:val="00B92117"/>
    <w:rsid w:val="00B97FB1"/>
    <w:rsid w:val="00BB4D20"/>
    <w:rsid w:val="00BE7560"/>
    <w:rsid w:val="00C030B0"/>
    <w:rsid w:val="00C121EE"/>
    <w:rsid w:val="00C16AD3"/>
    <w:rsid w:val="00C42D81"/>
    <w:rsid w:val="00C43D99"/>
    <w:rsid w:val="00CA0F5D"/>
    <w:rsid w:val="00CB1FA1"/>
    <w:rsid w:val="00CC0606"/>
    <w:rsid w:val="00CC3AD0"/>
    <w:rsid w:val="00CD4445"/>
    <w:rsid w:val="00CD47ED"/>
    <w:rsid w:val="00CE12BB"/>
    <w:rsid w:val="00CF2BF3"/>
    <w:rsid w:val="00CF4685"/>
    <w:rsid w:val="00CF64F1"/>
    <w:rsid w:val="00D04832"/>
    <w:rsid w:val="00D05B29"/>
    <w:rsid w:val="00D25785"/>
    <w:rsid w:val="00D27789"/>
    <w:rsid w:val="00D30D1A"/>
    <w:rsid w:val="00D318ED"/>
    <w:rsid w:val="00D410B0"/>
    <w:rsid w:val="00D73F61"/>
    <w:rsid w:val="00D8586E"/>
    <w:rsid w:val="00D86AA2"/>
    <w:rsid w:val="00D86DBE"/>
    <w:rsid w:val="00DA292B"/>
    <w:rsid w:val="00DD3AD5"/>
    <w:rsid w:val="00DD5376"/>
    <w:rsid w:val="00DD6C8F"/>
    <w:rsid w:val="00E01DBD"/>
    <w:rsid w:val="00E04E16"/>
    <w:rsid w:val="00E077FF"/>
    <w:rsid w:val="00E272B3"/>
    <w:rsid w:val="00E648B3"/>
    <w:rsid w:val="00E75B72"/>
    <w:rsid w:val="00E85E79"/>
    <w:rsid w:val="00E91E16"/>
    <w:rsid w:val="00E95C46"/>
    <w:rsid w:val="00EB0910"/>
    <w:rsid w:val="00EB7E94"/>
    <w:rsid w:val="00EC018D"/>
    <w:rsid w:val="00EC1365"/>
    <w:rsid w:val="00EC5601"/>
    <w:rsid w:val="00EC7288"/>
    <w:rsid w:val="00EE1C82"/>
    <w:rsid w:val="00EF40D7"/>
    <w:rsid w:val="00F0612D"/>
    <w:rsid w:val="00F2645F"/>
    <w:rsid w:val="00F26C5B"/>
    <w:rsid w:val="00F32341"/>
    <w:rsid w:val="00F40E8A"/>
    <w:rsid w:val="00F41D68"/>
    <w:rsid w:val="00F53FA9"/>
    <w:rsid w:val="00F677C4"/>
    <w:rsid w:val="00F81171"/>
    <w:rsid w:val="00F90AEE"/>
    <w:rsid w:val="00F97721"/>
    <w:rsid w:val="00FB763D"/>
    <w:rsid w:val="00FC31FF"/>
    <w:rsid w:val="00FC54D5"/>
    <w:rsid w:val="00FD7F83"/>
    <w:rsid w:val="00FE3C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B6D6B"/>
  <w15:docId w15:val="{D2CE06E6-54A2-4CAA-B797-EE40DD74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rsid w:val="00E272B3"/>
    <w:pPr>
      <w:keepNext/>
      <w:keepLines/>
      <w:widowControl w:val="0"/>
      <w:numPr>
        <w:numId w:val="30"/>
      </w:numPr>
      <w:tabs>
        <w:tab w:val="left" w:pos="466"/>
      </w:tabs>
      <w:spacing w:before="120" w:after="120"/>
      <w:ind w:left="0"/>
      <w:outlineLvl w:val="0"/>
    </w:pPr>
    <w:rPr>
      <w:b/>
      <w:noProof/>
      <w:szCs w:val="24"/>
      <w:shd w:val="clear" w:color="auto" w:fill="FFFFFF"/>
      <w:lang w:eastAsia="en-GB"/>
    </w:rPr>
  </w:style>
  <w:style w:type="paragraph" w:styleId="Heading2">
    <w:name w:val="heading 2"/>
    <w:basedOn w:val="Normal"/>
    <w:next w:val="Text2"/>
    <w:qFormat/>
    <w:rsid w:val="00E272B3"/>
    <w:pPr>
      <w:spacing w:before="120" w:after="120"/>
      <w:outlineLvl w:val="1"/>
    </w:pPr>
    <w:rPr>
      <w:b/>
      <w:smallCaps/>
      <w:noProof/>
      <w:color w:val="000000"/>
      <w:szCs w:val="24"/>
      <w:shd w:val="clear" w:color="auto" w:fill="FFFFFF"/>
      <w:lang w:val="en-US"/>
    </w:rPr>
  </w:style>
  <w:style w:type="paragraph" w:styleId="Heading3">
    <w:name w:val="heading 3"/>
    <w:basedOn w:val="Normal"/>
    <w:next w:val="Text3"/>
    <w:qFormat/>
    <w:rsid w:val="00E272B3"/>
    <w:pPr>
      <w:spacing w:before="120" w:after="120"/>
      <w:jc w:val="center"/>
      <w:outlineLvl w:val="2"/>
    </w:pPr>
    <w:rPr>
      <w:b/>
      <w:noProof/>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rPr>
  </w:style>
  <w:style w:type="paragraph" w:customStyle="1" w:styleId="NumPar2">
    <w:name w:val="NumPar 2"/>
    <w:basedOn w:val="Heading2"/>
    <w:next w:val="Text2"/>
    <w:pPr>
      <w:outlineLvl w:val="9"/>
    </w:pPr>
    <w:rPr>
      <w:b w:val="0"/>
    </w:rPr>
  </w:style>
  <w:style w:type="paragraph" w:customStyle="1" w:styleId="NumPar3">
    <w:name w:val="NumPar 3"/>
    <w:basedOn w:val="Heading3"/>
    <w:next w:val="Text3"/>
    <w:pPr>
      <w:outlineLvl w:val="9"/>
    </w:pPr>
    <w:rPr>
      <w:i/>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table" w:styleId="TableGrid">
    <w:name w:val="Table Grid"/>
    <w:basedOn w:val="TableNormal"/>
    <w:uiPriority w:val="59"/>
    <w:rsid w:val="00321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99239">
      <w:bodyDiv w:val="1"/>
      <w:marLeft w:val="0"/>
      <w:marRight w:val="0"/>
      <w:marTop w:val="0"/>
      <w:marBottom w:val="0"/>
      <w:divBdr>
        <w:top w:val="none" w:sz="0" w:space="0" w:color="auto"/>
        <w:left w:val="none" w:sz="0" w:space="0" w:color="auto"/>
        <w:bottom w:val="none" w:sz="0" w:space="0" w:color="auto"/>
        <w:right w:val="none" w:sz="0" w:space="0" w:color="auto"/>
      </w:divBdr>
    </w:div>
    <w:div w:id="1490100470">
      <w:bodyDiv w:val="1"/>
      <w:marLeft w:val="0"/>
      <w:marRight w:val="0"/>
      <w:marTop w:val="0"/>
      <w:marBottom w:val="0"/>
      <w:divBdr>
        <w:top w:val="none" w:sz="0" w:space="0" w:color="auto"/>
        <w:left w:val="none" w:sz="0" w:space="0" w:color="auto"/>
        <w:bottom w:val="none" w:sz="0" w:space="0" w:color="auto"/>
        <w:right w:val="none" w:sz="0" w:space="0" w:color="auto"/>
      </w:divBdr>
    </w:div>
    <w:div w:id="172263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eur-lex.europa.eu/LexUriServ/LexUriServ.do?uri=OJ:L:2003:124:0036:0041:EN:PDF" TargetMode="External"/><Relationship Id="rId26" Type="http://schemas.openxmlformats.org/officeDocument/2006/relationships/hyperlink" Target="mailto:edps@edps.europa.eu" TargetMode="External"/><Relationship Id="rId3" Type="http://schemas.openxmlformats.org/officeDocument/2006/relationships/customXml" Target="../customXml/item3.xml"/><Relationship Id="rId21" Type="http://schemas.openxmlformats.org/officeDocument/2006/relationships/hyperlink" Target="https://eur-lex.europa.eu/legal-content/EN/TXT/?uri=uriserv:OJ.L_.2018.295.01.0039.01.ENG&amp;toc=OJ:L:2018:295:TOC" TargetMode="Externa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en.wikipedia.org/wiki/Wage" TargetMode="External"/><Relationship Id="rId25" Type="http://schemas.openxmlformats.org/officeDocument/2006/relationships/hyperlink" Target="mailto:DATA-PROTECTION-OFFICER@ec.europa.eu"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ENV-SOIL@ec.europa.eu" TargetMode="External"/><Relationship Id="rId20" Type="http://schemas.openxmlformats.org/officeDocument/2006/relationships/image" Target="media/image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SG-EXPERT-GROUPS@ec.europa.eu" TargetMode="External"/><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V-SOIL@ec.europa.eu" TargetMode="External"/><Relationship Id="rId23" Type="http://schemas.openxmlformats.org/officeDocument/2006/relationships/hyperlink" Target="mailto:ENV-SOIL@ec.europa.eu" TargetMode="External"/><Relationship Id="rId28"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image" Target="media/image1.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ss.cedefop.europa.eu/en/documents/curriculum-vitae/templates-instructions" TargetMode="External"/><Relationship Id="rId22" Type="http://schemas.openxmlformats.org/officeDocument/2006/relationships/hyperlink" Target="https://eur-lex.europa.eu/legal-content/EN/TXT/?qid=1548093747090&amp;uri=CELEX:32017D0046" TargetMode="External"/><Relationship Id="rId27" Type="http://schemas.openxmlformats.org/officeDocument/2006/relationships/hyperlink" Target="http://ec.europa.eu/dpo-register" TargetMode="External"/><Relationship Id="rId30" Type="http://schemas.openxmlformats.org/officeDocument/2006/relationships/footer" Target="footer1.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ionet.europa.eu/countries/national-reference-centres/nrc-on-soil" TargetMode="External"/><Relationship Id="rId2" Type="http://schemas.openxmlformats.org/officeDocument/2006/relationships/hyperlink" Target="https://joint-research-centre.ec.europa.eu/eu-soil-observatory-euso_en" TargetMode="External"/><Relationship Id="rId1" Type="http://schemas.openxmlformats.org/officeDocument/2006/relationships/hyperlink" Target="http://ec.europa.eu/transparency/regexpert/index.cfm?do=groupDetail.groupDetail&amp;groupID=3336" TargetMode="External"/><Relationship Id="rId6" Type="http://schemas.openxmlformats.org/officeDocument/2006/relationships/hyperlink" Target="http://ec.europa.eu/transparency/regexpert/index.cfm" TargetMode="External"/><Relationship Id="rId5" Type="http://schemas.openxmlformats.org/officeDocument/2006/relationships/hyperlink" Target="http://ec.europa.eu/transparencyregister/public/homePage.do?locale=en" TargetMode="External"/><Relationship Id="rId4" Type="http://schemas.openxmlformats.org/officeDocument/2006/relationships/hyperlink" Target="https://ec.europa.eu/info/research-and-innovation/funding/funding-opportunities/funding-programmes-and-open-calls/horizon-europe/missions-horizon-europe/soil-health-and-food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EurolookProperties>
  <ProductCustomizationId/>
  <Created>
    <Version>4.6</Version>
    <Date>2019-07-12T10:36:44</Date>
    <Language>EN</Language>
    <Note/>
  </Created>
  <Edited>
    <Version>10.0.41843.0</Version>
    <Date>2021-06-23T21:07:08</Date>
  </Edited>
  <DocumentModel>
    <Id>0b054141-88b1-4efb-8c91-2905cb0bed6c</Id>
    <Name>Note</Name>
  </DocumentModel>
  <DocumentDate/>
  <DocumentVersion/>
  <CompatibilityMode>Eurolook4X</CompatibilityMode>
</Eurolook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474d9a402598a8b9d7aba43bdf80c48e">
  <xsd:schema xmlns:xsd="http://www.w3.org/2001/XMLSchema" xmlns:xs="http://www.w3.org/2001/XMLSchema" xmlns:p="http://schemas.microsoft.com/office/2006/metadata/properties" xmlns:ns1="http://schemas.microsoft.com/sharepoint/v3" targetNamespace="http://schemas.microsoft.com/office/2006/metadata/properties" ma:root="true" ma:fieldsID="11d7e3101c1b333ee1dc3250bfb0f75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6.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95DF-7BD6-4604-88DB-B6927C461082}">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3.xml><?xml version="1.0" encoding="utf-8"?>
<ds:datastoreItem xmlns:ds="http://schemas.openxmlformats.org/officeDocument/2006/customXml" ds:itemID="{EF0C13B0-AE6C-4FA3-881D-2747A135759C}">
  <ds:schemaRefs/>
</ds:datastoreItem>
</file>

<file path=customXml/itemProps4.xml><?xml version="1.0" encoding="utf-8"?>
<ds:datastoreItem xmlns:ds="http://schemas.openxmlformats.org/officeDocument/2006/customXml" ds:itemID="{A44D5945-FBC3-4C2D-8893-F1AFB67B4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2D0A22-B6D7-434F-BF09-788F15BCF8E8}">
  <ds:schemaRefs/>
</ds:datastoreItem>
</file>

<file path=customXml/itemProps6.xml><?xml version="1.0" encoding="utf-8"?>
<ds:datastoreItem xmlns:ds="http://schemas.openxmlformats.org/officeDocument/2006/customXml" ds:itemID="{B7915C16-37E2-4D57-AB2B-F6A62CFFA99B}">
  <ds:schemaRefs/>
</ds:datastoreItem>
</file>

<file path=customXml/itemProps7.xml><?xml version="1.0" encoding="utf-8"?>
<ds:datastoreItem xmlns:ds="http://schemas.openxmlformats.org/officeDocument/2006/customXml" ds:itemID="{9CB89CCF-85DC-4565-8F3A-8AD844BE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Eurolook.dotm</Template>
  <TotalTime>94</TotalTime>
  <Pages>22</Pages>
  <Words>6876</Words>
  <Characters>39195</Characters>
  <Application>Microsoft Office Word</Application>
  <DocSecurity>0</DocSecurity>
  <PresentationFormat>Microsoft Word 14.0</PresentationFormat>
  <Lines>326</Lines>
  <Paragraphs>91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dc:description/>
  <cp:lastModifiedBy>TREMBLAY Laure-Lou (ENV-EXT)</cp:lastModifiedBy>
  <cp:revision>9</cp:revision>
  <dcterms:created xsi:type="dcterms:W3CDTF">2022-03-28T08:52:00Z</dcterms:created>
  <dcterms:modified xsi:type="dcterms:W3CDTF">2022-04-04T13:05:00Z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ies>
</file>