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B6D6C" w14:textId="23D34FDB" w:rsidR="00A67022" w:rsidRPr="00A67022" w:rsidRDefault="00A67022" w:rsidP="001B6CB1">
      <w:pPr>
        <w:spacing w:before="120" w:after="120"/>
        <w:jc w:val="center"/>
        <w:rPr>
          <w:noProof/>
          <w:szCs w:val="24"/>
        </w:rPr>
      </w:pPr>
      <w:r w:rsidRPr="00A67022">
        <w:rPr>
          <w:b/>
          <w:noProof/>
          <w:szCs w:val="24"/>
        </w:rPr>
        <w:t>CALL FOR APPLICATIONS</w:t>
      </w:r>
      <w:r w:rsidRPr="00A67022">
        <w:rPr>
          <w:b/>
          <w:bCs/>
          <w:noProof/>
          <w:sz w:val="26"/>
          <w:szCs w:val="26"/>
        </w:rPr>
        <w:t xml:space="preserve"> </w:t>
      </w:r>
      <w:r w:rsidRPr="00A67022">
        <w:rPr>
          <w:b/>
          <w:bCs/>
          <w:noProof/>
          <w:szCs w:val="24"/>
        </w:rPr>
        <w:t xml:space="preserve">FOR THE SELECTION OF </w:t>
      </w:r>
      <w:r w:rsidR="000057BF">
        <w:rPr>
          <w:b/>
          <w:bCs/>
          <w:noProof/>
          <w:szCs w:val="24"/>
        </w:rPr>
        <w:t>MEMBERS OF THE EXPERT GROUP</w:t>
      </w:r>
      <w:r w:rsidR="00895508">
        <w:rPr>
          <w:b/>
          <w:bCs/>
          <w:noProof/>
          <w:szCs w:val="24"/>
        </w:rPr>
        <w:t xml:space="preserve"> “EU BIODIVERSITY PLATFORM” (EUBP)</w:t>
      </w:r>
    </w:p>
    <w:p w14:paraId="485B6D6E" w14:textId="77777777" w:rsidR="00A67022" w:rsidRPr="00A67022" w:rsidRDefault="00A67022" w:rsidP="00A079EA">
      <w:pPr>
        <w:keepNext/>
        <w:keepLines/>
        <w:widowControl w:val="0"/>
        <w:numPr>
          <w:ilvl w:val="0"/>
          <w:numId w:val="21"/>
        </w:numPr>
        <w:tabs>
          <w:tab w:val="left" w:pos="466"/>
        </w:tabs>
        <w:spacing w:before="120" w:after="120"/>
        <w:ind w:left="0"/>
        <w:outlineLvl w:val="1"/>
        <w:rPr>
          <w:b/>
          <w:noProof/>
          <w:szCs w:val="24"/>
          <w:lang w:eastAsia="en-GB"/>
        </w:rPr>
      </w:pPr>
      <w:bookmarkStart w:id="0" w:name="bookmark3"/>
      <w:bookmarkStart w:id="1" w:name="_Toc93406905"/>
      <w:r w:rsidRPr="00A67022">
        <w:rPr>
          <w:b/>
          <w:noProof/>
          <w:szCs w:val="24"/>
          <w:shd w:val="clear" w:color="auto" w:fill="FFFFFF"/>
          <w:lang w:eastAsia="en-GB"/>
        </w:rPr>
        <w:t>Background</w:t>
      </w:r>
      <w:bookmarkEnd w:id="0"/>
      <w:bookmarkEnd w:id="1"/>
    </w:p>
    <w:p w14:paraId="485B6D6F" w14:textId="1F0B4E50" w:rsidR="00A67022" w:rsidRPr="00A67022" w:rsidRDefault="00895508" w:rsidP="001B6CB1">
      <w:pPr>
        <w:spacing w:before="120" w:after="120"/>
        <w:rPr>
          <w:noProof/>
          <w:szCs w:val="24"/>
        </w:rPr>
      </w:pPr>
      <w:r>
        <w:rPr>
          <w:noProof/>
          <w:szCs w:val="24"/>
        </w:rPr>
        <w:t xml:space="preserve">The Commission’s Directorate-General for the Environment (DG ENV) </w:t>
      </w:r>
      <w:r w:rsidR="00A67022" w:rsidRPr="00A67022">
        <w:rPr>
          <w:noProof/>
          <w:szCs w:val="24"/>
        </w:rPr>
        <w:t>has set up a</w:t>
      </w:r>
      <w:r w:rsidR="000057BF">
        <w:rPr>
          <w:noProof/>
          <w:szCs w:val="24"/>
        </w:rPr>
        <w:t xml:space="preserve">n expert group </w:t>
      </w:r>
      <w:r>
        <w:rPr>
          <w:noProof/>
          <w:szCs w:val="24"/>
        </w:rPr>
        <w:t xml:space="preserve">“EU Biodiversity Platform” </w:t>
      </w:r>
      <w:r w:rsidR="00A67022" w:rsidRPr="00A67022">
        <w:rPr>
          <w:noProof/>
          <w:szCs w:val="24"/>
        </w:rPr>
        <w:t>(“the group”).</w:t>
      </w:r>
    </w:p>
    <w:p w14:paraId="485B6D70" w14:textId="773B4F42" w:rsidR="00A67022" w:rsidRDefault="00A67022" w:rsidP="001B6CB1">
      <w:pPr>
        <w:spacing w:before="120" w:after="120"/>
        <w:rPr>
          <w:noProof/>
          <w:szCs w:val="24"/>
        </w:rPr>
      </w:pPr>
      <w:r w:rsidRPr="00A67022">
        <w:rPr>
          <w:noProof/>
          <w:szCs w:val="24"/>
        </w:rPr>
        <w:t>The group’s tasks shall be</w:t>
      </w:r>
      <w:r w:rsidR="00895508">
        <w:rPr>
          <w:noProof/>
          <w:szCs w:val="24"/>
        </w:rPr>
        <w:t xml:space="preserve"> to:</w:t>
      </w:r>
    </w:p>
    <w:p w14:paraId="788D0D70" w14:textId="085AAC43" w:rsidR="00426095" w:rsidRPr="00426095" w:rsidRDefault="00426095" w:rsidP="00426095">
      <w:pPr>
        <w:keepNext/>
        <w:keepLines/>
        <w:widowControl w:val="0"/>
        <w:numPr>
          <w:ilvl w:val="1"/>
          <w:numId w:val="21"/>
        </w:numPr>
        <w:tabs>
          <w:tab w:val="left" w:pos="466"/>
        </w:tabs>
        <w:spacing w:before="120" w:after="120"/>
        <w:ind w:left="426" w:hanging="426"/>
        <w:outlineLvl w:val="1"/>
        <w:rPr>
          <w:noProof/>
          <w:szCs w:val="24"/>
          <w:shd w:val="clear" w:color="auto" w:fill="FFFFFF"/>
          <w:lang w:eastAsia="en-GB"/>
        </w:rPr>
      </w:pPr>
      <w:bookmarkStart w:id="2" w:name="_Toc93406906"/>
      <w:r w:rsidRPr="00426095">
        <w:rPr>
          <w:noProof/>
          <w:szCs w:val="24"/>
          <w:shd w:val="clear" w:color="auto" w:fill="FFFFFF"/>
          <w:lang w:eastAsia="en-GB"/>
        </w:rPr>
        <w:t>Advise the Commission on the implementation of the EU Biodiversity Strategy for 2030 (“the Strategy”), including in relation to the preparation and implementation of key biodiversity legislative and policy initiatives as set out in the Strategy. At the request of the Commission, the group may also discuss and provide advice in relation to initiatives and developments in other policy areas that are relevant for biodiversity.</w:t>
      </w:r>
      <w:r w:rsidRPr="00426095">
        <w:rPr>
          <w:noProof/>
          <w:szCs w:val="24"/>
        </w:rPr>
        <w:t xml:space="preserve"> </w:t>
      </w:r>
      <w:r w:rsidRPr="00895508">
        <w:rPr>
          <w:noProof/>
          <w:szCs w:val="24"/>
        </w:rPr>
        <w:t xml:space="preserve">Its work programme will be guided by the timeline for the implementation of the Strategy, as well as </w:t>
      </w:r>
      <w:r w:rsidR="00D73A22">
        <w:rPr>
          <w:noProof/>
          <w:szCs w:val="24"/>
        </w:rPr>
        <w:t>by</w:t>
      </w:r>
      <w:r w:rsidR="00D73A22" w:rsidRPr="00895508">
        <w:rPr>
          <w:noProof/>
          <w:szCs w:val="24"/>
        </w:rPr>
        <w:t xml:space="preserve"> </w:t>
      </w:r>
      <w:r w:rsidRPr="00895508">
        <w:rPr>
          <w:noProof/>
          <w:szCs w:val="24"/>
        </w:rPr>
        <w:t>policy developments in other areas that are relevant for biodiversity.</w:t>
      </w:r>
      <w:bookmarkEnd w:id="2"/>
    </w:p>
    <w:p w14:paraId="56496AE3" w14:textId="1D2E5FFA" w:rsidR="00426095" w:rsidRPr="00426095" w:rsidRDefault="00426095" w:rsidP="009A43BA">
      <w:pPr>
        <w:spacing w:before="120" w:after="120"/>
        <w:ind w:left="360"/>
        <w:rPr>
          <w:noProof/>
          <w:szCs w:val="24"/>
          <w:shd w:val="clear" w:color="auto" w:fill="FFFFFF"/>
          <w:lang w:eastAsia="en-GB"/>
        </w:rPr>
      </w:pPr>
      <w:r w:rsidRPr="00895508">
        <w:rPr>
          <w:noProof/>
          <w:szCs w:val="24"/>
        </w:rPr>
        <w:t xml:space="preserve">The </w:t>
      </w:r>
      <w:r>
        <w:rPr>
          <w:noProof/>
          <w:szCs w:val="24"/>
        </w:rPr>
        <w:t xml:space="preserve">group </w:t>
      </w:r>
      <w:r w:rsidRPr="00895508">
        <w:rPr>
          <w:noProof/>
          <w:szCs w:val="24"/>
        </w:rPr>
        <w:t>will receive work plans and outputs of its sub-groups for information, feedback or endorsement as appropriate</w:t>
      </w:r>
      <w:r>
        <w:rPr>
          <w:noProof/>
          <w:szCs w:val="24"/>
        </w:rPr>
        <w:t xml:space="preserve">, and will </w:t>
      </w:r>
      <w:r w:rsidRPr="00895508">
        <w:rPr>
          <w:noProof/>
          <w:szCs w:val="24"/>
        </w:rPr>
        <w:t xml:space="preserve">provide recommendations to the Commission </w:t>
      </w:r>
      <w:r>
        <w:rPr>
          <w:noProof/>
          <w:szCs w:val="24"/>
        </w:rPr>
        <w:t xml:space="preserve">on their </w:t>
      </w:r>
      <w:r w:rsidRPr="00895508">
        <w:rPr>
          <w:noProof/>
          <w:szCs w:val="24"/>
        </w:rPr>
        <w:t>use.</w:t>
      </w:r>
    </w:p>
    <w:p w14:paraId="50E67CE2" w14:textId="43B2B16F" w:rsidR="00895508" w:rsidRPr="00426095" w:rsidRDefault="00426095" w:rsidP="00577EB1">
      <w:pPr>
        <w:keepLines/>
        <w:widowControl w:val="0"/>
        <w:numPr>
          <w:ilvl w:val="1"/>
          <w:numId w:val="21"/>
        </w:numPr>
        <w:tabs>
          <w:tab w:val="left" w:pos="466"/>
        </w:tabs>
        <w:spacing w:before="120" w:after="120"/>
        <w:ind w:left="425" w:hanging="425"/>
        <w:outlineLvl w:val="1"/>
        <w:rPr>
          <w:noProof/>
          <w:szCs w:val="24"/>
        </w:rPr>
      </w:pPr>
      <w:bookmarkStart w:id="3" w:name="_Toc93406907"/>
      <w:r w:rsidRPr="00426095">
        <w:rPr>
          <w:noProof/>
          <w:szCs w:val="24"/>
          <w:shd w:val="clear" w:color="auto" w:fill="FFFFFF"/>
          <w:lang w:eastAsia="en-GB"/>
        </w:rPr>
        <w:t xml:space="preserve">Assist the Commission </w:t>
      </w:r>
      <w:r w:rsidR="0036336E">
        <w:rPr>
          <w:noProof/>
          <w:szCs w:val="24"/>
          <w:shd w:val="clear" w:color="auto" w:fill="FFFFFF"/>
          <w:lang w:eastAsia="en-GB"/>
        </w:rPr>
        <w:t>in ensuring</w:t>
      </w:r>
      <w:r w:rsidRPr="00426095">
        <w:rPr>
          <w:noProof/>
          <w:szCs w:val="24"/>
          <w:shd w:val="clear" w:color="auto" w:fill="FFFFFF"/>
          <w:lang w:eastAsia="en-GB"/>
        </w:rPr>
        <w:t xml:space="preserve"> </w:t>
      </w:r>
      <w:r w:rsidR="00895508">
        <w:rPr>
          <w:noProof/>
          <w:szCs w:val="24"/>
          <w:shd w:val="clear" w:color="auto" w:fill="FFFFFF"/>
          <w:lang w:eastAsia="en-GB"/>
        </w:rPr>
        <w:t>coordinated</w:t>
      </w:r>
      <w:r w:rsidR="00895508" w:rsidRPr="00895508">
        <w:rPr>
          <w:noProof/>
          <w:szCs w:val="24"/>
          <w:shd w:val="clear" w:color="auto" w:fill="FFFFFF"/>
          <w:lang w:eastAsia="en-GB"/>
        </w:rPr>
        <w:t xml:space="preserve"> implementation</w:t>
      </w:r>
      <w:r w:rsidR="00D73A22">
        <w:rPr>
          <w:noProof/>
          <w:szCs w:val="24"/>
          <w:shd w:val="clear" w:color="auto" w:fill="FFFFFF"/>
          <w:lang w:eastAsia="en-GB"/>
        </w:rPr>
        <w:t xml:space="preserve"> of the Strategy</w:t>
      </w:r>
      <w:r>
        <w:rPr>
          <w:noProof/>
          <w:szCs w:val="24"/>
          <w:shd w:val="clear" w:color="auto" w:fill="FFFFFF"/>
          <w:lang w:eastAsia="en-GB"/>
        </w:rPr>
        <w:t xml:space="preserve">. </w:t>
      </w:r>
      <w:r w:rsidR="00895508" w:rsidRPr="00895508">
        <w:rPr>
          <w:noProof/>
          <w:szCs w:val="24"/>
          <w:shd w:val="clear" w:color="auto" w:fill="FFFFFF"/>
          <w:lang w:eastAsia="en-GB"/>
        </w:rPr>
        <w:t xml:space="preserve"> </w:t>
      </w:r>
      <w:r w:rsidR="00895508" w:rsidRPr="00426095">
        <w:rPr>
          <w:noProof/>
          <w:szCs w:val="24"/>
        </w:rPr>
        <w:t xml:space="preserve">The group will be the operational steering group between the Commission, the Member States and </w:t>
      </w:r>
      <w:r w:rsidR="00D73A22">
        <w:rPr>
          <w:noProof/>
          <w:szCs w:val="24"/>
        </w:rPr>
        <w:t>s</w:t>
      </w:r>
      <w:r w:rsidR="00895508" w:rsidRPr="00426095">
        <w:rPr>
          <w:noProof/>
          <w:szCs w:val="24"/>
        </w:rPr>
        <w:t xml:space="preserve">takeholders for the coherent and coordinated implementation of the </w:t>
      </w:r>
      <w:r w:rsidR="00594013" w:rsidRPr="00426095">
        <w:rPr>
          <w:noProof/>
          <w:szCs w:val="24"/>
        </w:rPr>
        <w:t>Strategy</w:t>
      </w:r>
      <w:r w:rsidRPr="00426095">
        <w:rPr>
          <w:noProof/>
          <w:szCs w:val="24"/>
        </w:rPr>
        <w:t xml:space="preserve"> through regular discussions, information and experience exchange</w:t>
      </w:r>
      <w:r>
        <w:rPr>
          <w:noProof/>
          <w:szCs w:val="24"/>
        </w:rPr>
        <w:t>s</w:t>
      </w:r>
      <w:r w:rsidRPr="00426095">
        <w:rPr>
          <w:noProof/>
          <w:szCs w:val="24"/>
        </w:rPr>
        <w:t>, identifying best practice as well as common implementation challenges and ways to address them.</w:t>
      </w:r>
      <w:bookmarkEnd w:id="3"/>
      <w:r w:rsidR="00895508" w:rsidRPr="00426095">
        <w:rPr>
          <w:noProof/>
          <w:szCs w:val="24"/>
        </w:rPr>
        <w:t xml:space="preserve"> </w:t>
      </w:r>
    </w:p>
    <w:p w14:paraId="65F6CDB3" w14:textId="1BA500D4" w:rsidR="00426095" w:rsidRDefault="00426095" w:rsidP="009A43BA">
      <w:pPr>
        <w:keepNext/>
        <w:keepLines/>
        <w:widowControl w:val="0"/>
        <w:tabs>
          <w:tab w:val="left" w:pos="466"/>
        </w:tabs>
        <w:spacing w:before="120" w:after="120"/>
        <w:ind w:left="426"/>
        <w:outlineLvl w:val="1"/>
        <w:rPr>
          <w:noProof/>
          <w:szCs w:val="24"/>
          <w:shd w:val="clear" w:color="auto" w:fill="FFFFFF"/>
          <w:lang w:eastAsia="en-GB"/>
        </w:rPr>
      </w:pPr>
      <w:bookmarkStart w:id="4" w:name="_Toc93406908"/>
      <w:r>
        <w:rPr>
          <w:noProof/>
          <w:szCs w:val="24"/>
          <w:shd w:val="clear" w:color="auto" w:fill="FFFFFF"/>
          <w:lang w:eastAsia="en-GB"/>
        </w:rPr>
        <w:t xml:space="preserve">Key implementation </w:t>
      </w:r>
      <w:r w:rsidR="0036336E">
        <w:rPr>
          <w:noProof/>
          <w:szCs w:val="24"/>
          <w:shd w:val="clear" w:color="auto" w:fill="FFFFFF"/>
          <w:lang w:eastAsia="en-GB"/>
        </w:rPr>
        <w:t xml:space="preserve">aspects </w:t>
      </w:r>
      <w:r>
        <w:rPr>
          <w:noProof/>
          <w:szCs w:val="24"/>
          <w:shd w:val="clear" w:color="auto" w:fill="FFFFFF"/>
          <w:lang w:eastAsia="en-GB"/>
        </w:rPr>
        <w:t>in the group’s focus of work will include:</w:t>
      </w:r>
      <w:bookmarkEnd w:id="4"/>
    </w:p>
    <w:p w14:paraId="29CCEC31" w14:textId="3EB15E87" w:rsidR="00895508" w:rsidRPr="00577EB1" w:rsidRDefault="00426095" w:rsidP="00577EB1">
      <w:pPr>
        <w:pStyle w:val="ListParagraph"/>
        <w:widowControl w:val="0"/>
        <w:numPr>
          <w:ilvl w:val="0"/>
          <w:numId w:val="37"/>
        </w:numPr>
        <w:tabs>
          <w:tab w:val="left" w:pos="466"/>
        </w:tabs>
        <w:spacing w:before="120" w:after="120"/>
        <w:ind w:left="714" w:hanging="357"/>
        <w:outlineLvl w:val="1"/>
        <w:rPr>
          <w:noProof/>
          <w:szCs w:val="24"/>
          <w:lang w:val="en-IE"/>
        </w:rPr>
      </w:pPr>
      <w:bookmarkStart w:id="5" w:name="_Toc93406909"/>
      <w:r w:rsidRPr="009A43BA">
        <w:rPr>
          <w:noProof/>
          <w:szCs w:val="24"/>
          <w:shd w:val="clear" w:color="auto" w:fill="FFFFFF"/>
          <w:lang w:val="en-IE" w:eastAsia="en-GB"/>
        </w:rPr>
        <w:t>P</w:t>
      </w:r>
      <w:r w:rsidR="00895508" w:rsidRPr="009A43BA">
        <w:rPr>
          <w:noProof/>
          <w:szCs w:val="24"/>
          <w:shd w:val="clear" w:color="auto" w:fill="FFFFFF"/>
          <w:lang w:val="en-IE" w:eastAsia="en-GB"/>
        </w:rPr>
        <w:t>rogress monitoring, review and corrective action</w:t>
      </w:r>
      <w:r w:rsidR="0036336E" w:rsidRPr="005F5836">
        <w:rPr>
          <w:noProof/>
          <w:szCs w:val="24"/>
          <w:shd w:val="clear" w:color="auto" w:fill="FFFFFF"/>
          <w:lang w:val="en-GB" w:eastAsia="en-GB"/>
        </w:rPr>
        <w:t xml:space="preserve">. </w:t>
      </w:r>
      <w:r w:rsidR="00895508" w:rsidRPr="009A43BA">
        <w:rPr>
          <w:noProof/>
          <w:szCs w:val="24"/>
          <w:lang w:val="en-IE"/>
        </w:rPr>
        <w:t xml:space="preserve">The </w:t>
      </w:r>
      <w:r w:rsidR="00594013" w:rsidRPr="009A43BA">
        <w:rPr>
          <w:noProof/>
          <w:szCs w:val="24"/>
          <w:lang w:val="en-IE"/>
        </w:rPr>
        <w:t xml:space="preserve">group </w:t>
      </w:r>
      <w:r w:rsidR="00895508" w:rsidRPr="009A43BA">
        <w:rPr>
          <w:noProof/>
          <w:szCs w:val="24"/>
          <w:lang w:val="en-IE"/>
        </w:rPr>
        <w:t>will discuss and approve the progress monitoring framework for the Strategy, including the selection of indicators to track progress to</w:t>
      </w:r>
      <w:r w:rsidR="00D73A22">
        <w:rPr>
          <w:noProof/>
          <w:szCs w:val="24"/>
          <w:lang w:val="en-IE"/>
        </w:rPr>
        <w:t>wards</w:t>
      </w:r>
      <w:r w:rsidR="00895508" w:rsidRPr="009A43BA">
        <w:rPr>
          <w:noProof/>
          <w:szCs w:val="24"/>
          <w:lang w:val="en-IE"/>
        </w:rPr>
        <w:t xml:space="preserve"> the quantified biodiversity commitments. </w:t>
      </w:r>
      <w:r w:rsidR="00D73A22">
        <w:rPr>
          <w:noProof/>
          <w:szCs w:val="24"/>
          <w:lang w:val="en-IE"/>
        </w:rPr>
        <w:t>The group</w:t>
      </w:r>
      <w:r w:rsidR="00D73A22" w:rsidRPr="009A43BA">
        <w:rPr>
          <w:noProof/>
          <w:szCs w:val="24"/>
          <w:lang w:val="en-IE"/>
        </w:rPr>
        <w:t xml:space="preserve"> </w:t>
      </w:r>
      <w:r w:rsidR="00895508" w:rsidRPr="009A43BA">
        <w:rPr>
          <w:noProof/>
          <w:szCs w:val="24"/>
          <w:lang w:val="en-IE"/>
        </w:rPr>
        <w:t>will assist the Commission in strengthening links with national monitoring and reporting processes as appropriate.</w:t>
      </w:r>
      <w:r w:rsidR="0036336E">
        <w:rPr>
          <w:noProof/>
          <w:szCs w:val="24"/>
          <w:lang w:val="en-GB"/>
        </w:rPr>
        <w:t xml:space="preserve"> </w:t>
      </w:r>
      <w:r w:rsidR="00895508" w:rsidRPr="009A43BA">
        <w:rPr>
          <w:noProof/>
          <w:szCs w:val="24"/>
          <w:lang w:val="en-GB"/>
        </w:rPr>
        <w:t xml:space="preserve">Based on the Commission’s progress tracking and reporting, the </w:t>
      </w:r>
      <w:r w:rsidR="00594013" w:rsidRPr="009A43BA">
        <w:rPr>
          <w:noProof/>
          <w:szCs w:val="24"/>
          <w:lang w:val="en-GB"/>
        </w:rPr>
        <w:t xml:space="preserve">group </w:t>
      </w:r>
      <w:r w:rsidR="00895508" w:rsidRPr="009A43BA">
        <w:rPr>
          <w:noProof/>
          <w:szCs w:val="24"/>
          <w:lang w:val="en-GB"/>
        </w:rPr>
        <w:t>will regularly discuss progress in implementing the actions and in delivering on the commitments of the Strategy</w:t>
      </w:r>
      <w:r w:rsidR="0036336E">
        <w:rPr>
          <w:noProof/>
          <w:szCs w:val="24"/>
          <w:lang w:val="en-GB"/>
        </w:rPr>
        <w:t xml:space="preserve"> and </w:t>
      </w:r>
      <w:r w:rsidR="002D40DE">
        <w:rPr>
          <w:noProof/>
          <w:szCs w:val="24"/>
          <w:lang w:val="en-GB"/>
        </w:rPr>
        <w:t xml:space="preserve">may recommend </w:t>
      </w:r>
      <w:r w:rsidR="00895508" w:rsidRPr="009A43BA">
        <w:rPr>
          <w:noProof/>
          <w:szCs w:val="24"/>
          <w:lang w:val="en-GB"/>
        </w:rPr>
        <w:t>possible measures to step up implementation.</w:t>
      </w:r>
      <w:bookmarkEnd w:id="5"/>
      <w:r w:rsidR="00895508" w:rsidRPr="009A43BA">
        <w:rPr>
          <w:noProof/>
          <w:szCs w:val="24"/>
          <w:lang w:val="en-GB"/>
        </w:rPr>
        <w:t xml:space="preserve"> </w:t>
      </w:r>
    </w:p>
    <w:p w14:paraId="2A351362" w14:textId="77777777" w:rsidR="00D73A22" w:rsidRPr="009A43BA" w:rsidRDefault="00D73A22" w:rsidP="00577EB1">
      <w:pPr>
        <w:pStyle w:val="ListParagraph"/>
        <w:widowControl w:val="0"/>
        <w:tabs>
          <w:tab w:val="left" w:pos="466"/>
        </w:tabs>
        <w:spacing w:before="120" w:after="120"/>
        <w:ind w:left="714"/>
        <w:outlineLvl w:val="1"/>
        <w:rPr>
          <w:noProof/>
          <w:szCs w:val="24"/>
          <w:lang w:val="en-IE"/>
        </w:rPr>
      </w:pPr>
    </w:p>
    <w:p w14:paraId="724D2295" w14:textId="5C5F3DDD" w:rsidR="00895508" w:rsidRPr="00577EB1" w:rsidRDefault="0036336E" w:rsidP="00577EB1">
      <w:pPr>
        <w:pStyle w:val="ListParagraph"/>
        <w:widowControl w:val="0"/>
        <w:numPr>
          <w:ilvl w:val="0"/>
          <w:numId w:val="37"/>
        </w:numPr>
        <w:tabs>
          <w:tab w:val="left" w:pos="466"/>
        </w:tabs>
        <w:spacing w:before="120" w:after="120"/>
        <w:ind w:left="714" w:hanging="357"/>
        <w:outlineLvl w:val="1"/>
        <w:rPr>
          <w:noProof/>
          <w:szCs w:val="24"/>
          <w:lang w:val="en-GB"/>
        </w:rPr>
      </w:pPr>
      <w:bookmarkStart w:id="6" w:name="_Toc93406910"/>
      <w:r w:rsidRPr="00577EB1">
        <w:rPr>
          <w:noProof/>
          <w:szCs w:val="24"/>
          <w:lang w:val="en-GB"/>
        </w:rPr>
        <w:t xml:space="preserve">Biodiversity financing. </w:t>
      </w:r>
      <w:r w:rsidR="00895508" w:rsidRPr="00577EB1">
        <w:rPr>
          <w:noProof/>
          <w:szCs w:val="24"/>
          <w:lang w:val="en-GB"/>
        </w:rPr>
        <w:t xml:space="preserve">The </w:t>
      </w:r>
      <w:r w:rsidR="00594013" w:rsidRPr="00577EB1">
        <w:rPr>
          <w:noProof/>
          <w:szCs w:val="24"/>
          <w:lang w:val="en-GB"/>
        </w:rPr>
        <w:t xml:space="preserve">group </w:t>
      </w:r>
      <w:r w:rsidR="00895508" w:rsidRPr="00577EB1">
        <w:rPr>
          <w:noProof/>
          <w:szCs w:val="24"/>
          <w:lang w:val="en-GB"/>
        </w:rPr>
        <w:t xml:space="preserve">will regularly discuss progress towards meeting the financing needs of the Strategy. Exchanges may be organised on biodiversity funding provided under different EU funding instruments, national budgets as well as national fiscal </w:t>
      </w:r>
      <w:r w:rsidR="00895508" w:rsidRPr="00577EB1">
        <w:rPr>
          <w:noProof/>
          <w:szCs w:val="24"/>
          <w:lang w:val="en-IE"/>
        </w:rPr>
        <w:t>policy</w:t>
      </w:r>
      <w:r w:rsidR="00895508" w:rsidRPr="00577EB1">
        <w:rPr>
          <w:noProof/>
          <w:szCs w:val="24"/>
          <w:lang w:val="en-GB"/>
        </w:rPr>
        <w:t xml:space="preserve"> instruments and other tools to support voluntary contributions for biodiversity.</w:t>
      </w:r>
      <w:r w:rsidRPr="00577EB1">
        <w:rPr>
          <w:noProof/>
          <w:szCs w:val="24"/>
          <w:lang w:val="en-GB"/>
        </w:rPr>
        <w:t xml:space="preserve"> </w:t>
      </w:r>
      <w:r w:rsidR="00895508" w:rsidRPr="00577EB1">
        <w:rPr>
          <w:noProof/>
          <w:szCs w:val="24"/>
          <w:lang w:val="en-GB"/>
        </w:rPr>
        <w:t xml:space="preserve">The group will </w:t>
      </w:r>
      <w:r w:rsidRPr="00577EB1">
        <w:rPr>
          <w:noProof/>
          <w:szCs w:val="24"/>
          <w:lang w:val="en-GB"/>
        </w:rPr>
        <w:t xml:space="preserve">also </w:t>
      </w:r>
      <w:r w:rsidR="00895508" w:rsidRPr="00577EB1">
        <w:rPr>
          <w:noProof/>
          <w:szCs w:val="24"/>
          <w:lang w:val="en-GB"/>
        </w:rPr>
        <w:t xml:space="preserve">discuss </w:t>
      </w:r>
      <w:r w:rsidRPr="00577EB1">
        <w:rPr>
          <w:noProof/>
          <w:szCs w:val="24"/>
          <w:lang w:val="en-GB"/>
        </w:rPr>
        <w:t xml:space="preserve">and provide input to the Commission on </w:t>
      </w:r>
      <w:r w:rsidR="00895508" w:rsidRPr="00577EB1">
        <w:rPr>
          <w:noProof/>
          <w:szCs w:val="24"/>
          <w:lang w:val="en-GB"/>
        </w:rPr>
        <w:t>the integration of biodiversity objectives, nature-based solutions and do-no-significant-harm safeguards in relation to biodiversity in the range of EU funding instruments, as well as measures to identify and eliminate harmful subsidies.</w:t>
      </w:r>
      <w:bookmarkEnd w:id="6"/>
    </w:p>
    <w:p w14:paraId="23EC3688" w14:textId="4437767E" w:rsidR="002D40DE" w:rsidRPr="0020753D" w:rsidRDefault="002D40DE" w:rsidP="00577EB1">
      <w:pPr>
        <w:pStyle w:val="ListParagraph"/>
        <w:keepNext/>
        <w:keepLines/>
        <w:widowControl w:val="0"/>
        <w:numPr>
          <w:ilvl w:val="0"/>
          <w:numId w:val="37"/>
        </w:numPr>
        <w:tabs>
          <w:tab w:val="left" w:pos="466"/>
        </w:tabs>
        <w:spacing w:before="120" w:after="120"/>
        <w:outlineLvl w:val="1"/>
        <w:rPr>
          <w:noProof/>
          <w:szCs w:val="24"/>
          <w:lang w:val="en-GB"/>
        </w:rPr>
      </w:pPr>
      <w:bookmarkStart w:id="7" w:name="_Toc93406911"/>
      <w:r w:rsidRPr="009A43BA">
        <w:rPr>
          <w:noProof/>
          <w:szCs w:val="24"/>
          <w:shd w:val="clear" w:color="auto" w:fill="FFFFFF"/>
          <w:lang w:val="en-GB" w:eastAsia="en-GB"/>
        </w:rPr>
        <w:lastRenderedPageBreak/>
        <w:t>M</w:t>
      </w:r>
      <w:r w:rsidR="00895508" w:rsidRPr="009A43BA" w:rsidDel="003437BC">
        <w:rPr>
          <w:noProof/>
          <w:szCs w:val="24"/>
          <w:shd w:val="clear" w:color="auto" w:fill="FFFFFF"/>
          <w:lang w:val="en-IE" w:eastAsia="en-GB"/>
        </w:rPr>
        <w:t xml:space="preserve">ulti-level </w:t>
      </w:r>
      <w:r w:rsidR="00895508" w:rsidRPr="00577EB1" w:rsidDel="003437BC">
        <w:rPr>
          <w:noProof/>
          <w:szCs w:val="24"/>
          <w:lang w:val="en-IE"/>
        </w:rPr>
        <w:t>governance</w:t>
      </w:r>
      <w:r w:rsidR="00895508" w:rsidRPr="009A43BA" w:rsidDel="003437BC">
        <w:rPr>
          <w:noProof/>
          <w:szCs w:val="24"/>
          <w:shd w:val="clear" w:color="auto" w:fill="FFFFFF"/>
          <w:lang w:val="en-IE" w:eastAsia="en-GB"/>
        </w:rPr>
        <w:t xml:space="preserve"> for biodiversity</w:t>
      </w:r>
      <w:r w:rsidRPr="009A43BA">
        <w:rPr>
          <w:noProof/>
          <w:szCs w:val="24"/>
          <w:shd w:val="clear" w:color="auto" w:fill="FFFFFF"/>
          <w:lang w:val="en-GB" w:eastAsia="en-GB"/>
        </w:rPr>
        <w:t xml:space="preserve">. </w:t>
      </w:r>
      <w:r w:rsidR="00895508" w:rsidRPr="009A43BA" w:rsidDel="003437BC">
        <w:rPr>
          <w:noProof/>
          <w:szCs w:val="24"/>
          <w:lang w:val="en-IE"/>
        </w:rPr>
        <w:t xml:space="preserve">The </w:t>
      </w:r>
      <w:r w:rsidR="00594013" w:rsidRPr="009A43BA" w:rsidDel="003437BC">
        <w:rPr>
          <w:noProof/>
          <w:szCs w:val="24"/>
          <w:lang w:val="en-IE"/>
        </w:rPr>
        <w:t xml:space="preserve">group’s </w:t>
      </w:r>
      <w:r w:rsidR="00895508" w:rsidRPr="009A43BA" w:rsidDel="003437BC">
        <w:rPr>
          <w:noProof/>
          <w:szCs w:val="24"/>
          <w:lang w:val="en-IE"/>
        </w:rPr>
        <w:t xml:space="preserve">Members will assist the Commission by communicating about EU biodiversity policy priorities, developments and biodiversity support opportunities to </w:t>
      </w:r>
      <w:r w:rsidRPr="009A43BA">
        <w:rPr>
          <w:noProof/>
          <w:szCs w:val="24"/>
          <w:lang w:val="en-IE"/>
        </w:rPr>
        <w:t xml:space="preserve">relevant </w:t>
      </w:r>
      <w:r w:rsidR="00895508" w:rsidRPr="009A43BA" w:rsidDel="003437BC">
        <w:rPr>
          <w:noProof/>
          <w:szCs w:val="24"/>
          <w:lang w:val="en-IE"/>
        </w:rPr>
        <w:t>authorities and stakeholders at the national and subnational level</w:t>
      </w:r>
      <w:r w:rsidR="00D73A22">
        <w:rPr>
          <w:noProof/>
          <w:szCs w:val="24"/>
          <w:lang w:val="en-IE"/>
        </w:rPr>
        <w:t>s</w:t>
      </w:r>
      <w:r w:rsidR="00895508" w:rsidRPr="009A43BA" w:rsidDel="003437BC">
        <w:rPr>
          <w:noProof/>
          <w:szCs w:val="24"/>
          <w:lang w:val="en-IE"/>
        </w:rPr>
        <w:t xml:space="preserve">. They may also bring to the </w:t>
      </w:r>
      <w:r w:rsidR="00594013" w:rsidRPr="009A43BA" w:rsidDel="003437BC">
        <w:rPr>
          <w:noProof/>
          <w:szCs w:val="24"/>
          <w:lang w:val="en-IE"/>
        </w:rPr>
        <w:t xml:space="preserve">EU level </w:t>
      </w:r>
      <w:r w:rsidR="00895508" w:rsidRPr="009A43BA" w:rsidDel="003437BC">
        <w:rPr>
          <w:noProof/>
          <w:szCs w:val="24"/>
          <w:lang w:val="en-IE"/>
        </w:rPr>
        <w:t>input from the regional and local level</w:t>
      </w:r>
      <w:r w:rsidR="00D73A22">
        <w:rPr>
          <w:noProof/>
          <w:szCs w:val="24"/>
          <w:lang w:val="en-IE"/>
        </w:rPr>
        <w:t>s</w:t>
      </w:r>
      <w:r w:rsidR="00895508" w:rsidRPr="009A43BA" w:rsidDel="003437BC">
        <w:rPr>
          <w:noProof/>
          <w:szCs w:val="24"/>
          <w:lang w:val="en-IE"/>
        </w:rPr>
        <w:t xml:space="preserve"> in the Member States on challenges and succes</w:t>
      </w:r>
      <w:r w:rsidR="00D73A22">
        <w:rPr>
          <w:noProof/>
          <w:szCs w:val="24"/>
          <w:lang w:val="en-IE"/>
        </w:rPr>
        <w:t>s</w:t>
      </w:r>
      <w:r w:rsidR="00895508" w:rsidRPr="009A43BA" w:rsidDel="003437BC">
        <w:rPr>
          <w:noProof/>
          <w:szCs w:val="24"/>
          <w:lang w:val="en-IE"/>
        </w:rPr>
        <w:t xml:space="preserve">es in implementing the EU biodiversity policies. </w:t>
      </w:r>
      <w:r w:rsidR="00895508" w:rsidRPr="0020753D" w:rsidDel="003437BC">
        <w:rPr>
          <w:noProof/>
          <w:szCs w:val="24"/>
          <w:lang w:val="en-GB"/>
        </w:rPr>
        <w:t>Following the adoption of the post-2020 global biodiversity framework at the 15</w:t>
      </w:r>
      <w:r w:rsidR="00895508" w:rsidRPr="0020753D" w:rsidDel="003437BC">
        <w:rPr>
          <w:noProof/>
          <w:szCs w:val="24"/>
          <w:vertAlign w:val="superscript"/>
          <w:lang w:val="en-GB"/>
        </w:rPr>
        <w:t>th</w:t>
      </w:r>
      <w:r w:rsidR="00895508" w:rsidRPr="0020753D" w:rsidDel="003437BC">
        <w:rPr>
          <w:noProof/>
          <w:szCs w:val="24"/>
          <w:lang w:val="en-GB"/>
        </w:rPr>
        <w:t xml:space="preserve"> Conference of the Parties to the Convention on Biological Diversity, the </w:t>
      </w:r>
      <w:r w:rsidR="00594013" w:rsidRPr="0020753D" w:rsidDel="003437BC">
        <w:rPr>
          <w:noProof/>
          <w:szCs w:val="24"/>
          <w:lang w:val="en-GB"/>
        </w:rPr>
        <w:t xml:space="preserve">group </w:t>
      </w:r>
      <w:r w:rsidR="00895508" w:rsidRPr="0020753D" w:rsidDel="003437BC">
        <w:rPr>
          <w:noProof/>
          <w:szCs w:val="24"/>
          <w:lang w:val="en-GB"/>
        </w:rPr>
        <w:t>will promote coherent efforts at the EU, national and subnational levels in order to achieve the global biodiversity targets.</w:t>
      </w:r>
      <w:bookmarkEnd w:id="7"/>
      <w:r w:rsidRPr="0020753D">
        <w:rPr>
          <w:noProof/>
          <w:szCs w:val="24"/>
          <w:lang w:val="en-GB"/>
        </w:rPr>
        <w:t xml:space="preserve"> </w:t>
      </w:r>
    </w:p>
    <w:p w14:paraId="79C960AD" w14:textId="7947B5B5" w:rsidR="002D40DE" w:rsidRPr="00895508" w:rsidRDefault="002D40DE" w:rsidP="00577EB1">
      <w:pPr>
        <w:spacing w:before="120" w:after="120"/>
        <w:ind w:left="720"/>
        <w:rPr>
          <w:noProof/>
          <w:szCs w:val="24"/>
        </w:rPr>
      </w:pPr>
      <w:r w:rsidRPr="00895508">
        <w:rPr>
          <w:noProof/>
          <w:szCs w:val="24"/>
        </w:rPr>
        <w:t xml:space="preserve">The group will </w:t>
      </w:r>
      <w:r w:rsidR="00396A41">
        <w:rPr>
          <w:noProof/>
          <w:szCs w:val="24"/>
        </w:rPr>
        <w:t xml:space="preserve">communicate closely with </w:t>
      </w:r>
      <w:r w:rsidRPr="00895508">
        <w:rPr>
          <w:noProof/>
          <w:szCs w:val="24"/>
        </w:rPr>
        <w:t>the EU Nature Directors on issues that require strategic decisions or guidance</w:t>
      </w:r>
      <w:r w:rsidR="00396A41">
        <w:rPr>
          <w:noProof/>
          <w:szCs w:val="24"/>
        </w:rPr>
        <w:t xml:space="preserve"> </w:t>
      </w:r>
      <w:r w:rsidR="00D73A22">
        <w:rPr>
          <w:noProof/>
          <w:szCs w:val="24"/>
        </w:rPr>
        <w:t>with a</w:t>
      </w:r>
      <w:r w:rsidR="00396A41">
        <w:rPr>
          <w:noProof/>
          <w:szCs w:val="24"/>
        </w:rPr>
        <w:t xml:space="preserve"> view </w:t>
      </w:r>
      <w:r w:rsidR="00D73A22">
        <w:rPr>
          <w:noProof/>
          <w:szCs w:val="24"/>
        </w:rPr>
        <w:t>to</w:t>
      </w:r>
      <w:r w:rsidR="00396A41">
        <w:rPr>
          <w:noProof/>
          <w:szCs w:val="24"/>
        </w:rPr>
        <w:t xml:space="preserve"> inclu</w:t>
      </w:r>
      <w:r w:rsidR="00D73A22">
        <w:rPr>
          <w:noProof/>
          <w:szCs w:val="24"/>
        </w:rPr>
        <w:t>ding them</w:t>
      </w:r>
      <w:r w:rsidR="00396A41">
        <w:rPr>
          <w:noProof/>
          <w:szCs w:val="24"/>
        </w:rPr>
        <w:t xml:space="preserve"> </w:t>
      </w:r>
      <w:r w:rsidR="00D73A22">
        <w:rPr>
          <w:noProof/>
          <w:szCs w:val="24"/>
        </w:rPr>
        <w:t xml:space="preserve">in </w:t>
      </w:r>
      <w:r w:rsidRPr="00895508">
        <w:rPr>
          <w:noProof/>
          <w:szCs w:val="24"/>
        </w:rPr>
        <w:t>the agenda</w:t>
      </w:r>
      <w:r w:rsidR="00D73A22">
        <w:rPr>
          <w:noProof/>
          <w:szCs w:val="24"/>
        </w:rPr>
        <w:t>s</w:t>
      </w:r>
      <w:r w:rsidRPr="00895508">
        <w:rPr>
          <w:noProof/>
          <w:szCs w:val="24"/>
        </w:rPr>
        <w:t xml:space="preserve"> and documents for discussion at the regular meetings of the EU Nature Directors.</w:t>
      </w:r>
    </w:p>
    <w:p w14:paraId="3C11E6BC" w14:textId="635C3B87" w:rsidR="00895508" w:rsidRPr="003437BC" w:rsidRDefault="003437BC">
      <w:pPr>
        <w:numPr>
          <w:ilvl w:val="0"/>
          <w:numId w:val="36"/>
        </w:numPr>
        <w:spacing w:before="120" w:after="120"/>
        <w:rPr>
          <w:noProof/>
          <w:szCs w:val="24"/>
        </w:rPr>
      </w:pPr>
      <w:r w:rsidRPr="003437BC">
        <w:rPr>
          <w:noProof/>
          <w:szCs w:val="24"/>
        </w:rPr>
        <w:t xml:space="preserve">Mainstreaming. </w:t>
      </w:r>
      <w:r w:rsidR="00895508" w:rsidRPr="003437BC">
        <w:rPr>
          <w:noProof/>
          <w:szCs w:val="24"/>
        </w:rPr>
        <w:t xml:space="preserve">The </w:t>
      </w:r>
      <w:r w:rsidR="00594013" w:rsidRPr="003437BC">
        <w:rPr>
          <w:noProof/>
          <w:szCs w:val="24"/>
        </w:rPr>
        <w:t xml:space="preserve">group </w:t>
      </w:r>
      <w:r w:rsidR="00895508" w:rsidRPr="003437BC">
        <w:rPr>
          <w:noProof/>
          <w:szCs w:val="24"/>
        </w:rPr>
        <w:t>and its sub-groups</w:t>
      </w:r>
      <w:r w:rsidRPr="003437BC">
        <w:rPr>
          <w:noProof/>
          <w:szCs w:val="24"/>
        </w:rPr>
        <w:t xml:space="preserve"> will engage in cooperation on biodiversity-relevant topics with </w:t>
      </w:r>
      <w:r w:rsidR="00895508" w:rsidRPr="003437BC">
        <w:rPr>
          <w:noProof/>
          <w:szCs w:val="24"/>
        </w:rPr>
        <w:t>other EU expert groups and bodies outside the biodiversity field</w:t>
      </w:r>
      <w:r w:rsidRPr="003437BC">
        <w:rPr>
          <w:noProof/>
          <w:szCs w:val="24"/>
        </w:rPr>
        <w:t xml:space="preserve"> </w:t>
      </w:r>
      <w:r w:rsidR="00895508" w:rsidRPr="003437BC">
        <w:rPr>
          <w:noProof/>
          <w:szCs w:val="24"/>
        </w:rPr>
        <w:t xml:space="preserve">as appropriate, in order to strengthen synergies and ensure mainstreaming of biodiversity, for example through ad-hoc or regular joint meetings, shared information and discussion platforms, or other mechanisms. Specific areas for cooperation will be considered </w:t>
      </w:r>
      <w:r w:rsidRPr="003437BC">
        <w:rPr>
          <w:noProof/>
          <w:szCs w:val="24"/>
        </w:rPr>
        <w:t xml:space="preserve">by </w:t>
      </w:r>
      <w:r w:rsidR="00895508" w:rsidRPr="003437BC">
        <w:rPr>
          <w:noProof/>
          <w:szCs w:val="24"/>
        </w:rPr>
        <w:t>the Commission</w:t>
      </w:r>
      <w:r w:rsidRPr="003437BC">
        <w:rPr>
          <w:noProof/>
          <w:szCs w:val="24"/>
        </w:rPr>
        <w:t xml:space="preserve"> based on it</w:t>
      </w:r>
      <w:r w:rsidR="00895508" w:rsidRPr="003437BC">
        <w:rPr>
          <w:noProof/>
          <w:szCs w:val="24"/>
        </w:rPr>
        <w:t>s programme</w:t>
      </w:r>
      <w:r w:rsidR="00D73A22">
        <w:rPr>
          <w:noProof/>
          <w:szCs w:val="24"/>
        </w:rPr>
        <w:t xml:space="preserve"> of work</w:t>
      </w:r>
      <w:r w:rsidR="00895508" w:rsidRPr="003437BC">
        <w:rPr>
          <w:noProof/>
          <w:szCs w:val="24"/>
        </w:rPr>
        <w:t xml:space="preserve"> and the individual groups’ work plans. Relevant </w:t>
      </w:r>
      <w:r w:rsidR="00184647">
        <w:rPr>
          <w:noProof/>
          <w:szCs w:val="24"/>
        </w:rPr>
        <w:t xml:space="preserve">other </w:t>
      </w:r>
      <w:r w:rsidR="00895508" w:rsidRPr="003437BC">
        <w:rPr>
          <w:noProof/>
          <w:szCs w:val="24"/>
        </w:rPr>
        <w:t>expert groups and bodies may include those dealing with EU policies on climate</w:t>
      </w:r>
      <w:r w:rsidR="007F0378">
        <w:rPr>
          <w:noProof/>
          <w:szCs w:val="24"/>
        </w:rPr>
        <w:t xml:space="preserve"> change mitigation and adaptation</w:t>
      </w:r>
      <w:r w:rsidR="00895508" w:rsidRPr="003437BC">
        <w:rPr>
          <w:noProof/>
          <w:szCs w:val="24"/>
        </w:rPr>
        <w:t xml:space="preserve">, health, disaster risk management, </w:t>
      </w:r>
      <w:r w:rsidR="007F0378">
        <w:rPr>
          <w:noProof/>
          <w:szCs w:val="24"/>
        </w:rPr>
        <w:t xml:space="preserve">chemicals and pollution, </w:t>
      </w:r>
      <w:r w:rsidR="00895508" w:rsidRPr="003437BC">
        <w:rPr>
          <w:noProof/>
          <w:szCs w:val="24"/>
        </w:rPr>
        <w:t xml:space="preserve">, </w:t>
      </w:r>
      <w:r w:rsidR="007F0378" w:rsidRPr="005C1788">
        <w:rPr>
          <w:noProof/>
          <w:szCs w:val="24"/>
        </w:rPr>
        <w:t xml:space="preserve">land use planning and management, transport, </w:t>
      </w:r>
      <w:r w:rsidR="00577EB1">
        <w:rPr>
          <w:noProof/>
          <w:szCs w:val="24"/>
        </w:rPr>
        <w:t>energy</w:t>
      </w:r>
      <w:r w:rsidR="007F0378">
        <w:rPr>
          <w:noProof/>
          <w:szCs w:val="24"/>
        </w:rPr>
        <w:t xml:space="preserve"> and extractive industries</w:t>
      </w:r>
      <w:r w:rsidR="00577EB1">
        <w:rPr>
          <w:noProof/>
          <w:szCs w:val="24"/>
        </w:rPr>
        <w:t xml:space="preserve">, </w:t>
      </w:r>
      <w:r w:rsidR="00895508" w:rsidRPr="003437BC">
        <w:rPr>
          <w:noProof/>
          <w:szCs w:val="24"/>
        </w:rPr>
        <w:t xml:space="preserve">marine and fisheries, water, </w:t>
      </w:r>
      <w:r w:rsidR="007F0378">
        <w:rPr>
          <w:noProof/>
          <w:szCs w:val="24"/>
        </w:rPr>
        <w:t xml:space="preserve">science and research, </w:t>
      </w:r>
      <w:r w:rsidR="00895508" w:rsidRPr="003437BC">
        <w:rPr>
          <w:noProof/>
          <w:szCs w:val="24"/>
        </w:rPr>
        <w:t>business</w:t>
      </w:r>
      <w:r w:rsidR="00184647">
        <w:rPr>
          <w:noProof/>
          <w:szCs w:val="24"/>
        </w:rPr>
        <w:t>,</w:t>
      </w:r>
      <w:r w:rsidR="00895508" w:rsidRPr="003437BC">
        <w:rPr>
          <w:noProof/>
          <w:szCs w:val="24"/>
        </w:rPr>
        <w:t xml:space="preserve"> finance</w:t>
      </w:r>
      <w:r w:rsidR="007F0378">
        <w:rPr>
          <w:noProof/>
          <w:szCs w:val="24"/>
        </w:rPr>
        <w:t>, education and culture, development</w:t>
      </w:r>
      <w:r w:rsidR="00184647">
        <w:rPr>
          <w:noProof/>
          <w:szCs w:val="24"/>
        </w:rPr>
        <w:t xml:space="preserve"> and</w:t>
      </w:r>
      <w:r w:rsidR="00184647" w:rsidRPr="003437BC">
        <w:rPr>
          <w:noProof/>
          <w:szCs w:val="24"/>
        </w:rPr>
        <w:t xml:space="preserve"> </w:t>
      </w:r>
      <w:r w:rsidR="00895508" w:rsidRPr="003437BC">
        <w:rPr>
          <w:noProof/>
          <w:szCs w:val="24"/>
        </w:rPr>
        <w:t xml:space="preserve">trade. In particular, the </w:t>
      </w:r>
      <w:r w:rsidR="00594013" w:rsidRPr="003437BC">
        <w:rPr>
          <w:noProof/>
          <w:szCs w:val="24"/>
        </w:rPr>
        <w:t xml:space="preserve">group </w:t>
      </w:r>
      <w:r w:rsidR="00895508" w:rsidRPr="003437BC">
        <w:rPr>
          <w:noProof/>
          <w:szCs w:val="24"/>
        </w:rPr>
        <w:t xml:space="preserve">will seek close cooperation with expert groups overseeing the implementation of the EU Farm to Fork Strategy in relation to common targets and commitments with the EU Biodiversity Strategy for 2030. </w:t>
      </w:r>
    </w:p>
    <w:p w14:paraId="080CB32C" w14:textId="1983E826" w:rsidR="00895508" w:rsidRPr="00895508" w:rsidRDefault="009627F0" w:rsidP="00A079EA">
      <w:pPr>
        <w:numPr>
          <w:ilvl w:val="0"/>
          <w:numId w:val="36"/>
        </w:numPr>
        <w:spacing w:before="120" w:after="120"/>
        <w:rPr>
          <w:noProof/>
          <w:szCs w:val="24"/>
        </w:rPr>
      </w:pPr>
      <w:r>
        <w:rPr>
          <w:noProof/>
          <w:szCs w:val="24"/>
          <w:shd w:val="clear" w:color="auto" w:fill="FFFFFF"/>
          <w:lang w:eastAsia="en-GB"/>
        </w:rPr>
        <w:t xml:space="preserve">Knowledge for </w:t>
      </w:r>
      <w:r w:rsidR="00594013">
        <w:rPr>
          <w:noProof/>
          <w:szCs w:val="24"/>
          <w:shd w:val="clear" w:color="auto" w:fill="FFFFFF"/>
          <w:lang w:eastAsia="en-GB"/>
        </w:rPr>
        <w:t>e</w:t>
      </w:r>
      <w:r w:rsidR="00895508" w:rsidRPr="00895508">
        <w:rPr>
          <w:noProof/>
          <w:szCs w:val="24"/>
          <w:shd w:val="clear" w:color="auto" w:fill="FFFFFF"/>
          <w:lang w:eastAsia="en-GB"/>
        </w:rPr>
        <w:t>vidence-based policy-making</w:t>
      </w:r>
      <w:r>
        <w:rPr>
          <w:noProof/>
          <w:szCs w:val="24"/>
        </w:rPr>
        <w:t xml:space="preserve">. </w:t>
      </w:r>
      <w:r w:rsidR="00895508" w:rsidRPr="00895508">
        <w:rPr>
          <w:noProof/>
          <w:szCs w:val="24"/>
        </w:rPr>
        <w:t xml:space="preserve">The </w:t>
      </w:r>
      <w:r w:rsidR="00594013">
        <w:rPr>
          <w:noProof/>
          <w:szCs w:val="24"/>
        </w:rPr>
        <w:t xml:space="preserve">group </w:t>
      </w:r>
      <w:r w:rsidR="00895508" w:rsidRPr="00895508">
        <w:rPr>
          <w:noProof/>
          <w:szCs w:val="24"/>
        </w:rPr>
        <w:t xml:space="preserve">will aim to strengthen an inclusive and evidence-based approach to policy-making, notably through </w:t>
      </w:r>
      <w:r w:rsidR="002C4F0A">
        <w:rPr>
          <w:noProof/>
          <w:szCs w:val="24"/>
        </w:rPr>
        <w:t>regular</w:t>
      </w:r>
      <w:r w:rsidR="002C4F0A" w:rsidRPr="00895508">
        <w:rPr>
          <w:noProof/>
          <w:szCs w:val="24"/>
        </w:rPr>
        <w:t xml:space="preserve"> </w:t>
      </w:r>
      <w:r w:rsidR="00895508" w:rsidRPr="00895508">
        <w:rPr>
          <w:noProof/>
          <w:szCs w:val="24"/>
        </w:rPr>
        <w:t xml:space="preserve">interactions with (i) the Knowledge Centre for Biodiversity and its technical forum groups, in order to obtain specific concrete technical expertise in support of biodiversity policy discussions, and (ii) the Science Service established under Horizon Europe, in order to identify and fill knowledge gaps. The secretariats of the Knowledge Centre for Biodiversity and of the Science Service will be invited to participate in the </w:t>
      </w:r>
      <w:r w:rsidR="00594013">
        <w:rPr>
          <w:noProof/>
          <w:szCs w:val="24"/>
        </w:rPr>
        <w:t xml:space="preserve">group’s </w:t>
      </w:r>
      <w:r w:rsidR="00895508" w:rsidRPr="00895508">
        <w:rPr>
          <w:noProof/>
          <w:szCs w:val="24"/>
        </w:rPr>
        <w:t>meetings and to present technical notes or other contributions as requested.</w:t>
      </w:r>
    </w:p>
    <w:p w14:paraId="485B6D71" w14:textId="203B819F" w:rsidR="00A67022" w:rsidRDefault="00A67022" w:rsidP="001B6CB1">
      <w:pPr>
        <w:spacing w:before="120" w:after="120"/>
        <w:rPr>
          <w:b/>
          <w:noProof/>
          <w:szCs w:val="24"/>
        </w:rPr>
      </w:pPr>
      <w:r w:rsidRPr="009A43BA">
        <w:rPr>
          <w:b/>
          <w:noProof/>
          <w:szCs w:val="24"/>
        </w:rPr>
        <w:t>The Commission is calling for applications with a view to selecting members of the group</w:t>
      </w:r>
      <w:r w:rsidR="00594013" w:rsidRPr="009A43BA">
        <w:rPr>
          <w:b/>
          <w:noProof/>
          <w:szCs w:val="24"/>
        </w:rPr>
        <w:t>,</w:t>
      </w:r>
      <w:r w:rsidRPr="009A43BA">
        <w:rPr>
          <w:b/>
          <w:noProof/>
          <w:szCs w:val="24"/>
        </w:rPr>
        <w:t xml:space="preserve"> other than Member States' authorities</w:t>
      </w:r>
      <w:r w:rsidR="00594013" w:rsidRPr="009A43BA">
        <w:rPr>
          <w:b/>
          <w:noProof/>
          <w:szCs w:val="24"/>
        </w:rPr>
        <w:t xml:space="preserve"> or </w:t>
      </w:r>
      <w:r w:rsidRPr="009A43BA">
        <w:rPr>
          <w:b/>
          <w:noProof/>
          <w:szCs w:val="24"/>
        </w:rPr>
        <w:t>other public entities.</w:t>
      </w:r>
    </w:p>
    <w:p w14:paraId="25E875EC" w14:textId="77777777" w:rsidR="00643A47" w:rsidRDefault="00643A47" w:rsidP="001B6CB1">
      <w:pPr>
        <w:spacing w:before="120" w:after="120"/>
        <w:rPr>
          <w:b/>
          <w:noProof/>
          <w:szCs w:val="24"/>
        </w:rPr>
      </w:pPr>
    </w:p>
    <w:p w14:paraId="485B6D72" w14:textId="705F87FF" w:rsidR="00A67022" w:rsidRPr="00A67022" w:rsidRDefault="00A67022" w:rsidP="00A079EA">
      <w:pPr>
        <w:numPr>
          <w:ilvl w:val="0"/>
          <w:numId w:val="21"/>
        </w:numPr>
        <w:spacing w:before="120" w:after="120"/>
        <w:ind w:left="0" w:hanging="480"/>
        <w:rPr>
          <w:b/>
          <w:noProof/>
          <w:szCs w:val="24"/>
          <w:lang w:eastAsia="de-DE"/>
        </w:rPr>
      </w:pPr>
      <w:r w:rsidRPr="00A67022">
        <w:rPr>
          <w:b/>
          <w:noProof/>
          <w:color w:val="000000"/>
          <w:szCs w:val="24"/>
          <w:lang w:val="en-US" w:eastAsia="en-GB"/>
        </w:rPr>
        <w:t xml:space="preserve">Features of the </w:t>
      </w:r>
      <w:r w:rsidR="00F77422">
        <w:rPr>
          <w:b/>
          <w:noProof/>
          <w:color w:val="000000"/>
          <w:szCs w:val="24"/>
          <w:lang w:val="en-US" w:eastAsia="en-GB"/>
        </w:rPr>
        <w:t>g</w:t>
      </w:r>
      <w:r w:rsidRPr="00A67022">
        <w:rPr>
          <w:b/>
          <w:noProof/>
          <w:color w:val="000000"/>
          <w:szCs w:val="24"/>
          <w:lang w:val="en-US" w:eastAsia="en-GB"/>
        </w:rPr>
        <w:t>roup</w:t>
      </w:r>
    </w:p>
    <w:p w14:paraId="48879078" w14:textId="503CE930" w:rsidR="00377578" w:rsidRPr="00377578" w:rsidRDefault="00A67022" w:rsidP="001B6CB1">
      <w:pPr>
        <w:spacing w:before="120" w:after="120"/>
        <w:rPr>
          <w:b/>
          <w:smallCaps/>
          <w:noProof/>
          <w:color w:val="000000"/>
          <w:szCs w:val="24"/>
          <w:shd w:val="clear" w:color="auto" w:fill="FFFFFF"/>
          <w:lang w:val="en-US"/>
        </w:rPr>
      </w:pPr>
      <w:r w:rsidRPr="00A67022">
        <w:rPr>
          <w:b/>
          <w:smallCaps/>
          <w:noProof/>
          <w:color w:val="000000"/>
          <w:szCs w:val="24"/>
          <w:shd w:val="clear" w:color="auto" w:fill="FFFFFF"/>
          <w:lang w:val="en-US"/>
        </w:rPr>
        <w:t>2.1.</w:t>
      </w:r>
      <w:r w:rsidRPr="00A67022">
        <w:rPr>
          <w:b/>
          <w:smallCaps/>
          <w:noProof/>
          <w:color w:val="000000"/>
          <w:szCs w:val="24"/>
          <w:shd w:val="clear" w:color="auto" w:fill="FFFFFF"/>
          <w:lang w:val="en-US"/>
        </w:rPr>
        <w:tab/>
        <w:t>Composition</w:t>
      </w:r>
    </w:p>
    <w:p w14:paraId="485B6D74" w14:textId="3DA92A55" w:rsidR="00A67022" w:rsidRPr="00A67022" w:rsidRDefault="00594013" w:rsidP="001B6CB1">
      <w:pPr>
        <w:spacing w:before="120" w:after="120"/>
        <w:rPr>
          <w:noProof/>
          <w:szCs w:val="24"/>
          <w:shd w:val="clear" w:color="auto" w:fill="FFFFFF"/>
        </w:rPr>
      </w:pPr>
      <w:r>
        <w:rPr>
          <w:noProof/>
          <w:szCs w:val="24"/>
        </w:rPr>
        <w:t>T</w:t>
      </w:r>
      <w:r w:rsidR="00A67022" w:rsidRPr="00A67022">
        <w:rPr>
          <w:noProof/>
          <w:szCs w:val="24"/>
          <w:shd w:val="clear" w:color="auto" w:fill="FFFFFF"/>
        </w:rPr>
        <w:t xml:space="preserve">he group shall consist of up to </w:t>
      </w:r>
      <w:r>
        <w:rPr>
          <w:noProof/>
          <w:szCs w:val="24"/>
          <w:shd w:val="clear" w:color="auto" w:fill="FFFFFF"/>
        </w:rPr>
        <w:t>75</w:t>
      </w:r>
      <w:r w:rsidR="00A67022" w:rsidRPr="00A67022">
        <w:rPr>
          <w:noProof/>
          <w:szCs w:val="24"/>
          <w:shd w:val="clear" w:color="auto" w:fill="FFFFFF"/>
        </w:rPr>
        <w:t xml:space="preserve"> members. </w:t>
      </w:r>
    </w:p>
    <w:p w14:paraId="485B6D75" w14:textId="4F0A9E50" w:rsidR="00A67022" w:rsidRPr="00A67022" w:rsidRDefault="00A67022" w:rsidP="001B6CB1">
      <w:pPr>
        <w:spacing w:before="120" w:after="120"/>
        <w:rPr>
          <w:noProof/>
          <w:szCs w:val="24"/>
        </w:rPr>
      </w:pPr>
      <w:r w:rsidRPr="00A67022">
        <w:rPr>
          <w:noProof/>
          <w:szCs w:val="24"/>
        </w:rPr>
        <w:lastRenderedPageBreak/>
        <w:t>Members shall be</w:t>
      </w:r>
      <w:r w:rsidR="00074E80">
        <w:rPr>
          <w:noProof/>
          <w:szCs w:val="24"/>
        </w:rPr>
        <w:t xml:space="preserve"> </w:t>
      </w:r>
      <w:r w:rsidRPr="00A67022">
        <w:rPr>
          <w:noProof/>
          <w:szCs w:val="24"/>
        </w:rPr>
        <w:t>Member States' authorities</w:t>
      </w:r>
      <w:r w:rsidR="00F77422">
        <w:rPr>
          <w:noProof/>
          <w:szCs w:val="24"/>
        </w:rPr>
        <w:t>,</w:t>
      </w:r>
      <w:r w:rsidR="00074E80">
        <w:rPr>
          <w:noProof/>
          <w:szCs w:val="24"/>
        </w:rPr>
        <w:t xml:space="preserve"> </w:t>
      </w:r>
      <w:r w:rsidRPr="00A67022">
        <w:rPr>
          <w:noProof/>
          <w:szCs w:val="24"/>
        </w:rPr>
        <w:t>other public entities</w:t>
      </w:r>
      <w:r w:rsidR="00F77422">
        <w:rPr>
          <w:noProof/>
          <w:szCs w:val="24"/>
        </w:rPr>
        <w:t xml:space="preserve"> and organisations</w:t>
      </w:r>
      <w:r w:rsidRPr="00A67022">
        <w:rPr>
          <w:noProof/>
          <w:szCs w:val="24"/>
        </w:rPr>
        <w:t xml:space="preserve">. </w:t>
      </w:r>
    </w:p>
    <w:p w14:paraId="485B6D77" w14:textId="25AB1E13" w:rsidR="00A67022" w:rsidRPr="00A67022" w:rsidRDefault="00074E80" w:rsidP="001B6CB1">
      <w:pPr>
        <w:spacing w:before="120" w:after="120"/>
        <w:rPr>
          <w:b/>
          <w:noProof/>
          <w:szCs w:val="24"/>
        </w:rPr>
      </w:pPr>
      <w:r w:rsidRPr="00074E80">
        <w:rPr>
          <w:noProof/>
          <w:szCs w:val="24"/>
        </w:rPr>
        <w:t>Member States' authorities, other public entities</w:t>
      </w:r>
      <w:r w:rsidR="00F77422">
        <w:rPr>
          <w:noProof/>
          <w:szCs w:val="24"/>
        </w:rPr>
        <w:t xml:space="preserve"> and</w:t>
      </w:r>
      <w:r w:rsidR="00F77422" w:rsidRPr="00F77422">
        <w:rPr>
          <w:noProof/>
          <w:szCs w:val="24"/>
        </w:rPr>
        <w:t xml:space="preserve"> </w:t>
      </w:r>
      <w:r w:rsidR="00F77422" w:rsidRPr="00074E80">
        <w:rPr>
          <w:noProof/>
          <w:szCs w:val="24"/>
        </w:rPr>
        <w:t>organisations</w:t>
      </w:r>
      <w:r w:rsidRPr="00074E80">
        <w:rPr>
          <w:noProof/>
          <w:szCs w:val="24"/>
        </w:rPr>
        <w:t xml:space="preserve"> shall nominate their representatives and shall be responsible for ensuring that their representatives provide a high level of expertise. </w:t>
      </w:r>
      <w:r w:rsidR="009304B6">
        <w:rPr>
          <w:noProof/>
          <w:szCs w:val="24"/>
        </w:rPr>
        <w:t>DG ENV</w:t>
      </w:r>
      <w:r w:rsidRPr="00074E80">
        <w:rPr>
          <w:noProof/>
          <w:szCs w:val="24"/>
        </w:rPr>
        <w:t xml:space="preserve"> may refuse the nomination by an organisation of a representative</w:t>
      </w:r>
      <w:r>
        <w:rPr>
          <w:noProof/>
          <w:szCs w:val="24"/>
        </w:rPr>
        <w:t xml:space="preserve"> </w:t>
      </w:r>
      <w:r w:rsidR="00A67022" w:rsidRPr="00A67022">
        <w:rPr>
          <w:noProof/>
          <w:szCs w:val="24"/>
        </w:rPr>
        <w:t>if it considers this nomination inappropriate in light of the requirements specified in chapter 4 of this call. In such case, the organisation concerned shall be asked to appoint another representative.</w:t>
      </w:r>
    </w:p>
    <w:p w14:paraId="485B6D78" w14:textId="77777777" w:rsidR="00A67022" w:rsidRPr="00A67022" w:rsidRDefault="00A67022" w:rsidP="001B6CB1">
      <w:pPr>
        <w:spacing w:before="120" w:after="120"/>
        <w:rPr>
          <w:b/>
          <w:smallCaps/>
          <w:noProof/>
          <w:szCs w:val="24"/>
        </w:rPr>
      </w:pPr>
      <w:r w:rsidRPr="00A67022">
        <w:rPr>
          <w:b/>
          <w:smallCaps/>
          <w:noProof/>
          <w:szCs w:val="24"/>
        </w:rPr>
        <w:t>2.2.</w:t>
      </w:r>
      <w:r w:rsidRPr="00A67022">
        <w:rPr>
          <w:b/>
          <w:smallCaps/>
          <w:noProof/>
          <w:szCs w:val="24"/>
        </w:rPr>
        <w:tab/>
        <w:t>Appointment</w:t>
      </w:r>
    </w:p>
    <w:p w14:paraId="485B6D79" w14:textId="61B69B87" w:rsidR="00A67022" w:rsidRPr="00A67022" w:rsidRDefault="00A67022" w:rsidP="001B6CB1">
      <w:pPr>
        <w:spacing w:before="120" w:after="120"/>
        <w:rPr>
          <w:noProof/>
          <w:color w:val="000000"/>
          <w:sz w:val="23"/>
          <w:szCs w:val="23"/>
          <w:lang w:val="en-US" w:eastAsia="en-GB"/>
        </w:rPr>
      </w:pPr>
      <w:r w:rsidRPr="00A67022">
        <w:rPr>
          <w:noProof/>
          <w:szCs w:val="24"/>
        </w:rPr>
        <w:t>Members shall be appointed by the Director</w:t>
      </w:r>
      <w:r w:rsidR="00EC5601">
        <w:rPr>
          <w:noProof/>
          <w:szCs w:val="24"/>
        </w:rPr>
        <w:t>-</w:t>
      </w:r>
      <w:r w:rsidRPr="00A67022">
        <w:rPr>
          <w:noProof/>
          <w:szCs w:val="24"/>
        </w:rPr>
        <w:t xml:space="preserve">General of DG </w:t>
      </w:r>
      <w:r w:rsidR="00074E80">
        <w:rPr>
          <w:noProof/>
          <w:szCs w:val="24"/>
        </w:rPr>
        <w:t>ENV</w:t>
      </w:r>
      <w:r w:rsidRPr="00A67022">
        <w:rPr>
          <w:noProof/>
          <w:szCs w:val="24"/>
        </w:rPr>
        <w:t xml:space="preserve"> from applicants complying with the requirements referred to in chapter 4 of this call.</w:t>
      </w:r>
    </w:p>
    <w:p w14:paraId="485B6D7A" w14:textId="27A824B6" w:rsidR="00A67022" w:rsidRPr="00A67022" w:rsidRDefault="00A67022" w:rsidP="001B6CB1">
      <w:pPr>
        <w:spacing w:before="120" w:after="120"/>
        <w:rPr>
          <w:noProof/>
          <w:szCs w:val="24"/>
        </w:rPr>
      </w:pPr>
      <w:r w:rsidRPr="00A67022">
        <w:rPr>
          <w:noProof/>
          <w:szCs w:val="24"/>
        </w:rPr>
        <w:t xml:space="preserve">Members shall be appointed for </w:t>
      </w:r>
      <w:r w:rsidR="00396A41">
        <w:rPr>
          <w:noProof/>
          <w:szCs w:val="24"/>
        </w:rPr>
        <w:t>5</w:t>
      </w:r>
      <w:r w:rsidR="00396A41" w:rsidRPr="00A67022">
        <w:rPr>
          <w:noProof/>
          <w:szCs w:val="24"/>
        </w:rPr>
        <w:t xml:space="preserve"> </w:t>
      </w:r>
      <w:r w:rsidRPr="00A67022">
        <w:rPr>
          <w:noProof/>
          <w:szCs w:val="24"/>
        </w:rPr>
        <w:t xml:space="preserve">years. </w:t>
      </w:r>
      <w:r w:rsidR="00074E80" w:rsidRPr="00074E80">
        <w:rPr>
          <w:noProof/>
          <w:szCs w:val="24"/>
        </w:rPr>
        <w:t>They shall remain in office until replaced/until the end of their term of office. Their term of office may be renewed</w:t>
      </w:r>
      <w:r w:rsidR="00396A41">
        <w:rPr>
          <w:noProof/>
          <w:szCs w:val="24"/>
        </w:rPr>
        <w:t xml:space="preserve"> </w:t>
      </w:r>
      <w:r w:rsidR="002C4F0A">
        <w:rPr>
          <w:noProof/>
          <w:szCs w:val="24"/>
        </w:rPr>
        <w:t xml:space="preserve">once </w:t>
      </w:r>
      <w:r w:rsidR="00396A41">
        <w:rPr>
          <w:noProof/>
          <w:szCs w:val="24"/>
        </w:rPr>
        <w:t>for 5 years</w:t>
      </w:r>
      <w:r w:rsidR="00074E80" w:rsidRPr="00074E80">
        <w:rPr>
          <w:noProof/>
          <w:szCs w:val="24"/>
        </w:rPr>
        <w:t>.</w:t>
      </w:r>
    </w:p>
    <w:p w14:paraId="485B6D7B" w14:textId="7BB9F9E1" w:rsidR="00A67022" w:rsidRPr="00A67022" w:rsidRDefault="00A67022" w:rsidP="001B6CB1">
      <w:pPr>
        <w:spacing w:before="120" w:after="120"/>
        <w:rPr>
          <w:noProof/>
          <w:szCs w:val="24"/>
        </w:rPr>
      </w:pPr>
      <w:r w:rsidRPr="00A67022">
        <w:rPr>
          <w:noProof/>
          <w:szCs w:val="24"/>
        </w:rPr>
        <w:t>Registration in the Transparency Register</w:t>
      </w:r>
      <w:r w:rsidR="00611EEF">
        <w:rPr>
          <w:rStyle w:val="FootnoteReference"/>
          <w:noProof/>
          <w:szCs w:val="24"/>
        </w:rPr>
        <w:footnoteReference w:id="1"/>
      </w:r>
      <w:r w:rsidRPr="00A67022">
        <w:rPr>
          <w:noProof/>
          <w:szCs w:val="24"/>
        </w:rPr>
        <w:t xml:space="preserve"> is required in order for organisations to be appointed.</w:t>
      </w:r>
    </w:p>
    <w:p w14:paraId="485B6D7E" w14:textId="0E27EE73" w:rsidR="00A67022" w:rsidRPr="00A67022" w:rsidRDefault="00E75FCC" w:rsidP="00034001">
      <w:pPr>
        <w:spacing w:before="120" w:after="120"/>
        <w:rPr>
          <w:noProof/>
          <w:szCs w:val="24"/>
        </w:rPr>
      </w:pPr>
      <w:r>
        <w:rPr>
          <w:noProof/>
          <w:szCs w:val="24"/>
        </w:rPr>
        <w:t>Organisations appointed as m</w:t>
      </w:r>
      <w:r w:rsidR="00A67022" w:rsidRPr="00A67022">
        <w:rPr>
          <w:noProof/>
          <w:szCs w:val="24"/>
        </w:rPr>
        <w:t>embers who are no longer capable of contributing effectively to the group’s deliberations</w:t>
      </w:r>
      <w:r w:rsidR="002C4F0A">
        <w:rPr>
          <w:noProof/>
          <w:szCs w:val="24"/>
        </w:rPr>
        <w:t xml:space="preserve"> </w:t>
      </w:r>
      <w:r w:rsidR="004F4319">
        <w:rPr>
          <w:noProof/>
          <w:szCs w:val="24"/>
        </w:rPr>
        <w:t>or</w:t>
      </w:r>
      <w:r w:rsidR="00A67022" w:rsidRPr="00A67022">
        <w:rPr>
          <w:noProof/>
          <w:szCs w:val="24"/>
        </w:rPr>
        <w:t xml:space="preserve"> who</w:t>
      </w:r>
      <w:r w:rsidR="002C4F0A">
        <w:rPr>
          <w:noProof/>
          <w:szCs w:val="24"/>
        </w:rPr>
        <w:t>,</w:t>
      </w:r>
      <w:r w:rsidR="00A67022" w:rsidRPr="00A67022">
        <w:rPr>
          <w:noProof/>
          <w:szCs w:val="24"/>
        </w:rPr>
        <w:t xml:space="preserve"> in the opinion of DG </w:t>
      </w:r>
      <w:r w:rsidR="00074E80">
        <w:rPr>
          <w:noProof/>
          <w:szCs w:val="24"/>
        </w:rPr>
        <w:t>ENV</w:t>
      </w:r>
      <w:r w:rsidR="002C4F0A">
        <w:rPr>
          <w:noProof/>
          <w:szCs w:val="24"/>
        </w:rPr>
        <w:t>,</w:t>
      </w:r>
      <w:r w:rsidR="00A67022" w:rsidRPr="00A67022">
        <w:rPr>
          <w:noProof/>
          <w:szCs w:val="24"/>
        </w:rPr>
        <w:t xml:space="preserve"> do not comply with the conditions set out in Article 339 of the Treaty on the </w:t>
      </w:r>
      <w:r w:rsidR="00391DD1">
        <w:rPr>
          <w:noProof/>
          <w:szCs w:val="24"/>
        </w:rPr>
        <w:t>F</w:t>
      </w:r>
      <w:r w:rsidR="00A67022" w:rsidRPr="00A67022">
        <w:rPr>
          <w:noProof/>
          <w:szCs w:val="24"/>
        </w:rPr>
        <w:t>unctioning of the European Union</w:t>
      </w:r>
      <w:r w:rsidR="002C4F0A">
        <w:rPr>
          <w:noProof/>
          <w:szCs w:val="24"/>
        </w:rPr>
        <w:t>,</w:t>
      </w:r>
      <w:r w:rsidR="00A67022" w:rsidRPr="00A67022">
        <w:rPr>
          <w:noProof/>
          <w:szCs w:val="24"/>
        </w:rPr>
        <w:t xml:space="preserve"> or who resign, shall no longer be invited to participate in any meetings of the group and may be replaced for the remainder of their term of office.</w:t>
      </w:r>
    </w:p>
    <w:p w14:paraId="485B6D7F" w14:textId="698854BB" w:rsidR="00A67022" w:rsidRPr="00A67022" w:rsidRDefault="00A67022" w:rsidP="00034001">
      <w:pPr>
        <w:spacing w:before="120" w:after="120"/>
        <w:rPr>
          <w:b/>
          <w:bC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Rules of engagement and operation of the group</w:t>
      </w:r>
      <w:r w:rsidRPr="00A67022">
        <w:rPr>
          <w:b/>
          <w:bCs/>
          <w:noProof/>
          <w:color w:val="000000"/>
          <w:szCs w:val="24"/>
          <w:lang w:val="en-US" w:eastAsia="en-GB"/>
        </w:rPr>
        <w:t xml:space="preserve"> </w:t>
      </w:r>
    </w:p>
    <w:p w14:paraId="485B6D80" w14:textId="2C3E3B2E" w:rsidR="00A67022" w:rsidRPr="00A67022" w:rsidRDefault="00A67022" w:rsidP="00034001">
      <w:pPr>
        <w:spacing w:before="120" w:after="120"/>
        <w:rPr>
          <w:b/>
          <w:bCs/>
          <w:noProof/>
          <w:color w:val="000000"/>
          <w:szCs w:val="24"/>
          <w:lang w:val="en-US" w:eastAsia="en-GB"/>
        </w:rPr>
      </w:pPr>
      <w:r w:rsidRPr="00A67022">
        <w:rPr>
          <w:noProof/>
          <w:szCs w:val="24"/>
        </w:rPr>
        <w:t xml:space="preserve">The group shall be chaired by a representative of DG </w:t>
      </w:r>
      <w:r w:rsidR="00074E80">
        <w:rPr>
          <w:noProof/>
          <w:szCs w:val="24"/>
        </w:rPr>
        <w:t xml:space="preserve">ENV. </w:t>
      </w:r>
    </w:p>
    <w:p w14:paraId="485B6D81" w14:textId="37138A25" w:rsidR="00A67022" w:rsidRPr="00A67022" w:rsidRDefault="00A67022" w:rsidP="00034001">
      <w:pPr>
        <w:tabs>
          <w:tab w:val="left" w:pos="0"/>
        </w:tabs>
        <w:spacing w:before="120" w:after="120"/>
        <w:rPr>
          <w:noProof/>
          <w:szCs w:val="24"/>
        </w:rPr>
      </w:pPr>
      <w:r w:rsidRPr="00A67022">
        <w:rPr>
          <w:noProof/>
          <w:szCs w:val="24"/>
        </w:rPr>
        <w:t xml:space="preserve">The group shall act at the request of DG </w:t>
      </w:r>
      <w:r w:rsidR="00074E80">
        <w:rPr>
          <w:noProof/>
          <w:szCs w:val="24"/>
        </w:rPr>
        <w:t>ENV</w:t>
      </w:r>
      <w:r w:rsidRPr="00A67022">
        <w:rPr>
          <w:noProof/>
          <w:szCs w:val="24"/>
        </w:rPr>
        <w:t xml:space="preserve"> in compliance with the Commission’s horizontal rules on expert groups (‘the horizontal rules’)</w:t>
      </w:r>
      <w:r w:rsidRPr="00A67022">
        <w:rPr>
          <w:noProof/>
          <w:szCs w:val="24"/>
          <w:vertAlign w:val="superscript"/>
        </w:rPr>
        <w:footnoteReference w:id="2"/>
      </w:r>
      <w:r w:rsidRPr="00A67022">
        <w:rPr>
          <w:noProof/>
          <w:szCs w:val="24"/>
        </w:rPr>
        <w:t>.</w:t>
      </w:r>
    </w:p>
    <w:p w14:paraId="485B6D82" w14:textId="34AB29E1" w:rsidR="00A67022" w:rsidRPr="00A67022" w:rsidRDefault="00A67022" w:rsidP="00034001">
      <w:pPr>
        <w:tabs>
          <w:tab w:val="left" w:pos="0"/>
        </w:tabs>
        <w:spacing w:before="120" w:after="120"/>
        <w:rPr>
          <w:noProof/>
          <w:szCs w:val="24"/>
        </w:rPr>
      </w:pPr>
      <w:r w:rsidRPr="00A67022">
        <w:rPr>
          <w:noProof/>
          <w:szCs w:val="24"/>
        </w:rPr>
        <w:t xml:space="preserve">In principle, the group shall meet </w:t>
      </w:r>
      <w:r w:rsidR="00074E80">
        <w:rPr>
          <w:noProof/>
          <w:szCs w:val="24"/>
        </w:rPr>
        <w:t>at least 2</w:t>
      </w:r>
      <w:r w:rsidRPr="00A67022">
        <w:rPr>
          <w:noProof/>
          <w:szCs w:val="24"/>
        </w:rPr>
        <w:t xml:space="preserve"> times per year</w:t>
      </w:r>
      <w:r w:rsidR="00074E80">
        <w:rPr>
          <w:noProof/>
          <w:szCs w:val="24"/>
        </w:rPr>
        <w:t xml:space="preserve"> </w:t>
      </w:r>
      <w:r w:rsidR="00074E80" w:rsidRPr="00074E80">
        <w:rPr>
          <w:noProof/>
          <w:szCs w:val="24"/>
        </w:rPr>
        <w:t>in order to discuss</w:t>
      </w:r>
      <w:r w:rsidR="00074E80">
        <w:rPr>
          <w:noProof/>
          <w:szCs w:val="24"/>
        </w:rPr>
        <w:t xml:space="preserve"> progress in the implementation of the EU Biodiversity Strategy for 2030 and </w:t>
      </w:r>
      <w:r w:rsidR="00396A41">
        <w:rPr>
          <w:noProof/>
          <w:szCs w:val="24"/>
        </w:rPr>
        <w:t xml:space="preserve">provide advice to the Commission on </w:t>
      </w:r>
      <w:r w:rsidR="00074E80">
        <w:rPr>
          <w:noProof/>
          <w:szCs w:val="24"/>
        </w:rPr>
        <w:t xml:space="preserve">relevant </w:t>
      </w:r>
      <w:r w:rsidR="00396A41" w:rsidRPr="00396A41">
        <w:rPr>
          <w:noProof/>
          <w:szCs w:val="24"/>
        </w:rPr>
        <w:t xml:space="preserve">biodiversity initiatives </w:t>
      </w:r>
      <w:r w:rsidR="00396A41">
        <w:rPr>
          <w:noProof/>
          <w:szCs w:val="24"/>
        </w:rPr>
        <w:t xml:space="preserve">and </w:t>
      </w:r>
      <w:r w:rsidR="00074E80" w:rsidRPr="00074E80">
        <w:rPr>
          <w:noProof/>
          <w:szCs w:val="24"/>
        </w:rPr>
        <w:t>current developments</w:t>
      </w:r>
      <w:r w:rsidR="00074E80">
        <w:rPr>
          <w:noProof/>
          <w:szCs w:val="24"/>
        </w:rPr>
        <w:t>.</w:t>
      </w:r>
      <w:r w:rsidR="00074E80" w:rsidRPr="00074E80">
        <w:t xml:space="preserve"> </w:t>
      </w:r>
      <w:r w:rsidR="00074E80" w:rsidRPr="00074E80">
        <w:rPr>
          <w:noProof/>
          <w:szCs w:val="24"/>
        </w:rPr>
        <w:t xml:space="preserve">Meetings of the group shall be held on Commission premises or virtually, or </w:t>
      </w:r>
      <w:r w:rsidR="00DA480F">
        <w:rPr>
          <w:noProof/>
          <w:szCs w:val="24"/>
        </w:rPr>
        <w:t>they may take a hybrid physical</w:t>
      </w:r>
      <w:r w:rsidR="00074E80" w:rsidRPr="00074E80">
        <w:rPr>
          <w:noProof/>
          <w:szCs w:val="24"/>
        </w:rPr>
        <w:t>/virtual format</w:t>
      </w:r>
      <w:r w:rsidR="00DA480F">
        <w:rPr>
          <w:noProof/>
          <w:szCs w:val="24"/>
        </w:rPr>
        <w:t>,</w:t>
      </w:r>
      <w:r w:rsidR="00074E80" w:rsidRPr="00074E80">
        <w:rPr>
          <w:noProof/>
          <w:szCs w:val="24"/>
        </w:rPr>
        <w:t xml:space="preserve"> depending on the circumstances.</w:t>
      </w:r>
      <w:r w:rsidR="00DA480F">
        <w:rPr>
          <w:noProof/>
          <w:szCs w:val="24"/>
        </w:rPr>
        <w:t xml:space="preserve"> </w:t>
      </w:r>
      <w:r w:rsidRPr="00A67022">
        <w:rPr>
          <w:noProof/>
          <w:szCs w:val="24"/>
        </w:rPr>
        <w:t xml:space="preserve">DG </w:t>
      </w:r>
      <w:r w:rsidR="00DA480F">
        <w:rPr>
          <w:noProof/>
          <w:szCs w:val="24"/>
        </w:rPr>
        <w:t xml:space="preserve">ENV </w:t>
      </w:r>
      <w:r w:rsidRPr="00A67022">
        <w:rPr>
          <w:noProof/>
          <w:szCs w:val="24"/>
        </w:rPr>
        <w:t>shall provide secretarial services.</w:t>
      </w:r>
      <w:r w:rsidR="00DA480F">
        <w:rPr>
          <w:noProof/>
          <w:szCs w:val="24"/>
        </w:rPr>
        <w:t xml:space="preserve"> </w:t>
      </w:r>
    </w:p>
    <w:p w14:paraId="485B6D83" w14:textId="05F1D404"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lang w:val="en-US"/>
        </w:rPr>
        <w:t xml:space="preserve">Members’ representatives </w:t>
      </w:r>
      <w:r w:rsidRPr="00A67022">
        <w:rPr>
          <w:noProof/>
          <w:szCs w:val="24"/>
          <w:shd w:val="clear" w:color="auto" w:fill="FFFFFF"/>
        </w:rPr>
        <w:t xml:space="preserve">should be prepared to attend meetings systematically, to contribute actively to discussions in the group, to be involved in preparatory work ahead of meetings, to examine and provide comments on documents under discussion, and to act, as appropriate, as 'rapporteurs' on </w:t>
      </w:r>
      <w:r w:rsidRPr="00CF64F1">
        <w:rPr>
          <w:i/>
          <w:noProof/>
          <w:szCs w:val="24"/>
          <w:shd w:val="clear" w:color="auto" w:fill="FFFFFF"/>
        </w:rPr>
        <w:t>ad hoc</w:t>
      </w:r>
      <w:r w:rsidRPr="00A67022">
        <w:rPr>
          <w:noProof/>
          <w:szCs w:val="24"/>
          <w:shd w:val="clear" w:color="auto" w:fill="FFFFFF"/>
        </w:rPr>
        <w:t xml:space="preserve"> basis. </w:t>
      </w:r>
    </w:p>
    <w:p w14:paraId="485B6D84" w14:textId="7C14CC3D"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rPr>
        <w:t>As a general rule, working documents will be drafted in English and meetings will be also conducted in English.</w:t>
      </w:r>
    </w:p>
    <w:p w14:paraId="20F60557" w14:textId="5656877A" w:rsidR="00B714CF" w:rsidRDefault="00B714CF" w:rsidP="00034001">
      <w:pPr>
        <w:tabs>
          <w:tab w:val="left" w:pos="0"/>
        </w:tabs>
        <w:spacing w:before="120" w:after="120"/>
        <w:rPr>
          <w:noProof/>
          <w:szCs w:val="24"/>
        </w:rPr>
      </w:pPr>
      <w:r w:rsidRPr="00B714CF">
        <w:rPr>
          <w:noProof/>
          <w:szCs w:val="24"/>
        </w:rPr>
        <w:t xml:space="preserve">As far as possible, the group shall adopt its opinions, recommendations or reports by consensus. In the event of a vote, the outcome of the vote shall be decided by simple majority of the members. Members who have voted against or abstained shall have the </w:t>
      </w:r>
      <w:r w:rsidRPr="00B714CF">
        <w:rPr>
          <w:noProof/>
          <w:szCs w:val="24"/>
        </w:rPr>
        <w:lastRenderedPageBreak/>
        <w:t>right to have a document summarising the reasons for their position annexed to the opinions, recommendations or reports.</w:t>
      </w:r>
    </w:p>
    <w:p w14:paraId="3615EAE1" w14:textId="323F2F18" w:rsidR="00DA480F" w:rsidRDefault="00DA480F" w:rsidP="00034001">
      <w:pPr>
        <w:tabs>
          <w:tab w:val="left" w:pos="0"/>
        </w:tabs>
        <w:spacing w:before="120" w:after="120"/>
        <w:rPr>
          <w:noProof/>
          <w:szCs w:val="24"/>
        </w:rPr>
      </w:pPr>
      <w:r w:rsidRPr="00DA480F">
        <w:rPr>
          <w:noProof/>
          <w:szCs w:val="24"/>
        </w:rPr>
        <w:t xml:space="preserve">In agreement with the DG </w:t>
      </w:r>
      <w:r>
        <w:rPr>
          <w:noProof/>
          <w:szCs w:val="24"/>
        </w:rPr>
        <w:t>ENV</w:t>
      </w:r>
      <w:r w:rsidRPr="00DA480F">
        <w:rPr>
          <w:noProof/>
          <w:szCs w:val="24"/>
        </w:rPr>
        <w:t>, the group may, by simple majority of its members, decide that deliberations shall be public.</w:t>
      </w:r>
      <w:r>
        <w:rPr>
          <w:noProof/>
          <w:szCs w:val="24"/>
        </w:rPr>
        <w:t xml:space="preserve"> </w:t>
      </w:r>
    </w:p>
    <w:p w14:paraId="485B6D87" w14:textId="603DD14A" w:rsidR="00A67022" w:rsidRPr="00A67022" w:rsidRDefault="00A67022" w:rsidP="00034001">
      <w:pPr>
        <w:tabs>
          <w:tab w:val="left" w:pos="0"/>
        </w:tabs>
        <w:spacing w:before="120" w:after="120"/>
        <w:rPr>
          <w:noProof/>
          <w:szCs w:val="24"/>
        </w:rPr>
      </w:pPr>
      <w:r w:rsidRPr="00A67022">
        <w:rPr>
          <w:noProof/>
          <w:szCs w:val="24"/>
        </w:rPr>
        <w:t>Participants in the activities of the group and sub-groups shall not be remunerated for the services they offer. Travel and subsistence expenses incurred by participants in the activities of the group and sub-groups shall be reimbursed by the Commission. Reimbursement shall be made in accordance with the provisions in force within the Commission and within the limits of the available appropriations allocated to the Commission departments under the annual procedure for the allocation of resources.</w:t>
      </w:r>
    </w:p>
    <w:p w14:paraId="485B6D88" w14:textId="7713852D" w:rsidR="00A67022" w:rsidRPr="00A67022" w:rsidRDefault="00A67022" w:rsidP="00034001">
      <w:pPr>
        <w:tabs>
          <w:tab w:val="left" w:pos="0"/>
        </w:tabs>
        <w:spacing w:before="120" w:after="120"/>
        <w:rPr>
          <w:noProof/>
          <w:sz w:val="23"/>
          <w:szCs w:val="23"/>
          <w:shd w:val="clear" w:color="auto" w:fill="FFFFFF"/>
        </w:rPr>
      </w:pPr>
      <w:r w:rsidRPr="001255CA">
        <w:rPr>
          <w:noProof/>
          <w:color w:val="000000"/>
          <w:szCs w:val="24"/>
        </w:rPr>
        <w:t xml:space="preserve">The members of the group and their representatives, as well as invited experts and observers, are subject to the obligation </w:t>
      </w:r>
      <w:r w:rsidRPr="001255CA">
        <w:rPr>
          <w:noProof/>
          <w:szCs w:val="24"/>
          <w:lang w:eastAsia="en-GB"/>
        </w:rPr>
        <w:t>of professional secrecy</w:t>
      </w:r>
      <w:r w:rsidRPr="00A67022">
        <w:rPr>
          <w:noProof/>
          <w:szCs w:val="24"/>
          <w:lang w:eastAsia="en-GB"/>
        </w:rPr>
        <w:t>, which by virtue of the Treaties and the rules implementing them</w:t>
      </w:r>
      <w:r w:rsidRPr="00A67022">
        <w:rPr>
          <w:noProof/>
          <w:szCs w:val="24"/>
        </w:rPr>
        <w:t xml:space="preserve"> applies to all members of the institutions and their staff</w:t>
      </w:r>
      <w:r w:rsidRPr="00A67022">
        <w:rPr>
          <w:noProof/>
          <w:szCs w:val="24"/>
          <w:lang w:eastAsia="en-GB"/>
        </w:rPr>
        <w:t xml:space="preserve">, as well as to the </w:t>
      </w:r>
      <w:r w:rsidRPr="00A67022">
        <w:rPr>
          <w:noProof/>
          <w:szCs w:val="24"/>
        </w:rPr>
        <w:t xml:space="preserve">Commission's rules on security regarding the protection of Union classified information, laid down in </w:t>
      </w:r>
      <w:r w:rsidRPr="00A67022">
        <w:rPr>
          <w:rFonts w:eastAsia="PMingLiU"/>
          <w:noProof/>
          <w:szCs w:val="24"/>
          <w:lang w:eastAsia="zh-TW"/>
        </w:rPr>
        <w:t>Commission Decisions (EU, Euratom) 2015/443</w:t>
      </w:r>
      <w:r w:rsidRPr="00A67022">
        <w:rPr>
          <w:rFonts w:eastAsia="PMingLiU"/>
          <w:noProof/>
          <w:szCs w:val="24"/>
          <w:vertAlign w:val="superscript"/>
          <w:lang w:val="fr-LU" w:eastAsia="zh-TW"/>
        </w:rPr>
        <w:footnoteReference w:id="3"/>
      </w:r>
      <w:r w:rsidRPr="00A67022">
        <w:rPr>
          <w:rFonts w:eastAsia="PMingLiU"/>
          <w:noProof/>
          <w:szCs w:val="24"/>
          <w:lang w:eastAsia="zh-TW"/>
        </w:rPr>
        <w:t xml:space="preserve"> and 2015/444</w:t>
      </w:r>
      <w:r w:rsidRPr="00A67022">
        <w:rPr>
          <w:rFonts w:eastAsia="PMingLiU"/>
          <w:noProof/>
          <w:szCs w:val="24"/>
          <w:vertAlign w:val="superscript"/>
          <w:lang w:val="fr-LU" w:eastAsia="zh-TW"/>
        </w:rPr>
        <w:footnoteReference w:id="4"/>
      </w:r>
      <w:r w:rsidRPr="00A67022">
        <w:rPr>
          <w:noProof/>
          <w:szCs w:val="24"/>
        </w:rPr>
        <w:t>. Should they fail to respect these obligations, the Commission may take all appropriate measures.</w:t>
      </w:r>
    </w:p>
    <w:p w14:paraId="485B6D89" w14:textId="62E609BD" w:rsidR="00A67022" w:rsidRPr="00A67022" w:rsidRDefault="00A67022" w:rsidP="00034001">
      <w:pPr>
        <w:tabs>
          <w:tab w:val="left" w:pos="0"/>
        </w:tabs>
        <w:spacing w:before="120" w:after="120"/>
        <w:rPr>
          <w:noProof/>
          <w:sz w:val="23"/>
          <w:szCs w:val="23"/>
          <w:shd w:val="clear" w:color="auto" w:fill="FFFFFF"/>
        </w:rPr>
      </w:pPr>
      <w:r w:rsidRPr="00A67022">
        <w:rPr>
          <w:noProof/>
          <w:szCs w:val="24"/>
        </w:rPr>
        <w:t xml:space="preserve">On a proposal by and in agreement with DG </w:t>
      </w:r>
      <w:r w:rsidR="00DA480F">
        <w:rPr>
          <w:noProof/>
          <w:szCs w:val="24"/>
        </w:rPr>
        <w:t>ENV</w:t>
      </w:r>
      <w:r w:rsidRPr="00A67022">
        <w:rPr>
          <w:noProof/>
          <w:szCs w:val="24"/>
        </w:rPr>
        <w:t xml:space="preserve"> the group shall adopt its rules of procedure on the basis of the standard rules of procedure for expert groups.</w:t>
      </w:r>
    </w:p>
    <w:p w14:paraId="485B6D8A" w14:textId="1B1AB131" w:rsidR="00A67022" w:rsidRPr="00A67022" w:rsidRDefault="00A67022" w:rsidP="00034001">
      <w:pPr>
        <w:tabs>
          <w:tab w:val="left" w:pos="0"/>
        </w:tabs>
        <w:spacing w:before="120" w:after="120"/>
        <w:rPr>
          <w:noProof/>
          <w:szCs w:val="24"/>
        </w:rPr>
      </w:pPr>
      <w:r w:rsidRPr="00A67022">
        <w:rPr>
          <w:noProof/>
          <w:szCs w:val="24"/>
        </w:rPr>
        <w:t xml:space="preserve">DG </w:t>
      </w:r>
      <w:r w:rsidR="00DA480F">
        <w:rPr>
          <w:noProof/>
          <w:szCs w:val="24"/>
        </w:rPr>
        <w:t xml:space="preserve">ENV </w:t>
      </w:r>
      <w:r w:rsidRPr="00A67022">
        <w:rPr>
          <w:noProof/>
          <w:szCs w:val="24"/>
        </w:rPr>
        <w:t xml:space="preserve">may invite experts with specific expertise with respect to a subject matter on the agenda to take part in the work of the group or sub-groups on an </w:t>
      </w:r>
      <w:r w:rsidRPr="00577EB1">
        <w:rPr>
          <w:i/>
          <w:noProof/>
          <w:szCs w:val="24"/>
        </w:rPr>
        <w:t>ad hoc</w:t>
      </w:r>
      <w:r w:rsidRPr="00A67022">
        <w:rPr>
          <w:noProof/>
          <w:szCs w:val="24"/>
        </w:rPr>
        <w:t xml:space="preserve"> basis. </w:t>
      </w:r>
    </w:p>
    <w:p w14:paraId="485B6D8B" w14:textId="0C647DED" w:rsidR="00A67022" w:rsidRPr="00A67022" w:rsidRDefault="00C570A2" w:rsidP="00034001">
      <w:pPr>
        <w:tabs>
          <w:tab w:val="left" w:pos="0"/>
        </w:tabs>
        <w:spacing w:before="120" w:after="120"/>
        <w:rPr>
          <w:rFonts w:eastAsia="SimSun"/>
          <w:noProof/>
          <w:szCs w:val="24"/>
        </w:rPr>
      </w:pPr>
      <w:r>
        <w:rPr>
          <w:noProof/>
          <w:szCs w:val="24"/>
        </w:rPr>
        <w:t>O</w:t>
      </w:r>
      <w:r w:rsidR="00A67022" w:rsidRPr="00A67022">
        <w:rPr>
          <w:noProof/>
          <w:szCs w:val="24"/>
        </w:rPr>
        <w:t>rganisations</w:t>
      </w:r>
      <w:r>
        <w:rPr>
          <w:noProof/>
          <w:szCs w:val="24"/>
        </w:rPr>
        <w:t xml:space="preserve"> and</w:t>
      </w:r>
      <w:r w:rsidR="00A67022" w:rsidRPr="00A67022">
        <w:rPr>
          <w:noProof/>
          <w:szCs w:val="24"/>
        </w:rPr>
        <w:t xml:space="preserve"> public entities</w:t>
      </w:r>
      <w:r w:rsidR="00C43D99">
        <w:rPr>
          <w:noProof/>
          <w:szCs w:val="24"/>
        </w:rPr>
        <w:t xml:space="preserve"> other than Member States’ authorities</w:t>
      </w:r>
      <w:r w:rsidR="00A67022" w:rsidRPr="00A67022">
        <w:rPr>
          <w:noProof/>
          <w:szCs w:val="24"/>
        </w:rPr>
        <w:t xml:space="preserve"> may be granted an observer status, in compliance with the horizontal rules, by direct invitation. </w:t>
      </w:r>
      <w:r w:rsidR="00A67022" w:rsidRPr="00A67022">
        <w:rPr>
          <w:noProof/>
          <w:szCs w:val="24"/>
          <w:shd w:val="clear" w:color="auto" w:fill="FFFFFF"/>
        </w:rPr>
        <w:t xml:space="preserve">Organisations/public entities </w:t>
      </w:r>
      <w:r w:rsidR="00A67022" w:rsidRPr="00A67022">
        <w:rPr>
          <w:noProof/>
          <w:szCs w:val="24"/>
        </w:rPr>
        <w:t>appointed as observers</w:t>
      </w:r>
      <w:r w:rsidR="00A67022" w:rsidRPr="00A67022">
        <w:rPr>
          <w:noProof/>
          <w:szCs w:val="24"/>
          <w:shd w:val="clear" w:color="auto" w:fill="FFFFFF"/>
        </w:rPr>
        <w:t xml:space="preserve"> shall nominate their representatives. </w:t>
      </w:r>
      <w:r w:rsidR="00A67022" w:rsidRPr="00A67022">
        <w:rPr>
          <w:rFonts w:eastAsia="SimSun"/>
          <w:iCs/>
          <w:noProof/>
          <w:szCs w:val="24"/>
          <w:lang w:eastAsia="zh-CN"/>
        </w:rPr>
        <w:t xml:space="preserve">Observers and their representatives may be permitted by the Chair to </w:t>
      </w:r>
      <w:r w:rsidR="00A67022" w:rsidRPr="00A67022">
        <w:rPr>
          <w:noProof/>
          <w:szCs w:val="24"/>
          <w:shd w:val="clear" w:color="auto" w:fill="FFFFFF"/>
        </w:rPr>
        <w:t xml:space="preserve">take part in the </w:t>
      </w:r>
      <w:r w:rsidR="00A67022" w:rsidRPr="00A67022">
        <w:rPr>
          <w:rFonts w:eastAsia="SimSun"/>
          <w:iCs/>
          <w:noProof/>
          <w:szCs w:val="24"/>
          <w:lang w:eastAsia="zh-CN"/>
        </w:rPr>
        <w:t xml:space="preserve">discussions </w:t>
      </w:r>
      <w:r w:rsidR="00A67022" w:rsidRPr="00A67022">
        <w:rPr>
          <w:noProof/>
          <w:szCs w:val="24"/>
          <w:shd w:val="clear" w:color="auto" w:fill="FFFFFF"/>
        </w:rPr>
        <w:t xml:space="preserve">of the group and provide expertise. However, they </w:t>
      </w:r>
      <w:r w:rsidR="00A67022" w:rsidRPr="00A67022">
        <w:rPr>
          <w:rFonts w:eastAsia="SimSun"/>
          <w:iCs/>
          <w:noProof/>
          <w:szCs w:val="24"/>
          <w:lang w:eastAsia="zh-CN"/>
        </w:rPr>
        <w:t>shall not participate in the formulation of recommendations or advice of the group</w:t>
      </w:r>
      <w:r>
        <w:rPr>
          <w:rFonts w:eastAsia="SimSun"/>
          <w:iCs/>
          <w:noProof/>
          <w:szCs w:val="24"/>
          <w:lang w:eastAsia="zh-CN"/>
        </w:rPr>
        <w:t xml:space="preserve"> and sub-groups</w:t>
      </w:r>
      <w:r w:rsidR="00A67022" w:rsidRPr="00A67022">
        <w:rPr>
          <w:rFonts w:eastAsia="SimSun"/>
          <w:noProof/>
          <w:szCs w:val="24"/>
        </w:rPr>
        <w:t>.</w:t>
      </w:r>
      <w:r w:rsidR="00577EB1">
        <w:rPr>
          <w:rFonts w:eastAsia="SimSun"/>
          <w:noProof/>
          <w:szCs w:val="24"/>
        </w:rPr>
        <w:t xml:space="preserve">  </w:t>
      </w:r>
    </w:p>
    <w:p w14:paraId="485B6D8C" w14:textId="4AC8640E" w:rsidR="00A67022" w:rsidRPr="00A67022" w:rsidRDefault="00A67022" w:rsidP="00034001">
      <w:pPr>
        <w:spacing w:before="120" w:after="120"/>
        <w:rPr>
          <w:noProof/>
          <w:szCs w:val="24"/>
        </w:rPr>
      </w:pPr>
      <w:r w:rsidRPr="00A67022">
        <w:rPr>
          <w:noProof/>
          <w:szCs w:val="24"/>
        </w:rPr>
        <w:t xml:space="preserve">DG </w:t>
      </w:r>
      <w:r w:rsidR="00C570A2">
        <w:rPr>
          <w:noProof/>
          <w:szCs w:val="24"/>
        </w:rPr>
        <w:t>ENV</w:t>
      </w:r>
      <w:r w:rsidRPr="00A67022">
        <w:rPr>
          <w:noProof/>
          <w:szCs w:val="24"/>
        </w:rPr>
        <w:t xml:space="preserve"> may set up sub-groups for the purpose of examining specific questions on the basis of terms of reference defined by DG </w:t>
      </w:r>
      <w:r w:rsidR="00C570A2">
        <w:rPr>
          <w:noProof/>
          <w:szCs w:val="24"/>
        </w:rPr>
        <w:t>ENV</w:t>
      </w:r>
      <w:r w:rsidRPr="00A67022">
        <w:rPr>
          <w:noProof/>
          <w:szCs w:val="24"/>
        </w:rPr>
        <w:t>. Sub-groups shall operate in compliance with the horizontal rules and shall report to the group. They shall be dissolved as soon as their mandate is fulfilled. The members of sub-groups that are not members of the group shall be selected via a public call for applications</w:t>
      </w:r>
      <w:r w:rsidR="00C570A2">
        <w:rPr>
          <w:noProof/>
          <w:szCs w:val="24"/>
        </w:rPr>
        <w:t xml:space="preserve"> in compliance with the horizontal rules</w:t>
      </w:r>
      <w:r w:rsidRPr="00A67022">
        <w:rPr>
          <w:noProof/>
          <w:szCs w:val="24"/>
        </w:rPr>
        <w:t>.</w:t>
      </w:r>
    </w:p>
    <w:p w14:paraId="485B6D8D" w14:textId="7CC647F5" w:rsidR="00A67022" w:rsidRPr="00A67022" w:rsidRDefault="00A67022" w:rsidP="00034001">
      <w:pPr>
        <w:keepNext/>
        <w:keepLines/>
        <w:widowControl w:val="0"/>
        <w:tabs>
          <w:tab w:val="left" w:pos="0"/>
        </w:tabs>
        <w:spacing w:before="120" w:after="120"/>
        <w:outlineLvl w:val="1"/>
        <w:rPr>
          <w:b/>
          <w:bCs/>
          <w:noProof/>
          <w:color w:val="000000"/>
          <w:szCs w:val="24"/>
          <w:lang w:val="en-US" w:eastAsia="en-GB"/>
        </w:rPr>
      </w:pPr>
      <w:bookmarkStart w:id="8" w:name="_Toc93406912"/>
      <w:r w:rsidRPr="00A67022">
        <w:rPr>
          <w:b/>
          <w:bCs/>
          <w:noProof/>
          <w:color w:val="000000"/>
          <w:szCs w:val="24"/>
          <w:lang w:val="en-US" w:eastAsia="en-GB"/>
        </w:rPr>
        <w:t>2.4.</w:t>
      </w:r>
      <w:r w:rsidRPr="00A67022">
        <w:rPr>
          <w:b/>
          <w:bCs/>
          <w:noProof/>
          <w:color w:val="000000"/>
          <w:szCs w:val="24"/>
          <w:lang w:val="en-US" w:eastAsia="en-GB"/>
        </w:rPr>
        <w:tab/>
      </w:r>
      <w:r w:rsidRPr="00A67022">
        <w:rPr>
          <w:b/>
          <w:bCs/>
          <w:smallCaps/>
          <w:noProof/>
          <w:color w:val="000000"/>
          <w:szCs w:val="24"/>
          <w:lang w:val="en-US" w:eastAsia="en-GB"/>
        </w:rPr>
        <w:t xml:space="preserve">Transparency </w:t>
      </w:r>
      <w:r w:rsidRPr="00A67022">
        <w:rPr>
          <w:b/>
          <w:bCs/>
          <w:smallCaps/>
          <w:noProof/>
          <w:color w:val="000000"/>
          <w:szCs w:val="24"/>
          <w:lang w:val="en-US" w:eastAsia="en-GB"/>
        </w:rPr>
        <w:br/>
      </w:r>
      <w:r w:rsidRPr="00A67022">
        <w:rPr>
          <w:b/>
          <w:bCs/>
          <w:noProof/>
          <w:color w:val="000000"/>
          <w:szCs w:val="24"/>
          <w:lang w:val="en-US" w:eastAsia="en-GB"/>
        </w:rPr>
        <w:br/>
      </w:r>
      <w:r w:rsidRPr="00A67022">
        <w:rPr>
          <w:noProof/>
          <w:szCs w:val="24"/>
        </w:rPr>
        <w:t xml:space="preserve">The group </w:t>
      </w:r>
      <w:r w:rsidR="00C570A2">
        <w:rPr>
          <w:noProof/>
          <w:szCs w:val="24"/>
        </w:rPr>
        <w:t xml:space="preserve">and any sub-groups </w:t>
      </w:r>
      <w:r w:rsidRPr="00A67022">
        <w:rPr>
          <w:noProof/>
          <w:szCs w:val="24"/>
        </w:rPr>
        <w:t>shall be registered in the Register of Commission expert groups and other similar entities (‘the Register of expert groups’)</w:t>
      </w:r>
      <w:r w:rsidR="00F677C4">
        <w:rPr>
          <w:rStyle w:val="FootnoteReference"/>
          <w:noProof/>
          <w:szCs w:val="24"/>
        </w:rPr>
        <w:footnoteReference w:id="5"/>
      </w:r>
      <w:r w:rsidRPr="00A67022">
        <w:rPr>
          <w:noProof/>
          <w:szCs w:val="24"/>
        </w:rPr>
        <w:t>.</w:t>
      </w:r>
      <w:bookmarkEnd w:id="8"/>
    </w:p>
    <w:p w14:paraId="485B6D8E" w14:textId="50AF37AC" w:rsidR="00A67022" w:rsidRPr="00A67022" w:rsidRDefault="00A67022" w:rsidP="001B6CB1">
      <w:pPr>
        <w:tabs>
          <w:tab w:val="left" w:pos="851"/>
        </w:tabs>
        <w:spacing w:before="120" w:after="120"/>
        <w:rPr>
          <w:noProof/>
          <w:szCs w:val="24"/>
        </w:rPr>
      </w:pPr>
      <w:r w:rsidRPr="00A67022">
        <w:rPr>
          <w:noProof/>
          <w:szCs w:val="24"/>
        </w:rPr>
        <w:t xml:space="preserve">As concerns the group </w:t>
      </w:r>
      <w:r w:rsidR="008F42E7">
        <w:rPr>
          <w:noProof/>
          <w:szCs w:val="24"/>
        </w:rPr>
        <w:t xml:space="preserve">and sub-groups </w:t>
      </w:r>
      <w:r w:rsidRPr="00A67022">
        <w:rPr>
          <w:noProof/>
          <w:szCs w:val="24"/>
        </w:rPr>
        <w:t xml:space="preserve">composition, DG </w:t>
      </w:r>
      <w:r w:rsidR="00C570A2">
        <w:rPr>
          <w:noProof/>
          <w:szCs w:val="24"/>
        </w:rPr>
        <w:t>ENV</w:t>
      </w:r>
      <w:r w:rsidRPr="00A67022">
        <w:rPr>
          <w:noProof/>
          <w:szCs w:val="24"/>
        </w:rPr>
        <w:t xml:space="preserve"> shall publish the following data on the Register of expert groups:</w:t>
      </w:r>
    </w:p>
    <w:p w14:paraId="063478AA" w14:textId="3FCF79F3" w:rsidR="00E91E16" w:rsidRDefault="00E91E16" w:rsidP="00E91E16">
      <w:pPr>
        <w:pStyle w:val="ListDash"/>
        <w:rPr>
          <w:noProof/>
        </w:rPr>
      </w:pPr>
      <w:r w:rsidRPr="00A67022">
        <w:rPr>
          <w:noProof/>
        </w:rPr>
        <w:t>the name of Member States' authorities;</w:t>
      </w:r>
    </w:p>
    <w:p w14:paraId="3BA539B9" w14:textId="36172147" w:rsidR="00E91E16" w:rsidRPr="00A67022" w:rsidRDefault="00E91E16" w:rsidP="00E91E16">
      <w:pPr>
        <w:pStyle w:val="ListDash"/>
        <w:rPr>
          <w:noProof/>
        </w:rPr>
      </w:pPr>
      <w:r w:rsidRPr="00A67022">
        <w:rPr>
          <w:noProof/>
        </w:rPr>
        <w:lastRenderedPageBreak/>
        <w:t>the name of public entities</w:t>
      </w:r>
      <w:r>
        <w:rPr>
          <w:noProof/>
        </w:rPr>
        <w:t xml:space="preserve"> other than Member States' authorities</w:t>
      </w:r>
      <w:r w:rsidR="00F90AEE">
        <w:rPr>
          <w:noProof/>
        </w:rPr>
        <w:t>, including the name of third countries’ authorities</w:t>
      </w:r>
      <w:r w:rsidRPr="00A67022">
        <w:rPr>
          <w:noProof/>
        </w:rPr>
        <w:t>;</w:t>
      </w:r>
    </w:p>
    <w:p w14:paraId="485B6D91" w14:textId="1E9D16F7" w:rsidR="00A67022" w:rsidRDefault="00A67022" w:rsidP="00034001">
      <w:pPr>
        <w:pStyle w:val="ListDash"/>
        <w:rPr>
          <w:noProof/>
        </w:rPr>
      </w:pPr>
      <w:r w:rsidRPr="00A67022">
        <w:rPr>
          <w:noProof/>
        </w:rPr>
        <w:t>the name of member organisations; the interest represented shall be disclosed;</w:t>
      </w:r>
    </w:p>
    <w:p w14:paraId="485B6D93" w14:textId="319AD550" w:rsidR="00A67022" w:rsidRPr="00A67022" w:rsidRDefault="00A67022" w:rsidP="00034001">
      <w:pPr>
        <w:pStyle w:val="ListDash"/>
        <w:rPr>
          <w:noProof/>
        </w:rPr>
      </w:pPr>
      <w:r w:rsidRPr="00A67022">
        <w:rPr>
          <w:noProof/>
        </w:rPr>
        <w:t>the name of observers</w:t>
      </w:r>
      <w:r w:rsidR="00160AC8">
        <w:rPr>
          <w:noProof/>
        </w:rPr>
        <w:t>.</w:t>
      </w:r>
    </w:p>
    <w:p w14:paraId="485B6D97" w14:textId="43125F07" w:rsidR="00A67022" w:rsidRPr="00A67022" w:rsidRDefault="00A67022" w:rsidP="001B6CB1">
      <w:pPr>
        <w:spacing w:before="120" w:after="120"/>
        <w:rPr>
          <w:noProof/>
          <w:szCs w:val="24"/>
          <w:lang w:eastAsia="en-GB"/>
        </w:rPr>
      </w:pPr>
      <w:r w:rsidRPr="00A67022">
        <w:rPr>
          <w:noProof/>
          <w:szCs w:val="24"/>
          <w:lang w:eastAsia="en-GB"/>
        </w:rPr>
        <w:t xml:space="preserve">DG </w:t>
      </w:r>
      <w:r w:rsidR="00C570A2">
        <w:rPr>
          <w:noProof/>
          <w:szCs w:val="24"/>
          <w:lang w:eastAsia="en-GB"/>
        </w:rPr>
        <w:t>ENV</w:t>
      </w:r>
      <w:r w:rsidRPr="00A67022">
        <w:rPr>
          <w:noProof/>
          <w:szCs w:val="24"/>
          <w:lang w:eastAsia="en-GB"/>
        </w:rPr>
        <w:t xml:space="preserve"> shall make available all relevant documents, including  the agendas, the minutes and the participants’ submissions, on the Register </w:t>
      </w:r>
      <w:r w:rsidRPr="00A67022">
        <w:rPr>
          <w:noProof/>
          <w:szCs w:val="24"/>
        </w:rPr>
        <w:t>of expert groups</w:t>
      </w:r>
      <w:r w:rsidRPr="00A67022">
        <w:rPr>
          <w:noProof/>
          <w:szCs w:val="24"/>
          <w:lang w:eastAsia="en-GB"/>
        </w:rPr>
        <w:t xml:space="preserve"> or </w:t>
      </w:r>
      <w:r w:rsidRPr="00F90AEE">
        <w:rPr>
          <w:noProof/>
          <w:szCs w:val="24"/>
          <w:lang w:eastAsia="en-GB"/>
        </w:rPr>
        <w:t>via</w:t>
      </w:r>
      <w:r w:rsidRPr="00A67022">
        <w:rPr>
          <w:noProof/>
          <w:szCs w:val="24"/>
          <w:lang w:eastAsia="en-GB"/>
        </w:rPr>
        <w:t xml:space="preserve"> a link from the Register to a dedicated website where this information can be found. Access to dedicated websites shall not be submitted to user registration or any other restriction. </w:t>
      </w:r>
      <w:r w:rsidRPr="00A67022">
        <w:rPr>
          <w:noProof/>
          <w:lang w:eastAsia="en-GB"/>
        </w:rPr>
        <w:t xml:space="preserve">In particular, DG </w:t>
      </w:r>
      <w:r w:rsidR="00C570A2">
        <w:rPr>
          <w:noProof/>
          <w:lang w:eastAsia="en-GB"/>
        </w:rPr>
        <w:t xml:space="preserve">ENV </w:t>
      </w:r>
      <w:r w:rsidRPr="00A67022">
        <w:rPr>
          <w:noProof/>
          <w:lang w:eastAsia="en-GB"/>
        </w:rPr>
        <w:t>shall ensure publication of the agenda and other relevant background documents in due time ahead of the meeting, followed by timely publication of minutes.</w:t>
      </w:r>
      <w:r w:rsidRPr="00A67022">
        <w:rPr>
          <w:noProof/>
          <w:szCs w:val="24"/>
          <w:lang w:eastAsia="en-GB"/>
        </w:rPr>
        <w:t xml:space="preserve"> Exceptions to publication shall only be foreseen where it is deemed that disclosure of a document would undermine the protection of a public or private interest as defined in Article 4 of Regulation (EC) N° 1049/2001</w:t>
      </w:r>
      <w:r w:rsidRPr="00A67022">
        <w:rPr>
          <w:noProof/>
          <w:position w:val="6"/>
          <w:sz w:val="18"/>
          <w:szCs w:val="18"/>
          <w:lang w:eastAsia="en-GB"/>
        </w:rPr>
        <w:footnoteReference w:id="6"/>
      </w:r>
      <w:r w:rsidRPr="00A67022">
        <w:rPr>
          <w:noProof/>
          <w:szCs w:val="24"/>
          <w:lang w:eastAsia="en-GB"/>
        </w:rPr>
        <w:t>.</w:t>
      </w:r>
    </w:p>
    <w:p w14:paraId="485B6D98" w14:textId="19EE54F5" w:rsidR="00A67022" w:rsidRPr="00A67022" w:rsidRDefault="00A67022" w:rsidP="001B6CB1">
      <w:pPr>
        <w:keepNext/>
        <w:keepLines/>
        <w:widowControl w:val="0"/>
        <w:tabs>
          <w:tab w:val="left" w:pos="0"/>
        </w:tabs>
        <w:spacing w:before="120" w:after="120"/>
        <w:outlineLvl w:val="1"/>
        <w:rPr>
          <w:b/>
          <w:bCs/>
          <w:noProof/>
          <w:color w:val="000000"/>
          <w:sz w:val="23"/>
          <w:szCs w:val="23"/>
          <w:shd w:val="clear" w:color="auto" w:fill="FFFFFF"/>
          <w:lang w:val="en-US" w:eastAsia="en-GB"/>
        </w:rPr>
      </w:pPr>
      <w:bookmarkStart w:id="9" w:name="_Toc93406913"/>
      <w:r w:rsidRPr="00A67022">
        <w:rPr>
          <w:noProof/>
          <w:szCs w:val="24"/>
        </w:rPr>
        <w:t>Personal data shall be collected, processed and published in accordance with Regulation</w:t>
      </w:r>
      <w:r w:rsidR="00D27789">
        <w:rPr>
          <w:noProof/>
          <w:szCs w:val="24"/>
        </w:rPr>
        <w:t> (EU) No 2018/1725</w:t>
      </w:r>
      <w:r w:rsidRPr="00A67022">
        <w:rPr>
          <w:noProof/>
          <w:szCs w:val="24"/>
        </w:rPr>
        <w:t>.</w:t>
      </w:r>
      <w:bookmarkEnd w:id="9"/>
    </w:p>
    <w:p w14:paraId="485B6D99" w14:textId="77777777" w:rsidR="00A67022" w:rsidRPr="00A67022" w:rsidRDefault="00A67022" w:rsidP="00A079EA">
      <w:pPr>
        <w:keepNext/>
        <w:keepLines/>
        <w:widowControl w:val="0"/>
        <w:numPr>
          <w:ilvl w:val="0"/>
          <w:numId w:val="26"/>
        </w:numPr>
        <w:spacing w:before="120" w:after="120"/>
        <w:ind w:left="0" w:hanging="720"/>
        <w:outlineLvl w:val="1"/>
        <w:rPr>
          <w:b/>
          <w:bCs/>
          <w:noProof/>
          <w:color w:val="000000"/>
          <w:szCs w:val="24"/>
          <w:lang w:val="sl" w:eastAsia="en-GB"/>
        </w:rPr>
      </w:pPr>
      <w:bookmarkStart w:id="10" w:name="_Toc93406914"/>
      <w:r w:rsidRPr="00A67022">
        <w:rPr>
          <w:b/>
          <w:bCs/>
          <w:noProof/>
          <w:color w:val="000000"/>
          <w:szCs w:val="24"/>
          <w:lang w:val="sl" w:eastAsia="en-GB"/>
        </w:rPr>
        <w:t>Application procedure</w:t>
      </w:r>
      <w:bookmarkEnd w:id="10"/>
    </w:p>
    <w:p w14:paraId="485B6D9A" w14:textId="2701FD4C"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Interested organisations are invited to submit their application to the European Commission, DG </w:t>
      </w:r>
      <w:r w:rsidR="008934B2">
        <w:rPr>
          <w:noProof/>
          <w:color w:val="000000"/>
          <w:szCs w:val="24"/>
          <w:lang w:val="en-US" w:eastAsia="en-GB"/>
        </w:rPr>
        <w:t>ENV</w:t>
      </w:r>
      <w:r w:rsidRPr="00A67022">
        <w:rPr>
          <w:noProof/>
          <w:color w:val="000000"/>
          <w:szCs w:val="24"/>
          <w:lang w:val="en-US" w:eastAsia="en-GB"/>
        </w:rPr>
        <w:t>.</w:t>
      </w:r>
    </w:p>
    <w:p w14:paraId="485B6D9B" w14:textId="673E081A" w:rsidR="00A67022" w:rsidRPr="00A67022" w:rsidRDefault="00A67022" w:rsidP="001B6CB1">
      <w:pPr>
        <w:widowControl w:val="0"/>
        <w:spacing w:before="120" w:after="120"/>
        <w:rPr>
          <w:noProof/>
          <w:szCs w:val="24"/>
          <w:lang w:eastAsia="en-GB"/>
        </w:rPr>
      </w:pPr>
      <w:r w:rsidRPr="00A67022">
        <w:rPr>
          <w:noProof/>
          <w:szCs w:val="24"/>
        </w:rPr>
        <w:t xml:space="preserve">Applications must be completed in one of the official languages of the European Union. However, </w:t>
      </w:r>
      <w:r w:rsidRPr="00A67022">
        <w:rPr>
          <w:noProof/>
          <w:szCs w:val="24"/>
          <w:lang w:eastAsia="en-GB"/>
        </w:rPr>
        <w:t xml:space="preserve">applications in English would facilitate the evaluation procedure. If another language is used, it would be helpful to include a summary of the </w:t>
      </w:r>
      <w:r w:rsidR="00713FCF">
        <w:rPr>
          <w:noProof/>
          <w:szCs w:val="24"/>
          <w:lang w:eastAsia="en-GB"/>
        </w:rPr>
        <w:t>application</w:t>
      </w:r>
      <w:r w:rsidR="00713FCF" w:rsidRPr="00A67022">
        <w:rPr>
          <w:noProof/>
          <w:szCs w:val="24"/>
          <w:lang w:eastAsia="en-GB"/>
        </w:rPr>
        <w:t xml:space="preserve"> </w:t>
      </w:r>
      <w:r w:rsidRPr="00A67022">
        <w:rPr>
          <w:noProof/>
          <w:szCs w:val="24"/>
          <w:lang w:eastAsia="en-GB"/>
        </w:rPr>
        <w:t>in English.</w:t>
      </w:r>
    </w:p>
    <w:p w14:paraId="485B6D9C" w14:textId="66117B7C" w:rsidR="00A67022" w:rsidRPr="00A67022" w:rsidRDefault="00A67022" w:rsidP="001B6CB1">
      <w:pPr>
        <w:widowControl w:val="0"/>
        <w:spacing w:before="120" w:after="120"/>
        <w:rPr>
          <w:noProof/>
          <w:szCs w:val="24"/>
          <w:lang w:eastAsia="en-GB"/>
        </w:rPr>
      </w:pPr>
      <w:r w:rsidRPr="00A67022">
        <w:rPr>
          <w:noProof/>
          <w:szCs w:val="24"/>
          <w:lang w:eastAsia="en-GB"/>
        </w:rPr>
        <w:t>Organisations shall indicate the name of their representative(s) in the group.</w:t>
      </w:r>
    </w:p>
    <w:p w14:paraId="485B6D9D" w14:textId="77777777" w:rsidR="00A67022" w:rsidRPr="00A67022" w:rsidRDefault="00A67022" w:rsidP="001B6CB1">
      <w:pPr>
        <w:widowControl w:val="0"/>
        <w:spacing w:before="120" w:after="120"/>
        <w:rPr>
          <w:noProof/>
          <w:szCs w:val="24"/>
          <w:lang w:eastAsia="en-GB"/>
        </w:rPr>
      </w:pPr>
      <w:r w:rsidRPr="00A67022">
        <w:rPr>
          <w:noProof/>
          <w:szCs w:val="24"/>
          <w:lang w:eastAsia="en-GB"/>
        </w:rPr>
        <w:t>An application will be deemed admissible only if it is sent by the deadline and includes the documents referred to below. All documents submitted by applicants should be duly filled in, legible, signed and numbered sequentially.</w:t>
      </w:r>
    </w:p>
    <w:p w14:paraId="485B6D9E" w14:textId="77777777" w:rsidR="00A67022" w:rsidRPr="00A67022" w:rsidRDefault="00A67022" w:rsidP="001B6CB1">
      <w:pPr>
        <w:widowControl w:val="0"/>
        <w:spacing w:before="120" w:after="120"/>
        <w:rPr>
          <w:noProof/>
          <w:szCs w:val="24"/>
          <w:u w:val="single"/>
          <w:lang w:eastAsia="en-GB"/>
        </w:rPr>
      </w:pPr>
      <w:r w:rsidRPr="00A67022">
        <w:rPr>
          <w:noProof/>
          <w:szCs w:val="24"/>
          <w:u w:val="single"/>
          <w:lang w:eastAsia="en-GB"/>
        </w:rPr>
        <w:t>Supporting documents</w:t>
      </w:r>
    </w:p>
    <w:p w14:paraId="485B6D9F"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Each application shall include the following documents:</w:t>
      </w:r>
    </w:p>
    <w:p w14:paraId="485B6DA0" w14:textId="77777777" w:rsidR="00A67022" w:rsidRPr="00A67022" w:rsidRDefault="00A67022" w:rsidP="00034001">
      <w:pPr>
        <w:pStyle w:val="ListDash"/>
        <w:rPr>
          <w:noProof/>
          <w:lang w:val="en-US" w:eastAsia="en-GB"/>
        </w:rPr>
      </w:pPr>
      <w:r w:rsidRPr="00A67022">
        <w:rPr>
          <w:noProof/>
          <w:lang w:val="en-US" w:eastAsia="en-GB"/>
        </w:rPr>
        <w:t xml:space="preserve">a cover letter explaining the applicant's motivation for answering this call and </w:t>
      </w:r>
      <w:r w:rsidRPr="00A67022">
        <w:rPr>
          <w:noProof/>
          <w:lang w:eastAsia="en-GB"/>
        </w:rPr>
        <w:t>stating what contribution the applicant could make to the group;</w:t>
      </w:r>
    </w:p>
    <w:p w14:paraId="485B6DA1" w14:textId="2264EACB" w:rsidR="00A67022" w:rsidRPr="00A67022" w:rsidRDefault="00A67022" w:rsidP="00034001">
      <w:pPr>
        <w:pStyle w:val="ListDash"/>
        <w:rPr>
          <w:noProof/>
          <w:lang w:val="en-US" w:eastAsia="en-GB"/>
        </w:rPr>
      </w:pPr>
      <w:r w:rsidRPr="00A67022">
        <w:rPr>
          <w:noProof/>
          <w:lang w:val="en-US" w:eastAsia="en-GB"/>
        </w:rPr>
        <w:t>a classification form duly filled in specifying the member category for which the application is made (Annex I)</w:t>
      </w:r>
      <w:r w:rsidR="00B23B8E">
        <w:rPr>
          <w:noProof/>
          <w:lang w:val="en-US" w:eastAsia="en-GB"/>
        </w:rPr>
        <w:t>;</w:t>
      </w:r>
      <w:r w:rsidRPr="00A67022">
        <w:rPr>
          <w:noProof/>
          <w:lang w:val="sl" w:eastAsia="en-GB"/>
        </w:rPr>
        <w:t xml:space="preserve"> </w:t>
      </w:r>
    </w:p>
    <w:p w14:paraId="485B6DA2" w14:textId="77777777" w:rsidR="00A67022" w:rsidRPr="00A67022" w:rsidRDefault="00A67022" w:rsidP="00034001">
      <w:pPr>
        <w:pStyle w:val="ListDash"/>
        <w:rPr>
          <w:noProof/>
          <w:lang w:val="en-US" w:eastAsia="en-GB"/>
        </w:rPr>
      </w:pPr>
      <w:r w:rsidRPr="00A67022">
        <w:rPr>
          <w:noProof/>
          <w:lang w:val="en-US" w:eastAsia="en-GB"/>
        </w:rPr>
        <w:t>a selection criteria form duly filled in documenting how the applicant fulfills the selection criteria listed in chapter 4 of this call (Annex II</w:t>
      </w:r>
      <w:r w:rsidRPr="00A67022">
        <w:rPr>
          <w:noProof/>
          <w:lang w:val="sl" w:eastAsia="en-GB"/>
        </w:rPr>
        <w:t>).</w:t>
      </w:r>
    </w:p>
    <w:p w14:paraId="485B6DA3" w14:textId="6CFF0D8E" w:rsidR="00A67022" w:rsidRPr="00A67022" w:rsidRDefault="00A67022" w:rsidP="001B6CB1">
      <w:pPr>
        <w:widowControl w:val="0"/>
        <w:tabs>
          <w:tab w:val="left" w:pos="375"/>
        </w:tabs>
        <w:spacing w:before="120" w:after="120"/>
        <w:rPr>
          <w:noProof/>
          <w:color w:val="000000"/>
          <w:szCs w:val="24"/>
          <w:lang w:val="en-US" w:eastAsia="en-GB"/>
        </w:rPr>
      </w:pPr>
      <w:r w:rsidRPr="00A67022">
        <w:rPr>
          <w:noProof/>
          <w:color w:val="000000"/>
          <w:szCs w:val="24"/>
          <w:lang w:val="en-US" w:eastAsia="en-GB"/>
        </w:rPr>
        <w:t>For individuals indicated by</w:t>
      </w:r>
      <w:bookmarkStart w:id="11" w:name="_GoBack"/>
      <w:bookmarkEnd w:id="11"/>
      <w:r w:rsidRPr="00A67022">
        <w:rPr>
          <w:noProof/>
          <w:color w:val="000000"/>
          <w:szCs w:val="24"/>
          <w:lang w:val="en-US" w:eastAsia="en-GB"/>
        </w:rPr>
        <w:t xml:space="preserve"> organisations as their representatives, a </w:t>
      </w:r>
      <w:r w:rsidRPr="00A67022">
        <w:rPr>
          <w:i/>
          <w:noProof/>
          <w:color w:val="000000"/>
          <w:szCs w:val="24"/>
          <w:lang w:val="en-US" w:eastAsia="en-GB"/>
        </w:rPr>
        <w:t xml:space="preserve">curriculum </w:t>
      </w:r>
      <w:r w:rsidRPr="00A67022">
        <w:rPr>
          <w:i/>
          <w:noProof/>
          <w:color w:val="000000"/>
          <w:szCs w:val="24"/>
          <w:lang w:eastAsia="en-GB"/>
        </w:rPr>
        <w:t>vitae</w:t>
      </w:r>
      <w:r w:rsidRPr="00A67022">
        <w:rPr>
          <w:noProof/>
          <w:color w:val="000000"/>
          <w:szCs w:val="24"/>
          <w:lang w:eastAsia="en-GB"/>
        </w:rPr>
        <w:t xml:space="preserve"> </w:t>
      </w:r>
      <w:r w:rsidRPr="00A67022">
        <w:rPr>
          <w:noProof/>
          <w:color w:val="000000"/>
          <w:szCs w:val="24"/>
          <w:lang w:val="sl" w:eastAsia="en-GB"/>
        </w:rPr>
        <w:lastRenderedPageBreak/>
        <w:t xml:space="preserve">(CV) shall also be provided, </w:t>
      </w:r>
      <w:r w:rsidRPr="00A67022">
        <w:rPr>
          <w:noProof/>
          <w:color w:val="000000"/>
          <w:szCs w:val="24"/>
          <w:lang w:val="en-US" w:eastAsia="en-GB"/>
        </w:rPr>
        <w:t>preferably not exceeding three pages. All CVs shall be submitted in the European format</w:t>
      </w:r>
      <w:r w:rsidR="008934B2">
        <w:rPr>
          <w:noProof/>
          <w:color w:val="000000"/>
          <w:szCs w:val="24"/>
          <w:lang w:val="en-US" w:eastAsia="en-GB"/>
        </w:rPr>
        <w:tab/>
      </w:r>
      <w:r w:rsidRPr="00A67022">
        <w:rPr>
          <w:noProof/>
          <w:color w:val="000000"/>
          <w:szCs w:val="24"/>
          <w:lang w:val="en-US" w:eastAsia="en-GB"/>
        </w:rPr>
        <w:t xml:space="preserve"> (</w:t>
      </w:r>
      <w:hyperlink r:id="rId14" w:history="1">
        <w:r w:rsidR="000A6A45" w:rsidRPr="00213F0D">
          <w:rPr>
            <w:rStyle w:val="Hyperlink"/>
            <w:noProof/>
            <w:szCs w:val="24"/>
            <w:lang w:val="en-US" w:eastAsia="en-GB"/>
          </w:rPr>
          <w:t>https://europass.cedefop.europa.eu/en/documents/curriculum-vitae/templates-instructions</w:t>
        </w:r>
      </w:hyperlink>
      <w:r w:rsidR="008934B2">
        <w:rPr>
          <w:rStyle w:val="Hyperlink"/>
          <w:noProof/>
          <w:szCs w:val="24"/>
          <w:lang w:val="en-US" w:eastAsia="en-GB"/>
        </w:rPr>
        <w:t>.</w:t>
      </w:r>
    </w:p>
    <w:p w14:paraId="485B6DA5" w14:textId="77777777" w:rsidR="00A67022" w:rsidRPr="00A67022" w:rsidRDefault="00A67022" w:rsidP="001B6CB1">
      <w:pPr>
        <w:widowControl w:val="0"/>
        <w:tabs>
          <w:tab w:val="left" w:pos="0"/>
        </w:tabs>
        <w:spacing w:before="120" w:after="120"/>
        <w:rPr>
          <w:noProof/>
          <w:color w:val="000000"/>
          <w:sz w:val="23"/>
          <w:szCs w:val="23"/>
          <w:lang w:val="en-US" w:eastAsia="en-GB"/>
        </w:rPr>
      </w:pPr>
      <w:r w:rsidRPr="00A67022">
        <w:rPr>
          <w:noProof/>
          <w:szCs w:val="24"/>
          <w:lang w:eastAsia="en-GB"/>
        </w:rPr>
        <w:t>Additional supporting documents (e.g. publications) may be requested at a later stage.</w:t>
      </w:r>
    </w:p>
    <w:p w14:paraId="485B6DA6"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u w:val="single"/>
          <w:lang w:val="en-US" w:eastAsia="en-GB"/>
        </w:rPr>
        <w:t>Deadline for application</w:t>
      </w:r>
    </w:p>
    <w:p w14:paraId="485B6DA8" w14:textId="602F0962" w:rsidR="00A67022" w:rsidRPr="00A67022" w:rsidRDefault="00A67022" w:rsidP="008934B2">
      <w:pPr>
        <w:widowControl w:val="0"/>
        <w:spacing w:before="120" w:after="120"/>
        <w:rPr>
          <w:noProof/>
          <w:lang w:val="en-US" w:eastAsia="en-GB"/>
        </w:rPr>
      </w:pPr>
      <w:r w:rsidRPr="00A67022">
        <w:rPr>
          <w:noProof/>
          <w:color w:val="000000"/>
          <w:szCs w:val="24"/>
          <w:lang w:val="en-US" w:eastAsia="en-GB"/>
        </w:rPr>
        <w:t xml:space="preserve">The duly signed applications must be sent by </w:t>
      </w:r>
      <w:r w:rsidR="008934B2">
        <w:rPr>
          <w:noProof/>
          <w:color w:val="000000"/>
          <w:szCs w:val="24"/>
          <w:lang w:val="en-US" w:eastAsia="en-GB"/>
        </w:rPr>
        <w:t xml:space="preserve">e-mail to </w:t>
      </w:r>
      <w:hyperlink r:id="rId15" w:history="1">
        <w:r w:rsidR="008934B2" w:rsidRPr="0095277F">
          <w:rPr>
            <w:rStyle w:val="Hyperlink"/>
            <w:noProof/>
            <w:szCs w:val="24"/>
            <w:lang w:eastAsia="en-GB"/>
          </w:rPr>
          <w:t>ENV-BIODIVERSITY@ec.europa.eu</w:t>
        </w:r>
      </w:hyperlink>
      <w:r w:rsidR="008934B2">
        <w:rPr>
          <w:noProof/>
          <w:color w:val="000000"/>
          <w:szCs w:val="24"/>
          <w:lang w:eastAsia="en-GB"/>
        </w:rPr>
        <w:t xml:space="preserve"> </w:t>
      </w:r>
      <w:r w:rsidR="008934B2">
        <w:rPr>
          <w:noProof/>
          <w:color w:val="000000"/>
          <w:szCs w:val="24"/>
          <w:lang w:val="en-US" w:eastAsia="en-GB"/>
        </w:rPr>
        <w:t xml:space="preserve">by </w:t>
      </w:r>
      <w:r w:rsidR="005C1788">
        <w:rPr>
          <w:noProof/>
          <w:color w:val="000000"/>
          <w:szCs w:val="24"/>
          <w:lang w:val="en-US" w:eastAsia="en-GB"/>
        </w:rPr>
        <w:t>18 February</w:t>
      </w:r>
      <w:r w:rsidRPr="00A67022">
        <w:rPr>
          <w:noProof/>
          <w:color w:val="000000"/>
          <w:szCs w:val="24"/>
          <w:lang w:val="en-US" w:eastAsia="en-GB"/>
        </w:rPr>
        <w:t xml:space="preserve"> at the latest. The date of sending will be established as </w:t>
      </w:r>
      <w:r w:rsidRPr="00A67022">
        <w:rPr>
          <w:noProof/>
          <w:lang w:val="en-US" w:eastAsia="en-GB"/>
        </w:rPr>
        <w:t>the date of the e-mail.</w:t>
      </w:r>
    </w:p>
    <w:p w14:paraId="485B6DAA" w14:textId="312432D0" w:rsidR="00A67022" w:rsidRPr="00A67022" w:rsidRDefault="00A67022" w:rsidP="008934B2">
      <w:pPr>
        <w:pStyle w:val="ListDash"/>
        <w:numPr>
          <w:ilvl w:val="0"/>
          <w:numId w:val="0"/>
        </w:numPr>
        <w:rPr>
          <w:noProof/>
          <w:lang w:val="en-US" w:eastAsia="en-GB"/>
        </w:rPr>
      </w:pPr>
    </w:p>
    <w:p w14:paraId="485B6DAB" w14:textId="20E77B1E" w:rsidR="00A67022" w:rsidRPr="008934B2" w:rsidRDefault="00A67022" w:rsidP="00A079EA">
      <w:pPr>
        <w:keepNext/>
        <w:keepLines/>
        <w:widowControl w:val="0"/>
        <w:numPr>
          <w:ilvl w:val="0"/>
          <w:numId w:val="26"/>
        </w:numPr>
        <w:spacing w:before="120" w:after="120"/>
        <w:ind w:left="0" w:hanging="720"/>
        <w:outlineLvl w:val="1"/>
        <w:rPr>
          <w:b/>
          <w:bCs/>
          <w:noProof/>
          <w:color w:val="000000"/>
          <w:szCs w:val="24"/>
          <w:lang w:val="sl" w:eastAsia="en-GB"/>
        </w:rPr>
      </w:pPr>
      <w:bookmarkStart w:id="12" w:name="_Toc93406915"/>
      <w:r w:rsidRPr="008934B2">
        <w:rPr>
          <w:b/>
          <w:bCs/>
          <w:noProof/>
          <w:color w:val="000000"/>
          <w:szCs w:val="24"/>
          <w:lang w:val="sl" w:eastAsia="en-GB"/>
        </w:rPr>
        <w:t>Selection criteria</w:t>
      </w:r>
      <w:bookmarkEnd w:id="12"/>
    </w:p>
    <w:p w14:paraId="485B6DAC" w14:textId="42C6A6D4" w:rsidR="00A67022" w:rsidRPr="00A67022" w:rsidRDefault="00A67022" w:rsidP="001B6CB1">
      <w:pPr>
        <w:spacing w:before="120" w:after="120"/>
        <w:rPr>
          <w:noProof/>
          <w:szCs w:val="24"/>
        </w:rPr>
      </w:pPr>
      <w:r w:rsidRPr="00A67022">
        <w:rPr>
          <w:noProof/>
        </w:rPr>
        <w:t xml:space="preserve">DG </w:t>
      </w:r>
      <w:r w:rsidR="008934B2">
        <w:rPr>
          <w:noProof/>
        </w:rPr>
        <w:t>ENV</w:t>
      </w:r>
      <w:r w:rsidRPr="00A67022">
        <w:rPr>
          <w:noProof/>
        </w:rPr>
        <w:t xml:space="preserve"> </w:t>
      </w:r>
      <w:r w:rsidRPr="00A67022">
        <w:rPr>
          <w:noProof/>
          <w:szCs w:val="24"/>
        </w:rPr>
        <w:t>will take the following criteria into account when assessing applications:</w:t>
      </w:r>
    </w:p>
    <w:p w14:paraId="485B6DAD" w14:textId="2362361F" w:rsidR="00A67022" w:rsidRDefault="008934B2" w:rsidP="00034001">
      <w:pPr>
        <w:pStyle w:val="ListDash"/>
        <w:rPr>
          <w:noProof/>
        </w:rPr>
      </w:pPr>
      <w:r w:rsidRPr="008934B2">
        <w:rPr>
          <w:noProof/>
        </w:rPr>
        <w:t>proven and relevant competence and experience, including at European level, in at least one of the following areas relevant to EU Biodiversity Policy:</w:t>
      </w:r>
    </w:p>
    <w:p w14:paraId="2EB0D941" w14:textId="0A215FEA" w:rsidR="008934B2" w:rsidRDefault="008934B2" w:rsidP="00A079EA">
      <w:pPr>
        <w:pStyle w:val="ListDash"/>
        <w:numPr>
          <w:ilvl w:val="0"/>
          <w:numId w:val="38"/>
        </w:numPr>
        <w:ind w:left="851" w:hanging="567"/>
        <w:rPr>
          <w:noProof/>
        </w:rPr>
      </w:pPr>
      <w:r>
        <w:rPr>
          <w:noProof/>
        </w:rPr>
        <w:t>implementation and enforcement of the EU Nature Directives</w:t>
      </w:r>
    </w:p>
    <w:p w14:paraId="518B524D" w14:textId="64B5E9A9" w:rsidR="008934B2" w:rsidRDefault="008934B2" w:rsidP="00A079EA">
      <w:pPr>
        <w:pStyle w:val="ListDash"/>
        <w:numPr>
          <w:ilvl w:val="0"/>
          <w:numId w:val="38"/>
        </w:numPr>
        <w:ind w:left="851" w:hanging="567"/>
        <w:rPr>
          <w:noProof/>
        </w:rPr>
      </w:pPr>
      <w:r>
        <w:rPr>
          <w:noProof/>
        </w:rPr>
        <w:t>protection, restoration and sustainable use of terrestrial, freshwater and marine ecosystems and key species groups such as pollinators</w:t>
      </w:r>
    </w:p>
    <w:p w14:paraId="68E13CF2" w14:textId="3E200375" w:rsidR="008934B2" w:rsidRDefault="008934B2" w:rsidP="00A079EA">
      <w:pPr>
        <w:pStyle w:val="ListDash"/>
        <w:numPr>
          <w:ilvl w:val="0"/>
          <w:numId w:val="38"/>
        </w:numPr>
        <w:ind w:left="851" w:hanging="567"/>
        <w:rPr>
          <w:noProof/>
        </w:rPr>
      </w:pPr>
      <w:r>
        <w:rPr>
          <w:noProof/>
        </w:rPr>
        <w:t>nature-based solutions and green infrastructure deployment</w:t>
      </w:r>
    </w:p>
    <w:p w14:paraId="6D31876D" w14:textId="4FB0988D" w:rsidR="00B714CF" w:rsidRDefault="00B714CF" w:rsidP="00A079EA">
      <w:pPr>
        <w:pStyle w:val="ListDash"/>
        <w:numPr>
          <w:ilvl w:val="0"/>
          <w:numId w:val="38"/>
        </w:numPr>
        <w:ind w:left="851" w:hanging="567"/>
        <w:rPr>
          <w:noProof/>
        </w:rPr>
      </w:pPr>
      <w:r>
        <w:rPr>
          <w:noProof/>
        </w:rPr>
        <w:t>combatting invasive alien species</w:t>
      </w:r>
    </w:p>
    <w:p w14:paraId="23EBFC1D" w14:textId="4465FD7E" w:rsidR="008934B2" w:rsidRDefault="008934B2" w:rsidP="00A079EA">
      <w:pPr>
        <w:pStyle w:val="ListDash"/>
        <w:numPr>
          <w:ilvl w:val="0"/>
          <w:numId w:val="38"/>
        </w:numPr>
        <w:ind w:left="851" w:hanging="567"/>
        <w:rPr>
          <w:noProof/>
        </w:rPr>
      </w:pPr>
      <w:r>
        <w:rPr>
          <w:noProof/>
        </w:rPr>
        <w:t>monitoring and assessment of biodiversity, ecosystem condition and ecosystem services</w:t>
      </w:r>
    </w:p>
    <w:p w14:paraId="2F33A31A" w14:textId="79118244" w:rsidR="008934B2" w:rsidRDefault="008934B2" w:rsidP="00A079EA">
      <w:pPr>
        <w:pStyle w:val="ListDash"/>
        <w:numPr>
          <w:ilvl w:val="0"/>
          <w:numId w:val="38"/>
        </w:numPr>
        <w:ind w:left="851" w:hanging="567"/>
        <w:rPr>
          <w:noProof/>
        </w:rPr>
      </w:pPr>
      <w:r>
        <w:rPr>
          <w:noProof/>
        </w:rPr>
        <w:t>monitoring, reporting and evaluation of biodiversity policy implementation</w:t>
      </w:r>
    </w:p>
    <w:p w14:paraId="6B04E99F" w14:textId="7C827D89" w:rsidR="008934B2" w:rsidRDefault="008934B2" w:rsidP="00A079EA">
      <w:pPr>
        <w:pStyle w:val="ListDash"/>
        <w:numPr>
          <w:ilvl w:val="0"/>
          <w:numId w:val="38"/>
        </w:numPr>
        <w:ind w:left="851" w:hanging="567"/>
        <w:rPr>
          <w:noProof/>
        </w:rPr>
      </w:pPr>
      <w:r>
        <w:rPr>
          <w:noProof/>
        </w:rPr>
        <w:t>biodiversity financing and biodiversity-proofing of EU investments</w:t>
      </w:r>
    </w:p>
    <w:p w14:paraId="3683560C" w14:textId="58BFC03A" w:rsidR="008934B2" w:rsidRDefault="008934B2" w:rsidP="00A079EA">
      <w:pPr>
        <w:pStyle w:val="ListDash"/>
        <w:numPr>
          <w:ilvl w:val="0"/>
          <w:numId w:val="38"/>
        </w:numPr>
        <w:ind w:left="851" w:hanging="567"/>
        <w:rPr>
          <w:noProof/>
        </w:rPr>
      </w:pPr>
      <w:r>
        <w:rPr>
          <w:noProof/>
        </w:rPr>
        <w:t>biodiversity integration in key sectors and policies at the EU, national and sub-national levels, such as agriculture</w:t>
      </w:r>
      <w:r w:rsidR="005C1788">
        <w:rPr>
          <w:noProof/>
        </w:rPr>
        <w:t xml:space="preserve"> and food</w:t>
      </w:r>
      <w:r>
        <w:rPr>
          <w:noProof/>
        </w:rPr>
        <w:t xml:space="preserve">, forestry, </w:t>
      </w:r>
      <w:r w:rsidR="005C1788">
        <w:rPr>
          <w:noProof/>
        </w:rPr>
        <w:t xml:space="preserve">marine and </w:t>
      </w:r>
      <w:r>
        <w:rPr>
          <w:noProof/>
        </w:rPr>
        <w:t xml:space="preserve">fisheries, </w:t>
      </w:r>
      <w:r w:rsidR="005C1788">
        <w:rPr>
          <w:noProof/>
        </w:rPr>
        <w:t xml:space="preserve">water, </w:t>
      </w:r>
      <w:r>
        <w:rPr>
          <w:noProof/>
        </w:rPr>
        <w:t xml:space="preserve">climate change mitigation and adaptation, </w:t>
      </w:r>
      <w:r w:rsidR="005C1788">
        <w:rPr>
          <w:noProof/>
        </w:rPr>
        <w:t xml:space="preserve">disaster risk management, health, </w:t>
      </w:r>
      <w:r>
        <w:rPr>
          <w:noProof/>
        </w:rPr>
        <w:t xml:space="preserve">land use planning and management, transport, energy and extracting industries, chemicals and pollution, trade, </w:t>
      </w:r>
      <w:r w:rsidR="005C1788">
        <w:rPr>
          <w:noProof/>
        </w:rPr>
        <w:t xml:space="preserve">business, finance, </w:t>
      </w:r>
      <w:r>
        <w:rPr>
          <w:noProof/>
        </w:rPr>
        <w:t>development, science and research, education and culture (non-exclusive list).</w:t>
      </w:r>
    </w:p>
    <w:p w14:paraId="6E7AE519" w14:textId="7336D234" w:rsidR="008934B2" w:rsidRPr="00A67022" w:rsidRDefault="008934B2" w:rsidP="00A079EA">
      <w:pPr>
        <w:pStyle w:val="ListDash"/>
        <w:numPr>
          <w:ilvl w:val="0"/>
          <w:numId w:val="38"/>
        </w:numPr>
        <w:ind w:left="851" w:hanging="567"/>
        <w:rPr>
          <w:noProof/>
        </w:rPr>
      </w:pPr>
      <w:r>
        <w:rPr>
          <w:noProof/>
        </w:rPr>
        <w:t>biodiversity governance and effective stakeholder engagement.</w:t>
      </w:r>
    </w:p>
    <w:p w14:paraId="485B6DAE" w14:textId="7C087173" w:rsidR="00A67022" w:rsidRPr="00A67022" w:rsidRDefault="00A079EA" w:rsidP="00034001">
      <w:pPr>
        <w:pStyle w:val="ListDash"/>
        <w:rPr>
          <w:noProof/>
        </w:rPr>
      </w:pPr>
      <w:r w:rsidRPr="00A079EA">
        <w:rPr>
          <w:rFonts w:eastAsia="SimSun"/>
          <w:noProof/>
          <w:lang w:eastAsia="zh-CN"/>
        </w:rPr>
        <w:t>proven and relevant competence of the organisation to assist the Commission in the preparation of policy initiatives, legislative proposals, guidance documents, reports or other policy documents in the field of biodiversity</w:t>
      </w:r>
      <w:r w:rsidR="00A67022" w:rsidRPr="00A67022">
        <w:rPr>
          <w:noProof/>
        </w:rPr>
        <w:t>;</w:t>
      </w:r>
    </w:p>
    <w:p w14:paraId="485B6DAF" w14:textId="4BCABFAF" w:rsidR="00A67022" w:rsidRPr="00A67022" w:rsidRDefault="00A079EA" w:rsidP="00034001">
      <w:pPr>
        <w:pStyle w:val="ListDash"/>
        <w:rPr>
          <w:noProof/>
        </w:rPr>
      </w:pPr>
      <w:r w:rsidRPr="00A079EA">
        <w:rPr>
          <w:noProof/>
        </w:rPr>
        <w:t>representativeness and significance of the organisation at European level in relation to an integrated approach to biodiversity</w:t>
      </w:r>
      <w:r w:rsidR="00A67022" w:rsidRPr="00A67022">
        <w:rPr>
          <w:noProof/>
        </w:rPr>
        <w:t xml:space="preserve">; </w:t>
      </w:r>
    </w:p>
    <w:p w14:paraId="485B6DB0" w14:textId="6EE7FA75" w:rsidR="00A67022" w:rsidRPr="00A67022" w:rsidRDefault="00A079EA" w:rsidP="00034001">
      <w:pPr>
        <w:pStyle w:val="ListDash"/>
        <w:rPr>
          <w:noProof/>
        </w:rPr>
      </w:pPr>
      <w:r w:rsidRPr="00A079EA">
        <w:rPr>
          <w:noProof/>
          <w:color w:val="000000"/>
          <w:lang w:val="en-US" w:eastAsia="en-GB"/>
        </w:rPr>
        <w:lastRenderedPageBreak/>
        <w:t xml:space="preserve">competence, experience and hierarchical level of the proposed representatives that ensure </w:t>
      </w:r>
      <w:r w:rsidR="001C5A7B">
        <w:rPr>
          <w:noProof/>
          <w:color w:val="000000"/>
          <w:lang w:val="en-US" w:eastAsia="en-GB"/>
        </w:rPr>
        <w:t xml:space="preserve">their </w:t>
      </w:r>
      <w:r w:rsidR="007F0378">
        <w:rPr>
          <w:noProof/>
          <w:color w:val="000000"/>
          <w:lang w:val="en-US" w:eastAsia="en-GB"/>
        </w:rPr>
        <w:t xml:space="preserve">capacity to provide </w:t>
      </w:r>
      <w:r w:rsidRPr="00A079EA">
        <w:rPr>
          <w:noProof/>
          <w:color w:val="000000"/>
          <w:lang w:val="en-US" w:eastAsia="en-GB"/>
        </w:rPr>
        <w:t>effective contribution to the group’s work</w:t>
      </w:r>
      <w:r w:rsidR="00A67022" w:rsidRPr="00A67022">
        <w:rPr>
          <w:noProof/>
          <w:color w:val="000000"/>
          <w:lang w:val="en-US" w:eastAsia="en-GB"/>
        </w:rPr>
        <w:t>;</w:t>
      </w:r>
    </w:p>
    <w:p w14:paraId="485B6DB1" w14:textId="4EFB9E37" w:rsidR="00A67022" w:rsidRPr="00A67022" w:rsidRDefault="00A67022" w:rsidP="00034001">
      <w:pPr>
        <w:pStyle w:val="ListDash"/>
        <w:rPr>
          <w:noProof/>
        </w:rPr>
      </w:pPr>
      <w:r w:rsidRPr="00A67022">
        <w:rPr>
          <w:noProof/>
        </w:rPr>
        <w:t>good knowledge of the English language</w:t>
      </w:r>
      <w:r w:rsidR="001C5A7B">
        <w:rPr>
          <w:noProof/>
        </w:rPr>
        <w:t xml:space="preserve"> by the proposed representatives</w:t>
      </w:r>
      <w:r w:rsidRPr="00A67022">
        <w:rPr>
          <w:noProof/>
        </w:rPr>
        <w:t xml:space="preserve"> allowing </w:t>
      </w:r>
      <w:r w:rsidR="001C5A7B">
        <w:rPr>
          <w:noProof/>
        </w:rPr>
        <w:t xml:space="preserve">their </w:t>
      </w:r>
      <w:r w:rsidRPr="00A67022">
        <w:rPr>
          <w:noProof/>
        </w:rPr>
        <w:t>active participation in the discussions.</w:t>
      </w:r>
      <w:bookmarkStart w:id="13" w:name="bookmark12"/>
      <w:r w:rsidRPr="00A67022">
        <w:rPr>
          <w:noProof/>
        </w:rPr>
        <w:t xml:space="preserve">      </w:t>
      </w:r>
    </w:p>
    <w:p w14:paraId="485B6DB2" w14:textId="77777777" w:rsidR="00A67022" w:rsidRPr="00A67022" w:rsidRDefault="00A67022" w:rsidP="00A079EA">
      <w:pPr>
        <w:keepNext/>
        <w:keepLines/>
        <w:widowControl w:val="0"/>
        <w:numPr>
          <w:ilvl w:val="0"/>
          <w:numId w:val="27"/>
        </w:numPr>
        <w:spacing w:before="120" w:after="120"/>
        <w:ind w:left="0" w:hanging="720"/>
        <w:outlineLvl w:val="1"/>
        <w:rPr>
          <w:b/>
          <w:bCs/>
          <w:noProof/>
          <w:color w:val="000000"/>
          <w:sz w:val="23"/>
          <w:szCs w:val="23"/>
          <w:lang w:val="en-US" w:eastAsia="en-GB"/>
        </w:rPr>
      </w:pPr>
      <w:bookmarkStart w:id="14" w:name="_Toc93406916"/>
      <w:r w:rsidRPr="00A67022">
        <w:rPr>
          <w:b/>
          <w:bCs/>
          <w:noProof/>
          <w:color w:val="000000"/>
          <w:sz w:val="23"/>
          <w:szCs w:val="23"/>
          <w:lang w:val="en-US" w:eastAsia="en-GB"/>
        </w:rPr>
        <w:t>Selection procedure</w:t>
      </w:r>
      <w:bookmarkEnd w:id="13"/>
      <w:bookmarkEnd w:id="14"/>
    </w:p>
    <w:p w14:paraId="485B6DB3" w14:textId="567D7D51" w:rsidR="00A67022" w:rsidRPr="00A67022" w:rsidRDefault="001C5A7B" w:rsidP="001B6CB1">
      <w:pPr>
        <w:keepNext/>
        <w:keepLines/>
        <w:widowControl w:val="0"/>
        <w:spacing w:before="120" w:after="120"/>
        <w:outlineLvl w:val="1"/>
        <w:rPr>
          <w:noProof/>
          <w:color w:val="000000"/>
          <w:szCs w:val="24"/>
          <w:lang w:val="en-US" w:eastAsia="en-GB"/>
        </w:rPr>
      </w:pPr>
      <w:bookmarkStart w:id="15" w:name="_Toc93406917"/>
      <w:r>
        <w:rPr>
          <w:noProof/>
          <w:color w:val="000000"/>
          <w:szCs w:val="24"/>
          <w:lang w:val="en-US" w:eastAsia="en-GB"/>
        </w:rPr>
        <w:t>To</w:t>
      </w:r>
      <w:r w:rsidRPr="00A67022">
        <w:rPr>
          <w:noProof/>
          <w:color w:val="000000"/>
          <w:szCs w:val="24"/>
          <w:lang w:val="en-US" w:eastAsia="en-GB"/>
        </w:rPr>
        <w:t xml:space="preserve"> </w:t>
      </w:r>
      <w:r w:rsidR="00A67022" w:rsidRPr="00A67022">
        <w:rPr>
          <w:noProof/>
          <w:color w:val="000000"/>
          <w:szCs w:val="24"/>
          <w:lang w:val="en-US" w:eastAsia="en-GB"/>
        </w:rPr>
        <w:t>select</w:t>
      </w:r>
      <w:r>
        <w:rPr>
          <w:noProof/>
          <w:color w:val="000000"/>
          <w:szCs w:val="24"/>
          <w:lang w:val="en-US" w:eastAsia="en-GB"/>
        </w:rPr>
        <w:t xml:space="preserve"> members, DG ENV will </w:t>
      </w:r>
      <w:r w:rsidR="00A67022" w:rsidRPr="00A67022">
        <w:rPr>
          <w:noProof/>
          <w:color w:val="000000"/>
          <w:szCs w:val="24"/>
          <w:lang w:val="en-US" w:eastAsia="en-GB"/>
        </w:rPr>
        <w:t>assess</w:t>
      </w:r>
      <w:r>
        <w:rPr>
          <w:noProof/>
          <w:color w:val="000000"/>
          <w:szCs w:val="24"/>
          <w:lang w:val="en-US" w:eastAsia="en-GB"/>
        </w:rPr>
        <w:t xml:space="preserve"> </w:t>
      </w:r>
      <w:r w:rsidR="00A67022" w:rsidRPr="00A67022">
        <w:rPr>
          <w:noProof/>
          <w:color w:val="000000"/>
          <w:szCs w:val="24"/>
          <w:lang w:val="en-US" w:eastAsia="en-GB"/>
        </w:rPr>
        <w:t xml:space="preserve">the applications against the selection criteria listed in chapter 4 of this call, establish a list of the </w:t>
      </w:r>
      <w:r w:rsidR="00A67022" w:rsidRPr="00A67022">
        <w:rPr>
          <w:noProof/>
          <w:color w:val="000000"/>
          <w:szCs w:val="24"/>
          <w:lang w:val="hr" w:eastAsia="en-GB"/>
        </w:rPr>
        <w:t xml:space="preserve">most </w:t>
      </w:r>
      <w:r w:rsidR="00A67022" w:rsidRPr="00A67022">
        <w:rPr>
          <w:noProof/>
          <w:color w:val="000000"/>
          <w:szCs w:val="24"/>
          <w:lang w:val="en-US" w:eastAsia="en-GB"/>
        </w:rPr>
        <w:t xml:space="preserve">suitable applicants, </w:t>
      </w:r>
      <w:r>
        <w:rPr>
          <w:noProof/>
          <w:color w:val="000000"/>
          <w:szCs w:val="24"/>
          <w:lang w:val="en-US" w:eastAsia="en-GB"/>
        </w:rPr>
        <w:t>and</w:t>
      </w:r>
      <w:r w:rsidR="00A67022" w:rsidRPr="00A67022">
        <w:rPr>
          <w:noProof/>
          <w:color w:val="000000"/>
          <w:szCs w:val="24"/>
          <w:lang w:val="en-US" w:eastAsia="en-GB"/>
        </w:rPr>
        <w:t xml:space="preserve"> appoint the members of the group. </w:t>
      </w:r>
      <w:bookmarkEnd w:id="15"/>
    </w:p>
    <w:p w14:paraId="485B6DB4" w14:textId="657094EC" w:rsidR="00A67022" w:rsidRPr="00A67022" w:rsidRDefault="00A67022" w:rsidP="001B6CB1">
      <w:pPr>
        <w:spacing w:before="120" w:after="120"/>
        <w:rPr>
          <w:noProof/>
          <w:szCs w:val="24"/>
        </w:rPr>
      </w:pPr>
      <w:r w:rsidRPr="00A67022">
        <w:rPr>
          <w:noProof/>
          <w:szCs w:val="24"/>
        </w:rPr>
        <w:t xml:space="preserve">When defining the composition of the group, DG </w:t>
      </w:r>
      <w:r w:rsidR="00A079EA">
        <w:rPr>
          <w:noProof/>
          <w:szCs w:val="24"/>
        </w:rPr>
        <w:t>ENV</w:t>
      </w:r>
      <w:r w:rsidRPr="00A67022">
        <w:rPr>
          <w:noProof/>
          <w:szCs w:val="24"/>
        </w:rPr>
        <w:t xml:space="preserve"> shall aim at ensuring, as far as  possible, a high level of expertise, as well as a balanced representation of relevant know</w:t>
      </w:r>
      <w:r w:rsidR="00147865">
        <w:rPr>
          <w:noProof/>
          <w:szCs w:val="24"/>
        </w:rPr>
        <w:t>-</w:t>
      </w:r>
      <w:r w:rsidRPr="00A67022">
        <w:rPr>
          <w:noProof/>
          <w:szCs w:val="24"/>
        </w:rPr>
        <w:t xml:space="preserve"> how and areas of interest, while taking into account the specific tasks of the group, the type of expertise required, as well as the relevance of the applications received. </w:t>
      </w:r>
    </w:p>
    <w:p w14:paraId="002AEAFD" w14:textId="77777777" w:rsidR="00A079EA" w:rsidRDefault="00A67022" w:rsidP="001B6CB1">
      <w:pPr>
        <w:spacing w:before="120" w:after="120"/>
        <w:rPr>
          <w:noProof/>
          <w:szCs w:val="24"/>
        </w:rPr>
      </w:pPr>
      <w:r w:rsidRPr="00A67022">
        <w:rPr>
          <w:noProof/>
          <w:szCs w:val="24"/>
        </w:rPr>
        <w:t>For any further information please contact</w:t>
      </w:r>
      <w:r w:rsidR="00A079EA">
        <w:rPr>
          <w:noProof/>
          <w:szCs w:val="24"/>
        </w:rPr>
        <w:t>:</w:t>
      </w:r>
    </w:p>
    <w:p w14:paraId="3FAA5BDD" w14:textId="77777777" w:rsidR="00A079EA" w:rsidRPr="00A079EA" w:rsidRDefault="00A67022" w:rsidP="00A079EA">
      <w:pPr>
        <w:pStyle w:val="ListParagraph"/>
        <w:numPr>
          <w:ilvl w:val="0"/>
          <w:numId w:val="39"/>
        </w:numPr>
        <w:spacing w:before="120" w:after="120"/>
        <w:rPr>
          <w:noProof/>
          <w:szCs w:val="24"/>
        </w:rPr>
      </w:pPr>
      <w:r w:rsidRPr="00A079EA">
        <w:rPr>
          <w:noProof/>
          <w:szCs w:val="24"/>
        </w:rPr>
        <w:t>Telephone: </w:t>
      </w:r>
      <w:r w:rsidR="00A079EA" w:rsidRPr="00A079EA">
        <w:rPr>
          <w:noProof/>
          <w:szCs w:val="24"/>
        </w:rPr>
        <w:t>+32 2 29 611 21</w:t>
      </w:r>
    </w:p>
    <w:p w14:paraId="485B6DB6" w14:textId="43C451DE" w:rsidR="00A67022" w:rsidRPr="00A079EA" w:rsidRDefault="00A079EA" w:rsidP="00A079EA">
      <w:pPr>
        <w:pStyle w:val="ListParagraph"/>
        <w:numPr>
          <w:ilvl w:val="0"/>
          <w:numId w:val="39"/>
        </w:numPr>
        <w:spacing w:before="120" w:after="120"/>
        <w:rPr>
          <w:noProof/>
          <w:szCs w:val="24"/>
          <w:lang w:val="de-DE"/>
        </w:rPr>
      </w:pPr>
      <w:r w:rsidRPr="00A079EA">
        <w:rPr>
          <w:noProof/>
          <w:szCs w:val="24"/>
          <w:lang w:val="de-DE"/>
        </w:rPr>
        <w:t xml:space="preserve">e-mail: </w:t>
      </w:r>
      <w:r w:rsidR="009A43BA" w:rsidRPr="009A43BA">
        <w:rPr>
          <w:lang w:val="de-DE"/>
        </w:rPr>
        <w:t>ENV-BIODIVERSITY@ec.europa.eu</w:t>
      </w:r>
      <w:r w:rsidR="00A67022" w:rsidRPr="00A079EA">
        <w:rPr>
          <w:noProof/>
          <w:szCs w:val="24"/>
          <w:lang w:val="de-DE"/>
        </w:rPr>
        <w:t>.</w:t>
      </w:r>
    </w:p>
    <w:p w14:paraId="02AF3F2D" w14:textId="77777777" w:rsidR="00A079EA" w:rsidRDefault="00A079EA" w:rsidP="001B6CB1">
      <w:pPr>
        <w:spacing w:before="120" w:after="120"/>
        <w:rPr>
          <w:noProof/>
          <w:szCs w:val="24"/>
          <w:u w:val="single"/>
          <w:lang w:val="de-DE"/>
        </w:rPr>
      </w:pPr>
    </w:p>
    <w:p w14:paraId="485B6DB7" w14:textId="59B7FE9A" w:rsidR="00A67022" w:rsidRPr="00A67022" w:rsidRDefault="00A67022" w:rsidP="001B6CB1">
      <w:pPr>
        <w:spacing w:before="120" w:after="120"/>
        <w:rPr>
          <w:noProof/>
          <w:szCs w:val="24"/>
          <w:u w:val="single"/>
        </w:rPr>
      </w:pPr>
      <w:r w:rsidRPr="00A67022">
        <w:rPr>
          <w:noProof/>
          <w:szCs w:val="24"/>
          <w:u w:val="single"/>
        </w:rPr>
        <w:t>ANNEXES:</w:t>
      </w:r>
    </w:p>
    <w:p w14:paraId="485B6DB8" w14:textId="1B456600" w:rsidR="00A67022" w:rsidRPr="00A67022" w:rsidRDefault="00B8741A" w:rsidP="00034001">
      <w:pPr>
        <w:pStyle w:val="ListDash"/>
        <w:rPr>
          <w:noProof/>
        </w:rPr>
      </w:pPr>
      <w:r>
        <w:rPr>
          <w:noProof/>
        </w:rPr>
        <w:t xml:space="preserve">Annex I: </w:t>
      </w:r>
      <w:r w:rsidR="00A67022" w:rsidRPr="00A67022">
        <w:rPr>
          <w:noProof/>
        </w:rPr>
        <w:t>Classification form</w:t>
      </w:r>
    </w:p>
    <w:p w14:paraId="485B6DB9" w14:textId="2602E03B" w:rsidR="00A67022" w:rsidRPr="00A67022" w:rsidRDefault="00B8741A" w:rsidP="00034001">
      <w:pPr>
        <w:pStyle w:val="ListDash"/>
        <w:rPr>
          <w:noProof/>
        </w:rPr>
      </w:pPr>
      <w:r>
        <w:rPr>
          <w:noProof/>
        </w:rPr>
        <w:t xml:space="preserve">Annex II: </w:t>
      </w:r>
      <w:r w:rsidR="00A67022" w:rsidRPr="00A67022">
        <w:rPr>
          <w:noProof/>
        </w:rPr>
        <w:t>Selection criteria form</w:t>
      </w:r>
    </w:p>
    <w:p w14:paraId="485B6DBC" w14:textId="75E5C80C" w:rsidR="00A67022" w:rsidRPr="00A67022" w:rsidRDefault="00B8741A" w:rsidP="00034001">
      <w:pPr>
        <w:pStyle w:val="ListDash"/>
        <w:rPr>
          <w:bCs/>
          <w:noProof/>
        </w:rPr>
      </w:pPr>
      <w:r>
        <w:rPr>
          <w:noProof/>
        </w:rPr>
        <w:t xml:space="preserve">Annex </w:t>
      </w:r>
      <w:r w:rsidR="004D3E23">
        <w:rPr>
          <w:noProof/>
        </w:rPr>
        <w:t>III</w:t>
      </w:r>
      <w:r>
        <w:rPr>
          <w:noProof/>
        </w:rPr>
        <w:t xml:space="preserve">: </w:t>
      </w:r>
      <w:r w:rsidR="00A67022" w:rsidRPr="00A67022">
        <w:rPr>
          <w:bCs/>
          <w:noProof/>
        </w:rPr>
        <w:t>Privacy statement</w:t>
      </w:r>
    </w:p>
    <w:p w14:paraId="568A01E7" w14:textId="77777777" w:rsidR="00E73F14" w:rsidRPr="004D3E23" w:rsidRDefault="00A67022" w:rsidP="00E73F14">
      <w:pPr>
        <w:spacing w:before="120" w:after="120"/>
        <w:jc w:val="center"/>
        <w:rPr>
          <w:b/>
          <w:noProof/>
          <w:sz w:val="28"/>
          <w:szCs w:val="28"/>
        </w:rPr>
      </w:pPr>
      <w:r w:rsidRPr="00A67022">
        <w:rPr>
          <w:b/>
          <w:noProof/>
        </w:rPr>
        <w:br w:type="page"/>
      </w:r>
      <w:r w:rsidR="00E73F14" w:rsidRPr="004D3E23">
        <w:rPr>
          <w:b/>
          <w:noProof/>
          <w:sz w:val="28"/>
          <w:szCs w:val="28"/>
        </w:rPr>
        <w:lastRenderedPageBreak/>
        <w:t>Annex I - Classification form</w:t>
      </w:r>
      <w:r w:rsidR="00E73F14" w:rsidRPr="004D3E23">
        <w:rPr>
          <w:b/>
          <w:noProof/>
          <w:sz w:val="28"/>
          <w:szCs w:val="28"/>
          <w:vertAlign w:val="superscript"/>
          <w:lang w:val="fr-BE"/>
        </w:rPr>
        <w:footnoteReference w:id="7"/>
      </w:r>
    </w:p>
    <w:p w14:paraId="0777DD74" w14:textId="77777777" w:rsidR="00E73F14" w:rsidRPr="00A67022" w:rsidRDefault="00E73F14" w:rsidP="00E73F14">
      <w:pPr>
        <w:spacing w:before="120" w:after="120"/>
        <w:jc w:val="center"/>
        <w:rPr>
          <w:noProof/>
          <w:u w:val="single"/>
        </w:rPr>
      </w:pPr>
      <w:r w:rsidRPr="00A67022">
        <w:rPr>
          <w:noProof/>
          <w:u w:val="single"/>
        </w:rPr>
        <w:t>To be filled in by all applicants</w:t>
      </w:r>
    </w:p>
    <w:p w14:paraId="1C775926" w14:textId="3CB1D32E" w:rsidR="00E73F14" w:rsidRPr="00A67022" w:rsidRDefault="00E73F14" w:rsidP="00E73F14">
      <w:pPr>
        <w:numPr>
          <w:ilvl w:val="0"/>
          <w:numId w:val="23"/>
        </w:numPr>
        <w:spacing w:before="120" w:after="120"/>
        <w:ind w:left="0"/>
        <w:jc w:val="left"/>
        <w:rPr>
          <w:noProof/>
        </w:rPr>
      </w:pPr>
      <w:r w:rsidRPr="00A67022">
        <w:rPr>
          <w:noProof/>
        </w:rPr>
        <w:t xml:space="preserve">This application is made as: </w:t>
      </w:r>
      <w:r w:rsidRPr="00A67022">
        <w:rPr>
          <w:b/>
          <w:noProof/>
          <w:szCs w:val="24"/>
        </w:rPr>
        <w:t>An organisation (Type C member)</w:t>
      </w:r>
      <w:r w:rsidRPr="00A67022">
        <w:rPr>
          <w:noProof/>
          <w:szCs w:val="24"/>
        </w:rPr>
        <w:t xml:space="preserve">. </w:t>
      </w:r>
    </w:p>
    <w:p w14:paraId="29A3CE83" w14:textId="77777777" w:rsidR="00E73F14" w:rsidRDefault="00E73F14" w:rsidP="00E73F14">
      <w:pPr>
        <w:spacing w:before="120" w:after="120"/>
        <w:jc w:val="left"/>
        <w:rPr>
          <w:noProof/>
        </w:rPr>
      </w:pPr>
      <w:r w:rsidRPr="00A67022">
        <w:rPr>
          <w:noProof/>
        </w:rPr>
        <w:t>Transparency Register identification number: […]</w:t>
      </w:r>
    </w:p>
    <w:p w14:paraId="0C364AEA" w14:textId="65BF8346" w:rsidR="00E73F14" w:rsidRPr="00A67022" w:rsidRDefault="00E73F14" w:rsidP="00E73F14">
      <w:pPr>
        <w:spacing w:before="120" w:after="120"/>
        <w:rPr>
          <w:noProof/>
        </w:rPr>
      </w:pPr>
      <w:r w:rsidRPr="009B42AB">
        <w:rPr>
          <w:b/>
          <w:i/>
          <w:noProof/>
        </w:rPr>
        <w:t>Nota Bene</w:t>
      </w:r>
      <w:r>
        <w:rPr>
          <w:b/>
          <w:i/>
          <w:noProof/>
        </w:rPr>
        <w:t xml:space="preserve"> concerning Type C members</w:t>
      </w:r>
      <w:r>
        <w:rPr>
          <w:noProof/>
        </w:rPr>
        <w:t>: a</w:t>
      </w:r>
      <w:r w:rsidRPr="009B42AB">
        <w:rPr>
          <w:noProof/>
        </w:rPr>
        <w:t xml:space="preserve">lthough registration in the Transparency Register </w:t>
      </w:r>
      <w:r>
        <w:rPr>
          <w:noProof/>
        </w:rPr>
        <w:t xml:space="preserve">(TR) </w:t>
      </w:r>
      <w:r w:rsidRPr="009B42AB">
        <w:rPr>
          <w:noProof/>
        </w:rPr>
        <w:t>is</w:t>
      </w:r>
      <w:r>
        <w:rPr>
          <w:noProof/>
        </w:rPr>
        <w:t xml:space="preserve"> </w:t>
      </w:r>
      <w:r w:rsidRPr="009B42AB">
        <w:rPr>
          <w:noProof/>
        </w:rPr>
        <w:t xml:space="preserve">required in order to be </w:t>
      </w:r>
      <w:r w:rsidRPr="009B42AB">
        <w:rPr>
          <w:noProof/>
          <w:u w:val="single"/>
        </w:rPr>
        <w:t>appointed</w:t>
      </w:r>
      <w:r w:rsidRPr="009B42AB">
        <w:rPr>
          <w:noProof/>
        </w:rPr>
        <w:t xml:space="preserve"> as a </w:t>
      </w:r>
      <w:r>
        <w:rPr>
          <w:noProof/>
        </w:rPr>
        <w:t xml:space="preserve">Type C </w:t>
      </w:r>
      <w:r w:rsidRPr="009B42AB">
        <w:rPr>
          <w:noProof/>
        </w:rPr>
        <w:t xml:space="preserve">member of an expert group, it is not mandatory for the </w:t>
      </w:r>
      <w:r w:rsidRPr="009B42AB">
        <w:rPr>
          <w:noProof/>
          <w:u w:val="single"/>
        </w:rPr>
        <w:t>application</w:t>
      </w:r>
      <w:r w:rsidRPr="009B42AB">
        <w:rPr>
          <w:noProof/>
        </w:rPr>
        <w:t xml:space="preserve"> procedure. </w:t>
      </w:r>
      <w:r>
        <w:rPr>
          <w:noProof/>
        </w:rPr>
        <w:t xml:space="preserve">Thus, interested organisations that at the time of the application are not featured yet on TR and, as a consequence, </w:t>
      </w:r>
      <w:r w:rsidRPr="009B42AB">
        <w:rPr>
          <w:noProof/>
        </w:rPr>
        <w:t xml:space="preserve">do not have a </w:t>
      </w:r>
      <w:r>
        <w:rPr>
          <w:noProof/>
        </w:rPr>
        <w:t xml:space="preserve">TR </w:t>
      </w:r>
      <w:r w:rsidRPr="009B42AB">
        <w:rPr>
          <w:noProof/>
        </w:rPr>
        <w:t>identification number</w:t>
      </w:r>
      <w:r>
        <w:rPr>
          <w:noProof/>
        </w:rPr>
        <w:t>, may still apply.</w:t>
      </w:r>
      <w:r w:rsidRPr="009B42AB">
        <w:t xml:space="preserve"> </w:t>
      </w:r>
      <w:r>
        <w:t>However, s</w:t>
      </w:r>
      <w:r w:rsidRPr="009B42AB">
        <w:rPr>
          <w:noProof/>
        </w:rPr>
        <w:t xml:space="preserve">hould </w:t>
      </w:r>
      <w:r>
        <w:rPr>
          <w:noProof/>
        </w:rPr>
        <w:t>the applicant</w:t>
      </w:r>
      <w:r w:rsidRPr="009B42AB">
        <w:rPr>
          <w:noProof/>
        </w:rPr>
        <w:t xml:space="preserve"> be selected as a result of the call for applications, it shall register in the T</w:t>
      </w:r>
      <w:r>
        <w:rPr>
          <w:noProof/>
        </w:rPr>
        <w:t xml:space="preserve">R </w:t>
      </w:r>
      <w:r w:rsidRPr="009B42AB">
        <w:rPr>
          <w:noProof/>
        </w:rPr>
        <w:t xml:space="preserve"> </w:t>
      </w:r>
      <w:r>
        <w:rPr>
          <w:noProof/>
        </w:rPr>
        <w:t>as a condition to be appointed as a Type C member</w:t>
      </w:r>
      <w:r w:rsidRPr="009B42AB">
        <w:rPr>
          <w:noProof/>
        </w:rPr>
        <w:t>.</w:t>
      </w:r>
    </w:p>
    <w:p w14:paraId="19E4A5E3" w14:textId="77777777" w:rsidR="00E73F14" w:rsidRPr="00A67022" w:rsidRDefault="00E73F14" w:rsidP="00E73F14">
      <w:pPr>
        <w:spacing w:before="120" w:after="120"/>
        <w:jc w:val="center"/>
        <w:rPr>
          <w:noProof/>
        </w:rPr>
      </w:pPr>
      <w:r w:rsidRPr="00A67022">
        <w:rPr>
          <w:noProof/>
        </w:rPr>
        <w:t>***</w:t>
      </w:r>
    </w:p>
    <w:p w14:paraId="73BCB5C0" w14:textId="77777777" w:rsidR="00E73F14" w:rsidRPr="00A67022" w:rsidRDefault="00E73F14" w:rsidP="00E73F14">
      <w:pPr>
        <w:spacing w:before="120" w:after="120"/>
        <w:jc w:val="center"/>
        <w:rPr>
          <w:noProof/>
          <w:u w:val="single"/>
        </w:rPr>
      </w:pPr>
      <w:r w:rsidRPr="00A67022">
        <w:rPr>
          <w:noProof/>
          <w:u w:val="single"/>
        </w:rPr>
        <w:t>To be filled in by organisations applying to be appointed as Type C members</w:t>
      </w:r>
    </w:p>
    <w:p w14:paraId="2995811C" w14:textId="77777777" w:rsidR="00E73F14" w:rsidRPr="00A67022" w:rsidRDefault="00E73F14" w:rsidP="00E73F14">
      <w:pPr>
        <w:spacing w:before="120" w:after="120"/>
        <w:rPr>
          <w:noProof/>
        </w:rPr>
      </w:pPr>
      <w:r w:rsidRPr="00A67022">
        <w:rPr>
          <w:noProof/>
        </w:rPr>
        <w:t xml:space="preserve">This application is made as the following </w:t>
      </w:r>
      <w:r w:rsidRPr="00A67022">
        <w:rPr>
          <w:b/>
          <w:noProof/>
        </w:rPr>
        <w:t>type of organisation</w:t>
      </w:r>
      <w:r w:rsidRPr="00A67022">
        <w:rPr>
          <w:noProof/>
        </w:rPr>
        <w:t>: (</w:t>
      </w:r>
      <w:r w:rsidRPr="00A67022">
        <w:rPr>
          <w:b/>
          <w:i/>
          <w:noProof/>
        </w:rPr>
        <w:t xml:space="preserve">please select </w:t>
      </w:r>
      <w:r w:rsidRPr="00A67022">
        <w:rPr>
          <w:b/>
          <w:i/>
          <w:noProof/>
          <w:u w:val="single"/>
        </w:rPr>
        <w:t>only one option</w:t>
      </w:r>
      <w:r w:rsidRPr="00A67022">
        <w:rPr>
          <w:b/>
          <w:i/>
          <w:noProof/>
        </w:rPr>
        <w:t>, taking into account the definitions indicated below</w:t>
      </w:r>
      <w:r w:rsidRPr="00A67022">
        <w:rPr>
          <w:noProof/>
        </w:rPr>
        <w:t>).</w:t>
      </w:r>
    </w:p>
    <w:p w14:paraId="6786DA79" w14:textId="77777777" w:rsidR="00E73F14" w:rsidRPr="00A67022" w:rsidRDefault="00E73F14" w:rsidP="00E73F14">
      <w:pPr>
        <w:numPr>
          <w:ilvl w:val="0"/>
          <w:numId w:val="22"/>
        </w:numPr>
        <w:tabs>
          <w:tab w:val="clear" w:pos="360"/>
          <w:tab w:val="num" w:pos="720"/>
        </w:tabs>
        <w:spacing w:before="120" w:after="120"/>
        <w:ind w:left="0"/>
        <w:rPr>
          <w:noProof/>
        </w:rPr>
      </w:pPr>
      <w:r w:rsidRPr="00A67022">
        <w:rPr>
          <w:noProof/>
        </w:rPr>
        <w:t xml:space="preserve">a) Academia, </w:t>
      </w:r>
      <w:r>
        <w:rPr>
          <w:noProof/>
        </w:rPr>
        <w:t>R</w:t>
      </w:r>
      <w:r w:rsidRPr="00A67022">
        <w:rPr>
          <w:noProof/>
        </w:rPr>
        <w:t>esearch Institutes and Think Tanks</w:t>
      </w:r>
    </w:p>
    <w:p w14:paraId="3B7842DA" w14:textId="77777777" w:rsidR="00E73F14" w:rsidRPr="00A67022" w:rsidRDefault="00E73F14" w:rsidP="00E73F14">
      <w:pPr>
        <w:numPr>
          <w:ilvl w:val="0"/>
          <w:numId w:val="22"/>
        </w:numPr>
        <w:tabs>
          <w:tab w:val="clear" w:pos="360"/>
          <w:tab w:val="num" w:pos="720"/>
        </w:tabs>
        <w:spacing w:before="120" w:after="120"/>
        <w:ind w:left="0"/>
        <w:rPr>
          <w:noProof/>
        </w:rPr>
      </w:pPr>
      <w:r w:rsidRPr="00A67022">
        <w:rPr>
          <w:noProof/>
        </w:rPr>
        <w:t xml:space="preserve">b) Banks/Financial institutions </w:t>
      </w:r>
    </w:p>
    <w:p w14:paraId="0FA97872" w14:textId="77777777" w:rsidR="00E73F14" w:rsidRPr="00A67022" w:rsidRDefault="00E73F14" w:rsidP="00E73F14">
      <w:pPr>
        <w:numPr>
          <w:ilvl w:val="0"/>
          <w:numId w:val="22"/>
        </w:numPr>
        <w:tabs>
          <w:tab w:val="clear" w:pos="360"/>
          <w:tab w:val="num" w:pos="720"/>
        </w:tabs>
        <w:spacing w:before="120" w:after="120"/>
        <w:ind w:left="0"/>
        <w:rPr>
          <w:noProof/>
        </w:rPr>
      </w:pPr>
      <w:r w:rsidRPr="00A67022">
        <w:rPr>
          <w:noProof/>
        </w:rPr>
        <w:t>c) Companies/groups</w:t>
      </w:r>
    </w:p>
    <w:p w14:paraId="737E5952" w14:textId="77777777" w:rsidR="00E73F14" w:rsidRPr="00A67022" w:rsidRDefault="00E73F14" w:rsidP="00E73F14">
      <w:pPr>
        <w:numPr>
          <w:ilvl w:val="0"/>
          <w:numId w:val="22"/>
        </w:numPr>
        <w:tabs>
          <w:tab w:val="clear" w:pos="360"/>
          <w:tab w:val="num" w:pos="720"/>
        </w:tabs>
        <w:spacing w:before="120" w:after="120"/>
        <w:ind w:left="0"/>
        <w:rPr>
          <w:noProof/>
        </w:rPr>
      </w:pPr>
      <w:r w:rsidRPr="00A67022">
        <w:rPr>
          <w:noProof/>
        </w:rPr>
        <w:t>d) Law firms</w:t>
      </w:r>
    </w:p>
    <w:p w14:paraId="51358990" w14:textId="77777777" w:rsidR="00E73F14" w:rsidRPr="00A67022" w:rsidRDefault="00E73F14" w:rsidP="00E73F14">
      <w:pPr>
        <w:numPr>
          <w:ilvl w:val="0"/>
          <w:numId w:val="22"/>
        </w:numPr>
        <w:tabs>
          <w:tab w:val="clear" w:pos="360"/>
          <w:tab w:val="num" w:pos="720"/>
        </w:tabs>
        <w:spacing w:before="120" w:after="120"/>
        <w:ind w:left="0"/>
        <w:rPr>
          <w:noProof/>
        </w:rPr>
      </w:pPr>
      <w:r w:rsidRPr="00A67022">
        <w:rPr>
          <w:noProof/>
        </w:rPr>
        <w:t>e) NGOs</w:t>
      </w:r>
    </w:p>
    <w:p w14:paraId="0DEB2D03" w14:textId="77777777" w:rsidR="00E73F14" w:rsidRPr="00A67022" w:rsidRDefault="00E73F14" w:rsidP="00E73F14">
      <w:pPr>
        <w:numPr>
          <w:ilvl w:val="0"/>
          <w:numId w:val="22"/>
        </w:numPr>
        <w:tabs>
          <w:tab w:val="clear" w:pos="360"/>
          <w:tab w:val="num" w:pos="720"/>
        </w:tabs>
        <w:spacing w:before="120" w:after="120"/>
        <w:ind w:left="0"/>
        <w:rPr>
          <w:noProof/>
        </w:rPr>
      </w:pPr>
      <w:r w:rsidRPr="00A67022">
        <w:rPr>
          <w:noProof/>
        </w:rPr>
        <w:t>f) Professionals’ associations</w:t>
      </w:r>
    </w:p>
    <w:p w14:paraId="122A7B73" w14:textId="77777777" w:rsidR="00E73F14" w:rsidRPr="00A67022" w:rsidRDefault="00E73F14" w:rsidP="00E73F14">
      <w:pPr>
        <w:numPr>
          <w:ilvl w:val="0"/>
          <w:numId w:val="22"/>
        </w:numPr>
        <w:tabs>
          <w:tab w:val="clear" w:pos="360"/>
          <w:tab w:val="num" w:pos="720"/>
        </w:tabs>
        <w:spacing w:before="120" w:after="120"/>
        <w:ind w:left="0"/>
        <w:rPr>
          <w:noProof/>
        </w:rPr>
      </w:pPr>
      <w:r w:rsidRPr="00A67022">
        <w:rPr>
          <w:noProof/>
        </w:rPr>
        <w:t>g) Professional consultancies</w:t>
      </w:r>
    </w:p>
    <w:p w14:paraId="02CE9677" w14:textId="77777777" w:rsidR="00E73F14" w:rsidRPr="00A67022" w:rsidRDefault="00E73F14" w:rsidP="00E73F14">
      <w:pPr>
        <w:numPr>
          <w:ilvl w:val="0"/>
          <w:numId w:val="22"/>
        </w:numPr>
        <w:tabs>
          <w:tab w:val="clear" w:pos="360"/>
          <w:tab w:val="num" w:pos="720"/>
        </w:tabs>
        <w:spacing w:before="120" w:after="120"/>
        <w:ind w:left="0"/>
        <w:rPr>
          <w:noProof/>
        </w:rPr>
      </w:pPr>
      <w:r w:rsidRPr="00A67022">
        <w:rPr>
          <w:noProof/>
        </w:rPr>
        <w:t>h) Trade and business associations</w:t>
      </w:r>
    </w:p>
    <w:p w14:paraId="4A6F02BC" w14:textId="77777777" w:rsidR="00E73F14" w:rsidRPr="00A67022" w:rsidRDefault="00E73F14" w:rsidP="00E73F14">
      <w:pPr>
        <w:numPr>
          <w:ilvl w:val="0"/>
          <w:numId w:val="22"/>
        </w:numPr>
        <w:tabs>
          <w:tab w:val="clear" w:pos="360"/>
          <w:tab w:val="num" w:pos="720"/>
        </w:tabs>
        <w:spacing w:before="120" w:after="120"/>
        <w:ind w:left="0"/>
        <w:rPr>
          <w:noProof/>
        </w:rPr>
      </w:pPr>
      <w:r w:rsidRPr="00A67022">
        <w:rPr>
          <w:noProof/>
        </w:rPr>
        <w:t>i) Trade unions</w:t>
      </w:r>
    </w:p>
    <w:p w14:paraId="1FC8C649" w14:textId="77777777" w:rsidR="00E73F14" w:rsidRPr="00A67022" w:rsidRDefault="00E73F14" w:rsidP="00E73F14">
      <w:pPr>
        <w:numPr>
          <w:ilvl w:val="0"/>
          <w:numId w:val="22"/>
        </w:numPr>
        <w:tabs>
          <w:tab w:val="clear" w:pos="360"/>
          <w:tab w:val="num" w:pos="720"/>
        </w:tabs>
        <w:spacing w:before="120" w:after="120"/>
        <w:ind w:left="0"/>
        <w:rPr>
          <w:noProof/>
        </w:rPr>
      </w:pPr>
      <w:r w:rsidRPr="00A67022">
        <w:rPr>
          <w:noProof/>
        </w:rPr>
        <w:t>j) Other (please specify):</w:t>
      </w:r>
    </w:p>
    <w:p w14:paraId="746B9CC8" w14:textId="77777777" w:rsidR="00E73F14" w:rsidRPr="00A67022" w:rsidRDefault="00E73F14" w:rsidP="00E73F14">
      <w:pPr>
        <w:tabs>
          <w:tab w:val="left" w:pos="0"/>
        </w:tabs>
        <w:spacing w:before="120" w:after="120"/>
        <w:jc w:val="left"/>
        <w:rPr>
          <w:noProof/>
        </w:rPr>
      </w:pPr>
    </w:p>
    <w:p w14:paraId="5F6AA2AF" w14:textId="77777777" w:rsidR="00E73F14" w:rsidRPr="00A67022" w:rsidRDefault="00E73F14" w:rsidP="00E73F14">
      <w:pPr>
        <w:spacing w:before="120" w:after="120"/>
        <w:rPr>
          <w:noProof/>
          <w:u w:val="single"/>
        </w:rPr>
      </w:pPr>
      <w:r w:rsidRPr="00A67022">
        <w:rPr>
          <w:noProof/>
          <w:u w:val="single"/>
        </w:rPr>
        <w:t>Definitions for organisation types</w:t>
      </w:r>
    </w:p>
    <w:p w14:paraId="18F0017F" w14:textId="77777777" w:rsidR="00E73F14" w:rsidRPr="00A67022" w:rsidRDefault="00E73F14" w:rsidP="00E73F14">
      <w:pPr>
        <w:spacing w:before="120" w:after="120"/>
        <w:rPr>
          <w:b/>
          <w:noProof/>
          <w:szCs w:val="24"/>
          <w:lang w:val="en" w:eastAsia="en-GB"/>
        </w:rPr>
      </w:pPr>
      <w:r w:rsidRPr="00A67022">
        <w:rPr>
          <w:b/>
          <w:noProof/>
          <w:szCs w:val="24"/>
          <w:lang w:val="en" w:eastAsia="en-GB"/>
        </w:rPr>
        <w:t>Academia, Research Institutes and Think Tanks</w:t>
      </w:r>
    </w:p>
    <w:p w14:paraId="4A762A85" w14:textId="77777777" w:rsidR="00E73F14" w:rsidRPr="00A67022" w:rsidRDefault="00E73F14" w:rsidP="00E73F14">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324A11CD" w14:textId="77777777" w:rsidR="00E73F14" w:rsidRPr="00A67022" w:rsidRDefault="00E73F14" w:rsidP="00E73F14">
      <w:pPr>
        <w:spacing w:before="120" w:after="120"/>
        <w:rPr>
          <w:b/>
          <w:noProof/>
          <w:szCs w:val="24"/>
          <w:lang w:eastAsia="en-GB"/>
        </w:rPr>
      </w:pPr>
      <w:r w:rsidRPr="00A67022">
        <w:rPr>
          <w:b/>
          <w:noProof/>
          <w:szCs w:val="24"/>
          <w:lang w:eastAsia="en-GB"/>
        </w:rPr>
        <w:t>Banks/Financial institutions</w:t>
      </w:r>
    </w:p>
    <w:p w14:paraId="5E99A503" w14:textId="77777777" w:rsidR="00E73F14" w:rsidRPr="00A67022" w:rsidRDefault="00E73F14" w:rsidP="00E73F14">
      <w:pPr>
        <w:spacing w:before="120" w:after="120"/>
        <w:rPr>
          <w:b/>
          <w:noProof/>
          <w:szCs w:val="24"/>
          <w:lang w:val="en" w:eastAsia="en-GB"/>
        </w:rPr>
      </w:pPr>
      <w:r w:rsidRPr="00A67022">
        <w:rPr>
          <w:bCs/>
          <w:noProof/>
          <w:szCs w:val="24"/>
          <w:lang w:eastAsia="en-GB"/>
        </w:rPr>
        <w:lastRenderedPageBreak/>
        <w:t xml:space="preserve">Banks and other similar bodies </w:t>
      </w:r>
      <w:r w:rsidRPr="00A67022">
        <w:rPr>
          <w:noProof/>
          <w:szCs w:val="24"/>
          <w:lang w:eastAsia="en-GB"/>
        </w:rPr>
        <w:t>providing financial services, including financial intermediation. All sorts of banks should be classified within this category, including national central banks.</w:t>
      </w:r>
    </w:p>
    <w:p w14:paraId="475C3F21" w14:textId="77777777" w:rsidR="00E73F14" w:rsidRPr="00A67022" w:rsidRDefault="00E73F14" w:rsidP="00E73F14">
      <w:pPr>
        <w:spacing w:before="120" w:after="120"/>
        <w:rPr>
          <w:b/>
          <w:noProof/>
          <w:szCs w:val="24"/>
          <w:lang w:eastAsia="en-GB"/>
        </w:rPr>
      </w:pPr>
      <w:r w:rsidRPr="00A67022">
        <w:rPr>
          <w:b/>
          <w:noProof/>
          <w:szCs w:val="24"/>
          <w:lang w:eastAsia="en-GB"/>
        </w:rPr>
        <w:t>Companies/groups</w:t>
      </w:r>
    </w:p>
    <w:p w14:paraId="38EEA310" w14:textId="77777777" w:rsidR="00E73F14" w:rsidRPr="00A67022" w:rsidRDefault="00E73F14" w:rsidP="00E73F14">
      <w:pPr>
        <w:spacing w:before="120" w:after="120"/>
        <w:rPr>
          <w:noProof/>
          <w:szCs w:val="24"/>
          <w:lang w:eastAsia="en-GB"/>
        </w:rPr>
      </w:pPr>
      <w:r w:rsidRPr="00A67022">
        <w:rPr>
          <w:noProof/>
          <w:szCs w:val="24"/>
          <w:lang w:eastAsia="en-GB"/>
        </w:rPr>
        <w:t>Individual companies or groups of companies operating in the business sector, whether they are national companies or multinational ones.</w:t>
      </w:r>
    </w:p>
    <w:p w14:paraId="35F280FE" w14:textId="77777777" w:rsidR="00E73F14" w:rsidRPr="00A67022" w:rsidRDefault="00E73F14" w:rsidP="00E73F14">
      <w:pPr>
        <w:spacing w:before="120" w:after="120"/>
        <w:rPr>
          <w:b/>
          <w:noProof/>
          <w:szCs w:val="24"/>
          <w:lang w:eastAsia="en-GB"/>
        </w:rPr>
      </w:pPr>
      <w:r w:rsidRPr="00A67022">
        <w:rPr>
          <w:b/>
          <w:noProof/>
          <w:szCs w:val="24"/>
          <w:lang w:eastAsia="en-GB"/>
        </w:rPr>
        <w:t>Law firms</w:t>
      </w:r>
    </w:p>
    <w:p w14:paraId="334B647E" w14:textId="77777777" w:rsidR="00E73F14" w:rsidRPr="00A67022" w:rsidRDefault="00E73F14" w:rsidP="00E73F14">
      <w:pPr>
        <w:spacing w:before="120" w:after="120"/>
        <w:rPr>
          <w:noProof/>
          <w:szCs w:val="24"/>
          <w:lang w:eastAsia="en-GB"/>
        </w:rPr>
      </w:pPr>
      <w:r w:rsidRPr="00A67022">
        <w:rPr>
          <w:noProof/>
          <w:szCs w:val="24"/>
          <w:lang w:eastAsia="en-GB"/>
        </w:rPr>
        <w:t>Business entities formed by one or more lawyers to engage in the practice of law. The primary service rendered by a law firm is to advise clients (individuals or corporations) about their legal rights and responsibilities, and to represent clients in civil or criminal cases, business transactions, and other matters in which legal advice and other assistance are sought.</w:t>
      </w:r>
    </w:p>
    <w:p w14:paraId="6E5B15E7" w14:textId="77777777" w:rsidR="00E73F14" w:rsidRPr="00A67022" w:rsidRDefault="00E73F14" w:rsidP="00E73F14">
      <w:pPr>
        <w:spacing w:before="120" w:after="120"/>
        <w:rPr>
          <w:b/>
          <w:noProof/>
          <w:szCs w:val="24"/>
          <w:lang w:eastAsia="en-GB"/>
        </w:rPr>
      </w:pPr>
      <w:r w:rsidRPr="00A67022">
        <w:rPr>
          <w:b/>
          <w:noProof/>
          <w:szCs w:val="24"/>
          <w:lang w:eastAsia="en-GB"/>
        </w:rPr>
        <w:t>NGOs</w:t>
      </w:r>
    </w:p>
    <w:p w14:paraId="376440D8" w14:textId="77777777" w:rsidR="00E73F14" w:rsidRPr="00A67022" w:rsidRDefault="00E73F14" w:rsidP="00E73F14">
      <w:pPr>
        <w:spacing w:before="120" w:after="120"/>
        <w:rPr>
          <w:noProof/>
          <w:szCs w:val="24"/>
          <w:lang w:eastAsia="en-GB"/>
        </w:rPr>
      </w:pPr>
      <w:r w:rsidRPr="00A67022">
        <w:rPr>
          <w:rFonts w:eastAsia="Calibri"/>
          <w:noProof/>
          <w:szCs w:val="24"/>
        </w:rPr>
        <w:t xml:space="preserve">Non-profit organisations which are independent from public authorities </w:t>
      </w:r>
      <w:r w:rsidRPr="00A67022">
        <w:rPr>
          <w:rFonts w:eastAsia="Calibri"/>
          <w:noProof/>
          <w:color w:val="333333"/>
          <w:szCs w:val="24"/>
          <w:lang w:val="en"/>
        </w:rPr>
        <w:t>and</w:t>
      </w:r>
      <w:r w:rsidRPr="00A67022">
        <w:rPr>
          <w:rFonts w:eastAsia="Calibri"/>
          <w:noProof/>
          <w:szCs w:val="24"/>
        </w:rPr>
        <w:t xml:space="preserve"> commercial organisations</w:t>
      </w:r>
      <w:r w:rsidRPr="00A67022">
        <w:rPr>
          <w:rFonts w:eastAsia="Calibri"/>
          <w:noProof/>
          <w:color w:val="333333"/>
          <w:szCs w:val="24"/>
          <w:lang w:val="en"/>
        </w:rPr>
        <w:t>.</w:t>
      </w:r>
      <w:r w:rsidRPr="00A67022">
        <w:rPr>
          <w:rFonts w:eastAsia="Calibri"/>
          <w:noProof/>
          <w:szCs w:val="24"/>
        </w:rPr>
        <w:t xml:space="preserve"> </w:t>
      </w:r>
      <w:r w:rsidRPr="00A67022">
        <w:rPr>
          <w:noProof/>
          <w:szCs w:val="24"/>
          <w:lang w:eastAsia="en-GB"/>
        </w:rPr>
        <w:t>Some NGOs are organised around specific issues, such as environment, consumer affairs, health and human rights.</w:t>
      </w:r>
    </w:p>
    <w:p w14:paraId="1C18771D" w14:textId="77777777" w:rsidR="00E73F14" w:rsidRPr="00A67022" w:rsidRDefault="00E73F14" w:rsidP="00E73F14">
      <w:pPr>
        <w:spacing w:before="120" w:after="120"/>
        <w:rPr>
          <w:b/>
          <w:noProof/>
          <w:szCs w:val="24"/>
          <w:lang w:val="en" w:eastAsia="en-GB"/>
        </w:rPr>
      </w:pPr>
      <w:r w:rsidRPr="00A67022">
        <w:rPr>
          <w:b/>
          <w:noProof/>
          <w:szCs w:val="24"/>
          <w:lang w:val="en" w:eastAsia="en-GB"/>
        </w:rPr>
        <w:t>Professionals’ associations</w:t>
      </w:r>
    </w:p>
    <w:p w14:paraId="719E4270" w14:textId="77777777" w:rsidR="00E73F14" w:rsidRPr="00A67022" w:rsidRDefault="00E73F14" w:rsidP="00E73F14">
      <w:pPr>
        <w:spacing w:before="120" w:after="120"/>
        <w:rPr>
          <w:noProof/>
          <w:szCs w:val="24"/>
          <w:lang w:eastAsia="en-GB"/>
        </w:rPr>
      </w:pPr>
      <w:r w:rsidRPr="00A67022">
        <w:rPr>
          <w:noProof/>
          <w:szCs w:val="24"/>
          <w:lang w:eastAsia="en-GB"/>
        </w:rPr>
        <w:t>Non-profit organisations seeking to further the interests of individuals engaged in a particular profession, such as physicians, nurses, architects, engineers and lawyers. Professionals’ associations are different from business associations, as they promote and defend the interests of individuals carrying on a specific profession, not the interests of companies operating in the business sector.</w:t>
      </w:r>
    </w:p>
    <w:p w14:paraId="5F67B7A6" w14:textId="77777777" w:rsidR="00E73F14" w:rsidRPr="00A67022" w:rsidRDefault="00E73F14" w:rsidP="00E73F14">
      <w:pPr>
        <w:spacing w:before="120" w:after="120"/>
        <w:rPr>
          <w:b/>
          <w:noProof/>
          <w:szCs w:val="24"/>
          <w:lang w:eastAsia="en-GB"/>
        </w:rPr>
      </w:pPr>
      <w:r w:rsidRPr="00A67022">
        <w:rPr>
          <w:b/>
          <w:noProof/>
          <w:szCs w:val="24"/>
          <w:lang w:eastAsia="en-GB"/>
        </w:rPr>
        <w:t>Professional consultancies</w:t>
      </w:r>
    </w:p>
    <w:p w14:paraId="28FD49FA" w14:textId="77777777" w:rsidR="00E73F14" w:rsidRPr="00A67022" w:rsidRDefault="00E73F14" w:rsidP="00E73F14">
      <w:pPr>
        <w:spacing w:before="120" w:after="120"/>
        <w:rPr>
          <w:noProof/>
          <w:szCs w:val="24"/>
          <w:lang w:val="en" w:eastAsia="en-GB"/>
        </w:rPr>
      </w:pPr>
      <w:r w:rsidRPr="00A67022">
        <w:rPr>
          <w:noProof/>
          <w:szCs w:val="24"/>
          <w:lang w:eastAsia="en-GB"/>
        </w:rPr>
        <w:t xml:space="preserve">Firms </w:t>
      </w:r>
      <w:r w:rsidRPr="00A67022">
        <w:rPr>
          <w:noProof/>
          <w:szCs w:val="24"/>
          <w:lang w:val="en" w:eastAsia="en-GB"/>
        </w:rPr>
        <w:t>carrying on, on behalf of clients, activities involving advocacy, lobbying, promotion, public affairs and relations with public authorities.</w:t>
      </w:r>
    </w:p>
    <w:p w14:paraId="180BBA2A" w14:textId="77777777" w:rsidR="00E73F14" w:rsidRPr="00A67022" w:rsidRDefault="00E73F14" w:rsidP="00E73F14">
      <w:pPr>
        <w:spacing w:before="120" w:after="120"/>
        <w:rPr>
          <w:b/>
          <w:noProof/>
          <w:szCs w:val="24"/>
          <w:lang w:val="en" w:eastAsia="en-GB"/>
        </w:rPr>
      </w:pPr>
      <w:r w:rsidRPr="00A67022">
        <w:rPr>
          <w:b/>
          <w:noProof/>
          <w:szCs w:val="24"/>
          <w:lang w:val="en" w:eastAsia="en-GB"/>
        </w:rPr>
        <w:t>Trade and business associations</w:t>
      </w:r>
    </w:p>
    <w:p w14:paraId="14F19588" w14:textId="77777777" w:rsidR="00E73F14" w:rsidRPr="00A67022" w:rsidRDefault="00E73F14" w:rsidP="00E73F14">
      <w:pPr>
        <w:spacing w:before="120" w:after="120"/>
        <w:rPr>
          <w:noProof/>
          <w:szCs w:val="24"/>
          <w:lang w:eastAsia="en-GB"/>
        </w:rPr>
      </w:pPr>
      <w:r w:rsidRPr="00A67022">
        <w:rPr>
          <w:noProof/>
          <w:szCs w:val="24"/>
          <w:lang w:eastAsia="en-GB"/>
        </w:rPr>
        <w:t>Private bodies representing the interests of its members operating in the business sector.</w:t>
      </w:r>
    </w:p>
    <w:p w14:paraId="130245B2" w14:textId="77777777" w:rsidR="00E73F14" w:rsidRPr="00A67022" w:rsidRDefault="00E73F14" w:rsidP="00E73F14">
      <w:pPr>
        <w:spacing w:before="120" w:after="120"/>
        <w:rPr>
          <w:b/>
          <w:noProof/>
          <w:szCs w:val="24"/>
          <w:lang w:val="en" w:eastAsia="en-GB"/>
        </w:rPr>
      </w:pPr>
      <w:r w:rsidRPr="00A67022">
        <w:rPr>
          <w:b/>
          <w:noProof/>
          <w:szCs w:val="24"/>
          <w:lang w:val="en" w:eastAsia="en-GB"/>
        </w:rPr>
        <w:t>Trade unions</w:t>
      </w:r>
    </w:p>
    <w:p w14:paraId="5938757C" w14:textId="77777777" w:rsidR="00E73F14" w:rsidRPr="00A67022" w:rsidRDefault="00E73F14" w:rsidP="00E73F14">
      <w:pPr>
        <w:spacing w:before="120" w:after="120"/>
        <w:rPr>
          <w:noProof/>
          <w:szCs w:val="24"/>
          <w:lang w:val="en" w:eastAsia="en-GB"/>
        </w:rPr>
      </w:pPr>
      <w:r w:rsidRPr="00A67022">
        <w:rPr>
          <w:noProof/>
          <w:szCs w:val="24"/>
          <w:lang w:eastAsia="en-GB"/>
        </w:rPr>
        <w:t xml:space="preserve">Organisations of workers. The most common activities performed by trade unions include the negotiation of </w:t>
      </w:r>
      <w:hyperlink r:id="rId16" w:tooltip="Wage" w:history="1">
        <w:r w:rsidRPr="00A67022">
          <w:rPr>
            <w:noProof/>
            <w:szCs w:val="24"/>
            <w:lang w:eastAsia="en-GB"/>
          </w:rPr>
          <w:t>wages</w:t>
        </w:r>
      </w:hyperlink>
      <w:r w:rsidRPr="00A67022">
        <w:rPr>
          <w:noProof/>
          <w:szCs w:val="24"/>
          <w:lang w:eastAsia="en-GB"/>
        </w:rPr>
        <w:t>, work rules, rules governing hiring, firing and promotion of workers.</w:t>
      </w:r>
    </w:p>
    <w:p w14:paraId="65FFFC3F" w14:textId="77777777" w:rsidR="00E73F14" w:rsidRPr="00A67022" w:rsidRDefault="00E73F14" w:rsidP="00E73F14">
      <w:pPr>
        <w:spacing w:before="120" w:after="120"/>
        <w:rPr>
          <w:b/>
          <w:noProof/>
          <w:szCs w:val="24"/>
          <w:lang w:eastAsia="en-GB"/>
        </w:rPr>
      </w:pPr>
      <w:r w:rsidRPr="00A67022">
        <w:rPr>
          <w:b/>
          <w:noProof/>
          <w:szCs w:val="24"/>
          <w:lang w:eastAsia="en-GB"/>
        </w:rPr>
        <w:t xml:space="preserve">Other organisations </w:t>
      </w:r>
    </w:p>
    <w:p w14:paraId="287CF3CD" w14:textId="77777777" w:rsidR="00E73F14" w:rsidRPr="00A67022" w:rsidRDefault="00E73F14" w:rsidP="00E73F14">
      <w:pPr>
        <w:spacing w:before="120" w:after="120"/>
        <w:rPr>
          <w:noProof/>
          <w:szCs w:val="24"/>
          <w:lang w:val="en" w:eastAsia="en-GB"/>
        </w:rPr>
      </w:pPr>
      <w:r w:rsidRPr="00A67022">
        <w:rPr>
          <w:noProof/>
          <w:szCs w:val="24"/>
          <w:lang w:val="en" w:eastAsia="en-GB"/>
        </w:rPr>
        <w:t>Organisations which are not possible to classify in any other category.</w:t>
      </w:r>
    </w:p>
    <w:p w14:paraId="43DEF47E" w14:textId="672E5E21" w:rsidR="00E73F14" w:rsidRPr="004D3E23" w:rsidRDefault="00E73F14" w:rsidP="004D3E23">
      <w:pPr>
        <w:spacing w:before="120" w:after="120"/>
        <w:jc w:val="center"/>
        <w:rPr>
          <w:noProof/>
          <w:szCs w:val="24"/>
          <w:lang w:val="en" w:eastAsia="en-GB"/>
        </w:rPr>
      </w:pPr>
      <w:r w:rsidRPr="00A67022">
        <w:rPr>
          <w:noProof/>
          <w:szCs w:val="24"/>
          <w:lang w:val="en" w:eastAsia="en-GB"/>
        </w:rPr>
        <w:t>***</w:t>
      </w:r>
    </w:p>
    <w:p w14:paraId="5B564BE8" w14:textId="77777777" w:rsidR="00E73F14" w:rsidRPr="00A67022" w:rsidRDefault="00E73F14" w:rsidP="00E73F14">
      <w:pPr>
        <w:spacing w:before="120" w:after="120"/>
        <w:jc w:val="center"/>
        <w:rPr>
          <w:noProof/>
          <w:szCs w:val="24"/>
        </w:rPr>
      </w:pPr>
      <w:r w:rsidRPr="00A67022">
        <w:rPr>
          <w:noProof/>
          <w:u w:val="single"/>
        </w:rPr>
        <w:br w:type="page"/>
      </w:r>
      <w:r w:rsidRPr="00A67022">
        <w:rPr>
          <w:noProof/>
          <w:u w:val="single"/>
        </w:rPr>
        <w:lastRenderedPageBreak/>
        <w:t>To be filled in by organisations applying to be appointed as Type C members</w:t>
      </w:r>
    </w:p>
    <w:p w14:paraId="18AADDB9" w14:textId="77777777" w:rsidR="00E73F14" w:rsidRPr="00A67022" w:rsidRDefault="00E73F14" w:rsidP="00E73F14">
      <w:pPr>
        <w:spacing w:before="120" w:after="120"/>
        <w:rPr>
          <w:noProof/>
          <w:szCs w:val="24"/>
        </w:rPr>
      </w:pPr>
      <w:r w:rsidRPr="00A67022">
        <w:rPr>
          <w:noProof/>
          <w:szCs w:val="24"/>
        </w:rPr>
        <w:t xml:space="preserve">Please select one </w:t>
      </w:r>
      <w:r w:rsidRPr="00A67022">
        <w:rPr>
          <w:b/>
          <w:noProof/>
          <w:szCs w:val="24"/>
          <w:u w:val="single"/>
        </w:rPr>
        <w:t>or more policy areas</w:t>
      </w:r>
      <w:r w:rsidRPr="00A67022">
        <w:rPr>
          <w:noProof/>
          <w:szCs w:val="24"/>
        </w:rPr>
        <w:t xml:space="preserve"> in which you/your organisation operate(s):</w:t>
      </w:r>
    </w:p>
    <w:p w14:paraId="6E08BEE5"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Agriculture</w:t>
      </w:r>
    </w:p>
    <w:p w14:paraId="60905C56"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Archaeology</w:t>
      </w:r>
    </w:p>
    <w:p w14:paraId="1D3346E8"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Architecture</w:t>
      </w:r>
    </w:p>
    <w:p w14:paraId="5333E8D4"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Audiovisual and media</w:t>
      </w:r>
    </w:p>
    <w:p w14:paraId="0977EFDA"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Audit</w:t>
      </w:r>
    </w:p>
    <w:p w14:paraId="593921B6"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Banking</w:t>
      </w:r>
    </w:p>
    <w:p w14:paraId="7FCF20B3"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Biodiversity</w:t>
      </w:r>
    </w:p>
    <w:p w14:paraId="48266E36"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Civil protection</w:t>
      </w:r>
    </w:p>
    <w:p w14:paraId="055ED8C6"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Civil service</w:t>
      </w:r>
    </w:p>
    <w:p w14:paraId="22AEDE87"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Climate</w:t>
      </w:r>
    </w:p>
    <w:p w14:paraId="299B962B"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Competition</w:t>
      </w:r>
    </w:p>
    <w:p w14:paraId="50DCC124"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Conservation</w:t>
      </w:r>
    </w:p>
    <w:p w14:paraId="3FEA73E5"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Consumer affairs</w:t>
      </w:r>
    </w:p>
    <w:p w14:paraId="206CEEA9"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Culture</w:t>
      </w:r>
    </w:p>
    <w:p w14:paraId="0E0C9467"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 xml:space="preserve">Cultural </w:t>
      </w:r>
      <w:r>
        <w:rPr>
          <w:noProof/>
          <w:szCs w:val="24"/>
        </w:rPr>
        <w:t>h</w:t>
      </w:r>
      <w:r w:rsidRPr="00A67022">
        <w:rPr>
          <w:noProof/>
          <w:szCs w:val="24"/>
        </w:rPr>
        <w:t>eritage</w:t>
      </w:r>
    </w:p>
    <w:p w14:paraId="13A5E014"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 xml:space="preserve">Cultural </w:t>
      </w:r>
      <w:r>
        <w:rPr>
          <w:noProof/>
          <w:szCs w:val="24"/>
        </w:rPr>
        <w:t>l</w:t>
      </w:r>
      <w:r w:rsidRPr="00A67022">
        <w:rPr>
          <w:noProof/>
          <w:szCs w:val="24"/>
        </w:rPr>
        <w:t>andscape</w:t>
      </w:r>
    </w:p>
    <w:p w14:paraId="5D921CA1"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Customs</w:t>
      </w:r>
    </w:p>
    <w:p w14:paraId="496143A0"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Development</w:t>
      </w:r>
    </w:p>
    <w:p w14:paraId="336C239F"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 xml:space="preserve">Disaster </w:t>
      </w:r>
      <w:r>
        <w:rPr>
          <w:noProof/>
          <w:szCs w:val="24"/>
        </w:rPr>
        <w:t>r</w:t>
      </w:r>
      <w:r w:rsidRPr="00A67022">
        <w:rPr>
          <w:noProof/>
          <w:szCs w:val="24"/>
        </w:rPr>
        <w:t xml:space="preserve">isk </w:t>
      </w:r>
      <w:r>
        <w:rPr>
          <w:noProof/>
          <w:szCs w:val="24"/>
        </w:rPr>
        <w:t>r</w:t>
      </w:r>
      <w:r w:rsidRPr="00A67022">
        <w:rPr>
          <w:noProof/>
          <w:szCs w:val="24"/>
        </w:rPr>
        <w:t>eduction</w:t>
      </w:r>
    </w:p>
    <w:p w14:paraId="569F6413"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Economy</w:t>
      </w:r>
    </w:p>
    <w:p w14:paraId="3BCF1A86"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Education</w:t>
      </w:r>
    </w:p>
    <w:p w14:paraId="1339568E"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Employment and social affairs</w:t>
      </w:r>
    </w:p>
    <w:p w14:paraId="19BA5131"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Energy</w:t>
      </w:r>
    </w:p>
    <w:p w14:paraId="1BC982D8"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Engineering (chemical)</w:t>
      </w:r>
    </w:p>
    <w:p w14:paraId="1CAD5B3B"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Engineering (civil)</w:t>
      </w:r>
    </w:p>
    <w:p w14:paraId="4191BA34"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Engineering (infrastructure)</w:t>
      </w:r>
    </w:p>
    <w:p w14:paraId="0EA13995"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Engineering (IT)</w:t>
      </w:r>
    </w:p>
    <w:p w14:paraId="5A2AB0B1"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Engineering (maritime)</w:t>
      </w:r>
    </w:p>
    <w:p w14:paraId="32C94C8B"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Engineering (space policy)</w:t>
      </w:r>
    </w:p>
    <w:p w14:paraId="6F8A4CF4"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Engineering (space research)</w:t>
      </w:r>
    </w:p>
    <w:p w14:paraId="27B73264" w14:textId="77777777" w:rsidR="00E73F14" w:rsidRPr="00A67022" w:rsidRDefault="00E73F14" w:rsidP="00E73F14">
      <w:pPr>
        <w:numPr>
          <w:ilvl w:val="0"/>
          <w:numId w:val="25"/>
        </w:numPr>
        <w:spacing w:before="120" w:after="120"/>
        <w:ind w:left="0"/>
        <w:contextualSpacing/>
        <w:jc w:val="left"/>
        <w:rPr>
          <w:noProof/>
          <w:szCs w:val="24"/>
          <w:lang w:val="fr-BE"/>
        </w:rPr>
      </w:pPr>
      <w:r w:rsidRPr="00A67022">
        <w:rPr>
          <w:noProof/>
          <w:szCs w:val="24"/>
          <w:lang w:val="fr-BE"/>
        </w:rPr>
        <w:t>Enlargement</w:t>
      </w:r>
    </w:p>
    <w:p w14:paraId="3A14E2A5" w14:textId="77777777" w:rsidR="00E73F14" w:rsidRPr="00A67022" w:rsidRDefault="00E73F14" w:rsidP="00E73F14">
      <w:pPr>
        <w:numPr>
          <w:ilvl w:val="0"/>
          <w:numId w:val="25"/>
        </w:numPr>
        <w:spacing w:before="120" w:after="120"/>
        <w:ind w:left="0"/>
        <w:contextualSpacing/>
        <w:jc w:val="left"/>
        <w:rPr>
          <w:noProof/>
          <w:szCs w:val="24"/>
          <w:lang w:val="fr-BE"/>
        </w:rPr>
      </w:pPr>
      <w:r w:rsidRPr="00A67022">
        <w:rPr>
          <w:noProof/>
          <w:szCs w:val="24"/>
          <w:lang w:val="fr-BE"/>
        </w:rPr>
        <w:t>Environment</w:t>
      </w:r>
    </w:p>
    <w:p w14:paraId="4E47B63F" w14:textId="77777777" w:rsidR="00E73F14" w:rsidRPr="00A67022" w:rsidRDefault="00E73F14" w:rsidP="00E73F14">
      <w:pPr>
        <w:numPr>
          <w:ilvl w:val="0"/>
          <w:numId w:val="25"/>
        </w:numPr>
        <w:spacing w:before="120" w:after="120"/>
        <w:ind w:left="0"/>
        <w:contextualSpacing/>
        <w:jc w:val="left"/>
        <w:rPr>
          <w:noProof/>
          <w:szCs w:val="24"/>
          <w:lang w:val="fr-BE"/>
        </w:rPr>
      </w:pPr>
      <w:r w:rsidRPr="00A67022">
        <w:rPr>
          <w:noProof/>
          <w:szCs w:val="24"/>
          <w:lang w:val="fr-BE"/>
        </w:rPr>
        <w:t>Equal opportunities</w:t>
      </w:r>
    </w:p>
    <w:p w14:paraId="302774B7" w14:textId="77777777" w:rsidR="00E73F14" w:rsidRPr="00A67022" w:rsidRDefault="00E73F14" w:rsidP="00E73F14">
      <w:pPr>
        <w:numPr>
          <w:ilvl w:val="0"/>
          <w:numId w:val="25"/>
        </w:numPr>
        <w:spacing w:before="120" w:after="120"/>
        <w:ind w:left="0"/>
        <w:contextualSpacing/>
        <w:jc w:val="left"/>
        <w:rPr>
          <w:noProof/>
          <w:szCs w:val="24"/>
          <w:lang w:val="fr-BE"/>
        </w:rPr>
      </w:pPr>
      <w:r w:rsidRPr="00A67022">
        <w:rPr>
          <w:noProof/>
          <w:szCs w:val="24"/>
          <w:lang w:val="fr-BE"/>
        </w:rPr>
        <w:t>External relations</w:t>
      </w:r>
    </w:p>
    <w:p w14:paraId="74B5648C"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External trade</w:t>
      </w:r>
    </w:p>
    <w:p w14:paraId="6DDF476B"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Finance</w:t>
      </w:r>
    </w:p>
    <w:p w14:paraId="29C3B7C1"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Fisheries and aquaculture</w:t>
      </w:r>
    </w:p>
    <w:p w14:paraId="546D1F89"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Food safety</w:t>
      </w:r>
    </w:p>
    <w:p w14:paraId="795F9BFD"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Forestry</w:t>
      </w:r>
    </w:p>
    <w:p w14:paraId="63F03537"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Fundamental rights</w:t>
      </w:r>
    </w:p>
    <w:p w14:paraId="11366603"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Humanitarian aid</w:t>
      </w:r>
    </w:p>
    <w:p w14:paraId="6EF42B32"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Industry</w:t>
      </w:r>
    </w:p>
    <w:p w14:paraId="282A2084"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Information society</w:t>
      </w:r>
    </w:p>
    <w:p w14:paraId="732E2B76"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Innovation</w:t>
      </w:r>
    </w:p>
    <w:p w14:paraId="4D4640F5"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Insurance</w:t>
      </w:r>
    </w:p>
    <w:p w14:paraId="1B36D0D8"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Labour</w:t>
      </w:r>
    </w:p>
    <w:p w14:paraId="20F6C025"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Land management</w:t>
      </w:r>
    </w:p>
    <w:p w14:paraId="3535FE78"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Law (civil)</w:t>
      </w:r>
    </w:p>
    <w:p w14:paraId="73700FD1"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Law (corporate)</w:t>
      </w:r>
    </w:p>
    <w:p w14:paraId="2D1BB70B"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lastRenderedPageBreak/>
        <w:t>Law (criminal)</w:t>
      </w:r>
    </w:p>
    <w:p w14:paraId="1B49ED0D"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Law (taxation)</w:t>
      </w:r>
    </w:p>
    <w:p w14:paraId="7E17CD35"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 xml:space="preserve">Linguistics and </w:t>
      </w:r>
      <w:r>
        <w:rPr>
          <w:noProof/>
          <w:szCs w:val="24"/>
        </w:rPr>
        <w:t>t</w:t>
      </w:r>
      <w:r w:rsidRPr="00A67022">
        <w:rPr>
          <w:noProof/>
          <w:szCs w:val="24"/>
        </w:rPr>
        <w:t>erminology</w:t>
      </w:r>
    </w:p>
    <w:p w14:paraId="72286103"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Livestock</w:t>
      </w:r>
    </w:p>
    <w:p w14:paraId="121EAC8D"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Medical profession</w:t>
      </w:r>
    </w:p>
    <w:p w14:paraId="3DCE4576"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Migration</w:t>
      </w:r>
    </w:p>
    <w:p w14:paraId="2D4B8819"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Natural resources</w:t>
      </w:r>
    </w:p>
    <w:p w14:paraId="45B104D1"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Plant production</w:t>
      </w:r>
    </w:p>
    <w:p w14:paraId="3312A8AF"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Public affairs</w:t>
      </w:r>
    </w:p>
    <w:p w14:paraId="6DDE047C"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Public health</w:t>
      </w:r>
    </w:p>
    <w:p w14:paraId="795EEAC0"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Public relations</w:t>
      </w:r>
    </w:p>
    <w:p w14:paraId="4960C28F"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Raw materials</w:t>
      </w:r>
    </w:p>
    <w:p w14:paraId="2014B6B3"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Research</w:t>
      </w:r>
    </w:p>
    <w:p w14:paraId="55B1C732"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Science</w:t>
      </w:r>
    </w:p>
    <w:p w14:paraId="20339EA9"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 xml:space="preserve">Science diplomacy </w:t>
      </w:r>
    </w:p>
    <w:p w14:paraId="775A7688"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Security</w:t>
      </w:r>
    </w:p>
    <w:p w14:paraId="64824800"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Smart specialisation</w:t>
      </w:r>
    </w:p>
    <w:p w14:paraId="751106EE"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Social service</w:t>
      </w:r>
    </w:p>
    <w:p w14:paraId="2943DDFC"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 xml:space="preserve">Space and </w:t>
      </w:r>
      <w:r>
        <w:rPr>
          <w:noProof/>
          <w:szCs w:val="24"/>
        </w:rPr>
        <w:t>s</w:t>
      </w:r>
      <w:r w:rsidRPr="00A67022">
        <w:rPr>
          <w:noProof/>
          <w:szCs w:val="24"/>
        </w:rPr>
        <w:t>atellites (policy)</w:t>
      </w:r>
    </w:p>
    <w:p w14:paraId="2BA7DA66"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 xml:space="preserve">Space and </w:t>
      </w:r>
      <w:r>
        <w:rPr>
          <w:noProof/>
          <w:szCs w:val="24"/>
        </w:rPr>
        <w:t>s</w:t>
      </w:r>
      <w:r w:rsidRPr="00A67022">
        <w:rPr>
          <w:noProof/>
          <w:szCs w:val="24"/>
        </w:rPr>
        <w:t>atellites (research)</w:t>
      </w:r>
    </w:p>
    <w:p w14:paraId="61724A54"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Sport</w:t>
      </w:r>
    </w:p>
    <w:p w14:paraId="789A5918"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Statistics</w:t>
      </w:r>
    </w:p>
    <w:p w14:paraId="5458F317"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 xml:space="preserve">Sustainable </w:t>
      </w:r>
      <w:r>
        <w:rPr>
          <w:noProof/>
          <w:szCs w:val="24"/>
        </w:rPr>
        <w:t>d</w:t>
      </w:r>
      <w:r w:rsidRPr="00A67022">
        <w:rPr>
          <w:noProof/>
          <w:szCs w:val="24"/>
        </w:rPr>
        <w:t>evelopment</w:t>
      </w:r>
    </w:p>
    <w:p w14:paraId="73729F7B"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Systemic eco-innovation</w:t>
      </w:r>
    </w:p>
    <w:p w14:paraId="0F5D21A1"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Tax</w:t>
      </w:r>
    </w:p>
    <w:p w14:paraId="02DFDF5B"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Trade</w:t>
      </w:r>
    </w:p>
    <w:p w14:paraId="61884C92"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Training</w:t>
      </w:r>
    </w:p>
    <w:p w14:paraId="44EE64D1"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Transport</w:t>
      </w:r>
    </w:p>
    <w:p w14:paraId="089E865D"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Urban development</w:t>
      </w:r>
    </w:p>
    <w:p w14:paraId="4495487F"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Water</w:t>
      </w:r>
    </w:p>
    <w:p w14:paraId="2E0AF825"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Youth</w:t>
      </w:r>
    </w:p>
    <w:p w14:paraId="75DE6C45" w14:textId="77777777" w:rsidR="00E73F14" w:rsidRPr="00A67022" w:rsidRDefault="00E73F14" w:rsidP="00E73F14">
      <w:pPr>
        <w:numPr>
          <w:ilvl w:val="0"/>
          <w:numId w:val="25"/>
        </w:numPr>
        <w:spacing w:before="120" w:after="120"/>
        <w:ind w:left="0"/>
        <w:contextualSpacing/>
        <w:jc w:val="left"/>
        <w:rPr>
          <w:noProof/>
          <w:szCs w:val="24"/>
        </w:rPr>
      </w:pPr>
      <w:r w:rsidRPr="00A67022">
        <w:rPr>
          <w:noProof/>
          <w:szCs w:val="24"/>
        </w:rPr>
        <w:t>Other</w:t>
      </w:r>
    </w:p>
    <w:p w14:paraId="70EC822F" w14:textId="77777777" w:rsidR="00E73F14" w:rsidRPr="00A67022" w:rsidRDefault="00E73F14" w:rsidP="00E73F14">
      <w:pPr>
        <w:spacing w:before="120" w:after="120"/>
        <w:rPr>
          <w:noProof/>
          <w:u w:val="single"/>
        </w:rPr>
      </w:pPr>
    </w:p>
    <w:p w14:paraId="3C4B2D4D" w14:textId="77777777" w:rsidR="00E73F14" w:rsidRDefault="00E73F14" w:rsidP="00E73F14">
      <w:pPr>
        <w:spacing w:before="120" w:after="120"/>
        <w:rPr>
          <w:noProof/>
          <w:u w:val="single"/>
        </w:rPr>
      </w:pPr>
      <w:r w:rsidRPr="00A67022">
        <w:rPr>
          <w:noProof/>
          <w:u w:val="single"/>
        </w:rPr>
        <w:br w:type="page"/>
      </w:r>
    </w:p>
    <w:p w14:paraId="2B15AFED" w14:textId="77777777" w:rsidR="00E73F14" w:rsidRPr="00A67022" w:rsidRDefault="00E73F14" w:rsidP="00E73F14">
      <w:pPr>
        <w:spacing w:before="120" w:after="120"/>
        <w:rPr>
          <w:noProof/>
          <w:u w:val="single"/>
        </w:rPr>
      </w:pPr>
      <w:r w:rsidRPr="00A67022">
        <w:rPr>
          <w:noProof/>
          <w:u w:val="single"/>
        </w:rPr>
        <w:lastRenderedPageBreak/>
        <w:t xml:space="preserve">For organisations applying to be appointed as Type C members </w:t>
      </w:r>
    </w:p>
    <w:p w14:paraId="7A0ADF7A" w14:textId="77777777" w:rsidR="00E73F14" w:rsidRPr="00A67022" w:rsidRDefault="00E73F14" w:rsidP="00E73F14">
      <w:pPr>
        <w:spacing w:before="120" w:after="120"/>
        <w:rPr>
          <w:noProof/>
        </w:rPr>
      </w:pPr>
      <w:r w:rsidRPr="00A67022">
        <w:rPr>
          <w:noProof/>
        </w:rPr>
        <w:t>Name of the organisation</w:t>
      </w:r>
      <w:r w:rsidRPr="00A67022">
        <w:rPr>
          <w:noProof/>
          <w:vertAlign w:val="superscript"/>
        </w:rPr>
        <w:footnoteReference w:id="8"/>
      </w:r>
      <w:r w:rsidRPr="00A67022">
        <w:rPr>
          <w:noProof/>
        </w:rPr>
        <w:t>: ………………….</w:t>
      </w:r>
    </w:p>
    <w:p w14:paraId="0E2C36FF" w14:textId="77777777" w:rsidR="00E73F14" w:rsidRPr="00A67022" w:rsidRDefault="00E73F14" w:rsidP="00E73F14">
      <w:pPr>
        <w:spacing w:before="120" w:after="120"/>
        <w:rPr>
          <w:noProof/>
        </w:rPr>
      </w:pPr>
      <w:r w:rsidRPr="00A67022">
        <w:rPr>
          <w:noProof/>
        </w:rPr>
        <w:t>Surname of the representative proposed: ………………….</w:t>
      </w:r>
    </w:p>
    <w:p w14:paraId="514688DC" w14:textId="77777777" w:rsidR="00E73F14" w:rsidRPr="00A67022" w:rsidRDefault="00E73F14" w:rsidP="00E73F14">
      <w:pPr>
        <w:spacing w:before="120" w:after="120"/>
        <w:rPr>
          <w:noProof/>
        </w:rPr>
      </w:pPr>
      <w:r w:rsidRPr="00A67022">
        <w:rPr>
          <w:noProof/>
        </w:rPr>
        <w:t>First name of the representative proposed: ………………….</w:t>
      </w:r>
    </w:p>
    <w:p w14:paraId="19FD50EB" w14:textId="77777777" w:rsidR="00E73F14" w:rsidRPr="00A67022" w:rsidRDefault="00E73F14" w:rsidP="00E73F14">
      <w:pPr>
        <w:spacing w:before="120" w:after="120"/>
        <w:rPr>
          <w:noProof/>
        </w:rPr>
      </w:pPr>
      <w:r w:rsidRPr="00A67022">
        <w:rPr>
          <w:noProof/>
        </w:rPr>
        <w:t>Surname of the person applying on behalf of the organisation: ………………….</w:t>
      </w:r>
    </w:p>
    <w:p w14:paraId="2615F78D" w14:textId="77777777" w:rsidR="00E73F14" w:rsidRPr="00A67022" w:rsidRDefault="00E73F14" w:rsidP="00E73F14">
      <w:pPr>
        <w:spacing w:before="120" w:after="120"/>
        <w:rPr>
          <w:noProof/>
        </w:rPr>
      </w:pPr>
      <w:r w:rsidRPr="00A67022">
        <w:rPr>
          <w:noProof/>
        </w:rPr>
        <w:t>First name of the person applying on behalf of the organisation: ………………….</w:t>
      </w:r>
    </w:p>
    <w:p w14:paraId="33C6AE32" w14:textId="77777777" w:rsidR="00E73F14" w:rsidRPr="00A67022" w:rsidRDefault="00E73F14" w:rsidP="00E73F14">
      <w:pPr>
        <w:spacing w:before="120" w:after="120"/>
        <w:rPr>
          <w:noProof/>
        </w:rPr>
      </w:pPr>
      <w:r w:rsidRPr="00A67022">
        <w:rPr>
          <w:noProof/>
        </w:rPr>
        <w:t>Date: ………………….</w:t>
      </w:r>
    </w:p>
    <w:p w14:paraId="68158310" w14:textId="77777777" w:rsidR="00E73F14" w:rsidRPr="00A67022" w:rsidRDefault="00E73F14" w:rsidP="00E73F14">
      <w:pPr>
        <w:spacing w:before="120" w:after="120"/>
        <w:rPr>
          <w:noProof/>
        </w:rPr>
      </w:pPr>
      <w:r w:rsidRPr="00A67022">
        <w:rPr>
          <w:noProof/>
        </w:rPr>
        <w:t>Signature …………………..</w:t>
      </w:r>
    </w:p>
    <w:p w14:paraId="1C51E0EB" w14:textId="673E9D02" w:rsidR="00E73F14" w:rsidRPr="00A67022" w:rsidRDefault="00E73F14" w:rsidP="00E73F14">
      <w:pPr>
        <w:spacing w:before="120" w:after="120"/>
        <w:jc w:val="center"/>
        <w:rPr>
          <w:noProof/>
          <w:sz w:val="28"/>
        </w:rPr>
      </w:pPr>
      <w:r w:rsidRPr="00A67022">
        <w:rPr>
          <w:b/>
          <w:noProof/>
          <w:sz w:val="28"/>
          <w:szCs w:val="24"/>
        </w:rPr>
        <w:br w:type="page"/>
      </w:r>
      <w:r w:rsidRPr="00A67022">
        <w:rPr>
          <w:b/>
          <w:noProof/>
          <w:sz w:val="28"/>
        </w:rPr>
        <w:lastRenderedPageBreak/>
        <w:t>Annex II</w:t>
      </w:r>
      <w:r w:rsidR="00CE49B6">
        <w:rPr>
          <w:b/>
          <w:noProof/>
          <w:sz w:val="28"/>
        </w:rPr>
        <w:t xml:space="preserve"> </w:t>
      </w:r>
      <w:r w:rsidR="00CE49B6" w:rsidRPr="00A67022">
        <w:rPr>
          <w:b/>
          <w:noProof/>
        </w:rPr>
        <w:t>-</w:t>
      </w:r>
      <w:r w:rsidR="00CE49B6" w:rsidRPr="00A67022">
        <w:rPr>
          <w:b/>
          <w:noProof/>
          <w:sz w:val="28"/>
        </w:rPr>
        <w:t xml:space="preserve"> </w:t>
      </w:r>
      <w:r w:rsidRPr="00A67022">
        <w:rPr>
          <w:b/>
          <w:noProof/>
          <w:sz w:val="28"/>
        </w:rPr>
        <w:t>Selection criteria form</w:t>
      </w:r>
      <w:r w:rsidRPr="00A67022">
        <w:rPr>
          <w:b/>
          <w:noProof/>
          <w:sz w:val="28"/>
          <w:vertAlign w:val="superscript"/>
          <w:lang w:val="fr-BE"/>
        </w:rPr>
        <w:footnoteReference w:id="9"/>
      </w:r>
    </w:p>
    <w:p w14:paraId="0C2E64A0" w14:textId="77777777" w:rsidR="00E73F14" w:rsidRDefault="00E73F14" w:rsidP="00E73F14">
      <w:pPr>
        <w:tabs>
          <w:tab w:val="right" w:leader="dot" w:pos="9071"/>
        </w:tabs>
        <w:spacing w:before="120" w:after="120"/>
        <w:ind w:hanging="850"/>
        <w:rPr>
          <w:noProof/>
          <w:color w:val="000000"/>
          <w:szCs w:val="24"/>
          <w:lang w:val="en-US" w:eastAsia="en-GB"/>
        </w:rPr>
      </w:pPr>
      <w:r w:rsidRPr="00A67022">
        <w:rPr>
          <w:noProof/>
          <w:szCs w:val="24"/>
        </w:rPr>
        <w:t xml:space="preserve">Applicants are requested to describe how they fulfil </w:t>
      </w:r>
      <w:r w:rsidRPr="00A67022">
        <w:rPr>
          <w:noProof/>
          <w:color w:val="000000"/>
          <w:szCs w:val="24"/>
          <w:lang w:val="en-US" w:eastAsia="en-GB"/>
        </w:rPr>
        <w:t>the selection criteria listed in this call</w:t>
      </w:r>
    </w:p>
    <w:p w14:paraId="6AD70C03" w14:textId="77777777" w:rsidR="00E73F14" w:rsidRPr="00A67022" w:rsidRDefault="00E73F14" w:rsidP="00E73F14">
      <w:pPr>
        <w:tabs>
          <w:tab w:val="right" w:leader="dot" w:pos="9071"/>
        </w:tabs>
        <w:spacing w:before="120" w:after="120"/>
        <w:ind w:hanging="850"/>
        <w:rPr>
          <w:noProof/>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6"/>
        <w:gridCol w:w="4358"/>
      </w:tblGrid>
      <w:tr w:rsidR="00E73F14" w:rsidRPr="00A67022" w14:paraId="3A00FFAA" w14:textId="77777777" w:rsidTr="00D87787">
        <w:tc>
          <w:tcPr>
            <w:tcW w:w="4644" w:type="dxa"/>
            <w:shd w:val="clear" w:color="auto" w:fill="auto"/>
          </w:tcPr>
          <w:p w14:paraId="56F4D0A4" w14:textId="47B1AA24" w:rsidR="00E73F14" w:rsidRPr="00A67022" w:rsidRDefault="00E73F14" w:rsidP="00D87787">
            <w:pPr>
              <w:tabs>
                <w:tab w:val="left" w:pos="0"/>
              </w:tabs>
              <w:spacing w:before="120" w:after="120"/>
              <w:rPr>
                <w:noProof/>
                <w:szCs w:val="24"/>
              </w:rPr>
            </w:pPr>
            <w:r w:rsidRPr="00A67022">
              <w:rPr>
                <w:noProof/>
                <w:szCs w:val="24"/>
              </w:rPr>
              <w:t xml:space="preserve">Proven and relevant competence and experience, including at European level, in areas relevant to </w:t>
            </w:r>
            <w:r>
              <w:rPr>
                <w:noProof/>
                <w:szCs w:val="24"/>
              </w:rPr>
              <w:t>EU biodiversity policy</w:t>
            </w:r>
            <w:r w:rsidR="006837B5">
              <w:rPr>
                <w:noProof/>
                <w:szCs w:val="24"/>
              </w:rPr>
              <w:t>, as listed in section 4 of the call</w:t>
            </w:r>
            <w:r>
              <w:rPr>
                <w:noProof/>
                <w:szCs w:val="24"/>
              </w:rPr>
              <w:t>.</w:t>
            </w:r>
          </w:p>
        </w:tc>
        <w:tc>
          <w:tcPr>
            <w:tcW w:w="4645" w:type="dxa"/>
            <w:shd w:val="clear" w:color="auto" w:fill="auto"/>
          </w:tcPr>
          <w:p w14:paraId="08F4FFAB" w14:textId="77777777" w:rsidR="00E73F14" w:rsidRPr="00A67022" w:rsidRDefault="00E73F14" w:rsidP="00D87787">
            <w:pPr>
              <w:tabs>
                <w:tab w:val="left" w:pos="0"/>
              </w:tabs>
              <w:spacing w:before="120" w:after="120"/>
              <w:rPr>
                <w:noProof/>
                <w:szCs w:val="24"/>
              </w:rPr>
            </w:pPr>
          </w:p>
        </w:tc>
      </w:tr>
      <w:tr w:rsidR="00E73F14" w:rsidRPr="00A67022" w14:paraId="34067D20" w14:textId="77777777" w:rsidTr="00D87787">
        <w:tc>
          <w:tcPr>
            <w:tcW w:w="4644" w:type="dxa"/>
            <w:shd w:val="clear" w:color="auto" w:fill="auto"/>
          </w:tcPr>
          <w:p w14:paraId="535CED9B" w14:textId="5599E9F2" w:rsidR="00E73F14" w:rsidRPr="00A67022" w:rsidRDefault="00E73F14" w:rsidP="00D87787">
            <w:pPr>
              <w:tabs>
                <w:tab w:val="left" w:pos="0"/>
              </w:tabs>
              <w:spacing w:before="120" w:after="120"/>
              <w:rPr>
                <w:noProof/>
                <w:szCs w:val="24"/>
              </w:rPr>
            </w:pPr>
            <w:r w:rsidRPr="00A67022">
              <w:rPr>
                <w:noProof/>
                <w:szCs w:val="24"/>
              </w:rPr>
              <w:t xml:space="preserve">Proven capacity </w:t>
            </w:r>
            <w:r w:rsidR="006837B5">
              <w:rPr>
                <w:noProof/>
                <w:szCs w:val="24"/>
              </w:rPr>
              <w:t xml:space="preserve">and relevant competence </w:t>
            </w:r>
            <w:r w:rsidRPr="00FF5DA9">
              <w:rPr>
                <w:noProof/>
                <w:szCs w:val="24"/>
              </w:rPr>
              <w:t>of the organisation to assist the Commission in the preparation of policy initiatives, legislative proposals, guidance documents, reports or other policy documents in the field of biodiversity</w:t>
            </w:r>
            <w:r>
              <w:rPr>
                <w:noProof/>
                <w:szCs w:val="24"/>
              </w:rPr>
              <w:t>.</w:t>
            </w:r>
          </w:p>
        </w:tc>
        <w:tc>
          <w:tcPr>
            <w:tcW w:w="4645" w:type="dxa"/>
            <w:shd w:val="clear" w:color="auto" w:fill="auto"/>
          </w:tcPr>
          <w:p w14:paraId="2F142CC6" w14:textId="77777777" w:rsidR="00E73F14" w:rsidRPr="00A67022" w:rsidRDefault="00E73F14" w:rsidP="00D87787">
            <w:pPr>
              <w:tabs>
                <w:tab w:val="left" w:pos="0"/>
              </w:tabs>
              <w:spacing w:before="120" w:after="120"/>
              <w:rPr>
                <w:noProof/>
                <w:szCs w:val="24"/>
              </w:rPr>
            </w:pPr>
          </w:p>
        </w:tc>
      </w:tr>
      <w:tr w:rsidR="00E73F14" w:rsidRPr="00A67022" w14:paraId="54933FF3" w14:textId="77777777" w:rsidTr="00D87787">
        <w:tc>
          <w:tcPr>
            <w:tcW w:w="4644" w:type="dxa"/>
            <w:shd w:val="clear" w:color="auto" w:fill="auto"/>
          </w:tcPr>
          <w:p w14:paraId="77FAFC41" w14:textId="77777777" w:rsidR="00E73F14" w:rsidRPr="00A67022" w:rsidRDefault="00E73F14" w:rsidP="00D87787">
            <w:pPr>
              <w:tabs>
                <w:tab w:val="left" w:pos="0"/>
              </w:tabs>
              <w:spacing w:before="120" w:after="120"/>
              <w:rPr>
                <w:noProof/>
                <w:color w:val="000000"/>
                <w:szCs w:val="24"/>
                <w:lang w:val="en-US" w:eastAsia="en-GB"/>
              </w:rPr>
            </w:pPr>
            <w:r>
              <w:rPr>
                <w:noProof/>
                <w:color w:val="000000"/>
                <w:szCs w:val="24"/>
                <w:lang w:eastAsia="en-GB"/>
              </w:rPr>
              <w:t>R</w:t>
            </w:r>
            <w:r w:rsidRPr="00D34BB7">
              <w:rPr>
                <w:noProof/>
                <w:color w:val="000000"/>
                <w:szCs w:val="24"/>
                <w:lang w:eastAsia="en-GB"/>
              </w:rPr>
              <w:t>epresentativeness and significance of the organisation at European level in relation to an integrated approach to biodiversity</w:t>
            </w:r>
            <w:r>
              <w:rPr>
                <w:noProof/>
                <w:color w:val="000000"/>
                <w:szCs w:val="24"/>
                <w:lang w:eastAsia="en-GB"/>
              </w:rPr>
              <w:t>.</w:t>
            </w:r>
          </w:p>
        </w:tc>
        <w:tc>
          <w:tcPr>
            <w:tcW w:w="4645" w:type="dxa"/>
            <w:shd w:val="clear" w:color="auto" w:fill="auto"/>
          </w:tcPr>
          <w:p w14:paraId="72AC3C53" w14:textId="77777777" w:rsidR="00E73F14" w:rsidRPr="00A67022" w:rsidRDefault="00E73F14" w:rsidP="00D87787">
            <w:pPr>
              <w:tabs>
                <w:tab w:val="left" w:pos="0"/>
              </w:tabs>
              <w:spacing w:before="120" w:after="120"/>
              <w:rPr>
                <w:noProof/>
                <w:szCs w:val="24"/>
              </w:rPr>
            </w:pPr>
          </w:p>
        </w:tc>
      </w:tr>
      <w:tr w:rsidR="00E73F14" w:rsidRPr="00A67022" w14:paraId="13CAF501" w14:textId="77777777" w:rsidTr="00D87787">
        <w:tc>
          <w:tcPr>
            <w:tcW w:w="4644" w:type="dxa"/>
            <w:shd w:val="clear" w:color="auto" w:fill="auto"/>
          </w:tcPr>
          <w:p w14:paraId="30093A99" w14:textId="77777777" w:rsidR="00E73F14" w:rsidRPr="00A67022" w:rsidRDefault="00E73F14" w:rsidP="00D87787">
            <w:pPr>
              <w:tabs>
                <w:tab w:val="left" w:pos="0"/>
              </w:tabs>
              <w:spacing w:before="120" w:after="120"/>
              <w:rPr>
                <w:noProof/>
                <w:szCs w:val="24"/>
              </w:rPr>
            </w:pPr>
            <w:r>
              <w:rPr>
                <w:noProof/>
                <w:color w:val="000000"/>
                <w:szCs w:val="24"/>
                <w:lang w:eastAsia="en-GB"/>
              </w:rPr>
              <w:t>C</w:t>
            </w:r>
            <w:r w:rsidRPr="00D34BB7">
              <w:rPr>
                <w:noProof/>
                <w:color w:val="000000"/>
                <w:szCs w:val="24"/>
                <w:lang w:val="en-US" w:eastAsia="en-GB"/>
              </w:rPr>
              <w:t>ompetence, experience and hierarchical level of the proposed representatives that ensures effective contribution to the group’s work</w:t>
            </w:r>
            <w:r>
              <w:rPr>
                <w:noProof/>
                <w:color w:val="000000"/>
                <w:szCs w:val="24"/>
                <w:lang w:val="en-US" w:eastAsia="en-GB"/>
              </w:rPr>
              <w:t>.</w:t>
            </w:r>
          </w:p>
        </w:tc>
        <w:tc>
          <w:tcPr>
            <w:tcW w:w="4645" w:type="dxa"/>
            <w:shd w:val="clear" w:color="auto" w:fill="auto"/>
          </w:tcPr>
          <w:p w14:paraId="6D19D9F1" w14:textId="77777777" w:rsidR="00E73F14" w:rsidRPr="00A67022" w:rsidRDefault="00E73F14" w:rsidP="00D87787">
            <w:pPr>
              <w:tabs>
                <w:tab w:val="left" w:pos="0"/>
              </w:tabs>
              <w:spacing w:before="120" w:after="120"/>
              <w:rPr>
                <w:noProof/>
                <w:szCs w:val="24"/>
              </w:rPr>
            </w:pPr>
          </w:p>
        </w:tc>
      </w:tr>
      <w:tr w:rsidR="00E73F14" w:rsidRPr="00A67022" w14:paraId="39159158" w14:textId="77777777" w:rsidTr="00D87787">
        <w:tc>
          <w:tcPr>
            <w:tcW w:w="4644" w:type="dxa"/>
            <w:shd w:val="clear" w:color="auto" w:fill="auto"/>
          </w:tcPr>
          <w:p w14:paraId="6C25E3FA" w14:textId="77777777" w:rsidR="00E73F14" w:rsidRPr="00A67022" w:rsidRDefault="00E73F14" w:rsidP="00D87787">
            <w:pPr>
              <w:tabs>
                <w:tab w:val="left" w:pos="0"/>
              </w:tabs>
              <w:spacing w:before="120" w:after="120"/>
              <w:rPr>
                <w:noProof/>
                <w:szCs w:val="24"/>
              </w:rPr>
            </w:pPr>
            <w:r w:rsidRPr="00A67022">
              <w:rPr>
                <w:noProof/>
                <w:szCs w:val="24"/>
              </w:rPr>
              <w:t xml:space="preserve">Good </w:t>
            </w:r>
            <w:r w:rsidRPr="00D34BB7">
              <w:rPr>
                <w:noProof/>
                <w:szCs w:val="24"/>
              </w:rPr>
              <w:t>knowledge of the English language allowing active participation in the discussions</w:t>
            </w:r>
            <w:r>
              <w:rPr>
                <w:noProof/>
                <w:szCs w:val="24"/>
              </w:rPr>
              <w:t>.</w:t>
            </w:r>
          </w:p>
        </w:tc>
        <w:tc>
          <w:tcPr>
            <w:tcW w:w="4645" w:type="dxa"/>
            <w:shd w:val="clear" w:color="auto" w:fill="auto"/>
          </w:tcPr>
          <w:p w14:paraId="04A7EC01" w14:textId="77777777" w:rsidR="00E73F14" w:rsidRPr="00A67022" w:rsidRDefault="00E73F14" w:rsidP="00D87787">
            <w:pPr>
              <w:tabs>
                <w:tab w:val="left" w:pos="0"/>
              </w:tabs>
              <w:spacing w:before="120" w:after="120"/>
              <w:rPr>
                <w:noProof/>
                <w:szCs w:val="24"/>
              </w:rPr>
            </w:pPr>
          </w:p>
        </w:tc>
      </w:tr>
    </w:tbl>
    <w:p w14:paraId="0B75B28A" w14:textId="77777777" w:rsidR="00E73F14" w:rsidRPr="00A67022" w:rsidRDefault="00E73F14" w:rsidP="00E73F14">
      <w:pPr>
        <w:tabs>
          <w:tab w:val="left" w:pos="0"/>
        </w:tabs>
        <w:spacing w:before="120" w:after="120"/>
        <w:rPr>
          <w:noProof/>
          <w:u w:val="single"/>
        </w:rPr>
      </w:pPr>
    </w:p>
    <w:p w14:paraId="3D4F1C3E" w14:textId="77777777" w:rsidR="00E73F14" w:rsidRPr="00A67022" w:rsidRDefault="00E73F14" w:rsidP="00E73F14">
      <w:pPr>
        <w:spacing w:before="120" w:after="120"/>
        <w:rPr>
          <w:noProof/>
          <w:u w:val="single"/>
        </w:rPr>
      </w:pPr>
      <w:r w:rsidRPr="00A67022">
        <w:rPr>
          <w:noProof/>
          <w:u w:val="single"/>
        </w:rPr>
        <w:t>For organisations applying to be appointed as Type C members</w:t>
      </w:r>
    </w:p>
    <w:p w14:paraId="1EFB54A3" w14:textId="77777777" w:rsidR="00E73F14" w:rsidRPr="00A67022" w:rsidRDefault="00E73F14" w:rsidP="00E73F14">
      <w:pPr>
        <w:spacing w:before="120" w:after="120"/>
        <w:rPr>
          <w:noProof/>
        </w:rPr>
      </w:pPr>
      <w:r w:rsidRPr="00A67022">
        <w:rPr>
          <w:noProof/>
        </w:rPr>
        <w:t>Name of the organisation</w:t>
      </w:r>
      <w:r w:rsidRPr="00A67022">
        <w:rPr>
          <w:noProof/>
          <w:vertAlign w:val="superscript"/>
        </w:rPr>
        <w:footnoteReference w:id="10"/>
      </w:r>
      <w:r w:rsidRPr="00A67022">
        <w:rPr>
          <w:noProof/>
        </w:rPr>
        <w:t>: ………………….</w:t>
      </w:r>
    </w:p>
    <w:p w14:paraId="2AEAAA16" w14:textId="77777777" w:rsidR="00E73F14" w:rsidRPr="00A67022" w:rsidRDefault="00E73F14" w:rsidP="00E73F14">
      <w:pPr>
        <w:spacing w:before="120" w:after="120"/>
        <w:rPr>
          <w:noProof/>
        </w:rPr>
      </w:pPr>
      <w:r w:rsidRPr="00A67022">
        <w:rPr>
          <w:noProof/>
        </w:rPr>
        <w:t>Surname of the representative proposed: ………………….</w:t>
      </w:r>
    </w:p>
    <w:p w14:paraId="078BE2AA" w14:textId="77777777" w:rsidR="00E73F14" w:rsidRPr="00A67022" w:rsidRDefault="00E73F14" w:rsidP="00E73F14">
      <w:pPr>
        <w:spacing w:before="120" w:after="120"/>
        <w:rPr>
          <w:noProof/>
        </w:rPr>
      </w:pPr>
      <w:r w:rsidRPr="00A67022">
        <w:rPr>
          <w:noProof/>
        </w:rPr>
        <w:t>First name of the representative proposed: ………………….</w:t>
      </w:r>
    </w:p>
    <w:p w14:paraId="1C8350FA" w14:textId="77777777" w:rsidR="00E73F14" w:rsidRPr="00A67022" w:rsidRDefault="00E73F14" w:rsidP="00E73F14">
      <w:pPr>
        <w:spacing w:before="120" w:after="120"/>
        <w:rPr>
          <w:noProof/>
        </w:rPr>
      </w:pPr>
      <w:r w:rsidRPr="00A67022">
        <w:rPr>
          <w:noProof/>
        </w:rPr>
        <w:t>Surname of the person applying on behalf of the organisation: ………………….</w:t>
      </w:r>
    </w:p>
    <w:p w14:paraId="74C649A7" w14:textId="77777777" w:rsidR="00E73F14" w:rsidRPr="00A67022" w:rsidRDefault="00E73F14" w:rsidP="00E73F14">
      <w:pPr>
        <w:spacing w:before="120" w:after="120"/>
        <w:rPr>
          <w:noProof/>
        </w:rPr>
      </w:pPr>
      <w:r w:rsidRPr="00A67022">
        <w:rPr>
          <w:noProof/>
        </w:rPr>
        <w:t>First name of the person applying on behalf of the organisation: ………………….</w:t>
      </w:r>
    </w:p>
    <w:p w14:paraId="76048CC4" w14:textId="77777777" w:rsidR="00E73F14" w:rsidRPr="00A67022" w:rsidRDefault="00E73F14" w:rsidP="00E73F14">
      <w:pPr>
        <w:spacing w:before="120" w:after="120"/>
        <w:rPr>
          <w:noProof/>
        </w:rPr>
      </w:pPr>
      <w:r w:rsidRPr="00A67022">
        <w:rPr>
          <w:noProof/>
        </w:rPr>
        <w:t>Date: ………………….</w:t>
      </w:r>
    </w:p>
    <w:p w14:paraId="27993A35" w14:textId="77777777" w:rsidR="00E73F14" w:rsidRDefault="00E73F14" w:rsidP="00E73F14">
      <w:pPr>
        <w:spacing w:before="120" w:after="120"/>
        <w:rPr>
          <w:noProof/>
        </w:rPr>
      </w:pPr>
      <w:r w:rsidRPr="00A67022">
        <w:rPr>
          <w:noProof/>
        </w:rPr>
        <w:t>Signature …………………..</w:t>
      </w:r>
    </w:p>
    <w:p w14:paraId="3C5AD899" w14:textId="77777777" w:rsidR="00E73F14" w:rsidRDefault="00E73F14" w:rsidP="00E73F14">
      <w:pPr>
        <w:spacing w:after="0"/>
        <w:jc w:val="left"/>
        <w:rPr>
          <w:noProof/>
        </w:rPr>
      </w:pPr>
      <w:r>
        <w:rPr>
          <w:noProof/>
        </w:rPr>
        <w:br w:type="page"/>
      </w:r>
    </w:p>
    <w:p w14:paraId="04343B27" w14:textId="77777777" w:rsidR="00E73F14" w:rsidRDefault="00E73F14" w:rsidP="00E73F14">
      <w:pPr>
        <w:spacing w:after="0"/>
        <w:jc w:val="left"/>
        <w:rPr>
          <w:b/>
          <w:noProof/>
          <w:sz w:val="28"/>
        </w:rPr>
      </w:pPr>
    </w:p>
    <w:p w14:paraId="62CE0B47" w14:textId="0E600F7D" w:rsidR="00E73F14" w:rsidRDefault="00E73F14" w:rsidP="00E73F14">
      <w:pPr>
        <w:spacing w:before="120" w:after="120"/>
        <w:jc w:val="center"/>
        <w:rPr>
          <w:b/>
          <w:noProof/>
          <w:sz w:val="28"/>
        </w:rPr>
      </w:pPr>
      <w:r w:rsidRPr="00334821">
        <w:rPr>
          <w:b/>
          <w:noProof/>
          <w:sz w:val="28"/>
        </w:rPr>
        <w:t xml:space="preserve">Annex </w:t>
      </w:r>
      <w:r w:rsidR="004D3E23">
        <w:rPr>
          <w:b/>
          <w:noProof/>
          <w:sz w:val="28"/>
        </w:rPr>
        <w:t>III</w:t>
      </w:r>
      <w:r w:rsidRPr="00334821">
        <w:rPr>
          <w:b/>
          <w:noProof/>
          <w:sz w:val="28"/>
        </w:rPr>
        <w:t xml:space="preserve"> Privacy Statement</w:t>
      </w:r>
    </w:p>
    <w:p w14:paraId="159380E8" w14:textId="77777777" w:rsidR="00E73F14" w:rsidRPr="00334821" w:rsidRDefault="00E73F14" w:rsidP="00E73F14">
      <w:pPr>
        <w:spacing w:before="120" w:after="120"/>
        <w:jc w:val="center"/>
        <w:rPr>
          <w:b/>
          <w:noProof/>
          <w:sz w:val="28"/>
        </w:rPr>
      </w:pPr>
    </w:p>
    <w:tbl>
      <w:tblPr>
        <w:tblW w:w="9480" w:type="dxa"/>
        <w:tblCellMar>
          <w:left w:w="0" w:type="dxa"/>
          <w:bottom w:w="340" w:type="dxa"/>
          <w:right w:w="0" w:type="dxa"/>
        </w:tblCellMar>
        <w:tblLook w:val="04A0" w:firstRow="1" w:lastRow="0" w:firstColumn="1" w:lastColumn="0" w:noHBand="0" w:noVBand="1"/>
      </w:tblPr>
      <w:tblGrid>
        <w:gridCol w:w="2400"/>
        <w:gridCol w:w="7080"/>
      </w:tblGrid>
      <w:tr w:rsidR="00E73F14" w:rsidRPr="004B23D6" w14:paraId="23F230FE" w14:textId="77777777" w:rsidTr="00D87787">
        <w:tc>
          <w:tcPr>
            <w:tcW w:w="2400" w:type="dxa"/>
            <w:shd w:val="clear" w:color="auto" w:fill="auto"/>
          </w:tcPr>
          <w:p w14:paraId="56C4FD27" w14:textId="77777777" w:rsidR="00E73F14" w:rsidRPr="00B12B67" w:rsidRDefault="00E73F14" w:rsidP="00D87787">
            <w:pPr>
              <w:pStyle w:val="ZFlag"/>
              <w:rPr>
                <w:rFonts w:ascii="Calibri" w:hAnsi="Calibri" w:cs="Calibri"/>
                <w:sz w:val="22"/>
                <w:szCs w:val="22"/>
              </w:rPr>
            </w:pPr>
            <w:r>
              <w:rPr>
                <w:rFonts w:ascii="Calibri" w:hAnsi="Calibri" w:cs="Calibri"/>
                <w:noProof/>
                <w:sz w:val="22"/>
                <w:szCs w:val="22"/>
                <w:lang w:val="en-GB" w:eastAsia="en-GB"/>
              </w:rPr>
              <w:drawing>
                <wp:inline distT="0" distB="0" distL="0" distR="0" wp14:anchorId="5734310D" wp14:editId="084A9E83">
                  <wp:extent cx="1379220" cy="6445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79220" cy="644525"/>
                          </a:xfrm>
                          <a:prstGeom prst="rect">
                            <a:avLst/>
                          </a:prstGeom>
                          <a:noFill/>
                          <a:ln>
                            <a:noFill/>
                          </a:ln>
                        </pic:spPr>
                      </pic:pic>
                    </a:graphicData>
                  </a:graphic>
                </wp:inline>
              </w:drawing>
            </w:r>
          </w:p>
        </w:tc>
        <w:tc>
          <w:tcPr>
            <w:tcW w:w="7080" w:type="dxa"/>
            <w:shd w:val="clear" w:color="auto" w:fill="auto"/>
          </w:tcPr>
          <w:p w14:paraId="5E3095D6" w14:textId="77777777" w:rsidR="00E73F14" w:rsidRPr="00B12B67" w:rsidRDefault="00E73F14" w:rsidP="00D87787">
            <w:pPr>
              <w:pStyle w:val="ZCom"/>
              <w:rPr>
                <w:rFonts w:ascii="Calibri" w:hAnsi="Calibri" w:cs="Calibri"/>
                <w:sz w:val="22"/>
                <w:szCs w:val="22"/>
                <w:lang w:val="en-IE"/>
              </w:rPr>
            </w:pPr>
            <w:r w:rsidRPr="00B12B67">
              <w:rPr>
                <w:rFonts w:ascii="Calibri" w:hAnsi="Calibri" w:cs="Calibri"/>
                <w:noProof/>
                <w:sz w:val="22"/>
                <w:szCs w:val="22"/>
                <w:lang w:val="en-IE"/>
              </w:rPr>
              <w:t>EUROPEAN COMMISSION</w:t>
            </w:r>
          </w:p>
          <w:p w14:paraId="08F11653" w14:textId="77777777" w:rsidR="00E73F14" w:rsidRPr="00B12B67" w:rsidRDefault="00E73F14" w:rsidP="00D87787">
            <w:pPr>
              <w:pStyle w:val="ZDGName"/>
              <w:jc w:val="both"/>
              <w:rPr>
                <w:rFonts w:ascii="Calibri" w:hAnsi="Calibri" w:cs="Calibri"/>
                <w:sz w:val="22"/>
                <w:szCs w:val="22"/>
                <w:lang w:val="en-IE"/>
              </w:rPr>
            </w:pPr>
            <w:r w:rsidRPr="00B12B67">
              <w:rPr>
                <w:rFonts w:ascii="Calibri" w:hAnsi="Calibri" w:cs="Calibri"/>
                <w:noProof/>
                <w:sz w:val="22"/>
                <w:szCs w:val="22"/>
                <w:lang w:val="en-IE"/>
              </w:rPr>
              <w:t xml:space="preserve">     </w:t>
            </w:r>
          </w:p>
        </w:tc>
      </w:tr>
    </w:tbl>
    <w:p w14:paraId="1D4E34A7" w14:textId="77777777" w:rsidR="00E73F14" w:rsidRPr="00B12B67" w:rsidRDefault="00E73F14" w:rsidP="00E73F14">
      <w:pPr>
        <w:spacing w:after="480"/>
        <w:jc w:val="center"/>
        <w:rPr>
          <w:rFonts w:ascii="Calibri" w:eastAsia="Calibri" w:hAnsi="Calibri" w:cs="Calibri"/>
          <w:b/>
          <w:sz w:val="22"/>
          <w:szCs w:val="22"/>
          <w:u w:val="single"/>
        </w:rPr>
      </w:pPr>
      <w:r w:rsidRPr="00B12B67">
        <w:rPr>
          <w:rFonts w:ascii="Calibri" w:eastAsia="Calibri" w:hAnsi="Calibri" w:cs="Calibri"/>
          <w:b/>
          <w:sz w:val="22"/>
          <w:szCs w:val="22"/>
          <w:u w:val="single"/>
        </w:rPr>
        <w:t>PROTECTION OF YOUR PERSONAL DATA</w:t>
      </w:r>
    </w:p>
    <w:p w14:paraId="5C469CDE" w14:textId="77777777" w:rsidR="00E73F14" w:rsidRPr="00B12B67" w:rsidRDefault="00E73F14" w:rsidP="00E73F14">
      <w:pPr>
        <w:jc w:val="center"/>
        <w:rPr>
          <w:rFonts w:ascii="Calibri" w:eastAsia="Calibri" w:hAnsi="Calibri" w:cs="Calibri"/>
          <w:b/>
          <w:sz w:val="22"/>
          <w:szCs w:val="22"/>
        </w:rPr>
      </w:pPr>
      <w:r w:rsidRPr="00B12B67">
        <w:rPr>
          <w:rFonts w:ascii="Calibri" w:eastAsia="Calibri" w:hAnsi="Calibri" w:cs="Calibri"/>
          <w:b/>
          <w:sz w:val="22"/>
          <w:szCs w:val="22"/>
        </w:rPr>
        <w:t xml:space="preserve">This privacy statement provides information about </w:t>
      </w:r>
      <w:r w:rsidRPr="00B12B67">
        <w:rPr>
          <w:rFonts w:ascii="Calibri" w:eastAsia="Calibri" w:hAnsi="Calibri" w:cs="Calibri"/>
          <w:b/>
          <w:sz w:val="22"/>
          <w:szCs w:val="22"/>
        </w:rPr>
        <w:br/>
        <w:t>the processing and the protection of your personal data.</w:t>
      </w:r>
    </w:p>
    <w:p w14:paraId="1BFCE550" w14:textId="77777777" w:rsidR="00E73F14" w:rsidRPr="00B12B67" w:rsidRDefault="00E73F14" w:rsidP="004D3E23">
      <w:pPr>
        <w:spacing w:after="0"/>
        <w:jc w:val="center"/>
        <w:rPr>
          <w:rFonts w:ascii="Calibri" w:eastAsia="Calibri" w:hAnsi="Calibri" w:cs="Calibri"/>
          <w:b/>
          <w:sz w:val="22"/>
          <w:szCs w:val="22"/>
        </w:rPr>
      </w:pPr>
    </w:p>
    <w:p w14:paraId="4FF600C8" w14:textId="77777777" w:rsidR="00E73F14" w:rsidRPr="00B12B67" w:rsidRDefault="00E73F14" w:rsidP="00E73F14">
      <w:pPr>
        <w:rPr>
          <w:rFonts w:ascii="Calibri" w:eastAsia="Calibri" w:hAnsi="Calibri" w:cs="Calibri"/>
          <w:sz w:val="22"/>
          <w:szCs w:val="22"/>
        </w:rPr>
      </w:pPr>
      <w:r w:rsidRPr="00B12B67">
        <w:rPr>
          <w:rFonts w:ascii="Calibri" w:eastAsia="Calibri" w:hAnsi="Calibri" w:cs="Calibri"/>
          <w:b/>
          <w:sz w:val="22"/>
          <w:szCs w:val="22"/>
        </w:rPr>
        <w:t xml:space="preserve">Processing operation: </w:t>
      </w:r>
      <w:r w:rsidRPr="00A172C8">
        <w:rPr>
          <w:rFonts w:ascii="Calibri" w:eastAsia="Calibri" w:hAnsi="Calibri" w:cs="Calibri"/>
          <w:i/>
          <w:sz w:val="22"/>
          <w:szCs w:val="22"/>
        </w:rPr>
        <w:t>Selection of members of Commission expert groups and other similar entities</w:t>
      </w:r>
      <w:r>
        <w:rPr>
          <w:rStyle w:val="FootnoteReference"/>
          <w:rFonts w:ascii="Calibri" w:eastAsia="Calibri" w:hAnsi="Calibri" w:cs="Calibri"/>
          <w:i/>
          <w:sz w:val="22"/>
          <w:szCs w:val="22"/>
        </w:rPr>
        <w:footnoteReference w:id="11"/>
      </w:r>
      <w:r>
        <w:rPr>
          <w:rFonts w:ascii="Calibri" w:eastAsia="Calibri" w:hAnsi="Calibri" w:cs="Calibri"/>
          <w:i/>
          <w:sz w:val="22"/>
          <w:szCs w:val="22"/>
        </w:rPr>
        <w:t xml:space="preserve"> </w:t>
      </w:r>
      <w:r w:rsidRPr="00B12B67">
        <w:rPr>
          <w:rFonts w:ascii="Calibri" w:eastAsia="Calibri" w:hAnsi="Calibri" w:cs="Calibri"/>
          <w:i/>
          <w:sz w:val="22"/>
          <w:szCs w:val="22"/>
        </w:rPr>
        <w:t>and publication of personal data on the Register of Commission expert groups and other similar entities</w:t>
      </w:r>
      <w:r>
        <w:rPr>
          <w:rFonts w:ascii="Calibri" w:eastAsia="Calibri" w:hAnsi="Calibri" w:cs="Calibri"/>
          <w:i/>
          <w:sz w:val="22"/>
          <w:szCs w:val="22"/>
        </w:rPr>
        <w:t xml:space="preserve"> ("the Register of expert groups").</w:t>
      </w:r>
    </w:p>
    <w:p w14:paraId="2B88E6E1" w14:textId="77777777" w:rsidR="00E73F14" w:rsidRDefault="00E73F14" w:rsidP="00E73F14">
      <w:pPr>
        <w:rPr>
          <w:rFonts w:ascii="Calibri" w:eastAsia="Calibri" w:hAnsi="Calibri" w:cs="Calibri"/>
          <w:b/>
          <w:i/>
          <w:sz w:val="22"/>
          <w:szCs w:val="22"/>
        </w:rPr>
      </w:pPr>
      <w:r w:rsidRPr="00B12B67">
        <w:rPr>
          <w:rFonts w:ascii="Calibri" w:eastAsia="Calibri" w:hAnsi="Calibri" w:cs="Calibri"/>
          <w:b/>
          <w:sz w:val="22"/>
          <w:szCs w:val="22"/>
        </w:rPr>
        <w:t>Data Controller:</w:t>
      </w:r>
    </w:p>
    <w:p w14:paraId="3E0E00A2" w14:textId="77777777" w:rsidR="00E73F14" w:rsidRDefault="00E73F14" w:rsidP="00E73F14">
      <w:pPr>
        <w:numPr>
          <w:ilvl w:val="0"/>
          <w:numId w:val="33"/>
        </w:numPr>
        <w:rPr>
          <w:rFonts w:ascii="Calibri" w:eastAsia="Calibri" w:hAnsi="Calibri" w:cs="Calibri"/>
          <w:i/>
          <w:sz w:val="22"/>
          <w:szCs w:val="22"/>
        </w:rPr>
      </w:pPr>
      <w:r w:rsidRPr="00B12B67">
        <w:rPr>
          <w:rFonts w:ascii="Calibri" w:eastAsia="Calibri" w:hAnsi="Calibri" w:cs="Calibri"/>
          <w:i/>
          <w:sz w:val="22"/>
          <w:szCs w:val="22"/>
        </w:rPr>
        <w:t xml:space="preserve">Secretariat-General, Unit </w:t>
      </w:r>
      <w:r>
        <w:rPr>
          <w:rFonts w:ascii="Calibri" w:eastAsia="Calibri" w:hAnsi="Calibri" w:cs="Calibri"/>
          <w:i/>
          <w:sz w:val="22"/>
          <w:szCs w:val="22"/>
        </w:rPr>
        <w:t>F</w:t>
      </w:r>
      <w:r w:rsidRPr="00B12B67">
        <w:rPr>
          <w:rFonts w:ascii="Calibri" w:eastAsia="Calibri" w:hAnsi="Calibri" w:cs="Calibri"/>
          <w:i/>
          <w:sz w:val="22"/>
          <w:szCs w:val="22"/>
        </w:rPr>
        <w:t>4</w:t>
      </w:r>
      <w:r>
        <w:rPr>
          <w:rFonts w:ascii="Calibri" w:eastAsia="Calibri" w:hAnsi="Calibri" w:cs="Calibri"/>
          <w:i/>
          <w:sz w:val="22"/>
          <w:szCs w:val="22"/>
        </w:rPr>
        <w:t xml:space="preserve"> (for the processing operation </w:t>
      </w:r>
      <w:r w:rsidRPr="00B12B67">
        <w:rPr>
          <w:rFonts w:ascii="Calibri" w:eastAsia="Calibri" w:hAnsi="Calibri" w:cs="Calibri"/>
          <w:sz w:val="22"/>
          <w:szCs w:val="22"/>
        </w:rPr>
        <w:t>“</w:t>
      </w:r>
      <w:r w:rsidRPr="003864D1">
        <w:rPr>
          <w:rFonts w:ascii="Calibri" w:eastAsia="Calibri" w:hAnsi="Calibri" w:cs="Calibri"/>
          <w:sz w:val="22"/>
          <w:szCs w:val="22"/>
        </w:rPr>
        <w:t>Providing a public register of Commission expert groups and other similar entities</w:t>
      </w:r>
      <w:r w:rsidRPr="00B12B67">
        <w:rPr>
          <w:rFonts w:ascii="Calibri" w:eastAsia="Calibri" w:hAnsi="Calibri" w:cs="Calibri"/>
          <w:sz w:val="22"/>
          <w:szCs w:val="22"/>
        </w:rPr>
        <w:t>”</w:t>
      </w:r>
      <w:r>
        <w:rPr>
          <w:rFonts w:ascii="Calibri" w:eastAsia="Calibri" w:hAnsi="Calibri" w:cs="Calibri"/>
          <w:sz w:val="22"/>
          <w:szCs w:val="22"/>
        </w:rPr>
        <w:t>, DPR-EC-00656)</w:t>
      </w:r>
      <w:r>
        <w:rPr>
          <w:rFonts w:ascii="Calibri" w:eastAsia="Calibri" w:hAnsi="Calibri" w:cs="Calibri"/>
          <w:i/>
          <w:sz w:val="22"/>
          <w:szCs w:val="22"/>
        </w:rPr>
        <w:t>,</w:t>
      </w:r>
      <w:r w:rsidRPr="00B12B67">
        <w:rPr>
          <w:rFonts w:ascii="Calibri" w:eastAsia="Calibri" w:hAnsi="Calibri" w:cs="Calibri"/>
          <w:i/>
          <w:sz w:val="22"/>
          <w:szCs w:val="22"/>
        </w:rPr>
        <w:t xml:space="preserve"> and </w:t>
      </w:r>
    </w:p>
    <w:p w14:paraId="3A3B17DA" w14:textId="77777777" w:rsidR="00E73F14" w:rsidRPr="00FC65DD" w:rsidRDefault="00E73F14" w:rsidP="00E73F14">
      <w:pPr>
        <w:numPr>
          <w:ilvl w:val="0"/>
          <w:numId w:val="33"/>
        </w:numPr>
        <w:rPr>
          <w:rFonts w:ascii="Calibri" w:eastAsia="Calibri" w:hAnsi="Calibri" w:cs="Calibri"/>
          <w:i/>
          <w:sz w:val="22"/>
          <w:szCs w:val="22"/>
        </w:rPr>
      </w:pPr>
      <w:r w:rsidRPr="003A3576">
        <w:rPr>
          <w:rFonts w:ascii="Calibri" w:eastAsia="Calibri" w:hAnsi="Calibri" w:cs="Calibri"/>
          <w:i/>
          <w:sz w:val="22"/>
          <w:szCs w:val="22"/>
        </w:rPr>
        <w:t>DG ENV/Unit D2</w:t>
      </w:r>
      <w:r>
        <w:rPr>
          <w:rFonts w:ascii="Calibri" w:eastAsia="Calibri" w:hAnsi="Calibri" w:cs="Calibri"/>
          <w:i/>
          <w:sz w:val="22"/>
          <w:szCs w:val="22"/>
        </w:rPr>
        <w:t xml:space="preserve"> (for the processing operation </w:t>
      </w:r>
      <w:r w:rsidRPr="00B12B67">
        <w:rPr>
          <w:rFonts w:ascii="Calibri" w:eastAsia="Calibri" w:hAnsi="Calibri" w:cs="Calibri"/>
          <w:sz w:val="22"/>
          <w:szCs w:val="22"/>
        </w:rPr>
        <w:t>“</w:t>
      </w:r>
      <w:r>
        <w:rPr>
          <w:rFonts w:ascii="Calibri" w:eastAsia="Calibri" w:hAnsi="Calibri" w:cs="Calibri"/>
          <w:sz w:val="22"/>
          <w:szCs w:val="22"/>
        </w:rPr>
        <w:t>S</w:t>
      </w:r>
      <w:r w:rsidRPr="008F0826">
        <w:rPr>
          <w:rFonts w:ascii="Calibri" w:eastAsia="Calibri" w:hAnsi="Calibri" w:cs="Calibri"/>
          <w:sz w:val="22"/>
          <w:szCs w:val="22"/>
        </w:rPr>
        <w:t xml:space="preserve">election of members of </w:t>
      </w:r>
      <w:r>
        <w:rPr>
          <w:rFonts w:ascii="Calibri" w:eastAsia="Calibri" w:hAnsi="Calibri" w:cs="Calibri"/>
          <w:sz w:val="22"/>
          <w:szCs w:val="22"/>
        </w:rPr>
        <w:t>Commission</w:t>
      </w:r>
      <w:r w:rsidRPr="008F0826">
        <w:rPr>
          <w:rFonts w:ascii="Calibri" w:eastAsia="Calibri" w:hAnsi="Calibri" w:cs="Calibri"/>
          <w:sz w:val="22"/>
          <w:szCs w:val="22"/>
        </w:rPr>
        <w:t xml:space="preserve"> expert groups</w:t>
      </w:r>
      <w:r>
        <w:rPr>
          <w:rFonts w:ascii="Calibri" w:eastAsia="Calibri" w:hAnsi="Calibri" w:cs="Calibri"/>
          <w:sz w:val="22"/>
          <w:szCs w:val="22"/>
        </w:rPr>
        <w:t xml:space="preserve"> </w:t>
      </w:r>
      <w:r w:rsidRPr="00A172C8">
        <w:rPr>
          <w:rFonts w:ascii="Calibri" w:eastAsia="Calibri" w:hAnsi="Calibri" w:cs="Calibri"/>
          <w:i/>
          <w:sz w:val="22"/>
          <w:szCs w:val="22"/>
        </w:rPr>
        <w:t>and other similar entities</w:t>
      </w:r>
      <w:r w:rsidRPr="00B12B67">
        <w:rPr>
          <w:rFonts w:ascii="Calibri" w:eastAsia="Calibri" w:hAnsi="Calibri" w:cs="Calibri"/>
          <w:sz w:val="22"/>
          <w:szCs w:val="22"/>
        </w:rPr>
        <w:t>”</w:t>
      </w:r>
      <w:r>
        <w:rPr>
          <w:rFonts w:ascii="Calibri" w:eastAsia="Calibri" w:hAnsi="Calibri" w:cs="Calibri"/>
          <w:sz w:val="22"/>
          <w:szCs w:val="22"/>
        </w:rPr>
        <w:t xml:space="preserve">, </w:t>
      </w:r>
      <w:r w:rsidRPr="0014209C">
        <w:rPr>
          <w:rFonts w:ascii="Calibri" w:eastAsia="Calibri" w:hAnsi="Calibri" w:cs="Calibri"/>
          <w:sz w:val="22"/>
          <w:szCs w:val="22"/>
        </w:rPr>
        <w:t>DPR-EC-01066</w:t>
      </w:r>
      <w:r>
        <w:rPr>
          <w:rFonts w:ascii="Calibri" w:eastAsia="Calibri" w:hAnsi="Calibri" w:cs="Calibri"/>
          <w:i/>
          <w:sz w:val="22"/>
          <w:szCs w:val="22"/>
        </w:rPr>
        <w:t>).</w:t>
      </w:r>
    </w:p>
    <w:p w14:paraId="080EC73D" w14:textId="77777777" w:rsidR="00E73F14" w:rsidRPr="00B12B67" w:rsidRDefault="00E73F14" w:rsidP="004D3E23">
      <w:pPr>
        <w:spacing w:after="0"/>
        <w:rPr>
          <w:rFonts w:ascii="Calibri" w:eastAsia="Calibri" w:hAnsi="Calibri" w:cs="Calibri"/>
          <w:b/>
          <w:i/>
          <w:color w:val="FF0000"/>
          <w:sz w:val="22"/>
          <w:szCs w:val="22"/>
        </w:rPr>
      </w:pPr>
    </w:p>
    <w:p w14:paraId="39FE15C0" w14:textId="383681A6" w:rsidR="00E73F14" w:rsidRPr="00B12B67" w:rsidRDefault="00E73F14" w:rsidP="00E73F14">
      <w:pPr>
        <w:rPr>
          <w:rFonts w:ascii="Calibri" w:eastAsia="Calibri" w:hAnsi="Calibri" w:cs="Calibri"/>
          <w:b/>
          <w:sz w:val="22"/>
          <w:szCs w:val="22"/>
        </w:rPr>
      </w:pPr>
      <w:r w:rsidRPr="00B12B67">
        <w:rPr>
          <w:rFonts w:ascii="Calibri" w:eastAsia="Calibri" w:hAnsi="Calibri" w:cs="Calibri"/>
          <w:b/>
          <w:sz w:val="22"/>
          <w:szCs w:val="22"/>
        </w:rPr>
        <w:t>Table of Contents</w:t>
      </w:r>
    </w:p>
    <w:p w14:paraId="63952F21" w14:textId="77777777" w:rsidR="00E73F14" w:rsidRPr="00B12B67" w:rsidRDefault="00E73F14" w:rsidP="00E73F14">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14:paraId="6D3DF0A8" w14:textId="77777777" w:rsidR="00E73F14" w:rsidRPr="00B12B67" w:rsidRDefault="00E73F14" w:rsidP="00E73F14">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14:paraId="7C465DE8" w14:textId="77777777" w:rsidR="00E73F14" w:rsidRPr="00B12B67" w:rsidRDefault="00E73F14" w:rsidP="00E73F14">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14:paraId="328D774E" w14:textId="77777777" w:rsidR="00E73F14" w:rsidRPr="00B12B67" w:rsidRDefault="00E73F14" w:rsidP="00E73F14">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14:paraId="7826C612" w14:textId="77777777" w:rsidR="00E73F14" w:rsidRPr="00B12B67" w:rsidRDefault="00E73F14" w:rsidP="00E73F14">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14:paraId="02899F79" w14:textId="77777777" w:rsidR="00E73F14" w:rsidRPr="00B12B67" w:rsidRDefault="00E73F14" w:rsidP="00E73F14">
      <w:pPr>
        <w:numPr>
          <w:ilvl w:val="0"/>
          <w:numId w:val="29"/>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14:paraId="74B78D0A" w14:textId="77777777" w:rsidR="00E73F14" w:rsidRPr="00B12B67" w:rsidRDefault="00E73F14" w:rsidP="00E73F14">
      <w:pPr>
        <w:numPr>
          <w:ilvl w:val="0"/>
          <w:numId w:val="29"/>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14:paraId="40AABFA8" w14:textId="77777777" w:rsidR="00E73F14" w:rsidRPr="00B12B67" w:rsidRDefault="00E73F14" w:rsidP="00E73F14">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What are your rights and how can you exercise them? </w:t>
      </w:r>
    </w:p>
    <w:p w14:paraId="718766B8" w14:textId="77777777" w:rsidR="00E73F14" w:rsidRPr="00B12B67" w:rsidRDefault="00E73F14" w:rsidP="00E73F14">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Contact information</w:t>
      </w:r>
    </w:p>
    <w:p w14:paraId="727CA71D" w14:textId="77777777" w:rsidR="00E73F14" w:rsidRPr="00B12B67" w:rsidRDefault="00E73F14" w:rsidP="00E73F14">
      <w:pPr>
        <w:numPr>
          <w:ilvl w:val="0"/>
          <w:numId w:val="29"/>
        </w:numPr>
        <w:ind w:left="357" w:hanging="357"/>
        <w:rPr>
          <w:rFonts w:ascii="Calibri" w:eastAsia="Calibri" w:hAnsi="Calibri" w:cs="Calibri"/>
          <w:b/>
          <w:sz w:val="22"/>
          <w:szCs w:val="22"/>
        </w:rPr>
      </w:pPr>
      <w:r w:rsidRPr="00B12B67">
        <w:rPr>
          <w:rFonts w:ascii="Calibri" w:eastAsia="Calibri" w:hAnsi="Calibri" w:cs="Calibri"/>
          <w:b/>
          <w:bCs/>
          <w:sz w:val="22"/>
          <w:szCs w:val="22"/>
        </w:rPr>
        <w:t>Where to find more detailed information?</w:t>
      </w:r>
    </w:p>
    <w:p w14:paraId="04D05C85" w14:textId="77777777" w:rsidR="00E73F14" w:rsidRPr="004D3E23" w:rsidRDefault="00E73F14" w:rsidP="004D3E23">
      <w:pPr>
        <w:pStyle w:val="Heading2"/>
      </w:pPr>
      <w:bookmarkStart w:id="16" w:name="_Toc93406918"/>
      <w:r w:rsidRPr="004D3E23">
        <w:lastRenderedPageBreak/>
        <w:t>Introduction</w:t>
      </w:r>
      <w:bookmarkEnd w:id="16"/>
    </w:p>
    <w:p w14:paraId="487A0121" w14:textId="77777777" w:rsidR="00E73F14" w:rsidRPr="00B12B67" w:rsidRDefault="00E73F14" w:rsidP="00E73F14">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18"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14:paraId="0B8A2C47" w14:textId="77777777" w:rsidR="00E73F14" w:rsidRPr="00B12B67" w:rsidRDefault="00E73F14" w:rsidP="00E73F14">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4ED158BD" w14:textId="77777777" w:rsidR="00E73F14" w:rsidRPr="00B12B67" w:rsidRDefault="00E73F14" w:rsidP="00E73F14">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14:paraId="5046264C" w14:textId="77777777" w:rsidR="00E73F14" w:rsidRPr="00B12B67" w:rsidRDefault="00E73F14" w:rsidP="00E73F14">
      <w:pPr>
        <w:spacing w:after="360"/>
        <w:rPr>
          <w:rFonts w:ascii="Calibri" w:eastAsia="Calibri" w:hAnsi="Calibri" w:cs="Calibri"/>
          <w:sz w:val="22"/>
          <w:szCs w:val="22"/>
        </w:rPr>
      </w:pPr>
      <w:r w:rsidRPr="00B12B67">
        <w:rPr>
          <w:rFonts w:ascii="Calibri" w:eastAsia="Calibri" w:hAnsi="Calibri" w:cs="Calibri"/>
          <w:sz w:val="22"/>
          <w:szCs w:val="22"/>
        </w:rPr>
        <w:t>(1) “</w:t>
      </w:r>
      <w:r w:rsidRPr="0062707E">
        <w:rPr>
          <w:rFonts w:ascii="Calibri" w:eastAsia="Calibri" w:hAnsi="Calibri" w:cs="Calibri"/>
          <w:b/>
          <w:sz w:val="22"/>
          <w:szCs w:val="22"/>
        </w:rPr>
        <w:t>selection of members of Commission expert groups and other similar entities</w:t>
      </w:r>
      <w:r w:rsidRPr="00B12B67">
        <w:rPr>
          <w:rFonts w:ascii="Calibri" w:eastAsia="Calibri" w:hAnsi="Calibri" w:cs="Calibri"/>
          <w:sz w:val="22"/>
          <w:szCs w:val="22"/>
        </w:rPr>
        <w:t xml:space="preserve">” undertaken by the Commission </w:t>
      </w:r>
      <w:r>
        <w:rPr>
          <w:rFonts w:ascii="Calibri" w:eastAsia="Calibri" w:hAnsi="Calibri" w:cs="Calibri"/>
          <w:sz w:val="22"/>
          <w:szCs w:val="22"/>
        </w:rPr>
        <w:t>department</w:t>
      </w:r>
      <w:r w:rsidRPr="00B12B67">
        <w:rPr>
          <w:rFonts w:ascii="Calibri" w:eastAsia="Calibri" w:hAnsi="Calibri" w:cs="Calibri"/>
          <w:sz w:val="22"/>
          <w:szCs w:val="22"/>
        </w:rPr>
        <w:t xml:space="preserve"> which runs the selection process for your </w:t>
      </w:r>
      <w:r>
        <w:rPr>
          <w:rFonts w:ascii="Calibri" w:eastAsia="Calibri" w:hAnsi="Calibri" w:cs="Calibri"/>
          <w:sz w:val="22"/>
          <w:szCs w:val="22"/>
        </w:rPr>
        <w:t>expert g</w:t>
      </w:r>
      <w:r w:rsidRPr="00B12B67">
        <w:rPr>
          <w:rFonts w:ascii="Calibri" w:eastAsia="Calibri" w:hAnsi="Calibri" w:cs="Calibri"/>
          <w:sz w:val="22"/>
          <w:szCs w:val="22"/>
        </w:rPr>
        <w:t>roup and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for the selection process</w:t>
      </w:r>
      <w:r>
        <w:rPr>
          <w:rFonts w:ascii="Calibri" w:eastAsia="Calibri" w:hAnsi="Calibri" w:cs="Calibri"/>
          <w:sz w:val="22"/>
          <w:szCs w:val="22"/>
        </w:rPr>
        <w:t xml:space="preserve"> DG Environment, Unit D2</w:t>
      </w:r>
      <w:r w:rsidRPr="00EE1C82">
        <w:rPr>
          <w:rFonts w:ascii="Calibri" w:eastAsia="Calibri" w:hAnsi="Calibri" w:cs="Calibri"/>
          <w:sz w:val="22"/>
          <w:szCs w:val="22"/>
        </w:rPr>
        <w:t xml:space="preserve"> </w:t>
      </w:r>
      <w:r w:rsidRPr="00B12B67">
        <w:rPr>
          <w:rFonts w:ascii="Calibri" w:eastAsia="Calibri" w:hAnsi="Calibri" w:cs="Calibri"/>
          <w:sz w:val="22"/>
          <w:szCs w:val="22"/>
        </w:rPr>
        <w:t xml:space="preserve">and </w:t>
      </w:r>
    </w:p>
    <w:p w14:paraId="2E381112" w14:textId="77777777" w:rsidR="00E73F14" w:rsidRPr="00894F2C" w:rsidRDefault="00E73F14" w:rsidP="00E73F14">
      <w:pPr>
        <w:spacing w:after="360"/>
        <w:rPr>
          <w:rFonts w:ascii="Calibri" w:eastAsia="Calibri" w:hAnsi="Calibri" w:cs="Calibri"/>
          <w:i/>
          <w:sz w:val="22"/>
          <w:szCs w:val="22"/>
        </w:rPr>
      </w:pPr>
      <w:r w:rsidRPr="00B12B67">
        <w:rPr>
          <w:rFonts w:ascii="Calibri" w:eastAsia="Calibri" w:hAnsi="Calibri" w:cs="Calibri"/>
          <w:sz w:val="22"/>
          <w:szCs w:val="22"/>
        </w:rPr>
        <w:t>(2) “</w:t>
      </w:r>
      <w:r w:rsidRPr="0062707E">
        <w:rPr>
          <w:rFonts w:ascii="Calibri" w:eastAsia="Calibri" w:hAnsi="Calibri" w:cs="Calibri"/>
          <w:b/>
          <w:sz w:val="22"/>
          <w:szCs w:val="22"/>
        </w:rPr>
        <w:t>publication of personal data on the Register of expert groups and other similar entities</w:t>
      </w:r>
      <w:r w:rsidRPr="00B12B67">
        <w:rPr>
          <w:rFonts w:ascii="Calibri" w:eastAsia="Calibri" w:hAnsi="Calibri" w:cs="Calibri"/>
          <w:sz w:val="22"/>
          <w:szCs w:val="22"/>
        </w:rPr>
        <w:t>” undertaken by the Commission, Secretariat-General, Unit G.4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14:paraId="37F3A2C0" w14:textId="77777777" w:rsidR="00E73F14" w:rsidRPr="00B12B67" w:rsidRDefault="00E73F14" w:rsidP="00E73F14">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p>
    <w:p w14:paraId="18B776F8" w14:textId="77777777" w:rsidR="00E73F14" w:rsidRPr="00F45573" w:rsidRDefault="00E73F14" w:rsidP="00E73F14">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For each expert group, the Register provides valuable information including personal data on the members of the expert groups, and their alternate, if any</w:t>
      </w:r>
      <w:r>
        <w:rPr>
          <w:rFonts w:ascii="Calibri" w:eastAsia="Calibri" w:hAnsi="Calibri" w:cs="Calibri"/>
          <w:sz w:val="22"/>
          <w:szCs w:val="22"/>
        </w:rPr>
        <w:t>, members’ representatives, as well as of the groups' observers and their representatives</w:t>
      </w:r>
      <w:r w:rsidRPr="00B12B67">
        <w:rPr>
          <w:rFonts w:ascii="Calibri" w:eastAsia="Calibri" w:hAnsi="Calibri" w:cs="Calibri"/>
          <w:sz w:val="22"/>
          <w:szCs w:val="22"/>
        </w:rPr>
        <w:t>. The Register also includes documents that are produced and discussed by expert groups and which can contain personal data.</w:t>
      </w:r>
    </w:p>
    <w:p w14:paraId="515BCC0E" w14:textId="77777777" w:rsidR="00E73F14" w:rsidRPr="00B12B67" w:rsidRDefault="00E73F14" w:rsidP="00E73F14">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the term “expert groups” describes Commission expert groups in the sense of Article 2(1) of Commission Decision C(2016)3301</w:t>
      </w:r>
      <w:r w:rsidRPr="00894F2C">
        <w:rPr>
          <w:rStyle w:val="FootnoteReference"/>
          <w:rFonts w:ascii="Calibri" w:eastAsia="Calibri" w:hAnsi="Calibri" w:cs="Calibri"/>
          <w:sz w:val="22"/>
          <w:szCs w:val="22"/>
        </w:rPr>
        <w:footnoteReference w:id="12"/>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14:paraId="49B00542" w14:textId="77777777" w:rsidR="00E73F14" w:rsidRPr="00B12B67" w:rsidRDefault="00E73F14" w:rsidP="004D3E23">
      <w:pPr>
        <w:pStyle w:val="Heading2"/>
      </w:pPr>
      <w:r w:rsidRPr="00B12B67" w:rsidDel="009B6633">
        <w:rPr>
          <w:i/>
          <w:color w:val="FF0000"/>
          <w:lang w:val="en-US"/>
        </w:rPr>
        <w:t xml:space="preserve"> </w:t>
      </w:r>
      <w:bookmarkStart w:id="17" w:name="_Toc93406919"/>
      <w:r w:rsidRPr="00B12B67">
        <w:t>Why and how do we process your personal data?</w:t>
      </w:r>
      <w:bookmarkEnd w:id="17"/>
    </w:p>
    <w:p w14:paraId="00C69C75" w14:textId="77777777" w:rsidR="00E73F14" w:rsidRPr="00B12B67" w:rsidRDefault="00E73F14" w:rsidP="00E73F14">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14:paraId="5E6CE20F" w14:textId="77777777" w:rsidR="00E73F14" w:rsidRDefault="00E73F14" w:rsidP="00E73F14">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expert groups, in particular by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and to ensure transparency on expert 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r w:rsidRPr="00B12B67">
        <w:rPr>
          <w:rFonts w:ascii="Calibri" w:hAnsi="Calibri" w:cs="Calibri"/>
          <w:sz w:val="22"/>
          <w:szCs w:val="22"/>
          <w:lang w:eastAsia="en-GB"/>
        </w:rPr>
        <w:t xml:space="preserve">in order to select among the applicants who 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 xml:space="preserve">of the expert </w:t>
      </w:r>
      <w:r w:rsidRPr="00B12B67">
        <w:rPr>
          <w:rFonts w:ascii="Calibri" w:hAnsi="Calibri" w:cs="Calibri"/>
          <w:sz w:val="22"/>
          <w:szCs w:val="22"/>
          <w:lang w:eastAsia="en-GB"/>
        </w:rPr>
        <w:lastRenderedPageBreak/>
        <w:t>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 xml:space="preserve">appointed in personal capacity. </w:t>
      </w:r>
    </w:p>
    <w:p w14:paraId="12294414" w14:textId="77777777" w:rsidR="00E73F14" w:rsidRPr="00B12B67" w:rsidRDefault="00E73F14" w:rsidP="00E73F14">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not selected through a public call for applications.</w:t>
      </w:r>
    </w:p>
    <w:p w14:paraId="54255E0C" w14:textId="77777777" w:rsidR="00E73F14" w:rsidRPr="00B12B67" w:rsidRDefault="00E73F14" w:rsidP="00E73F14">
      <w:pPr>
        <w:rPr>
          <w:rFonts w:ascii="Calibri" w:hAnsi="Calibri" w:cs="Calibri"/>
          <w:sz w:val="22"/>
          <w:szCs w:val="22"/>
          <w:lang w:eastAsia="en-GB"/>
        </w:rPr>
      </w:pPr>
      <w:r w:rsidRPr="00B12B67">
        <w:rPr>
          <w:rFonts w:ascii="Calibri" w:hAnsi="Calibri" w:cs="Calibri"/>
          <w:sz w:val="22"/>
          <w:szCs w:val="22"/>
          <w:lang w:eastAsia="en-GB"/>
        </w:rPr>
        <w:t>For candidates, personal data is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the representatives of organisations, Member States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14:paraId="3895E7B3" w14:textId="77777777" w:rsidR="00E73F14" w:rsidRPr="00B12B67" w:rsidRDefault="00E73F14" w:rsidP="00E73F14">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14:paraId="69E682BC" w14:textId="77777777" w:rsidR="00E73F14" w:rsidRPr="00B12B67" w:rsidRDefault="00E73F14" w:rsidP="004D3E23">
      <w:pPr>
        <w:pStyle w:val="Heading2"/>
      </w:pPr>
      <w:bookmarkStart w:id="18" w:name="_Toc93406920"/>
      <w:r w:rsidRPr="00B12B67">
        <w:t>On what legal ground(s) do we process your personal data</w:t>
      </w:r>
      <w:bookmarkEnd w:id="18"/>
    </w:p>
    <w:p w14:paraId="4B3255CA" w14:textId="77777777" w:rsidR="00E73F14" w:rsidRPr="00B12B67" w:rsidRDefault="00E73F14" w:rsidP="00E73F14">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r w:rsidRPr="00B12B67">
        <w:rPr>
          <w:rFonts w:ascii="Calibri" w:eastAsia="Calibri" w:hAnsi="Calibri" w:cs="Calibri"/>
          <w:sz w:val="22"/>
          <w:szCs w:val="22"/>
        </w:rPr>
        <w:t xml:space="preserve">and </w:t>
      </w:r>
      <w:r>
        <w:rPr>
          <w:rFonts w:ascii="Calibri" w:eastAsia="Calibri" w:hAnsi="Calibri" w:cs="Calibri"/>
          <w:sz w:val="22"/>
          <w:szCs w:val="22"/>
        </w:rPr>
        <w:t xml:space="preserve">also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C(2016)3301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14:paraId="65120B02" w14:textId="77777777" w:rsidR="00E73F14" w:rsidRPr="00B12B67" w:rsidRDefault="00E73F14" w:rsidP="00E73F14">
      <w:pPr>
        <w:rPr>
          <w:rFonts w:ascii="Calibri" w:eastAsia="Calibri" w:hAnsi="Calibri" w:cs="Calibri"/>
          <w:sz w:val="22"/>
          <w:szCs w:val="22"/>
        </w:rPr>
      </w:pPr>
      <w:r w:rsidRPr="00B12B67">
        <w:rPr>
          <w:rFonts w:ascii="Calibri" w:eastAsia="Cambria" w:hAnsi="Calibri" w:cs="Calibri"/>
          <w:sz w:val="22"/>
          <w:szCs w:val="22"/>
          <w:lang w:val="en-US"/>
        </w:rPr>
        <w:t xml:space="preserve">As regards, in particular, the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allows for public scrutiny of the interests declared by these experts, which is necessary in order to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003D49C3" w14:textId="77777777" w:rsidR="00E73F14" w:rsidRPr="00B12B67" w:rsidRDefault="00E73F14" w:rsidP="00E73F14">
      <w:pPr>
        <w:rPr>
          <w:rFonts w:ascii="Calibri" w:eastAsia="Calibri" w:hAnsi="Calibri" w:cs="Calibri"/>
          <w:sz w:val="22"/>
          <w:szCs w:val="22"/>
        </w:rPr>
      </w:pPr>
      <w:r>
        <w:rPr>
          <w:rFonts w:ascii="Calibri" w:eastAsia="Calibri" w:hAnsi="Calibri" w:cs="Calibri"/>
          <w:sz w:val="22"/>
          <w:szCs w:val="22"/>
        </w:rPr>
        <w:t>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p>
    <w:p w14:paraId="4A435EE2" w14:textId="77777777" w:rsidR="00E73F14" w:rsidRPr="00B12B67" w:rsidRDefault="00E73F14" w:rsidP="004D3E23">
      <w:pPr>
        <w:pStyle w:val="Heading2"/>
      </w:pPr>
      <w:bookmarkStart w:id="19" w:name="_Toc93406921"/>
      <w:r w:rsidRPr="00B12B67">
        <w:t>Which personal data do we collect and further process</w:t>
      </w:r>
      <w:r w:rsidRPr="00B12B67">
        <w:rPr>
          <w:i/>
        </w:rPr>
        <w:t>?</w:t>
      </w:r>
      <w:bookmarkEnd w:id="19"/>
      <w:r w:rsidRPr="00B12B67">
        <w:rPr>
          <w:i/>
        </w:rPr>
        <w:t xml:space="preserve"> </w:t>
      </w:r>
    </w:p>
    <w:p w14:paraId="159BE1EB" w14:textId="77777777" w:rsidR="00E73F14" w:rsidRPr="00B12B67" w:rsidRDefault="00E73F14" w:rsidP="00E73F14">
      <w:pPr>
        <w:spacing w:after="0"/>
        <w:rPr>
          <w:rFonts w:ascii="Calibri" w:eastAsia="Cambria" w:hAnsi="Calibri" w:cs="Calibri"/>
          <w:sz w:val="22"/>
          <w:szCs w:val="22"/>
        </w:rPr>
      </w:pPr>
      <w:r w:rsidRPr="00B12B67">
        <w:rPr>
          <w:rFonts w:ascii="Calibri" w:eastAsia="Cambria" w:hAnsi="Calibri" w:cs="Calibri"/>
          <w:sz w:val="22"/>
          <w:szCs w:val="22"/>
        </w:rPr>
        <w:t xml:space="preserve">In order to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14:paraId="18369FC2" w14:textId="77777777" w:rsidR="00E73F14" w:rsidRPr="00B12B67" w:rsidRDefault="00E73F14" w:rsidP="00E73F14">
      <w:pPr>
        <w:numPr>
          <w:ilvl w:val="0"/>
          <w:numId w:val="28"/>
        </w:numPr>
        <w:tabs>
          <w:tab w:val="left" w:pos="567"/>
        </w:tabs>
        <w:spacing w:after="120"/>
        <w:rPr>
          <w:rFonts w:ascii="Calibri" w:eastAsia="Calibri" w:hAnsi="Calibri" w:cs="Calibri"/>
          <w:i/>
          <w:sz w:val="22"/>
          <w:szCs w:val="22"/>
        </w:rPr>
      </w:pPr>
      <w:r w:rsidRPr="00B12B67">
        <w:rPr>
          <w:rFonts w:ascii="Calibri" w:eastAsia="Calibri" w:hAnsi="Calibri" w:cs="Calibri"/>
          <w:i/>
          <w:sz w:val="22"/>
          <w:szCs w:val="22"/>
        </w:rPr>
        <w:t xml:space="preserve">Name; </w:t>
      </w:r>
    </w:p>
    <w:p w14:paraId="029B8F7A" w14:textId="77777777" w:rsidR="00E73F14" w:rsidRPr="00B12B67" w:rsidRDefault="00E73F14" w:rsidP="00E73F14">
      <w:pPr>
        <w:numPr>
          <w:ilvl w:val="0"/>
          <w:numId w:val="28"/>
        </w:numPr>
        <w:tabs>
          <w:tab w:val="num" w:pos="567"/>
        </w:tabs>
        <w:spacing w:after="120"/>
        <w:rPr>
          <w:rFonts w:ascii="Calibri" w:eastAsia="Calibri" w:hAnsi="Calibri" w:cs="Calibri"/>
          <w:i/>
          <w:sz w:val="22"/>
          <w:szCs w:val="22"/>
        </w:rPr>
      </w:pPr>
      <w:r w:rsidRPr="00B12B67">
        <w:rPr>
          <w:rFonts w:ascii="Calibri" w:eastAsia="Calibri" w:hAnsi="Calibri" w:cs="Calibri"/>
          <w:i/>
          <w:sz w:val="22"/>
          <w:szCs w:val="22"/>
        </w:rPr>
        <w:t>Function;</w:t>
      </w:r>
    </w:p>
    <w:p w14:paraId="24DBDF10" w14:textId="77777777" w:rsidR="00E73F14" w:rsidRPr="00B12B67" w:rsidRDefault="00E73F14" w:rsidP="00E73F14">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r w:rsidRPr="00B12B67">
        <w:rPr>
          <w:rFonts w:ascii="Calibri" w:eastAsia="Calibri" w:hAnsi="Calibri" w:cs="Calibri"/>
          <w:i/>
          <w:sz w:val="22"/>
          <w:szCs w:val="22"/>
        </w:rPr>
        <w:t xml:space="preserve">); </w:t>
      </w:r>
    </w:p>
    <w:p w14:paraId="220934F2" w14:textId="77777777" w:rsidR="00E73F14" w:rsidRPr="00B12B67" w:rsidRDefault="00E73F14" w:rsidP="00E73F14">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lastRenderedPageBreak/>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r>
        <w:rPr>
          <w:rFonts w:ascii="Calibri" w:eastAsia="Calibri" w:hAnsi="Calibri" w:cs="Calibri"/>
          <w:i/>
          <w:sz w:val="22"/>
          <w:szCs w:val="22"/>
        </w:rPr>
        <w:t>)</w:t>
      </w:r>
      <w:r w:rsidRPr="00B12B67">
        <w:rPr>
          <w:rFonts w:ascii="Calibri" w:eastAsia="Calibri" w:hAnsi="Calibri" w:cs="Calibri"/>
          <w:i/>
          <w:sz w:val="22"/>
          <w:szCs w:val="22"/>
        </w:rPr>
        <w:t>;</w:t>
      </w:r>
    </w:p>
    <w:p w14:paraId="5640E102" w14:textId="77777777" w:rsidR="00E73F14" w:rsidRPr="00B12B67" w:rsidRDefault="00E73F14" w:rsidP="00E73F14">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Nationality;</w:t>
      </w:r>
    </w:p>
    <w:p w14:paraId="1204F34E" w14:textId="77777777" w:rsidR="00E73F14" w:rsidRPr="00B12B67" w:rsidRDefault="00E73F14" w:rsidP="00E73F14">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Gender;</w:t>
      </w:r>
    </w:p>
    <w:p w14:paraId="62F6A830" w14:textId="77777777" w:rsidR="00E73F14" w:rsidRPr="00B12B67" w:rsidRDefault="00E73F14" w:rsidP="00E73F14">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
    <w:p w14:paraId="2B9F23C3" w14:textId="77777777" w:rsidR="00E73F14" w:rsidRPr="00B12B67" w:rsidRDefault="00E73F14" w:rsidP="00E73F14">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14:paraId="132BC004" w14:textId="77777777" w:rsidR="00E73F14" w:rsidRDefault="00E73F14" w:rsidP="00E73F14">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Commission Decision C(2016)3301</w:t>
      </w:r>
      <w:r>
        <w:rPr>
          <w:rFonts w:ascii="Calibri" w:eastAsia="Cambria" w:hAnsi="Calibri" w:cs="Calibri"/>
          <w:sz w:val="22"/>
          <w:szCs w:val="22"/>
        </w:rPr>
        <w:t>. In principle,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p>
    <w:p w14:paraId="10721A92" w14:textId="77777777" w:rsidR="00E73F14" w:rsidRDefault="00E73F14" w:rsidP="00E73F14">
      <w:pPr>
        <w:spacing w:after="0"/>
        <w:rPr>
          <w:rFonts w:ascii="Calibri" w:eastAsia="Cambria" w:hAnsi="Calibri" w:cs="Calibri"/>
          <w:sz w:val="22"/>
          <w:szCs w:val="22"/>
        </w:rPr>
      </w:pPr>
    </w:p>
    <w:p w14:paraId="04720099" w14:textId="77777777" w:rsidR="00E73F14" w:rsidRPr="00B12B67" w:rsidDel="00A954FB" w:rsidRDefault="00E73F14" w:rsidP="00E73F14">
      <w:pPr>
        <w:spacing w:after="0"/>
        <w:rPr>
          <w:rFonts w:ascii="Calibri" w:eastAsia="Cambria" w:hAnsi="Calibri" w:cs="Calibri"/>
          <w: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 xml:space="preserve">consent of the representatives of organisations, Member States’ authorities and other public entities, their names may also be published on the Register </w:t>
      </w:r>
      <w:r>
        <w:rPr>
          <w:rFonts w:ascii="Calibri" w:hAnsi="Calibri" w:cs="Calibri"/>
          <w:sz w:val="22"/>
          <w:szCs w:val="22"/>
          <w:lang w:eastAsia="en-GB"/>
        </w:rPr>
        <w:t>of expert groups</w:t>
      </w:r>
      <w:r>
        <w:rPr>
          <w:rFonts w:ascii="Calibri" w:eastAsia="Cambria" w:hAnsi="Calibri" w:cs="Calibri"/>
          <w:sz w:val="22"/>
          <w:szCs w:val="22"/>
        </w:rPr>
        <w:t xml:space="preserve">. </w:t>
      </w:r>
    </w:p>
    <w:p w14:paraId="248DB1D8" w14:textId="77777777" w:rsidR="00E73F14" w:rsidRPr="00B12B67" w:rsidRDefault="00E73F14" w:rsidP="00E73F14">
      <w:pPr>
        <w:spacing w:after="0"/>
        <w:rPr>
          <w:rFonts w:ascii="Calibri" w:eastAsia="Cambria" w:hAnsi="Calibri" w:cs="Calibri"/>
          <w:i/>
          <w:sz w:val="22"/>
          <w:szCs w:val="22"/>
        </w:rPr>
      </w:pPr>
    </w:p>
    <w:p w14:paraId="6AEC7126" w14:textId="77777777" w:rsidR="00E73F14" w:rsidRPr="00B12B67" w:rsidRDefault="00E73F14" w:rsidP="004D3E23">
      <w:pPr>
        <w:pStyle w:val="Heading2"/>
      </w:pPr>
      <w:bookmarkStart w:id="20" w:name="_Toc93406922"/>
      <w:r w:rsidRPr="00B12B67">
        <w:t>How long do we keep your personal data?</w:t>
      </w:r>
      <w:bookmarkEnd w:id="20"/>
    </w:p>
    <w:p w14:paraId="0BBDBC2A" w14:textId="77777777" w:rsidR="00E73F14" w:rsidRPr="00B12B67" w:rsidRDefault="00E73F14" w:rsidP="00E73F14">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14:paraId="08E84664" w14:textId="77777777" w:rsidR="00E73F14" w:rsidRPr="00B12B67" w:rsidRDefault="00E73F14" w:rsidP="00E73F14">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14:paraId="51E12778" w14:textId="77777777" w:rsidR="00E73F14" w:rsidRPr="00B12B67" w:rsidRDefault="00E73F14" w:rsidP="00E73F14">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14:paraId="45B408D3" w14:textId="77777777" w:rsidR="00E73F14" w:rsidRPr="00B12B67" w:rsidRDefault="00E73F14" w:rsidP="00E73F14">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14:paraId="26C36583" w14:textId="77777777" w:rsidR="00E73F14" w:rsidRPr="00B12B67" w:rsidRDefault="00E73F14" w:rsidP="00E73F14">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p>
    <w:p w14:paraId="311A2AC8" w14:textId="77777777" w:rsidR="00E73F14" w:rsidRPr="00B12B67" w:rsidRDefault="00E73F14" w:rsidP="00E73F14">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When a group is closed down,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w:t>
      </w:r>
      <w:r w:rsidRPr="00B12B67">
        <w:rPr>
          <w:rFonts w:ascii="Calibri" w:eastAsia="Calibri" w:hAnsi="Calibri" w:cs="Calibri"/>
          <w:sz w:val="22"/>
          <w:szCs w:val="22"/>
          <w:lang w:val="en-GB" w:eastAsia="en-US"/>
        </w:rPr>
        <w:lastRenderedPageBreak/>
        <w:t>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p>
    <w:p w14:paraId="53E80C7A" w14:textId="77777777" w:rsidR="00E73F14" w:rsidRPr="00B12B67" w:rsidRDefault="00E73F14" w:rsidP="00E73F14">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14:paraId="08338BA6" w14:textId="77777777" w:rsidR="00E73F14" w:rsidRPr="00B12B67" w:rsidRDefault="00E73F14" w:rsidP="004D3E23">
      <w:pPr>
        <w:pStyle w:val="Heading2"/>
      </w:pPr>
      <w:bookmarkStart w:id="21" w:name="_Toc93406923"/>
      <w:r w:rsidRPr="00B12B67">
        <w:t>How do we protect and safeguard your personal data?</w:t>
      </w:r>
      <w:bookmarkEnd w:id="21"/>
    </w:p>
    <w:p w14:paraId="3C81254A" w14:textId="77777777" w:rsidR="00E73F14" w:rsidRPr="00B12B67" w:rsidRDefault="00E73F14" w:rsidP="00E73F14">
      <w:pPr>
        <w:rPr>
          <w:rFonts w:ascii="Calibri" w:eastAsia="Calibri" w:hAnsi="Calibri" w:cs="Calibri"/>
          <w:bCs/>
          <w:sz w:val="22"/>
          <w:szCs w:val="22"/>
        </w:rPr>
      </w:pPr>
      <w:r w:rsidRPr="00B12B67">
        <w:rPr>
          <w:rFonts w:ascii="Calibri" w:eastAsia="Calibri" w:hAnsi="Calibri" w:cs="Calibri"/>
          <w:bCs/>
          <w:sz w:val="22"/>
          <w:szCs w:val="22"/>
        </w:rPr>
        <w:t xml:space="preserve">Personal data submitted in paper form is stored in the competent Commission </w:t>
      </w:r>
      <w:r>
        <w:rPr>
          <w:rFonts w:ascii="Calibri" w:eastAsia="Calibri" w:hAnsi="Calibri" w:cs="Calibri"/>
          <w:bCs/>
          <w:sz w:val="22"/>
          <w:szCs w:val="22"/>
        </w:rPr>
        <w:t>service</w:t>
      </w:r>
      <w:r w:rsidRPr="00B12B67">
        <w:rPr>
          <w:rFonts w:ascii="Calibri" w:eastAsia="Calibri" w:hAnsi="Calibri" w:cs="Calibri"/>
          <w:bCs/>
          <w:sz w:val="22"/>
          <w:szCs w:val="22"/>
        </w:rPr>
        <w:t>. All personal data in electronic format (e-mails, documents, databases, uploaded batches of data, etc.) are stored on the servers of the Commission</w:t>
      </w:r>
      <w:r>
        <w:rPr>
          <w:rFonts w:ascii="Calibri" w:eastAsia="Calibri" w:hAnsi="Calibri" w:cs="Calibri"/>
          <w:bCs/>
          <w:sz w:val="22"/>
          <w:szCs w:val="22"/>
        </w:rPr>
        <w:t>.</w:t>
      </w:r>
      <w:r w:rsidRPr="00B12B67">
        <w:rPr>
          <w:rFonts w:ascii="Calibri" w:eastAsia="Calibri" w:hAnsi="Calibri" w:cs="Calibri"/>
          <w:bCs/>
          <w:color w:val="FF0000"/>
          <w:sz w:val="22"/>
          <w:szCs w:val="22"/>
        </w:rPr>
        <w:t xml:space="preserve"> </w:t>
      </w:r>
      <w:r w:rsidRPr="00B12B67">
        <w:rPr>
          <w:rFonts w:ascii="Calibri" w:eastAsia="Calibri" w:hAnsi="Calibri" w:cs="Calibri"/>
          <w:bCs/>
          <w:sz w:val="22"/>
          <w:szCs w:val="22"/>
        </w:rPr>
        <w:t xml:space="preserve">All processing operations are carried out pursuant to the </w:t>
      </w:r>
      <w:hyperlink r:id="rId19" w:history="1">
        <w:r w:rsidRPr="00B12B67">
          <w:rPr>
            <w:rStyle w:val="Hyperlink"/>
            <w:rFonts w:ascii="Calibri" w:eastAsia="Calibri" w:hAnsi="Calibri" w:cs="Calibri"/>
            <w:bCs/>
            <w:sz w:val="22"/>
            <w:szCs w:val="22"/>
          </w:rPr>
          <w:t>Commission Decision (EU, Euratom) 2017/46</w:t>
        </w:r>
      </w:hyperlink>
      <w:r w:rsidRPr="00B12B67">
        <w:rPr>
          <w:rFonts w:ascii="Calibri" w:eastAsia="Calibri" w:hAnsi="Calibri" w:cs="Calibri"/>
          <w:bCs/>
          <w:sz w:val="22"/>
          <w:szCs w:val="22"/>
        </w:rPr>
        <w:t xml:space="preserve"> of 10 January 2017 on the security of communication and information systems in the European Commission.</w:t>
      </w:r>
    </w:p>
    <w:p w14:paraId="41805463" w14:textId="77777777" w:rsidR="00E73F14" w:rsidRPr="00B12B67" w:rsidRDefault="00E73F14" w:rsidP="00E73F14">
      <w:pPr>
        <w:spacing w:after="200"/>
        <w:rPr>
          <w:rFonts w:ascii="Calibri" w:eastAsia="Calibri" w:hAnsi="Calibri" w:cs="Calibri"/>
          <w:sz w:val="22"/>
          <w:szCs w:val="22"/>
        </w:rPr>
      </w:pPr>
      <w:r w:rsidRPr="00B12B67">
        <w:rPr>
          <w:rFonts w:ascii="Calibri" w:eastAsia="Calibri" w:hAnsi="Calibri" w:cs="Calibri"/>
          <w:sz w:val="22"/>
          <w:szCs w:val="22"/>
        </w:rPr>
        <w:t>In order to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73321EE5" w14:textId="77777777" w:rsidR="00E73F14" w:rsidRPr="00B12B67" w:rsidRDefault="00E73F14" w:rsidP="004D3E23">
      <w:pPr>
        <w:pStyle w:val="Heading2"/>
      </w:pPr>
      <w:bookmarkStart w:id="22" w:name="_Toc93406924"/>
      <w:r w:rsidRPr="00B12B67">
        <w:t>Who has access to your personal data and to whom is it disclosed?</w:t>
      </w:r>
      <w:bookmarkEnd w:id="22"/>
    </w:p>
    <w:p w14:paraId="64D83B96" w14:textId="77777777" w:rsidR="00E73F14" w:rsidRPr="00B12B67" w:rsidRDefault="00E73F14" w:rsidP="00E73F14">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in the course of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14:paraId="5672E832" w14:textId="77777777" w:rsidR="00E73F14" w:rsidRPr="00B12B67" w:rsidRDefault="00E73F14" w:rsidP="00E73F14">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is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14:paraId="1142A5ED" w14:textId="77777777" w:rsidR="00E73F14" w:rsidRDefault="00E73F14" w:rsidP="00E73F14">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14:paraId="44E42DD2" w14:textId="77777777" w:rsidR="00E73F14" w:rsidRPr="00A824E3" w:rsidRDefault="00E73F14" w:rsidP="00E73F14">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(e.g. Court of Auditors, EU Court of Justice) which may receive personal data in the framework of a particular inquiry in accordance with Union or Member State law shall not be regarded as recipients. The further processing of those data by those public authorities shall be in compliance with the applicable data protection rules according to the purposes of the processing.</w:t>
      </w:r>
    </w:p>
    <w:p w14:paraId="00BE9807" w14:textId="77777777" w:rsidR="00E73F14" w:rsidRPr="00F45573" w:rsidRDefault="00E73F14" w:rsidP="00E73F14">
      <w:pPr>
        <w:rPr>
          <w:rFonts w:ascii="Calibri" w:eastAsia="Calibri" w:hAnsi="Calibri" w:cs="Calibri"/>
          <w:bCs/>
          <w:sz w:val="22"/>
          <w:szCs w:val="22"/>
          <w:lang w:val="en-IE"/>
        </w:rPr>
      </w:pPr>
      <w:r w:rsidRPr="00A824E3">
        <w:rPr>
          <w:rFonts w:ascii="Calibri" w:eastAsia="Calibri" w:hAnsi="Calibri" w:cs="Calibri"/>
          <w:sz w:val="22"/>
          <w:szCs w:val="22"/>
        </w:rPr>
        <w:t>The information we collect will not be given to any third party, except to the extent and for the purpose we may be required to do so by law.</w:t>
      </w:r>
    </w:p>
    <w:p w14:paraId="2ADAE3A4" w14:textId="77777777" w:rsidR="00E73F14" w:rsidRPr="00B12B67" w:rsidRDefault="00E73F14" w:rsidP="004D3E23">
      <w:pPr>
        <w:pStyle w:val="Heading2"/>
      </w:pPr>
      <w:bookmarkStart w:id="23" w:name="_Toc93406925"/>
      <w:r w:rsidRPr="00B12B67">
        <w:t>What are your rights and how can you exercise them?</w:t>
      </w:r>
      <w:bookmarkEnd w:id="23"/>
      <w:r w:rsidRPr="00B12B67">
        <w:t xml:space="preserve"> </w:t>
      </w:r>
    </w:p>
    <w:p w14:paraId="2A5BCCAB" w14:textId="77777777" w:rsidR="00E73F14" w:rsidRPr="00B12B67" w:rsidRDefault="00E73F14" w:rsidP="00E73F14">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have specific rights as a ‘data subject’ under Chapter III (Articles 14-25) of Regulation (EU) 2018/1725, in particular the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1EC7830B" w14:textId="77777777" w:rsidR="00E73F14" w:rsidRPr="00B12B67" w:rsidRDefault="00E73F14" w:rsidP="00E73F14">
      <w:pPr>
        <w:rPr>
          <w:rFonts w:ascii="Calibri" w:eastAsia="Calibri" w:hAnsi="Calibri" w:cs="Calibri"/>
          <w:bCs/>
          <w:sz w:val="22"/>
          <w:szCs w:val="22"/>
        </w:rPr>
      </w:pPr>
      <w:r w:rsidRPr="00B12B67">
        <w:rPr>
          <w:rFonts w:ascii="Calibri" w:eastAsia="Calibri" w:hAnsi="Calibri" w:cs="Calibri"/>
          <w:bCs/>
          <w:sz w:val="22"/>
          <w:szCs w:val="22"/>
        </w:rPr>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on grounds relating to your particular situation</w:t>
      </w:r>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14:paraId="66FB00B1" w14:textId="77777777" w:rsidR="00E73F14" w:rsidRDefault="00E73F14" w:rsidP="00E73F14">
      <w:pPr>
        <w:rPr>
          <w:rFonts w:ascii="Calibri" w:eastAsia="Calibri" w:hAnsi="Calibri" w:cs="Calibri"/>
          <w:bCs/>
          <w:sz w:val="22"/>
          <w:szCs w:val="22"/>
        </w:rPr>
      </w:pPr>
      <w:r>
        <w:rPr>
          <w:rFonts w:ascii="Calibri" w:eastAsia="Calibri" w:hAnsi="Calibri" w:cs="Calibri"/>
          <w:bCs/>
          <w:sz w:val="22"/>
          <w:szCs w:val="22"/>
        </w:rPr>
        <w:lastRenderedPageBreak/>
        <w:t>As indicated in Heading 4, i</w:t>
      </w:r>
      <w:r w:rsidRPr="00B12B67">
        <w:rPr>
          <w:rFonts w:ascii="Calibri" w:eastAsia="Calibri" w:hAnsi="Calibri" w:cs="Calibri"/>
          <w:bCs/>
          <w:sz w:val="22"/>
          <w:szCs w:val="22"/>
        </w:rPr>
        <w:t>f you are a representative of an organisation, Member State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14:paraId="465677A1" w14:textId="77777777" w:rsidR="00E73F14" w:rsidRDefault="00E73F14" w:rsidP="00E73F14">
      <w:pPr>
        <w:rPr>
          <w:rFonts w:ascii="Calibri" w:eastAsia="Calibri" w:hAnsi="Calibri" w:cs="Calibri"/>
          <w:bCs/>
          <w:sz w:val="22"/>
          <w:szCs w:val="22"/>
        </w:rPr>
      </w:pPr>
      <w:r>
        <w:rPr>
          <w:rFonts w:ascii="Calibri" w:eastAsia="Calibri" w:hAnsi="Calibri" w:cs="Calibri"/>
          <w:bCs/>
          <w:sz w:val="22"/>
          <w:szCs w:val="22"/>
        </w:rPr>
        <w:t xml:space="preserve">Finally, and only as regards the publication of your name on the Register of expert groups, you may submit a request to the competent Commission service for a derogation where justified on compelling legitimate grounds in relation to your specific situation (such as the case where the publication of your name on the Register of expert groups could endanger your security or integrity).   </w:t>
      </w:r>
    </w:p>
    <w:p w14:paraId="7E383E3E" w14:textId="77777777" w:rsidR="00E73F14" w:rsidRPr="00B12B67" w:rsidRDefault="00E73F14" w:rsidP="00E73F14">
      <w:pPr>
        <w:rPr>
          <w:rFonts w:ascii="Calibri" w:eastAsia="Calibri" w:hAnsi="Calibri" w:cs="Calibri"/>
          <w:bCs/>
          <w:sz w:val="22"/>
          <w:szCs w:val="22"/>
        </w:rPr>
      </w:pPr>
      <w:r w:rsidRPr="00B12B67">
        <w:rPr>
          <w:rFonts w:ascii="Calibri" w:eastAsia="Calibri" w:hAnsi="Calibri" w:cs="Calibri"/>
          <w:bCs/>
          <w:sz w:val="22"/>
          <w:szCs w:val="22"/>
        </w:rPr>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14:paraId="4EB8B9CC" w14:textId="77777777" w:rsidR="00E73F14" w:rsidRPr="00B12B67" w:rsidRDefault="00E73F14" w:rsidP="00E73F14">
      <w:pPr>
        <w:rPr>
          <w:rFonts w:ascii="Calibri" w:eastAsia="Calibri" w:hAnsi="Calibri" w:cs="Calibri"/>
          <w:bCs/>
          <w:sz w:val="22"/>
          <w:szCs w:val="22"/>
        </w:rPr>
      </w:pPr>
      <w:r w:rsidRPr="00B12B67">
        <w:rPr>
          <w:rFonts w:ascii="Calibri" w:eastAsia="Calibri" w:hAnsi="Calibri" w:cs="Calibri"/>
          <w:bCs/>
          <w:sz w:val="22"/>
          <w:szCs w:val="22"/>
        </w:rPr>
        <w:t xml:space="preserve">Where you wish to exercise your rights in the context of one or several specific processing operations, please provide their description (i.e.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14:paraId="1FBCA8E5" w14:textId="77777777" w:rsidR="00E73F14" w:rsidRPr="00B12B67" w:rsidRDefault="00E73F14" w:rsidP="00E73F14">
      <w:pPr>
        <w:rPr>
          <w:rFonts w:ascii="Calibri" w:eastAsia="Calibri" w:hAnsi="Calibri" w:cs="Calibri"/>
          <w:bCs/>
          <w:sz w:val="22"/>
          <w:szCs w:val="22"/>
        </w:rPr>
      </w:pPr>
      <w:r w:rsidRPr="00B12B67">
        <w:rPr>
          <w:rFonts w:ascii="Calibri" w:eastAsia="Calibri" w:hAnsi="Calibri" w:cs="Calibri"/>
          <w:bCs/>
          <w:sz w:val="22"/>
          <w:szCs w:val="22"/>
        </w:rPr>
        <w:t>Any request for access to personal data will be handled within one month. Any other request mentioned above will be addressed within 15 working days.</w:t>
      </w:r>
    </w:p>
    <w:p w14:paraId="23A80E3E" w14:textId="77777777" w:rsidR="00E73F14" w:rsidRPr="00B12B67" w:rsidRDefault="00E73F14" w:rsidP="004D3E23">
      <w:pPr>
        <w:pStyle w:val="Heading2"/>
      </w:pPr>
      <w:bookmarkStart w:id="24" w:name="_Toc93406926"/>
      <w:r w:rsidRPr="00B12B67">
        <w:t>Contact information</w:t>
      </w:r>
      <w:bookmarkEnd w:id="24"/>
    </w:p>
    <w:p w14:paraId="01372B15" w14:textId="77777777" w:rsidR="00E73F14" w:rsidRPr="00B12B67" w:rsidRDefault="00E73F14" w:rsidP="00E73F14">
      <w:pPr>
        <w:pStyle w:val="ListParagraph"/>
        <w:keepNext/>
        <w:widowControl w:val="0"/>
        <w:numPr>
          <w:ilvl w:val="0"/>
          <w:numId w:val="31"/>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14:paraId="3C7C6DD7" w14:textId="77777777" w:rsidR="00E73F14" w:rsidRDefault="00E73F14" w:rsidP="00E73F14">
      <w:pPr>
        <w:widowControl w:val="0"/>
        <w:rPr>
          <w:rFonts w:ascii="Calibri" w:eastAsia="Calibri" w:hAnsi="Calibri" w:cs="Calibri"/>
          <w:sz w:val="22"/>
          <w:szCs w:val="22"/>
        </w:rPr>
      </w:pPr>
      <w:r w:rsidRPr="004B47FA">
        <w:rPr>
          <w:rFonts w:ascii="Calibri" w:eastAsia="Calibri" w:hAnsi="Calibri" w:cs="Calibri"/>
          <w:sz w:val="22"/>
          <w:szCs w:val="22"/>
        </w:rPr>
        <w:t>Regarding the personal data collected in the course of the process of selection of the members of the expert groups, if you would like to exercise your rights under Regulation (EU) 2018/1725, or if you have comments, questions or concerns, or if you would like to submit a complaint</w:t>
      </w:r>
      <w:r>
        <w:rPr>
          <w:rFonts w:ascii="Calibri" w:eastAsia="Calibri" w:hAnsi="Calibri" w:cs="Calibri"/>
          <w:sz w:val="22"/>
          <w:szCs w:val="22"/>
        </w:rPr>
        <w:t>,</w:t>
      </w:r>
      <w:r w:rsidRPr="004B47FA">
        <w:rPr>
          <w:rFonts w:ascii="Calibri" w:eastAsia="Calibri" w:hAnsi="Calibri" w:cs="Calibri"/>
          <w:sz w:val="22"/>
          <w:szCs w:val="22"/>
        </w:rPr>
        <w:t xml:space="preserve"> please contact </w:t>
      </w:r>
      <w:r>
        <w:rPr>
          <w:rFonts w:ascii="Calibri" w:eastAsia="Calibri" w:hAnsi="Calibri" w:cs="Calibri"/>
          <w:sz w:val="22"/>
          <w:szCs w:val="22"/>
        </w:rPr>
        <w:t xml:space="preserve">the </w:t>
      </w:r>
      <w:r w:rsidRPr="004B47FA">
        <w:rPr>
          <w:rFonts w:ascii="Calibri" w:eastAsia="Calibri" w:hAnsi="Calibri" w:cs="Calibri"/>
          <w:sz w:val="22"/>
          <w:szCs w:val="22"/>
        </w:rPr>
        <w:t xml:space="preserve">functional mailbox of the </w:t>
      </w:r>
      <w:r>
        <w:rPr>
          <w:rFonts w:ascii="Calibri" w:eastAsia="Calibri" w:hAnsi="Calibri" w:cs="Calibri"/>
          <w:i/>
          <w:sz w:val="22"/>
          <w:szCs w:val="22"/>
          <w:lang w:val="en-IE"/>
        </w:rPr>
        <w:t xml:space="preserve">Environment </w:t>
      </w:r>
      <w:r w:rsidRPr="0062707E">
        <w:rPr>
          <w:rFonts w:ascii="Calibri" w:eastAsia="Calibri" w:hAnsi="Calibri" w:cs="Calibri"/>
          <w:i/>
          <w:sz w:val="22"/>
          <w:szCs w:val="22"/>
          <w:lang w:val="en-IE"/>
        </w:rPr>
        <w:t xml:space="preserve">Directorate-General </w:t>
      </w:r>
      <w:r>
        <w:rPr>
          <w:rFonts w:ascii="Calibri" w:eastAsia="Calibri" w:hAnsi="Calibri" w:cs="Calibri"/>
          <w:i/>
          <w:sz w:val="22"/>
          <w:szCs w:val="22"/>
          <w:lang w:val="en-IE"/>
        </w:rPr>
        <w:t>Unit D2</w:t>
      </w:r>
      <w:r>
        <w:rPr>
          <w:rFonts w:ascii="Calibri" w:eastAsia="Calibri" w:hAnsi="Calibri" w:cs="Calibri"/>
          <w:i/>
          <w:sz w:val="22"/>
          <w:szCs w:val="22"/>
        </w:rPr>
        <w:t xml:space="preserve"> </w:t>
      </w:r>
      <w:r w:rsidRPr="0062707E">
        <w:rPr>
          <w:rFonts w:ascii="Calibri" w:eastAsia="Calibri" w:hAnsi="Calibri" w:cs="Calibri"/>
          <w:i/>
          <w:sz w:val="22"/>
          <w:szCs w:val="22"/>
        </w:rPr>
        <w:t>at</w:t>
      </w:r>
      <w:r w:rsidRPr="00EE1C82">
        <w:rPr>
          <w:rFonts w:ascii="Calibri" w:eastAsia="Calibri" w:hAnsi="Calibri" w:cs="Calibri"/>
          <w:sz w:val="22"/>
          <w:szCs w:val="22"/>
        </w:rPr>
        <w:t xml:space="preserve"> </w:t>
      </w:r>
      <w:hyperlink r:id="rId20" w:history="1">
        <w:r w:rsidRPr="00EB4264">
          <w:rPr>
            <w:rStyle w:val="Hyperlink"/>
            <w:rFonts w:ascii="Calibri" w:eastAsia="Calibri" w:hAnsi="Calibri" w:cs="Calibri"/>
            <w:i/>
            <w:sz w:val="22"/>
            <w:szCs w:val="22"/>
          </w:rPr>
          <w:t>ENV-BIODIVERSITY@ec.europa.eu</w:t>
        </w:r>
      </w:hyperlink>
      <w:r w:rsidRPr="00EE1C82">
        <w:rPr>
          <w:rFonts w:ascii="Calibri" w:eastAsia="Calibri" w:hAnsi="Calibri" w:cs="Calibri"/>
          <w:sz w:val="22"/>
          <w:szCs w:val="22"/>
        </w:rPr>
        <w:t>.</w:t>
      </w:r>
    </w:p>
    <w:p w14:paraId="0C8EA734" w14:textId="77777777" w:rsidR="00E73F14" w:rsidRPr="00B12B67" w:rsidRDefault="00E73F14" w:rsidP="00E73F14">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 xml:space="preserve">Secretariat-General, Unit </w:t>
      </w:r>
      <w:r>
        <w:rPr>
          <w:rFonts w:ascii="Calibri" w:eastAsia="Calibri" w:hAnsi="Calibri" w:cs="Calibri"/>
          <w:sz w:val="22"/>
          <w:szCs w:val="22"/>
        </w:rPr>
        <w:t>F</w:t>
      </w:r>
      <w:r w:rsidRPr="00DD1CDA">
        <w:rPr>
          <w:rFonts w:ascii="Calibri" w:eastAsia="Calibri" w:hAnsi="Calibri" w:cs="Calibri"/>
          <w:sz w:val="22"/>
          <w:szCs w:val="22"/>
        </w:rPr>
        <w:t>4</w:t>
      </w:r>
      <w:r>
        <w:rPr>
          <w:rFonts w:ascii="Calibri" w:eastAsia="Calibri" w:hAnsi="Calibri" w:cs="Calibri"/>
          <w:sz w:val="22"/>
          <w:szCs w:val="22"/>
        </w:rPr>
        <w:t>:</w:t>
      </w:r>
      <w:r w:rsidRPr="00B12B67">
        <w:rPr>
          <w:rFonts w:ascii="Calibri" w:eastAsia="Calibri" w:hAnsi="Calibri" w:cs="Calibri"/>
          <w:sz w:val="22"/>
          <w:szCs w:val="22"/>
        </w:rPr>
        <w:t xml:space="preserve"> </w:t>
      </w:r>
      <w:hyperlink r:id="rId21"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14:paraId="57B12984" w14:textId="77777777" w:rsidR="00E73F14" w:rsidRPr="00B12B67" w:rsidRDefault="00E73F14" w:rsidP="00E73F14">
      <w:pPr>
        <w:pStyle w:val="ListParagraph"/>
        <w:keepNext/>
        <w:numPr>
          <w:ilvl w:val="0"/>
          <w:numId w:val="31"/>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Protection Officer (DPO) of the Commission</w:t>
      </w:r>
    </w:p>
    <w:p w14:paraId="42928C90" w14:textId="77777777" w:rsidR="00E73F14" w:rsidRPr="00B12B67" w:rsidRDefault="00E73F14" w:rsidP="00E73F14">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2"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r w:rsidRPr="00B12B67">
        <w:rPr>
          <w:rFonts w:ascii="Calibri" w:eastAsia="Calibri" w:hAnsi="Calibri" w:cs="Calibri"/>
          <w:sz w:val="22"/>
          <w:szCs w:val="22"/>
        </w:rPr>
        <w:t>with regard to issues related to the processing of your personal data under Regulation (EU) 2018/1725.</w:t>
      </w:r>
    </w:p>
    <w:p w14:paraId="0B274177" w14:textId="77777777" w:rsidR="00E73F14" w:rsidRPr="00B12B67" w:rsidRDefault="00E73F14" w:rsidP="00E73F14">
      <w:pPr>
        <w:spacing w:after="0"/>
        <w:rPr>
          <w:rFonts w:ascii="Calibri" w:eastAsia="Calibri" w:hAnsi="Calibri" w:cs="Calibri"/>
          <w:sz w:val="22"/>
          <w:szCs w:val="22"/>
        </w:rPr>
      </w:pPr>
    </w:p>
    <w:p w14:paraId="7C071AD7" w14:textId="77777777" w:rsidR="00E73F14" w:rsidRPr="00B12B67" w:rsidRDefault="00E73F14" w:rsidP="00E73F14">
      <w:pPr>
        <w:pStyle w:val="ListParagraph"/>
        <w:keepNext/>
        <w:numPr>
          <w:ilvl w:val="0"/>
          <w:numId w:val="31"/>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14:paraId="379D952E" w14:textId="77777777" w:rsidR="00E73F14" w:rsidRPr="00B12B67" w:rsidRDefault="00E73F14" w:rsidP="00E73F14">
      <w:pPr>
        <w:spacing w:after="0"/>
        <w:rPr>
          <w:rFonts w:ascii="Calibri" w:eastAsia="Calibri" w:hAnsi="Calibri" w:cs="Calibri"/>
          <w:sz w:val="22"/>
          <w:szCs w:val="22"/>
        </w:rPr>
      </w:pPr>
    </w:p>
    <w:p w14:paraId="3370CEEB" w14:textId="77777777" w:rsidR="00E73F14" w:rsidRPr="00B12B67" w:rsidRDefault="00E73F14" w:rsidP="00E73F14">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3"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14:paraId="09BED29C" w14:textId="77777777" w:rsidR="00E73F14" w:rsidRPr="00B12B67" w:rsidRDefault="00E73F14" w:rsidP="004D3E23">
      <w:pPr>
        <w:pStyle w:val="Heading2"/>
      </w:pPr>
      <w:bookmarkStart w:id="25" w:name="_Toc93406927"/>
      <w:r w:rsidRPr="00B12B67">
        <w:t>Where to find more detailed information?</w:t>
      </w:r>
      <w:bookmarkEnd w:id="25"/>
    </w:p>
    <w:p w14:paraId="78A257DA" w14:textId="77777777" w:rsidR="00E73F14" w:rsidRPr="00B12B67" w:rsidRDefault="00E73F14" w:rsidP="00E73F14">
      <w:pPr>
        <w:rPr>
          <w:rFonts w:ascii="Calibri" w:eastAsia="Calibri" w:hAnsi="Calibri" w:cs="Calibri"/>
          <w:sz w:val="22"/>
          <w:szCs w:val="22"/>
        </w:rPr>
      </w:pPr>
      <w:r w:rsidRPr="00B12B67">
        <w:rPr>
          <w:rFonts w:ascii="Calibri" w:eastAsia="Calibri" w:hAnsi="Calibri" w:cs="Calibri"/>
          <w:sz w:val="22"/>
          <w:szCs w:val="22"/>
        </w:rPr>
        <w:t xml:space="preserve">The Commission Data Protection Officer (DPO) publishes the register of all processing operations on personal data by the Commission, which have been documented and notified to him. You may access the register via the following link: </w:t>
      </w:r>
      <w:hyperlink r:id="rId24"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14:paraId="07113458" w14:textId="77777777" w:rsidR="00E73F14" w:rsidRPr="00B12B67" w:rsidRDefault="00E73F14" w:rsidP="00E73F14">
      <w:pPr>
        <w:rPr>
          <w:rFonts w:ascii="Calibri" w:hAnsi="Calibri" w:cs="Calibri"/>
          <w:sz w:val="22"/>
          <w:szCs w:val="22"/>
          <w:lang w:val="en-IE"/>
        </w:rPr>
      </w:pPr>
      <w:r>
        <w:rPr>
          <w:rFonts w:ascii="Calibri" w:eastAsia="Calibri" w:hAnsi="Calibri" w:cs="Calibri"/>
          <w:sz w:val="22"/>
          <w:szCs w:val="22"/>
        </w:rPr>
        <w:lastRenderedPageBreak/>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14209C">
        <w:rPr>
          <w:rFonts w:ascii="Calibri" w:eastAsia="Calibri" w:hAnsi="Calibri" w:cs="Calibri"/>
          <w:sz w:val="22"/>
          <w:szCs w:val="22"/>
        </w:rPr>
        <w:t xml:space="preserve">DPR-EC-01066 </w:t>
      </w:r>
      <w:r>
        <w:rPr>
          <w:rFonts w:ascii="Calibri" w:eastAsia="Calibri" w:hAnsi="Calibri" w:cs="Calibri"/>
          <w:sz w:val="22"/>
          <w:szCs w:val="22"/>
        </w:rPr>
        <w:t>and DPR-EC-00656.</w:t>
      </w:r>
    </w:p>
    <w:p w14:paraId="3A11C80B" w14:textId="77777777" w:rsidR="00E73F14" w:rsidRPr="00334821" w:rsidRDefault="00E73F14" w:rsidP="00E73F14">
      <w:pPr>
        <w:spacing w:before="120" w:after="120"/>
        <w:rPr>
          <w:noProof/>
          <w:lang w:val="en-IE"/>
        </w:rPr>
      </w:pPr>
    </w:p>
    <w:p w14:paraId="3771A72E" w14:textId="42C2B760" w:rsidR="0014185B" w:rsidRPr="00B12B67" w:rsidRDefault="0014185B" w:rsidP="00E73F14">
      <w:pPr>
        <w:spacing w:before="120" w:after="120"/>
        <w:jc w:val="center"/>
        <w:rPr>
          <w:rFonts w:ascii="Calibri" w:hAnsi="Calibri" w:cs="Calibri"/>
          <w:sz w:val="22"/>
          <w:szCs w:val="22"/>
          <w:lang w:val="en-IE"/>
        </w:rPr>
      </w:pPr>
    </w:p>
    <w:p w14:paraId="7F6AF4FC" w14:textId="77777777" w:rsidR="00334821" w:rsidRPr="00334821" w:rsidRDefault="00334821" w:rsidP="001B6CB1">
      <w:pPr>
        <w:spacing w:before="120" w:after="120"/>
        <w:rPr>
          <w:noProof/>
          <w:lang w:val="en-IE"/>
        </w:rPr>
      </w:pPr>
    </w:p>
    <w:sectPr w:rsidR="00334821" w:rsidRPr="00334821" w:rsidSect="005D72C9">
      <w:footerReference w:type="default" r:id="rId25"/>
      <w:headerReference w:type="first" r:id="rId26"/>
      <w:footerReference w:type="first" r:id="rId27"/>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AEA13" w14:textId="77777777" w:rsidR="005C1788" w:rsidRDefault="005C1788" w:rsidP="000941A7">
      <w:pPr>
        <w:spacing w:after="0"/>
      </w:pPr>
      <w:r>
        <w:separator/>
      </w:r>
    </w:p>
  </w:endnote>
  <w:endnote w:type="continuationSeparator" w:id="0">
    <w:p w14:paraId="537D3BA1" w14:textId="77777777" w:rsidR="005C1788" w:rsidRDefault="005C1788" w:rsidP="000941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B" w14:textId="28916D35" w:rsidR="005C1788" w:rsidRDefault="005C1788">
    <w:pPr>
      <w:pStyle w:val="Footer"/>
      <w:jc w:val="center"/>
    </w:pPr>
    <w:r>
      <w:fldChar w:fldCharType="begin"/>
    </w:r>
    <w:r>
      <w:instrText>PAGE</w:instrText>
    </w:r>
    <w:r>
      <w:fldChar w:fldCharType="separate"/>
    </w:r>
    <w:r w:rsidR="00B66F80">
      <w:rPr>
        <w:noProof/>
      </w:rPr>
      <w:t>11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608774"/>
      <w:docPartObj>
        <w:docPartGallery w:val="Page Numbers (Bottom of Page)"/>
        <w:docPartUnique/>
      </w:docPartObj>
    </w:sdtPr>
    <w:sdtEndPr>
      <w:rPr>
        <w:noProof/>
      </w:rPr>
    </w:sdtEndPr>
    <w:sdtContent>
      <w:p w14:paraId="1BD39C61" w14:textId="3721CE41" w:rsidR="00B66F80" w:rsidRDefault="00B66F8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85B6EAD" w14:textId="77777777" w:rsidR="005C1788" w:rsidRDefault="005C1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72709" w14:textId="77777777" w:rsidR="005C1788" w:rsidRDefault="005C1788" w:rsidP="000941A7">
      <w:pPr>
        <w:spacing w:after="0"/>
      </w:pPr>
      <w:r>
        <w:separator/>
      </w:r>
    </w:p>
  </w:footnote>
  <w:footnote w:type="continuationSeparator" w:id="0">
    <w:p w14:paraId="2D675A96" w14:textId="77777777" w:rsidR="005C1788" w:rsidRDefault="005C1788" w:rsidP="000941A7">
      <w:pPr>
        <w:spacing w:after="0"/>
      </w:pPr>
      <w:r>
        <w:continuationSeparator/>
      </w:r>
    </w:p>
  </w:footnote>
  <w:footnote w:id="1">
    <w:p w14:paraId="5214B212" w14:textId="5149EA27" w:rsidR="005C1788" w:rsidRPr="00611EEF" w:rsidRDefault="005C1788" w:rsidP="000A6A45">
      <w:pPr>
        <w:pStyle w:val="FootnoteText"/>
        <w:spacing w:after="0"/>
      </w:pPr>
      <w:r>
        <w:rPr>
          <w:rStyle w:val="FootnoteReference"/>
        </w:rPr>
        <w:footnoteRef/>
      </w:r>
      <w:r>
        <w:t xml:space="preserve"> </w:t>
      </w:r>
      <w:r w:rsidRPr="00611EEF">
        <w:tab/>
      </w:r>
      <w:hyperlink r:id="rId1" w:anchor="en" w:history="1">
        <w:r w:rsidRPr="00213F0D">
          <w:rPr>
            <w:rStyle w:val="Hyperlink"/>
          </w:rPr>
          <w:t>http://ec.europa.eu/transparencyregister/public/homePage.do?locale=en#en</w:t>
        </w:r>
      </w:hyperlink>
      <w:r>
        <w:t xml:space="preserve"> </w:t>
      </w:r>
    </w:p>
  </w:footnote>
  <w:footnote w:id="2">
    <w:p w14:paraId="485B6EC1" w14:textId="1D0884A6" w:rsidR="005C1788" w:rsidRDefault="005C1788" w:rsidP="003863C6">
      <w:pPr>
        <w:pStyle w:val="FootnoteText"/>
        <w:spacing w:after="0"/>
      </w:pPr>
      <w:r>
        <w:rPr>
          <w:rStyle w:val="FootnoteReference"/>
        </w:rPr>
        <w:footnoteRef/>
      </w:r>
      <w:r>
        <w:t xml:space="preserve"> </w:t>
      </w:r>
      <w:r>
        <w:tab/>
        <w:t>C(2016) 3301.</w:t>
      </w:r>
    </w:p>
  </w:footnote>
  <w:footnote w:id="3">
    <w:p w14:paraId="485B6ECA" w14:textId="77777777" w:rsidR="005C1788" w:rsidRDefault="005C1788" w:rsidP="003863C6">
      <w:pPr>
        <w:pStyle w:val="FootnoteText"/>
        <w:spacing w:after="0"/>
      </w:pPr>
      <w:r>
        <w:rPr>
          <w:rStyle w:val="FootnoteReference"/>
        </w:rPr>
        <w:footnoteRef/>
      </w:r>
      <w:r>
        <w:t xml:space="preserve"> </w:t>
      </w:r>
      <w:r>
        <w:tab/>
        <w:t>Commission Decision (EU, Euratom) 2015/443 of 13 March 2015 on Security in the Commission (OJ L 72, 17.3.2015, p. 41).</w:t>
      </w:r>
    </w:p>
  </w:footnote>
  <w:footnote w:id="4">
    <w:p w14:paraId="485B6ECB" w14:textId="77777777" w:rsidR="005C1788" w:rsidRDefault="005C1788" w:rsidP="003863C6">
      <w:pPr>
        <w:pStyle w:val="FootnoteText"/>
        <w:spacing w:after="0"/>
      </w:pPr>
      <w:r>
        <w:rPr>
          <w:rStyle w:val="FootnoteReference"/>
        </w:rPr>
        <w:footnoteRef/>
      </w:r>
      <w:r>
        <w:t xml:space="preserve"> </w:t>
      </w:r>
      <w:r>
        <w:rPr>
          <w:lang w:val="sk-SK"/>
        </w:rPr>
        <w:tab/>
        <w:t>Commission Decision (EU, Euratom) 2015/444 of 13 March 2015 on the security rules for protecting EU classified information (OJ L 72, 17.3.2015, p. 53).</w:t>
      </w:r>
    </w:p>
  </w:footnote>
  <w:footnote w:id="5">
    <w:p w14:paraId="5522E6E2" w14:textId="63B970C3" w:rsidR="005C1788" w:rsidRPr="00F677C4" w:rsidRDefault="005C1788" w:rsidP="000A6A45">
      <w:pPr>
        <w:pStyle w:val="FootnoteText"/>
        <w:spacing w:after="0"/>
      </w:pPr>
      <w:r>
        <w:rPr>
          <w:rStyle w:val="FootnoteReference"/>
        </w:rPr>
        <w:footnoteRef/>
      </w:r>
      <w:r>
        <w:t xml:space="preserve"> </w:t>
      </w:r>
      <w:r>
        <w:tab/>
      </w:r>
      <w:hyperlink r:id="rId2" w:history="1">
        <w:r w:rsidRPr="00213F0D">
          <w:rPr>
            <w:rStyle w:val="Hyperlink"/>
          </w:rPr>
          <w:t>http://ec.europa.eu/transparency/regexpert/index.cfm</w:t>
        </w:r>
      </w:hyperlink>
      <w:r>
        <w:t xml:space="preserve"> </w:t>
      </w:r>
    </w:p>
  </w:footnote>
  <w:footnote w:id="6">
    <w:p w14:paraId="485B6ED4" w14:textId="77777777" w:rsidR="005C1788" w:rsidRDefault="005C1788" w:rsidP="003863C6">
      <w:pPr>
        <w:pStyle w:val="FootnoteText"/>
        <w:spacing w:after="0"/>
      </w:pPr>
      <w:r>
        <w:rPr>
          <w:rStyle w:val="FootnoteReference"/>
        </w:rPr>
        <w:footnoteRef/>
      </w:r>
      <w:r>
        <w:t xml:space="preserve">  </w:t>
      </w:r>
      <w:r>
        <w:tab/>
        <w:t xml:space="preserve">These exceptions are intended to protect public security, military affairs, international relations, financial, monetary or economic policy, privacy and integrity of the individual, commercial interests, court proceedings and legal advice, inspections/investigations/audits and the institution's decision-making process.   </w:t>
      </w:r>
    </w:p>
  </w:footnote>
  <w:footnote w:id="7">
    <w:p w14:paraId="3C5DBBB8" w14:textId="77777777" w:rsidR="005C1788" w:rsidRDefault="005C1788" w:rsidP="00E73F14">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8">
    <w:p w14:paraId="72F768CB" w14:textId="77777777" w:rsidR="005C1788" w:rsidRDefault="005C1788" w:rsidP="00E73F14">
      <w:pPr>
        <w:pStyle w:val="FootnoteText"/>
        <w:spacing w:after="0"/>
      </w:pPr>
      <w:r>
        <w:rPr>
          <w:rStyle w:val="FootnoteReference"/>
        </w:rPr>
        <w:footnoteRef/>
      </w:r>
      <w:r>
        <w:t xml:space="preserve"> </w:t>
      </w:r>
      <w:r>
        <w:tab/>
      </w:r>
      <w:r w:rsidRPr="003A3576">
        <w:t xml:space="preserve">It is mandatory to use </w:t>
      </w:r>
      <w:r w:rsidRPr="003A3576">
        <w:rPr>
          <w:u w:val="single"/>
        </w:rPr>
        <w:t>exactly</w:t>
      </w:r>
      <w:r w:rsidRPr="003A3576">
        <w:t xml:space="preserve"> the same name used when registering in the Transparency Register</w:t>
      </w:r>
      <w:r>
        <w:t>.</w:t>
      </w:r>
    </w:p>
  </w:footnote>
  <w:footnote w:id="9">
    <w:p w14:paraId="187C239E" w14:textId="77777777" w:rsidR="005C1788" w:rsidRDefault="005C1788" w:rsidP="00E73F14">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0">
    <w:p w14:paraId="6D6F1F37" w14:textId="77777777" w:rsidR="005C1788" w:rsidRDefault="005C1788" w:rsidP="00E73F14">
      <w:pPr>
        <w:pStyle w:val="FootnoteText"/>
        <w:spacing w:after="0"/>
      </w:pPr>
      <w:r>
        <w:rPr>
          <w:rStyle w:val="FootnoteReference"/>
        </w:rPr>
        <w:footnoteRef/>
      </w:r>
      <w:r>
        <w:t xml:space="preserve"> </w:t>
      </w:r>
      <w:r>
        <w:tab/>
        <w:t>Idem.</w:t>
      </w:r>
    </w:p>
  </w:footnote>
  <w:footnote w:id="11">
    <w:p w14:paraId="5B0D715F" w14:textId="77777777" w:rsidR="005C1788" w:rsidRPr="00E663A9" w:rsidRDefault="005C1788" w:rsidP="00E73F14">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12">
    <w:p w14:paraId="2DC33509" w14:textId="77777777" w:rsidR="005C1788" w:rsidRPr="000F1BB3" w:rsidRDefault="005C1788" w:rsidP="00E73F14">
      <w:pPr>
        <w:pStyle w:val="FootnoteText"/>
      </w:pPr>
      <w:r>
        <w:rPr>
          <w:rStyle w:val="FootnoteReference"/>
        </w:rPr>
        <w:footnoteRef/>
      </w:r>
      <w:r w:rsidRPr="00EA2763">
        <w:t xml:space="preserve"> </w:t>
      </w:r>
      <w:r w:rsidRPr="00EA2763">
        <w:tab/>
        <w:t xml:space="preserve">Commission Decision C(2016)3301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C" w14:textId="77777777" w:rsidR="005C1788" w:rsidRDefault="005C1788">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4"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6"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7" w15:restartNumberingAfterBreak="0">
    <w:nsid w:val="16957761"/>
    <w:multiLevelType w:val="hybridMultilevel"/>
    <w:tmpl w:val="45902852"/>
    <w:lvl w:ilvl="0" w:tplc="1C32F06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0"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2"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4"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16"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18"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23"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27" w15:restartNumberingAfterBreak="0">
    <w:nsid w:val="58050E24"/>
    <w:multiLevelType w:val="hybridMultilevel"/>
    <w:tmpl w:val="9E781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9C40AA"/>
    <w:multiLevelType w:val="singleLevel"/>
    <w:tmpl w:val="B89CB5A2"/>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2"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4"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5"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6" w15:restartNumberingAfterBreak="0">
    <w:nsid w:val="67C0077D"/>
    <w:multiLevelType w:val="hybridMultilevel"/>
    <w:tmpl w:val="F40883E2"/>
    <w:lvl w:ilvl="0" w:tplc="12EC4B1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38" w15:restartNumberingAfterBreak="0">
    <w:nsid w:val="75213F7E"/>
    <w:multiLevelType w:val="hybridMultilevel"/>
    <w:tmpl w:val="0FE40BBE"/>
    <w:lvl w:ilvl="0" w:tplc="CFBAB98C">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DA2E62"/>
    <w:multiLevelType w:val="hybridMultilevel"/>
    <w:tmpl w:val="8542A546"/>
    <w:lvl w:ilvl="0" w:tplc="0764D916">
      <w:start w:val="1"/>
      <w:numFmt w:val="bullet"/>
      <w:lvlText w:val=""/>
      <w:lvlJc w:val="left"/>
      <w:pPr>
        <w:ind w:left="720" w:hanging="360"/>
      </w:pPr>
      <w:rPr>
        <w:rFonts w:ascii="Symbol" w:hAnsi="Symbol" w:hint="default"/>
        <w:lang w:val="en-G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3"/>
  </w:num>
  <w:num w:numId="4">
    <w:abstractNumId w:val="26"/>
  </w:num>
  <w:num w:numId="5">
    <w:abstractNumId w:val="17"/>
  </w:num>
  <w:num w:numId="6">
    <w:abstractNumId w:val="11"/>
  </w:num>
  <w:num w:numId="7">
    <w:abstractNumId w:val="6"/>
  </w:num>
  <w:num w:numId="8">
    <w:abstractNumId w:val="5"/>
  </w:num>
  <w:num w:numId="9">
    <w:abstractNumId w:val="33"/>
  </w:num>
  <w:num w:numId="10">
    <w:abstractNumId w:val="35"/>
  </w:num>
  <w:num w:numId="11">
    <w:abstractNumId w:val="34"/>
  </w:num>
  <w:num w:numId="12">
    <w:abstractNumId w:val="37"/>
  </w:num>
  <w:num w:numId="13">
    <w:abstractNumId w:val="9"/>
  </w:num>
  <w:num w:numId="14">
    <w:abstractNumId w:val="18"/>
  </w:num>
  <w:num w:numId="15">
    <w:abstractNumId w:val="20"/>
  </w:num>
  <w:num w:numId="16">
    <w:abstractNumId w:val="19"/>
  </w:num>
  <w:num w:numId="17">
    <w:abstractNumId w:val="2"/>
  </w:num>
  <w:num w:numId="18">
    <w:abstractNumId w:val="21"/>
  </w:num>
  <w:num w:numId="19">
    <w:abstractNumId w:val="12"/>
  </w:num>
  <w:num w:numId="20">
    <w:abstractNumId w:val="15"/>
  </w:num>
  <w:num w:numId="21">
    <w:abstractNumId w:val="32"/>
  </w:num>
  <w:num w:numId="22">
    <w:abstractNumId w:val="40"/>
  </w:num>
  <w:num w:numId="23">
    <w:abstractNumId w:val="3"/>
  </w:num>
  <w:num w:numId="24">
    <w:abstractNumId w:val="10"/>
  </w:num>
  <w:num w:numId="25">
    <w:abstractNumId w:val="24"/>
  </w:num>
  <w:num w:numId="26">
    <w:abstractNumId w:val="29"/>
  </w:num>
  <w:num w:numId="27">
    <w:abstractNumId w:val="30"/>
  </w:num>
  <w:num w:numId="28">
    <w:abstractNumId w:val="4"/>
  </w:num>
  <w:num w:numId="29">
    <w:abstractNumId w:val="25"/>
  </w:num>
  <w:num w:numId="30">
    <w:abstractNumId w:val="38"/>
  </w:num>
  <w:num w:numId="31">
    <w:abstractNumId w:val="8"/>
  </w:num>
  <w:num w:numId="32">
    <w:abstractNumId w:val="28"/>
  </w:num>
  <w:num w:numId="33">
    <w:abstractNumId w:val="13"/>
  </w:num>
  <w:num w:numId="34">
    <w:abstractNumId w:val="14"/>
  </w:num>
  <w:num w:numId="35">
    <w:abstractNumId w:val="31"/>
  </w:num>
  <w:num w:numId="36">
    <w:abstractNumId w:val="39"/>
  </w:num>
  <w:num w:numId="37">
    <w:abstractNumId w:val="27"/>
  </w:num>
  <w:num w:numId="38">
    <w:abstractNumId w:val="36"/>
  </w:num>
  <w:num w:numId="39">
    <w:abstractNumId w:val="7"/>
  </w:num>
  <w:num w:numId="40">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activeWritingStyle w:appName="MSWord" w:lang="fr-BE" w:vendorID="64" w:dllVersion="131078" w:nlCheck="1" w:checkStyle="0"/>
  <w:activeWritingStyle w:appName="MSWord" w:lang="de-DE"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T"/>
  </w:docVars>
  <w:rsids>
    <w:rsidRoot w:val="000941A7"/>
    <w:rsid w:val="000057BF"/>
    <w:rsid w:val="00034001"/>
    <w:rsid w:val="00064DCF"/>
    <w:rsid w:val="00074E80"/>
    <w:rsid w:val="00092F73"/>
    <w:rsid w:val="000941A7"/>
    <w:rsid w:val="000A6A45"/>
    <w:rsid w:val="000D0201"/>
    <w:rsid w:val="000D4C87"/>
    <w:rsid w:val="000E410B"/>
    <w:rsid w:val="000E7308"/>
    <w:rsid w:val="000F3A6D"/>
    <w:rsid w:val="0010292E"/>
    <w:rsid w:val="00103E77"/>
    <w:rsid w:val="00107F0A"/>
    <w:rsid w:val="00115AAE"/>
    <w:rsid w:val="001255CA"/>
    <w:rsid w:val="0014185B"/>
    <w:rsid w:val="0014209C"/>
    <w:rsid w:val="00147865"/>
    <w:rsid w:val="00153CC0"/>
    <w:rsid w:val="00160AC8"/>
    <w:rsid w:val="00183030"/>
    <w:rsid w:val="00184647"/>
    <w:rsid w:val="001B6CB1"/>
    <w:rsid w:val="001C3613"/>
    <w:rsid w:val="001C5A7B"/>
    <w:rsid w:val="001E0F82"/>
    <w:rsid w:val="001F14DF"/>
    <w:rsid w:val="001F232F"/>
    <w:rsid w:val="0020753D"/>
    <w:rsid w:val="00212E9A"/>
    <w:rsid w:val="00215566"/>
    <w:rsid w:val="00251985"/>
    <w:rsid w:val="00255EDD"/>
    <w:rsid w:val="00263255"/>
    <w:rsid w:val="0026648B"/>
    <w:rsid w:val="00272BD1"/>
    <w:rsid w:val="002A24FF"/>
    <w:rsid w:val="002B039E"/>
    <w:rsid w:val="002C4F0A"/>
    <w:rsid w:val="002C5C92"/>
    <w:rsid w:val="002D40DE"/>
    <w:rsid w:val="002E611C"/>
    <w:rsid w:val="002E743D"/>
    <w:rsid w:val="00302782"/>
    <w:rsid w:val="0031179B"/>
    <w:rsid w:val="003154E6"/>
    <w:rsid w:val="003228CA"/>
    <w:rsid w:val="00334821"/>
    <w:rsid w:val="003437BC"/>
    <w:rsid w:val="00350921"/>
    <w:rsid w:val="0036336E"/>
    <w:rsid w:val="0036445B"/>
    <w:rsid w:val="00377578"/>
    <w:rsid w:val="003857C3"/>
    <w:rsid w:val="003863C6"/>
    <w:rsid w:val="00391DD1"/>
    <w:rsid w:val="0039671C"/>
    <w:rsid w:val="00396A41"/>
    <w:rsid w:val="003A5D8C"/>
    <w:rsid w:val="003C266F"/>
    <w:rsid w:val="003E7BB8"/>
    <w:rsid w:val="003F3D8D"/>
    <w:rsid w:val="00424462"/>
    <w:rsid w:val="00426095"/>
    <w:rsid w:val="00463706"/>
    <w:rsid w:val="00465CA3"/>
    <w:rsid w:val="004A57C9"/>
    <w:rsid w:val="004B4D43"/>
    <w:rsid w:val="004B6CEF"/>
    <w:rsid w:val="004D3E23"/>
    <w:rsid w:val="004D7A75"/>
    <w:rsid w:val="004E3C04"/>
    <w:rsid w:val="004F4319"/>
    <w:rsid w:val="00512440"/>
    <w:rsid w:val="00513D82"/>
    <w:rsid w:val="00574CF4"/>
    <w:rsid w:val="00577EB1"/>
    <w:rsid w:val="00582AD3"/>
    <w:rsid w:val="00594013"/>
    <w:rsid w:val="005C1788"/>
    <w:rsid w:val="005C1F9E"/>
    <w:rsid w:val="005C5728"/>
    <w:rsid w:val="005C72E5"/>
    <w:rsid w:val="005D72C9"/>
    <w:rsid w:val="005E024C"/>
    <w:rsid w:val="005F5836"/>
    <w:rsid w:val="00611864"/>
    <w:rsid w:val="00611EEF"/>
    <w:rsid w:val="006154EE"/>
    <w:rsid w:val="0062707E"/>
    <w:rsid w:val="00643A47"/>
    <w:rsid w:val="00644286"/>
    <w:rsid w:val="006455CE"/>
    <w:rsid w:val="00646FE0"/>
    <w:rsid w:val="00661903"/>
    <w:rsid w:val="00670B29"/>
    <w:rsid w:val="006837B5"/>
    <w:rsid w:val="00694C82"/>
    <w:rsid w:val="00696A75"/>
    <w:rsid w:val="00697FFA"/>
    <w:rsid w:val="006A3F51"/>
    <w:rsid w:val="006A6FA8"/>
    <w:rsid w:val="006B479D"/>
    <w:rsid w:val="006E3078"/>
    <w:rsid w:val="006F4C1B"/>
    <w:rsid w:val="006F6975"/>
    <w:rsid w:val="00713FCF"/>
    <w:rsid w:val="0072535C"/>
    <w:rsid w:val="00734887"/>
    <w:rsid w:val="00741D7F"/>
    <w:rsid w:val="00760C7E"/>
    <w:rsid w:val="00762BD8"/>
    <w:rsid w:val="00780863"/>
    <w:rsid w:val="007A0B6B"/>
    <w:rsid w:val="007B5F7B"/>
    <w:rsid w:val="007B6DE2"/>
    <w:rsid w:val="007F0378"/>
    <w:rsid w:val="0085452F"/>
    <w:rsid w:val="00871846"/>
    <w:rsid w:val="008934B2"/>
    <w:rsid w:val="00895508"/>
    <w:rsid w:val="008C067C"/>
    <w:rsid w:val="008C3F40"/>
    <w:rsid w:val="008C3FC0"/>
    <w:rsid w:val="008D2532"/>
    <w:rsid w:val="008E31C4"/>
    <w:rsid w:val="008E34DA"/>
    <w:rsid w:val="008E424C"/>
    <w:rsid w:val="008F42E7"/>
    <w:rsid w:val="0092587C"/>
    <w:rsid w:val="009304B6"/>
    <w:rsid w:val="00942AE0"/>
    <w:rsid w:val="009624A8"/>
    <w:rsid w:val="009627F0"/>
    <w:rsid w:val="00965903"/>
    <w:rsid w:val="009913BB"/>
    <w:rsid w:val="00993C8F"/>
    <w:rsid w:val="009A43BA"/>
    <w:rsid w:val="009A626B"/>
    <w:rsid w:val="009B27DE"/>
    <w:rsid w:val="009B4327"/>
    <w:rsid w:val="009C3866"/>
    <w:rsid w:val="009D2CDC"/>
    <w:rsid w:val="009F26F6"/>
    <w:rsid w:val="00A079EA"/>
    <w:rsid w:val="00A07FFA"/>
    <w:rsid w:val="00A12E57"/>
    <w:rsid w:val="00A67022"/>
    <w:rsid w:val="00AD3381"/>
    <w:rsid w:val="00AD59D0"/>
    <w:rsid w:val="00B1480D"/>
    <w:rsid w:val="00B23B8E"/>
    <w:rsid w:val="00B3528D"/>
    <w:rsid w:val="00B66F80"/>
    <w:rsid w:val="00B714CF"/>
    <w:rsid w:val="00B71FFC"/>
    <w:rsid w:val="00B737DB"/>
    <w:rsid w:val="00B86963"/>
    <w:rsid w:val="00B8741A"/>
    <w:rsid w:val="00B92117"/>
    <w:rsid w:val="00BE7560"/>
    <w:rsid w:val="00C030B0"/>
    <w:rsid w:val="00C121EE"/>
    <w:rsid w:val="00C16AD3"/>
    <w:rsid w:val="00C43D99"/>
    <w:rsid w:val="00C570A2"/>
    <w:rsid w:val="00C95F6F"/>
    <w:rsid w:val="00CA0F5D"/>
    <w:rsid w:val="00CB1FA1"/>
    <w:rsid w:val="00CC0606"/>
    <w:rsid w:val="00CC3AD0"/>
    <w:rsid w:val="00CD47ED"/>
    <w:rsid w:val="00CE12BB"/>
    <w:rsid w:val="00CE49B6"/>
    <w:rsid w:val="00CF4685"/>
    <w:rsid w:val="00CF64F1"/>
    <w:rsid w:val="00D05B29"/>
    <w:rsid w:val="00D25785"/>
    <w:rsid w:val="00D27789"/>
    <w:rsid w:val="00D318ED"/>
    <w:rsid w:val="00D34BB7"/>
    <w:rsid w:val="00D410B0"/>
    <w:rsid w:val="00D73A22"/>
    <w:rsid w:val="00D8586E"/>
    <w:rsid w:val="00D87787"/>
    <w:rsid w:val="00DA480F"/>
    <w:rsid w:val="00DD0399"/>
    <w:rsid w:val="00DD3AD5"/>
    <w:rsid w:val="00DD6C8F"/>
    <w:rsid w:val="00DE02D5"/>
    <w:rsid w:val="00E051E2"/>
    <w:rsid w:val="00E077FF"/>
    <w:rsid w:val="00E648B3"/>
    <w:rsid w:val="00E73F14"/>
    <w:rsid w:val="00E75B72"/>
    <w:rsid w:val="00E75FCC"/>
    <w:rsid w:val="00E85E79"/>
    <w:rsid w:val="00E91E16"/>
    <w:rsid w:val="00E95C46"/>
    <w:rsid w:val="00EB0910"/>
    <w:rsid w:val="00EB7E94"/>
    <w:rsid w:val="00EC018D"/>
    <w:rsid w:val="00EC1365"/>
    <w:rsid w:val="00EC5601"/>
    <w:rsid w:val="00ED0CD9"/>
    <w:rsid w:val="00EE1C82"/>
    <w:rsid w:val="00EF40D7"/>
    <w:rsid w:val="00F0612D"/>
    <w:rsid w:val="00F2645F"/>
    <w:rsid w:val="00F26C5B"/>
    <w:rsid w:val="00F32341"/>
    <w:rsid w:val="00F336DC"/>
    <w:rsid w:val="00F40E8A"/>
    <w:rsid w:val="00F53FA9"/>
    <w:rsid w:val="00F677C4"/>
    <w:rsid w:val="00F77422"/>
    <w:rsid w:val="00F81171"/>
    <w:rsid w:val="00F90AEE"/>
    <w:rsid w:val="00F97721"/>
    <w:rsid w:val="00FB763D"/>
    <w:rsid w:val="00FC31FF"/>
    <w:rsid w:val="00FD7F83"/>
    <w:rsid w:val="00FE3C73"/>
    <w:rsid w:val="00FF5D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B6D6B"/>
  <w15:docId w15:val="{821921A3-6051-407E-A16A-269D4F538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rsid w:val="004D3E23"/>
    <w:pPr>
      <w:numPr>
        <w:numId w:val="30"/>
      </w:numPr>
      <w:spacing w:after="200"/>
      <w:outlineLvl w:val="1"/>
    </w:pPr>
    <w:rPr>
      <w:rFonts w:ascii="Calibri" w:eastAsia="Calibri" w:hAnsi="Calibri" w:cs="Calibri"/>
      <w:b/>
      <w:sz w:val="22"/>
      <w:szCs w:val="22"/>
      <w:u w:val="single"/>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basedOn w:val="Normal"/>
    <w:link w:val="FootnoteTextChar"/>
    <w:semiHidden/>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uiPriority w:val="39"/>
    <w:pPr>
      <w:spacing w:before="360" w:after="0"/>
      <w:jc w:val="left"/>
    </w:pPr>
    <w:rPr>
      <w:rFonts w:asciiTheme="majorHAnsi" w:hAnsiTheme="majorHAnsi"/>
      <w:b/>
      <w:bCs/>
      <w:caps/>
      <w:szCs w:val="24"/>
    </w:rPr>
  </w:style>
  <w:style w:type="paragraph" w:styleId="TOC2">
    <w:name w:val="toc 2"/>
    <w:basedOn w:val="Normal"/>
    <w:next w:val="Normal"/>
    <w:uiPriority w:val="39"/>
    <w:pPr>
      <w:spacing w:before="240" w:after="0"/>
      <w:jc w:val="left"/>
    </w:pPr>
    <w:rPr>
      <w:rFonts w:asciiTheme="minorHAnsi" w:hAnsiTheme="minorHAnsi" w:cstheme="minorHAnsi"/>
      <w:b/>
      <w:bCs/>
      <w:sz w:val="20"/>
    </w:rPr>
  </w:style>
  <w:style w:type="paragraph" w:styleId="TOC3">
    <w:name w:val="toc 3"/>
    <w:basedOn w:val="Normal"/>
    <w:next w:val="Normal"/>
    <w:uiPriority w:val="39"/>
    <w:pPr>
      <w:spacing w:after="0"/>
      <w:ind w:left="240"/>
      <w:jc w:val="left"/>
    </w:pPr>
    <w:rPr>
      <w:rFonts w:asciiTheme="minorHAnsi" w:hAnsiTheme="minorHAnsi" w:cstheme="minorHAnsi"/>
      <w:sz w:val="20"/>
    </w:rPr>
  </w:style>
  <w:style w:type="paragraph" w:styleId="TOC4">
    <w:name w:val="toc 4"/>
    <w:basedOn w:val="Normal"/>
    <w:next w:val="Normal"/>
    <w:semiHidden/>
    <w:pPr>
      <w:spacing w:after="0"/>
      <w:ind w:left="480"/>
      <w:jc w:val="left"/>
    </w:pPr>
    <w:rPr>
      <w:rFonts w:asciiTheme="minorHAnsi" w:hAnsiTheme="minorHAnsi" w:cstheme="minorHAnsi"/>
      <w:sz w:val="20"/>
    </w:rPr>
  </w:style>
  <w:style w:type="paragraph" w:styleId="TOC5">
    <w:name w:val="toc 5"/>
    <w:basedOn w:val="Normal"/>
    <w:next w:val="Normal"/>
    <w:semiHidden/>
    <w:pPr>
      <w:spacing w:after="0"/>
      <w:ind w:left="720"/>
      <w:jc w:val="left"/>
    </w:pPr>
    <w:rPr>
      <w:rFonts w:asciiTheme="minorHAnsi" w:hAnsiTheme="minorHAnsi" w:cstheme="minorHAnsi"/>
      <w:sz w:val="20"/>
    </w:rPr>
  </w:style>
  <w:style w:type="paragraph" w:styleId="TOC6">
    <w:name w:val="toc 6"/>
    <w:basedOn w:val="Normal"/>
    <w:next w:val="Normal"/>
    <w:autoRedefine/>
    <w:semiHidden/>
    <w:pPr>
      <w:spacing w:after="0"/>
      <w:ind w:left="960"/>
      <w:jc w:val="left"/>
    </w:pPr>
    <w:rPr>
      <w:rFonts w:asciiTheme="minorHAnsi" w:hAnsiTheme="minorHAnsi" w:cstheme="minorHAnsi"/>
      <w:sz w:val="20"/>
    </w:rPr>
  </w:style>
  <w:style w:type="paragraph" w:styleId="TOC7">
    <w:name w:val="toc 7"/>
    <w:basedOn w:val="Normal"/>
    <w:next w:val="Normal"/>
    <w:autoRedefine/>
    <w:semiHidden/>
    <w:pPr>
      <w:spacing w:after="0"/>
      <w:ind w:left="1200"/>
      <w:jc w:val="left"/>
    </w:pPr>
    <w:rPr>
      <w:rFonts w:asciiTheme="minorHAnsi" w:hAnsiTheme="minorHAnsi" w:cstheme="minorHAnsi"/>
      <w:sz w:val="20"/>
    </w:rPr>
  </w:style>
  <w:style w:type="paragraph" w:styleId="TOC8">
    <w:name w:val="toc 8"/>
    <w:basedOn w:val="Normal"/>
    <w:next w:val="Normal"/>
    <w:autoRedefine/>
    <w:semiHidden/>
    <w:pPr>
      <w:spacing w:after="0"/>
      <w:ind w:left="1440"/>
      <w:jc w:val="left"/>
    </w:pPr>
    <w:rPr>
      <w:rFonts w:asciiTheme="minorHAnsi" w:hAnsiTheme="minorHAnsi" w:cstheme="minorHAnsi"/>
      <w:sz w:val="20"/>
    </w:rPr>
  </w:style>
  <w:style w:type="paragraph" w:styleId="TOC9">
    <w:name w:val="toc 9"/>
    <w:basedOn w:val="Normal"/>
    <w:next w:val="Normal"/>
    <w:autoRedefine/>
    <w:semiHidden/>
    <w:pPr>
      <w:spacing w:after="0"/>
      <w:ind w:left="1680"/>
      <w:jc w:val="left"/>
    </w:pPr>
    <w:rPr>
      <w:rFonts w:asciiTheme="minorHAnsi" w:hAnsiTheme="minorHAnsi" w:cstheme="minorHAnsi"/>
      <w:sz w:val="20"/>
    </w:r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uiPriority w:val="39"/>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19"/>
      </w:numPr>
      <w:spacing w:line="360" w:lineRule="auto"/>
      <w:jc w:val="left"/>
    </w:pPr>
    <w:rPr>
      <w:rFonts w:eastAsiaTheme="minorHAnsi"/>
      <w:szCs w:val="22"/>
    </w:rPr>
  </w:style>
  <w:style w:type="paragraph" w:customStyle="1" w:styleId="LegalNumPar2">
    <w:name w:val="LegalNumPar2"/>
    <w:basedOn w:val="Normal"/>
    <w:pPr>
      <w:numPr>
        <w:ilvl w:val="1"/>
        <w:numId w:val="19"/>
      </w:numPr>
      <w:spacing w:line="360" w:lineRule="auto"/>
      <w:jc w:val="left"/>
    </w:pPr>
    <w:rPr>
      <w:rFonts w:eastAsiaTheme="minorHAnsi"/>
      <w:szCs w:val="22"/>
    </w:rPr>
  </w:style>
  <w:style w:type="paragraph" w:customStyle="1" w:styleId="LegalNumPar3">
    <w:name w:val="LegalNumPar3"/>
    <w:basedOn w:val="Normal"/>
    <w:pPr>
      <w:numPr>
        <w:ilvl w:val="2"/>
        <w:numId w:val="19"/>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
    <w:rsid w:val="00A67022"/>
    <w:rPr>
      <w:shd w:val="clear" w:color="auto" w:fill="auto"/>
      <w:vertAlign w:val="superscript"/>
    </w:rPr>
  </w:style>
  <w:style w:type="paragraph" w:customStyle="1" w:styleId="IntrtEEE">
    <w:name w:val="Intérêt EEE"/>
    <w:basedOn w:val="Normal"/>
    <w:next w:val="Normal"/>
    <w:rsid w:val="00A67022"/>
    <w:pPr>
      <w:numPr>
        <w:numId w:val="20"/>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semiHidden/>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basedOn w:val="DefaultParagraphFont"/>
    <w:link w:val="FootnoteText"/>
    <w:semiHidden/>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basedOn w:val="Normal"/>
    <w:uiPriority w:val="34"/>
    <w:qFormat/>
    <w:rsid w:val="00334821"/>
    <w:pPr>
      <w:ind w:left="720"/>
      <w:contextualSpacing/>
    </w:pPr>
    <w:rPr>
      <w:lang w:val="fr-BE" w:eastAsia="fr-BE"/>
    </w:rPr>
  </w:style>
  <w:style w:type="paragraph" w:customStyle="1" w:styleId="Bullet2">
    <w:name w:val="Bullet 2"/>
    <w:basedOn w:val="Normal"/>
    <w:rsid w:val="00895508"/>
    <w:pPr>
      <w:numPr>
        <w:numId w:val="35"/>
      </w:numPr>
      <w:spacing w:before="120" w:after="120"/>
    </w:pPr>
    <w:rPr>
      <w:szCs w:val="24"/>
    </w:rPr>
  </w:style>
  <w:style w:type="paragraph" w:styleId="Revision">
    <w:name w:val="Revision"/>
    <w:hidden/>
    <w:uiPriority w:val="99"/>
    <w:semiHidden/>
    <w:rsid w:val="008E34DA"/>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724841">
      <w:bodyDiv w:val="1"/>
      <w:marLeft w:val="0"/>
      <w:marRight w:val="0"/>
      <w:marTop w:val="0"/>
      <w:marBottom w:val="0"/>
      <w:divBdr>
        <w:top w:val="none" w:sz="0" w:space="0" w:color="auto"/>
        <w:left w:val="none" w:sz="0" w:space="0" w:color="auto"/>
        <w:bottom w:val="none" w:sz="0" w:space="0" w:color="auto"/>
        <w:right w:val="none" w:sz="0" w:space="0" w:color="auto"/>
      </w:divBdr>
    </w:div>
    <w:div w:id="198836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eur-lex.europa.eu/legal-content/EN/TXT/?uri=uriserv:OJ.L_.2018.295.01.0039.01.ENG&amp;toc=OJ:L:2018:295:TOC"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SG-EXPERT-GROUPS@ec.europa.eu"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n.wikipedia.org/wiki/Wage" TargetMode="External"/><Relationship Id="rId20" Type="http://schemas.openxmlformats.org/officeDocument/2006/relationships/hyperlink" Target="mailto:ENV-BIODIVERSITY@ec.europa.e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ec.europa.eu/dpo-register" TargetMode="External"/><Relationship Id="rId5" Type="http://schemas.openxmlformats.org/officeDocument/2006/relationships/customXml" Target="../customXml/item5.xml"/><Relationship Id="rId15" Type="http://schemas.openxmlformats.org/officeDocument/2006/relationships/hyperlink" Target="mailto:ENV-BIODIVERSITY@ec.europa.eu" TargetMode="External"/><Relationship Id="rId23" Type="http://schemas.openxmlformats.org/officeDocument/2006/relationships/hyperlink" Target="mailto:edps@edps.europa.eu" TargetMode="Externa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eur-lex.europa.eu/legal-content/EN/TXT/?qid=1548093747090&amp;uri=CELEX:32017D0046"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opass.cedefop.europa.eu/en/documents/curriculum-vitae/templates-instructions" TargetMode="External"/><Relationship Id="rId22" Type="http://schemas.openxmlformats.org/officeDocument/2006/relationships/hyperlink" Target="mailto:DATA-PROTECTION-OFFICER@ec.europa.eu" TargetMode="External"/><Relationship Id="rId27"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transparency/regexpert/index.cfm" TargetMode="External"/><Relationship Id="rId1" Type="http://schemas.openxmlformats.org/officeDocument/2006/relationships/hyperlink" Target="http://ec.europa.eu/transparencyregister/public/homePage.do?locale=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87AA7E3730F1448AF750840A0C8E33" ma:contentTypeVersion="1" ma:contentTypeDescription="Create a new document." ma:contentTypeScope="" ma:versionID="474d9a402598a8b9d7aba43bdf80c48e">
  <xsd:schema xmlns:xsd="http://www.w3.org/2001/XMLSchema" xmlns:xs="http://www.w3.org/2001/XMLSchema" xmlns:p="http://schemas.microsoft.com/office/2006/metadata/properties" xmlns:ns1="http://schemas.microsoft.com/sharepoint/v3" targetNamespace="http://schemas.microsoft.com/office/2006/metadata/properties" ma:root="true" ma:fieldsID="11d7e3101c1b333ee1dc3250bfb0f75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EurolookProperties>
  <ProductCustomizationId/>
  <Created>
    <Version>4.6</Version>
    <Date>2019-07-12T10:36:44</Date>
    <Language>EN</Language>
    <Note/>
  </Created>
  <Edited>
    <Version>10.0.41843.0</Version>
    <Date>2021-06-23T21:07:08</Date>
  </Edited>
  <DocumentModel>
    <Id>0b054141-88b1-4efb-8c91-2905cb0bed6c</Id>
    <Name>Note</Name>
  </DocumentModel>
  <DocumentDate/>
  <DocumentVersion/>
  <CompatibilityMode>Eurolook4X</CompatibilityMode>
</Eurolook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6.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D5945-FBC3-4C2D-8893-F1AFB67B4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0C13B0-AE6C-4FA3-881D-2747A135759C}">
  <ds:schemaRefs/>
</ds:datastoreItem>
</file>

<file path=customXml/itemProps3.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4.xml><?xml version="1.0" encoding="utf-8"?>
<ds:datastoreItem xmlns:ds="http://schemas.openxmlformats.org/officeDocument/2006/customXml" ds:itemID="{927095DF-7BD6-4604-88DB-B6927C46108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B7915C16-37E2-4D57-AB2B-F6A62CFFA99B}">
  <ds:schemaRefs/>
</ds:datastoreItem>
</file>

<file path=customXml/itemProps6.xml><?xml version="1.0" encoding="utf-8"?>
<ds:datastoreItem xmlns:ds="http://schemas.openxmlformats.org/officeDocument/2006/customXml" ds:itemID="{E82D0A22-B6D7-434F-BF09-788F15BCF8E8}">
  <ds:schemaRefs/>
</ds:datastoreItem>
</file>

<file path=customXml/itemProps7.xml><?xml version="1.0" encoding="utf-8"?>
<ds:datastoreItem xmlns:ds="http://schemas.openxmlformats.org/officeDocument/2006/customXml" ds:itemID="{D507E651-6749-48CD-BE49-6FEDF409F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Eurolook.dotm</Template>
  <TotalTime>9</TotalTime>
  <Pages>20</Pages>
  <Words>6338</Words>
  <Characters>36130</Characters>
  <Application>Microsoft Office Word</Application>
  <DocSecurity>0</DocSecurity>
  <PresentationFormat>Microsoft Word 14.0</PresentationFormat>
  <Lines>301</Lines>
  <Paragraphs>84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Gitte Louise Ottarsdóttir Olsen</dc:creator>
  <cp:keywords>EL4</cp:keywords>
  <dc:description/>
  <cp:lastModifiedBy>HAUSER Rayka (ENV)</cp:lastModifiedBy>
  <cp:revision>4</cp:revision>
  <dcterms:created xsi:type="dcterms:W3CDTF">2022-01-19T17:29:00Z</dcterms:created>
  <dcterms:modified xsi:type="dcterms:W3CDTF">2022-01-19T17:37:00Z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0x010100BD87AA7E3730F1448AF750840A0C8E33</vt:lpwstr>
  </property>
</Properties>
</file>