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5B6D6C" w14:textId="3D8BF73A" w:rsidR="00A67022" w:rsidRPr="00A67022" w:rsidRDefault="00A67022" w:rsidP="001B6CB1">
      <w:pPr>
        <w:spacing w:before="120" w:after="120"/>
        <w:jc w:val="center"/>
        <w:rPr>
          <w:noProof/>
          <w:szCs w:val="24"/>
        </w:rPr>
      </w:pPr>
      <w:r w:rsidRPr="00A67022">
        <w:rPr>
          <w:b/>
          <w:noProof/>
          <w:szCs w:val="24"/>
        </w:rPr>
        <w:t>CALL FOR APPLICATIONS</w:t>
      </w:r>
      <w:r w:rsidRPr="00A67022">
        <w:rPr>
          <w:b/>
          <w:bCs/>
          <w:noProof/>
          <w:sz w:val="26"/>
          <w:szCs w:val="26"/>
        </w:rPr>
        <w:t xml:space="preserve"> </w:t>
      </w:r>
      <w:r w:rsidRPr="00A67022">
        <w:rPr>
          <w:b/>
          <w:bCs/>
          <w:noProof/>
          <w:szCs w:val="24"/>
        </w:rPr>
        <w:t>FOR THE SELECTION OF MEMBE</w:t>
      </w:r>
      <w:r w:rsidR="00B06CA5">
        <w:rPr>
          <w:b/>
          <w:bCs/>
          <w:noProof/>
          <w:szCs w:val="24"/>
        </w:rPr>
        <w:t xml:space="preserve">RS OF THE </w:t>
      </w:r>
      <w:r w:rsidR="00C326BB">
        <w:rPr>
          <w:b/>
          <w:bCs/>
          <w:noProof/>
          <w:szCs w:val="24"/>
        </w:rPr>
        <w:t xml:space="preserve">COMMISSION </w:t>
      </w:r>
      <w:r w:rsidR="00B06CA5">
        <w:rPr>
          <w:b/>
          <w:bCs/>
          <w:noProof/>
          <w:szCs w:val="24"/>
        </w:rPr>
        <w:t>EXPERT GROUP</w:t>
      </w:r>
      <w:r w:rsidR="001667BC">
        <w:rPr>
          <w:b/>
          <w:bCs/>
          <w:noProof/>
          <w:szCs w:val="24"/>
        </w:rPr>
        <w:t xml:space="preserve"> ON</w:t>
      </w:r>
      <w:r w:rsidR="009A01E7">
        <w:rPr>
          <w:b/>
          <w:bCs/>
          <w:noProof/>
          <w:szCs w:val="24"/>
        </w:rPr>
        <w:t xml:space="preserve"> TACKLING DISINFORMATION AND PROMOTING DIGITAL LITERACY THROUGH EDUCAT</w:t>
      </w:r>
      <w:r w:rsidR="00DF4D1B">
        <w:rPr>
          <w:b/>
          <w:bCs/>
          <w:noProof/>
          <w:szCs w:val="24"/>
        </w:rPr>
        <w:t>I</w:t>
      </w:r>
      <w:r w:rsidR="009A01E7">
        <w:rPr>
          <w:b/>
          <w:bCs/>
          <w:noProof/>
          <w:szCs w:val="24"/>
        </w:rPr>
        <w:t>ON AND TRAINING</w:t>
      </w:r>
      <w:r w:rsidR="001667BC">
        <w:rPr>
          <w:b/>
          <w:bCs/>
          <w:noProof/>
          <w:szCs w:val="24"/>
        </w:rPr>
        <w:t xml:space="preserve"> </w:t>
      </w:r>
    </w:p>
    <w:p w14:paraId="524D8188" w14:textId="77777777" w:rsidR="009A01E7" w:rsidRPr="00CC53C0" w:rsidRDefault="00A67022" w:rsidP="009A01E7">
      <w:pPr>
        <w:keepNext/>
        <w:keepLines/>
        <w:widowControl w:val="0"/>
        <w:numPr>
          <w:ilvl w:val="0"/>
          <w:numId w:val="21"/>
        </w:numPr>
        <w:tabs>
          <w:tab w:val="left" w:pos="466"/>
        </w:tabs>
        <w:spacing w:before="120" w:after="120"/>
        <w:ind w:left="0"/>
        <w:outlineLvl w:val="1"/>
        <w:rPr>
          <w:b/>
          <w:smallCaps/>
          <w:noProof/>
          <w:color w:val="000000"/>
          <w:szCs w:val="24"/>
          <w:shd w:val="clear" w:color="auto" w:fill="FFFFFF"/>
          <w:lang w:val="en-US"/>
        </w:rPr>
      </w:pPr>
      <w:bookmarkStart w:id="0" w:name="bookmark3"/>
      <w:r w:rsidRPr="00CC53C0">
        <w:rPr>
          <w:b/>
          <w:smallCaps/>
          <w:noProof/>
          <w:color w:val="000000"/>
          <w:szCs w:val="24"/>
          <w:shd w:val="clear" w:color="auto" w:fill="FFFFFF"/>
          <w:lang w:val="en-US"/>
        </w:rPr>
        <w:t>Background</w:t>
      </w:r>
      <w:bookmarkEnd w:id="0"/>
    </w:p>
    <w:p w14:paraId="2E856A47" w14:textId="4F10F2D8" w:rsidR="00CC53C0" w:rsidRDefault="009A01E7" w:rsidP="009A01E7">
      <w:pPr>
        <w:keepNext/>
        <w:keepLines/>
        <w:widowControl w:val="0"/>
        <w:tabs>
          <w:tab w:val="left" w:pos="466"/>
        </w:tabs>
        <w:spacing w:before="120" w:after="120"/>
        <w:outlineLvl w:val="1"/>
        <w:rPr>
          <w:lang w:val="en-US"/>
        </w:rPr>
      </w:pPr>
      <w:r w:rsidRPr="009A01E7">
        <w:rPr>
          <w:rFonts w:eastAsiaTheme="minorEastAsia"/>
          <w:color w:val="000000" w:themeColor="text1"/>
          <w:szCs w:val="24"/>
          <w:lang w:val="en-IE"/>
        </w:rPr>
        <w:t xml:space="preserve">Digital literacy is essential for life in a digitalised world. With computers and algorithms mediating many daily activities, it is important to educate people at all ages about the impact of digital technology on well-being and the way technology systems work. </w:t>
      </w:r>
      <w:r w:rsidRPr="009A01E7">
        <w:rPr>
          <w:szCs w:val="24"/>
        </w:rPr>
        <w:t xml:space="preserve">The right of citizens to access and benefit from a large range of information sources is key to the functioning of democratic societies as it allows for the exchange of divergent opinions and ideas. </w:t>
      </w:r>
      <w:r w:rsidRPr="009A01E7">
        <w:rPr>
          <w:rFonts w:eastAsiaTheme="minorEastAsia"/>
          <w:color w:val="000000" w:themeColor="text1"/>
          <w:szCs w:val="24"/>
          <w:lang w:val="en-IE"/>
        </w:rPr>
        <w:t xml:space="preserve">Information overload and the lack of effective </w:t>
      </w:r>
      <w:r w:rsidRPr="009A01E7">
        <w:rPr>
          <w:lang w:val="en-US"/>
        </w:rPr>
        <w:t xml:space="preserve">ways to </w:t>
      </w:r>
      <w:r w:rsidR="00C915DF">
        <w:rPr>
          <w:lang w:val="en-US"/>
        </w:rPr>
        <w:t xml:space="preserve">filter </w:t>
      </w:r>
      <w:r w:rsidR="00115DF2">
        <w:rPr>
          <w:lang w:val="en-US"/>
        </w:rPr>
        <w:t>it</w:t>
      </w:r>
      <w:r w:rsidR="00A72B27">
        <w:rPr>
          <w:lang w:val="en-US"/>
        </w:rPr>
        <w:t xml:space="preserve">, </w:t>
      </w:r>
      <w:r w:rsidRPr="009A01E7">
        <w:rPr>
          <w:lang w:val="en-US"/>
        </w:rPr>
        <w:t>make</w:t>
      </w:r>
      <w:r w:rsidR="00A72B27">
        <w:rPr>
          <w:lang w:val="en-US"/>
        </w:rPr>
        <w:t>s</w:t>
      </w:r>
      <w:r w:rsidRPr="009A01E7">
        <w:rPr>
          <w:lang w:val="en-US"/>
        </w:rPr>
        <w:t xml:space="preserve"> it </w:t>
      </w:r>
      <w:r w:rsidR="00C62A88">
        <w:rPr>
          <w:lang w:val="en-US"/>
        </w:rPr>
        <w:t>even</w:t>
      </w:r>
      <w:r w:rsidRPr="009A01E7">
        <w:rPr>
          <w:lang w:val="en-US"/>
        </w:rPr>
        <w:t xml:space="preserve"> more necessary for individuals to be able to critically approach, assess and </w:t>
      </w:r>
      <w:r w:rsidR="00C915DF">
        <w:rPr>
          <w:lang w:val="en-US"/>
        </w:rPr>
        <w:t>verify</w:t>
      </w:r>
      <w:r w:rsidR="00C915DF" w:rsidRPr="009A01E7">
        <w:rPr>
          <w:lang w:val="en-US"/>
        </w:rPr>
        <w:t xml:space="preserve"> </w:t>
      </w:r>
      <w:r w:rsidRPr="009A01E7">
        <w:rPr>
          <w:lang w:val="en-US"/>
        </w:rPr>
        <w:t xml:space="preserve">information and be more resilient against manipulation. </w:t>
      </w:r>
      <w:r w:rsidR="00C915DF" w:rsidRPr="00C915DF">
        <w:rPr>
          <w:lang w:val="en-US"/>
        </w:rPr>
        <w:t>This has affected citizens' trust o</w:t>
      </w:r>
      <w:r w:rsidR="00C62A88">
        <w:rPr>
          <w:lang w:val="en-US"/>
        </w:rPr>
        <w:t>n</w:t>
      </w:r>
      <w:r w:rsidR="00C915DF" w:rsidRPr="00C915DF">
        <w:rPr>
          <w:lang w:val="en-US"/>
        </w:rPr>
        <w:t xml:space="preserve"> both mainstream media and social media, as vulnerabilities are exploited to undermine political institutions, manipulate public opinion and weaken the democratic debate across the EU.</w:t>
      </w:r>
    </w:p>
    <w:p w14:paraId="7019C5DD" w14:textId="77777777" w:rsidR="00DB14EA" w:rsidRDefault="009A01E7" w:rsidP="004E6666">
      <w:pPr>
        <w:keepNext/>
        <w:keepLines/>
        <w:widowControl w:val="0"/>
        <w:tabs>
          <w:tab w:val="left" w:pos="466"/>
        </w:tabs>
        <w:spacing w:before="120" w:after="120"/>
        <w:outlineLvl w:val="1"/>
        <w:rPr>
          <w:rFonts w:eastAsiaTheme="minorEastAsia"/>
          <w:color w:val="000000" w:themeColor="text1"/>
          <w:lang w:val="en-IE"/>
        </w:rPr>
      </w:pPr>
      <w:r w:rsidRPr="009A01E7">
        <w:rPr>
          <w:color w:val="000000"/>
          <w:szCs w:val="24"/>
          <w:lang w:eastAsia="en-GB"/>
        </w:rPr>
        <w:t xml:space="preserve">A </w:t>
      </w:r>
      <w:r w:rsidRPr="009A01E7">
        <w:rPr>
          <w:szCs w:val="24"/>
          <w:lang w:eastAsia="en-GB"/>
        </w:rPr>
        <w:t xml:space="preserve">rapidly changing media </w:t>
      </w:r>
      <w:r w:rsidR="00041D2C">
        <w:rPr>
          <w:szCs w:val="24"/>
          <w:lang w:eastAsia="en-GB"/>
        </w:rPr>
        <w:t xml:space="preserve">and information </w:t>
      </w:r>
      <w:r w:rsidRPr="009A01E7">
        <w:rPr>
          <w:szCs w:val="24"/>
          <w:lang w:eastAsia="en-GB"/>
        </w:rPr>
        <w:t xml:space="preserve">landscape coupled with a plethora of online media platforms </w:t>
      </w:r>
      <w:r w:rsidR="003D1D44">
        <w:rPr>
          <w:szCs w:val="24"/>
          <w:lang w:eastAsia="en-GB"/>
        </w:rPr>
        <w:t xml:space="preserve">and sources of information </w:t>
      </w:r>
      <w:r w:rsidRPr="009A01E7">
        <w:rPr>
          <w:szCs w:val="24"/>
          <w:lang w:eastAsia="en-GB"/>
        </w:rPr>
        <w:t>requires that people are not only confident but also knowledgeable and critical users when navigating the online world.</w:t>
      </w:r>
      <w:r w:rsidRPr="009A01E7">
        <w:rPr>
          <w:b/>
          <w:szCs w:val="24"/>
          <w:lang w:eastAsia="en-GB"/>
        </w:rPr>
        <w:t xml:space="preserve"> </w:t>
      </w:r>
      <w:r w:rsidR="003B77AE">
        <w:rPr>
          <w:rFonts w:eastAsiaTheme="minorEastAsia"/>
          <w:color w:val="000000" w:themeColor="text1"/>
          <w:lang w:val="en-IE"/>
        </w:rPr>
        <w:t xml:space="preserve">This is of particular importance given that every day </w:t>
      </w:r>
      <w:r w:rsidR="003B77AE" w:rsidRPr="009A01E7">
        <w:rPr>
          <w:rFonts w:eastAsiaTheme="minorEastAsia"/>
          <w:color w:val="000000" w:themeColor="text1"/>
          <w:lang w:val="en-IE"/>
        </w:rPr>
        <w:t>37% of Europeans come across news that they believe misrepresent reality or are even false while more than eight in ten respondents think that the existence of fake news is a problem in their country (85%) and for democracy in general (83%).</w:t>
      </w:r>
      <w:r w:rsidR="00C74DB2">
        <w:rPr>
          <w:rStyle w:val="FootnoteReference"/>
          <w:rFonts w:eastAsiaTheme="minorEastAsia"/>
          <w:color w:val="000000" w:themeColor="text1"/>
          <w:lang w:val="en-IE"/>
        </w:rPr>
        <w:footnoteReference w:id="2"/>
      </w:r>
      <w:r w:rsidR="00DB14EA">
        <w:rPr>
          <w:rFonts w:eastAsiaTheme="minorEastAsia"/>
          <w:color w:val="000000" w:themeColor="text1"/>
          <w:lang w:val="en-IE"/>
        </w:rPr>
        <w:t xml:space="preserve"> </w:t>
      </w:r>
    </w:p>
    <w:p w14:paraId="510219EF" w14:textId="633129B4" w:rsidR="009A01E7" w:rsidRPr="009A01E7" w:rsidRDefault="51A8C585" w:rsidP="004E6666">
      <w:pPr>
        <w:keepNext/>
        <w:keepLines/>
        <w:widowControl w:val="0"/>
        <w:tabs>
          <w:tab w:val="left" w:pos="466"/>
        </w:tabs>
        <w:spacing w:before="120" w:after="120"/>
        <w:outlineLvl w:val="1"/>
        <w:rPr>
          <w:rFonts w:eastAsiaTheme="minorEastAsia"/>
          <w:color w:val="000000" w:themeColor="text1"/>
          <w:szCs w:val="24"/>
          <w:lang w:val="en-IE"/>
        </w:rPr>
      </w:pPr>
      <w:r w:rsidRPr="009A01E7">
        <w:rPr>
          <w:noProof/>
          <w:color w:val="000000" w:themeColor="text1"/>
          <w:szCs w:val="24"/>
        </w:rPr>
        <w:t xml:space="preserve">Taking into account the above concerns, </w:t>
      </w:r>
      <w:r w:rsidR="00735281">
        <w:rPr>
          <w:rFonts w:eastAsiaTheme="minorEastAsia"/>
          <w:color w:val="000000" w:themeColor="text1"/>
          <w:szCs w:val="24"/>
          <w:lang w:val="en-IE"/>
        </w:rPr>
        <w:t>i</w:t>
      </w:r>
      <w:r w:rsidR="009A01E7" w:rsidRPr="009A01E7">
        <w:rPr>
          <w:rFonts w:eastAsiaTheme="minorEastAsia"/>
          <w:color w:val="000000" w:themeColor="text1"/>
          <w:szCs w:val="24"/>
          <w:lang w:val="en-IE"/>
        </w:rPr>
        <w:t>n September 2020, the Commission adopted the Digital Education Action Plan 2021-2027</w:t>
      </w:r>
      <w:r w:rsidR="009A01E7" w:rsidRPr="009A01E7">
        <w:rPr>
          <w:rStyle w:val="FootnoteReference"/>
          <w:rFonts w:eastAsiaTheme="minorEastAsia"/>
          <w:color w:val="000000" w:themeColor="text1"/>
          <w:szCs w:val="24"/>
          <w:lang w:val="en-IE"/>
        </w:rPr>
        <w:footnoteReference w:id="3"/>
      </w:r>
      <w:r w:rsidR="009A01E7" w:rsidRPr="009A01E7">
        <w:rPr>
          <w:rFonts w:eastAsiaTheme="minorEastAsia"/>
          <w:color w:val="000000" w:themeColor="text1"/>
          <w:szCs w:val="24"/>
          <w:lang w:val="en-IE"/>
        </w:rPr>
        <w:t xml:space="preserve"> reflecting the implications of the COVID-19 crisis and putting forward the European vision for a long-term transformation of education and training into the digital age. One of the two strategic priorities of the Digital Education Action Plan specifically addresses the importance of enhancing digital skills and competences for the digital transition and identifies the need to promote digital literacy</w:t>
      </w:r>
      <w:r w:rsidR="00A72B27">
        <w:rPr>
          <w:rFonts w:eastAsiaTheme="minorEastAsia"/>
          <w:color w:val="000000" w:themeColor="text1"/>
          <w:szCs w:val="24"/>
          <w:lang w:val="en-IE"/>
        </w:rPr>
        <w:t>,</w:t>
      </w:r>
      <w:r w:rsidR="009A01E7" w:rsidRPr="009A01E7">
        <w:rPr>
          <w:rFonts w:eastAsiaTheme="minorEastAsia"/>
          <w:color w:val="000000" w:themeColor="text1"/>
          <w:szCs w:val="24"/>
          <w:lang w:val="en-IE"/>
        </w:rPr>
        <w:t xml:space="preserve"> and tackle disinformation as one of its guiding principles.</w:t>
      </w:r>
    </w:p>
    <w:p w14:paraId="258F372A" w14:textId="4CDD7B86" w:rsidR="009A01E7" w:rsidRPr="00395F2E" w:rsidRDefault="009A01E7" w:rsidP="00395F2E">
      <w:pPr>
        <w:pStyle w:val="PlainText"/>
        <w:spacing w:after="120"/>
        <w:rPr>
          <w:rFonts w:ascii="Times New Roman" w:hAnsi="Times New Roman"/>
          <w:noProof/>
          <w:sz w:val="24"/>
          <w:szCs w:val="24"/>
        </w:rPr>
      </w:pPr>
      <w:r w:rsidRPr="00395F2E">
        <w:rPr>
          <w:rFonts w:ascii="Times New Roman" w:hAnsi="Times New Roman"/>
          <w:sz w:val="24"/>
          <w:szCs w:val="24"/>
          <w:lang w:eastAsia="en-GB"/>
        </w:rPr>
        <w:t>Although tackling disinformation at EU</w:t>
      </w:r>
      <w:r w:rsidR="005E16EA">
        <w:rPr>
          <w:rFonts w:ascii="Times New Roman" w:hAnsi="Times New Roman"/>
          <w:sz w:val="24"/>
          <w:szCs w:val="24"/>
          <w:lang w:eastAsia="en-GB"/>
        </w:rPr>
        <w:t xml:space="preserve"> </w:t>
      </w:r>
      <w:r w:rsidRPr="00395F2E">
        <w:rPr>
          <w:rFonts w:ascii="Times New Roman" w:hAnsi="Times New Roman"/>
          <w:sz w:val="24"/>
          <w:szCs w:val="24"/>
          <w:lang w:eastAsia="en-GB"/>
        </w:rPr>
        <w:t>level has been a political priority</w:t>
      </w:r>
      <w:r w:rsidR="00A83C6F">
        <w:rPr>
          <w:rFonts w:ascii="Times New Roman" w:hAnsi="Times New Roman"/>
          <w:sz w:val="24"/>
          <w:szCs w:val="24"/>
          <w:lang w:eastAsia="en-GB"/>
        </w:rPr>
        <w:t xml:space="preserve"> over the last years</w:t>
      </w:r>
      <w:r w:rsidRPr="00395F2E">
        <w:rPr>
          <w:rFonts w:ascii="Times New Roman" w:hAnsi="Times New Roman"/>
          <w:sz w:val="24"/>
          <w:szCs w:val="24"/>
          <w:lang w:eastAsia="en-GB"/>
        </w:rPr>
        <w:t xml:space="preserve"> </w:t>
      </w:r>
      <w:r w:rsidR="00C915DF">
        <w:rPr>
          <w:rFonts w:ascii="Times New Roman" w:hAnsi="Times New Roman"/>
          <w:sz w:val="24"/>
          <w:szCs w:val="24"/>
          <w:lang w:eastAsia="en-GB"/>
        </w:rPr>
        <w:t xml:space="preserve">and much has been already </w:t>
      </w:r>
      <w:r w:rsidR="005E16EA">
        <w:rPr>
          <w:rFonts w:ascii="Times New Roman" w:hAnsi="Times New Roman"/>
          <w:sz w:val="24"/>
          <w:szCs w:val="24"/>
          <w:lang w:eastAsia="en-GB"/>
        </w:rPr>
        <w:t>achieved</w:t>
      </w:r>
      <w:r w:rsidR="00010B97">
        <w:rPr>
          <w:rStyle w:val="FootnoteReference"/>
          <w:rFonts w:ascii="Times New Roman" w:hAnsi="Times New Roman"/>
          <w:sz w:val="24"/>
          <w:szCs w:val="24"/>
          <w:lang w:eastAsia="en-GB"/>
        </w:rPr>
        <w:footnoteReference w:id="4"/>
      </w:r>
      <w:r w:rsidR="00C915DF">
        <w:rPr>
          <w:rFonts w:ascii="Times New Roman" w:hAnsi="Times New Roman"/>
          <w:sz w:val="24"/>
          <w:szCs w:val="24"/>
          <w:lang w:eastAsia="en-GB"/>
        </w:rPr>
        <w:t>,</w:t>
      </w:r>
      <w:r w:rsidR="00EB555A">
        <w:rPr>
          <w:rFonts w:ascii="Times New Roman" w:hAnsi="Times New Roman"/>
          <w:sz w:val="24"/>
          <w:szCs w:val="24"/>
          <w:lang w:eastAsia="en-GB"/>
        </w:rPr>
        <w:t xml:space="preserve"> </w:t>
      </w:r>
      <w:r w:rsidR="00C915DF">
        <w:rPr>
          <w:rFonts w:ascii="Times New Roman" w:hAnsi="Times New Roman"/>
          <w:sz w:val="24"/>
          <w:szCs w:val="24"/>
          <w:lang w:eastAsia="en-GB"/>
        </w:rPr>
        <w:t>a considerable amount of</w:t>
      </w:r>
      <w:r w:rsidRPr="00395F2E">
        <w:rPr>
          <w:rFonts w:ascii="Times New Roman" w:hAnsi="Times New Roman"/>
          <w:sz w:val="24"/>
          <w:szCs w:val="24"/>
          <w:lang w:eastAsia="en-GB"/>
        </w:rPr>
        <w:t xml:space="preserve"> work remains to be done</w:t>
      </w:r>
      <w:r w:rsidR="005E16EA">
        <w:rPr>
          <w:rFonts w:ascii="Times New Roman" w:hAnsi="Times New Roman"/>
          <w:sz w:val="24"/>
          <w:szCs w:val="24"/>
          <w:lang w:eastAsia="en-GB"/>
        </w:rPr>
        <w:t>, including by</w:t>
      </w:r>
      <w:r w:rsidRPr="00395F2E">
        <w:rPr>
          <w:rFonts w:ascii="Times New Roman" w:hAnsi="Times New Roman"/>
          <w:sz w:val="24"/>
          <w:szCs w:val="24"/>
          <w:lang w:eastAsia="en-GB"/>
        </w:rPr>
        <w:t xml:space="preserve"> tapping into the potential of education and training to promote digital </w:t>
      </w:r>
      <w:r w:rsidRPr="00395F2E">
        <w:rPr>
          <w:rFonts w:ascii="Times New Roman" w:hAnsi="Times New Roman"/>
          <w:sz w:val="24"/>
          <w:szCs w:val="24"/>
          <w:lang w:eastAsia="en-GB"/>
        </w:rPr>
        <w:lastRenderedPageBreak/>
        <w:t>literacy and tackle disinformation.</w:t>
      </w:r>
      <w:r w:rsidR="00395F2E" w:rsidRPr="00395F2E">
        <w:rPr>
          <w:rFonts w:ascii="Times New Roman" w:hAnsi="Times New Roman"/>
          <w:sz w:val="24"/>
          <w:szCs w:val="24"/>
          <w:lang w:eastAsia="en-GB"/>
        </w:rPr>
        <w:t xml:space="preserve"> </w:t>
      </w:r>
      <w:r w:rsidRPr="00395F2E">
        <w:rPr>
          <w:rFonts w:ascii="Times New Roman" w:hAnsi="Times New Roman"/>
          <w:sz w:val="24"/>
          <w:szCs w:val="24"/>
          <w:lang w:val="en-IE"/>
        </w:rPr>
        <w:t>Education has a crucial role to play in empowering young people to benefit from and contribute to the world of online debate and discussion</w:t>
      </w:r>
      <w:r w:rsidR="007312BD">
        <w:rPr>
          <w:rFonts w:ascii="Times New Roman" w:hAnsi="Times New Roman"/>
          <w:sz w:val="24"/>
          <w:szCs w:val="24"/>
          <w:lang w:val="en-IE"/>
        </w:rPr>
        <w:t>, critically engaging with information on one side and creating and sharing their own content, on the other</w:t>
      </w:r>
      <w:r w:rsidRPr="00395F2E">
        <w:rPr>
          <w:rFonts w:ascii="Times New Roman" w:hAnsi="Times New Roman"/>
          <w:sz w:val="24"/>
          <w:szCs w:val="24"/>
          <w:lang w:val="en-IE"/>
        </w:rPr>
        <w:t>.</w:t>
      </w:r>
      <w:r w:rsidRPr="00395F2E">
        <w:rPr>
          <w:rFonts w:ascii="Times New Roman" w:hAnsi="Times New Roman"/>
          <w:sz w:val="24"/>
          <w:szCs w:val="24"/>
          <w:lang w:eastAsia="en-GB"/>
        </w:rPr>
        <w:t xml:space="preserve"> </w:t>
      </w:r>
      <w:r w:rsidRPr="00395F2E">
        <w:rPr>
          <w:rFonts w:ascii="Times New Roman" w:hAnsi="Times New Roman"/>
          <w:sz w:val="24"/>
          <w:szCs w:val="24"/>
        </w:rPr>
        <w:t>Various empirical studies have shown that curricula aim</w:t>
      </w:r>
      <w:r w:rsidR="00143970">
        <w:rPr>
          <w:rFonts w:ascii="Times New Roman" w:hAnsi="Times New Roman"/>
          <w:sz w:val="24"/>
          <w:szCs w:val="24"/>
        </w:rPr>
        <w:t>ing</w:t>
      </w:r>
      <w:r w:rsidRPr="00395F2E">
        <w:rPr>
          <w:rFonts w:ascii="Times New Roman" w:hAnsi="Times New Roman"/>
          <w:sz w:val="24"/>
          <w:szCs w:val="24"/>
        </w:rPr>
        <w:t xml:space="preserve"> to promote a critical orientation towards what is encountered in the media, including online</w:t>
      </w:r>
      <w:r w:rsidR="00143970">
        <w:rPr>
          <w:rFonts w:ascii="Times New Roman" w:hAnsi="Times New Roman"/>
          <w:sz w:val="24"/>
          <w:szCs w:val="24"/>
        </w:rPr>
        <w:t>,</w:t>
      </w:r>
      <w:r w:rsidRPr="00395F2E">
        <w:rPr>
          <w:rFonts w:ascii="Times New Roman" w:hAnsi="Times New Roman"/>
          <w:sz w:val="24"/>
          <w:szCs w:val="24"/>
        </w:rPr>
        <w:t xml:space="preserve"> </w:t>
      </w:r>
      <w:r w:rsidRPr="00493256">
        <w:rPr>
          <w:rFonts w:ascii="Times New Roman" w:hAnsi="Times New Roman"/>
          <w:sz w:val="24"/>
          <w:szCs w:val="24"/>
        </w:rPr>
        <w:t>can positively impact students’ knowledge, skills and attitudes and better equip them to address disinformation</w:t>
      </w:r>
      <w:r w:rsidR="00493256" w:rsidRPr="00493256">
        <w:rPr>
          <w:rStyle w:val="FootnoteReference"/>
          <w:rFonts w:ascii="Times New Roman" w:hAnsi="Times New Roman"/>
          <w:sz w:val="24"/>
          <w:szCs w:val="24"/>
        </w:rPr>
        <w:footnoteReference w:id="5"/>
      </w:r>
      <w:r w:rsidRPr="00493256">
        <w:rPr>
          <w:rFonts w:ascii="Times New Roman" w:hAnsi="Times New Roman"/>
          <w:sz w:val="24"/>
          <w:szCs w:val="24"/>
        </w:rPr>
        <w:t>. Meta-analysis confirms that media literacy education should start at a young age</w:t>
      </w:r>
      <w:r w:rsidR="00493256" w:rsidRPr="00493256">
        <w:rPr>
          <w:rStyle w:val="FootnoteReference"/>
          <w:rFonts w:ascii="Times New Roman" w:hAnsi="Times New Roman"/>
          <w:sz w:val="24"/>
          <w:szCs w:val="24"/>
        </w:rPr>
        <w:footnoteReference w:id="6"/>
      </w:r>
      <w:r w:rsidRPr="00493256">
        <w:rPr>
          <w:rFonts w:ascii="Times New Roman" w:hAnsi="Times New Roman"/>
          <w:sz w:val="24"/>
          <w:szCs w:val="24"/>
        </w:rPr>
        <w:t xml:space="preserve"> and that can be a useful intervention strategy to prevent violence and tackle online radicalisation</w:t>
      </w:r>
      <w:r w:rsidR="00493256" w:rsidRPr="00493256">
        <w:rPr>
          <w:rStyle w:val="FootnoteReference"/>
          <w:rFonts w:ascii="Times New Roman" w:hAnsi="Times New Roman"/>
          <w:sz w:val="24"/>
          <w:szCs w:val="24"/>
        </w:rPr>
        <w:footnoteReference w:id="7"/>
      </w:r>
      <w:r w:rsidRPr="00493256">
        <w:rPr>
          <w:rFonts w:ascii="Times New Roman" w:hAnsi="Times New Roman"/>
          <w:sz w:val="24"/>
          <w:szCs w:val="24"/>
        </w:rPr>
        <w:t xml:space="preserve">. The need to develop a lifelong-learning approach to media literacy for all ages and support the development and the sharing of media literacy teaching and training materials and the development of a systematic approach for enhancing the competencies of professionals in different fields is also clearly recognised by </w:t>
      </w:r>
      <w:r w:rsidR="00041D2C" w:rsidRPr="00493256">
        <w:rPr>
          <w:rFonts w:ascii="Times New Roman" w:hAnsi="Times New Roman"/>
          <w:sz w:val="24"/>
          <w:szCs w:val="24"/>
        </w:rPr>
        <w:t xml:space="preserve">EU </w:t>
      </w:r>
      <w:r w:rsidRPr="00493256">
        <w:rPr>
          <w:rFonts w:ascii="Times New Roman" w:hAnsi="Times New Roman"/>
          <w:sz w:val="24"/>
          <w:szCs w:val="24"/>
        </w:rPr>
        <w:t>Member States</w:t>
      </w:r>
      <w:r w:rsidR="00493256" w:rsidRPr="00493256">
        <w:rPr>
          <w:rStyle w:val="FootnoteReference"/>
          <w:rFonts w:ascii="Times New Roman" w:hAnsi="Times New Roman"/>
          <w:sz w:val="24"/>
          <w:szCs w:val="24"/>
        </w:rPr>
        <w:footnoteReference w:id="8"/>
      </w:r>
      <w:r w:rsidRPr="00493256">
        <w:rPr>
          <w:rFonts w:ascii="Times New Roman" w:hAnsi="Times New Roman"/>
          <w:sz w:val="24"/>
          <w:szCs w:val="24"/>
          <w:lang w:eastAsia="en-GB"/>
        </w:rPr>
        <w:t xml:space="preserve">. </w:t>
      </w:r>
      <w:r w:rsidRPr="00493256">
        <w:rPr>
          <w:rFonts w:ascii="Times New Roman" w:hAnsi="Times New Roman"/>
          <w:sz w:val="24"/>
          <w:szCs w:val="24"/>
        </w:rPr>
        <w:t>Lastly, although evidence points to effective teaching and learning practices for media literacy education</w:t>
      </w:r>
      <w:r w:rsidRPr="00395F2E">
        <w:rPr>
          <w:rFonts w:ascii="Times New Roman" w:hAnsi="Times New Roman"/>
          <w:sz w:val="24"/>
          <w:szCs w:val="24"/>
        </w:rPr>
        <w:t xml:space="preserve"> in primary and secondary education, such as game-based learning and collaborative learning, there is the need to address the disconnect between theory and classroom practice.</w:t>
      </w:r>
      <w:r w:rsidR="00493256">
        <w:rPr>
          <w:rStyle w:val="FootnoteReference"/>
          <w:rFonts w:ascii="Times New Roman" w:hAnsi="Times New Roman"/>
          <w:sz w:val="24"/>
          <w:szCs w:val="24"/>
        </w:rPr>
        <w:footnoteReference w:id="9"/>
      </w:r>
      <w:r w:rsidRPr="00395F2E">
        <w:rPr>
          <w:rFonts w:ascii="Times New Roman" w:hAnsi="Times New Roman"/>
          <w:sz w:val="24"/>
          <w:szCs w:val="24"/>
        </w:rPr>
        <w:t xml:space="preserve"> </w:t>
      </w:r>
    </w:p>
    <w:p w14:paraId="615485C7" w14:textId="75A09926" w:rsidR="00602A8C" w:rsidRPr="00602A8C" w:rsidRDefault="00602A8C" w:rsidP="00602A8C">
      <w:pPr>
        <w:rPr>
          <w:szCs w:val="24"/>
        </w:rPr>
      </w:pPr>
      <w:r w:rsidRPr="00602A8C">
        <w:rPr>
          <w:szCs w:val="24"/>
          <w:lang w:eastAsia="en-GB"/>
        </w:rPr>
        <w:t xml:space="preserve">To this end, education </w:t>
      </w:r>
      <w:r w:rsidRPr="00602A8C">
        <w:rPr>
          <w:szCs w:val="24"/>
        </w:rPr>
        <w:t xml:space="preserve">should aim to </w:t>
      </w:r>
      <w:r w:rsidRPr="00602A8C">
        <w:rPr>
          <w:szCs w:val="24"/>
          <w:lang w:val="en-IE"/>
        </w:rPr>
        <w:t>equip citizens with the critical thinking skills required to exercise judgment, analyse complex realities and recognise the difference between opinion and fact, taking into consideration all peculiarities of the online world, such as algorithms, informational bubbles and ec</w:t>
      </w:r>
      <w:r w:rsidR="00D16186">
        <w:rPr>
          <w:szCs w:val="24"/>
          <w:lang w:val="en-IE"/>
        </w:rPr>
        <w:t>h</w:t>
      </w:r>
      <w:r w:rsidRPr="00602A8C">
        <w:rPr>
          <w:szCs w:val="24"/>
          <w:lang w:val="en-IE"/>
        </w:rPr>
        <w:t>o chambers.</w:t>
      </w:r>
      <w:r w:rsidRPr="00602A8C">
        <w:rPr>
          <w:szCs w:val="24"/>
          <w:lang w:eastAsia="en-GB"/>
        </w:rPr>
        <w:t xml:space="preserve"> As such, digital </w:t>
      </w:r>
      <w:r w:rsidRPr="00602A8C">
        <w:rPr>
          <w:szCs w:val="24"/>
        </w:rPr>
        <w:t xml:space="preserve">literacy is not limited to learning about online resources, but also </w:t>
      </w:r>
      <w:r w:rsidR="00C915DF">
        <w:rPr>
          <w:szCs w:val="24"/>
        </w:rPr>
        <w:t xml:space="preserve">encompasses the ability to gain access to digital information and the proficiency to use the necessary mediums, tools and applications, as well as </w:t>
      </w:r>
      <w:r w:rsidRPr="00602A8C">
        <w:rPr>
          <w:szCs w:val="24"/>
        </w:rPr>
        <w:t>understanding tools and technologies</w:t>
      </w:r>
      <w:r w:rsidR="00041D2C">
        <w:rPr>
          <w:szCs w:val="24"/>
        </w:rPr>
        <w:t xml:space="preserve"> used </w:t>
      </w:r>
      <w:r w:rsidR="00D16186">
        <w:t xml:space="preserve">to produce and disseminate </w:t>
      </w:r>
      <w:r w:rsidR="00041D2C">
        <w:rPr>
          <w:szCs w:val="24"/>
        </w:rPr>
        <w:t>news and information</w:t>
      </w:r>
      <w:r w:rsidR="00FB73FE">
        <w:rPr>
          <w:szCs w:val="24"/>
        </w:rPr>
        <w:t>.</w:t>
      </w:r>
    </w:p>
    <w:p w14:paraId="13397D54" w14:textId="50AB8331" w:rsidR="008A423F" w:rsidRDefault="00D3751D" w:rsidP="00346739">
      <w:pPr>
        <w:rPr>
          <w:noProof/>
        </w:rPr>
      </w:pPr>
      <w:r>
        <w:rPr>
          <w:rFonts w:eastAsiaTheme="minorEastAsia"/>
          <w:color w:val="000000" w:themeColor="text1"/>
          <w:szCs w:val="24"/>
          <w:lang w:val="en-IE"/>
        </w:rPr>
        <w:t>T</w:t>
      </w:r>
      <w:r w:rsidR="008410BC">
        <w:rPr>
          <w:rFonts w:eastAsiaTheme="minorEastAsia"/>
          <w:color w:val="000000" w:themeColor="text1"/>
          <w:szCs w:val="24"/>
          <w:lang w:val="en-IE"/>
        </w:rPr>
        <w:t xml:space="preserve">he Digital Education Action Plan 2021-2027, </w:t>
      </w:r>
      <w:r>
        <w:rPr>
          <w:rFonts w:eastAsiaTheme="minorEastAsia"/>
          <w:color w:val="000000" w:themeColor="text1"/>
          <w:lang w:val="en-IE"/>
        </w:rPr>
        <w:t>identified digital literacy as an essential digital skill</w:t>
      </w:r>
      <w:r w:rsidR="00714CC3">
        <w:rPr>
          <w:rFonts w:eastAsiaTheme="minorEastAsia"/>
          <w:color w:val="000000" w:themeColor="text1"/>
          <w:lang w:val="en-IE"/>
        </w:rPr>
        <w:t xml:space="preserve"> for the 21st century</w:t>
      </w:r>
      <w:r w:rsidR="00697F66">
        <w:rPr>
          <w:rStyle w:val="FootnoteReference"/>
          <w:rFonts w:eastAsiaTheme="minorEastAsia"/>
          <w:color w:val="000000" w:themeColor="text1"/>
          <w:lang w:val="en-IE"/>
        </w:rPr>
        <w:footnoteReference w:id="10"/>
      </w:r>
      <w:r>
        <w:rPr>
          <w:rFonts w:eastAsiaTheme="minorEastAsia"/>
          <w:color w:val="000000" w:themeColor="text1"/>
          <w:lang w:val="en-IE"/>
        </w:rPr>
        <w:t xml:space="preserve">.  </w:t>
      </w:r>
      <w:r w:rsidR="008410BC" w:rsidRPr="009A01E7">
        <w:rPr>
          <w:rFonts w:eastAsiaTheme="minorEastAsia"/>
          <w:color w:val="000000" w:themeColor="text1"/>
          <w:szCs w:val="24"/>
          <w:lang w:val="en-IE"/>
        </w:rPr>
        <w:t>Action</w:t>
      </w:r>
      <w:r w:rsidR="008410BC">
        <w:rPr>
          <w:rFonts w:eastAsiaTheme="minorEastAsia"/>
          <w:color w:val="000000" w:themeColor="text1"/>
          <w:szCs w:val="24"/>
          <w:lang w:val="en-IE"/>
        </w:rPr>
        <w:t xml:space="preserve"> 7</w:t>
      </w:r>
      <w:r w:rsidR="008410BC">
        <w:rPr>
          <w:rFonts w:eastAsiaTheme="minorEastAsia"/>
          <w:color w:val="000000" w:themeColor="text1"/>
          <w:lang w:val="en-IE"/>
        </w:rPr>
        <w:t xml:space="preserve"> of the Action Plan</w:t>
      </w:r>
      <w:r w:rsidR="008410BC" w:rsidRPr="009A01E7">
        <w:rPr>
          <w:rFonts w:eastAsiaTheme="minorEastAsia"/>
          <w:color w:val="000000" w:themeColor="text1"/>
          <w:szCs w:val="24"/>
          <w:lang w:val="en-IE"/>
        </w:rPr>
        <w:t xml:space="preserve"> </w:t>
      </w:r>
      <w:r>
        <w:rPr>
          <w:rFonts w:eastAsiaTheme="minorEastAsia"/>
          <w:color w:val="000000" w:themeColor="text1"/>
          <w:szCs w:val="24"/>
          <w:lang w:val="en-IE"/>
        </w:rPr>
        <w:t xml:space="preserve">therefore </w:t>
      </w:r>
      <w:r w:rsidR="008410BC" w:rsidRPr="009A01E7">
        <w:rPr>
          <w:rFonts w:eastAsiaTheme="minorEastAsia"/>
          <w:color w:val="000000" w:themeColor="text1"/>
          <w:szCs w:val="24"/>
          <w:lang w:val="en-IE"/>
        </w:rPr>
        <w:t xml:space="preserve">envisages the development of common guidelines for teachers and educational staff on developing digital literacy and addressing disinformation through education and training. </w:t>
      </w:r>
      <w:r w:rsidR="008410BC">
        <w:rPr>
          <w:rStyle w:val="normaltextrun"/>
        </w:rPr>
        <w:t xml:space="preserve">In order to be assisted in the preparation </w:t>
      </w:r>
      <w:r w:rsidR="003D42B4">
        <w:rPr>
          <w:rStyle w:val="normaltextrun"/>
        </w:rPr>
        <w:t xml:space="preserve">of </w:t>
      </w:r>
      <w:r w:rsidR="008410BC">
        <w:rPr>
          <w:rStyle w:val="normaltextrun"/>
        </w:rPr>
        <w:t xml:space="preserve">this task, the Commission’s </w:t>
      </w:r>
      <w:r w:rsidR="008410BC" w:rsidRPr="6314ACCD">
        <w:rPr>
          <w:noProof/>
        </w:rPr>
        <w:t>Directorate</w:t>
      </w:r>
      <w:r w:rsidR="008410BC">
        <w:rPr>
          <w:noProof/>
        </w:rPr>
        <w:t>-</w:t>
      </w:r>
      <w:r w:rsidR="008410BC" w:rsidRPr="6314ACCD">
        <w:rPr>
          <w:noProof/>
        </w:rPr>
        <w:t>General for Education, Youth, Sports and Culture (</w:t>
      </w:r>
      <w:r w:rsidR="008410BC">
        <w:rPr>
          <w:noProof/>
        </w:rPr>
        <w:t>‘</w:t>
      </w:r>
      <w:r w:rsidR="008410BC" w:rsidRPr="6314ACCD">
        <w:rPr>
          <w:noProof/>
        </w:rPr>
        <w:t>DG EAC</w:t>
      </w:r>
      <w:r w:rsidR="008410BC">
        <w:rPr>
          <w:noProof/>
        </w:rPr>
        <w:t>’</w:t>
      </w:r>
      <w:r w:rsidR="008410BC" w:rsidRPr="6314ACCD">
        <w:rPr>
          <w:noProof/>
        </w:rPr>
        <w:t xml:space="preserve">) </w:t>
      </w:r>
      <w:r w:rsidR="008410BC">
        <w:rPr>
          <w:noProof/>
        </w:rPr>
        <w:t xml:space="preserve">has taken the intitiave to </w:t>
      </w:r>
      <w:r w:rsidR="008410BC" w:rsidRPr="6314ACCD">
        <w:rPr>
          <w:noProof/>
        </w:rPr>
        <w:t>set up a</w:t>
      </w:r>
      <w:r w:rsidR="008410BC">
        <w:rPr>
          <w:noProof/>
        </w:rPr>
        <w:t xml:space="preserve"> new dedicated group of experts. </w:t>
      </w:r>
      <w:r w:rsidR="008410BC" w:rsidRPr="6314ACCD">
        <w:rPr>
          <w:noProof/>
        </w:rPr>
        <w:t xml:space="preserve">The group will be co-led with the </w:t>
      </w:r>
      <w:r w:rsidR="008410BC">
        <w:rPr>
          <w:noProof/>
        </w:rPr>
        <w:t xml:space="preserve">Commission’s </w:t>
      </w:r>
      <w:r w:rsidR="008410BC" w:rsidRPr="6314ACCD">
        <w:rPr>
          <w:noProof/>
        </w:rPr>
        <w:t>Directorate-General for Communications Networks, Content and Technology (</w:t>
      </w:r>
      <w:r w:rsidR="008410BC">
        <w:rPr>
          <w:noProof/>
        </w:rPr>
        <w:t>‘</w:t>
      </w:r>
      <w:r w:rsidR="008410BC" w:rsidRPr="6314ACCD">
        <w:rPr>
          <w:noProof/>
        </w:rPr>
        <w:t xml:space="preserve">DG </w:t>
      </w:r>
      <w:r w:rsidR="008410BC">
        <w:rPr>
          <w:noProof/>
        </w:rPr>
        <w:t>CNECT’</w:t>
      </w:r>
      <w:r w:rsidR="008410BC" w:rsidRPr="6314ACCD">
        <w:rPr>
          <w:noProof/>
        </w:rPr>
        <w:t>).</w:t>
      </w:r>
    </w:p>
    <w:p w14:paraId="75E6B634" w14:textId="0EC0BDAE" w:rsidR="00000044" w:rsidRPr="004061C2" w:rsidRDefault="00C62A88" w:rsidP="00346739">
      <w:pPr>
        <w:rPr>
          <w:smallCaps/>
          <w:noProof/>
          <w:color w:val="000000"/>
          <w:u w:val="single"/>
          <w:shd w:val="clear" w:color="auto" w:fill="FFFFFF"/>
        </w:rPr>
      </w:pPr>
      <w:r w:rsidRPr="004061C2">
        <w:rPr>
          <w:smallCaps/>
          <w:noProof/>
          <w:color w:val="000000"/>
          <w:szCs w:val="24"/>
          <w:u w:val="single"/>
          <w:shd w:val="clear" w:color="auto" w:fill="FFFFFF"/>
          <w:lang w:val="en-US"/>
        </w:rPr>
        <w:t>Tasks</w:t>
      </w:r>
    </w:p>
    <w:p w14:paraId="392630B7" w14:textId="61A67D83" w:rsidR="006B113C" w:rsidRDefault="002B5FF9" w:rsidP="009F3E2D">
      <w:pPr>
        <w:pStyle w:val="paragraph"/>
        <w:spacing w:before="0" w:beforeAutospacing="0" w:after="0" w:afterAutospacing="0"/>
        <w:jc w:val="both"/>
        <w:textAlignment w:val="baseline"/>
        <w:rPr>
          <w:rStyle w:val="normaltextrun"/>
          <w:szCs w:val="20"/>
          <w:lang w:val="en-GB"/>
        </w:rPr>
      </w:pPr>
      <w:r w:rsidRPr="6314ACCD">
        <w:rPr>
          <w:noProof/>
        </w:rPr>
        <w:t xml:space="preserve">The  group’s </w:t>
      </w:r>
      <w:r>
        <w:rPr>
          <w:noProof/>
        </w:rPr>
        <w:t>overall mission</w:t>
      </w:r>
      <w:r w:rsidRPr="6314ACCD">
        <w:rPr>
          <w:noProof/>
        </w:rPr>
        <w:t xml:space="preserve"> </w:t>
      </w:r>
      <w:r>
        <w:rPr>
          <w:noProof/>
        </w:rPr>
        <w:t xml:space="preserve">shall </w:t>
      </w:r>
      <w:r w:rsidR="004C4614" w:rsidRPr="6314ACCD">
        <w:rPr>
          <w:noProof/>
        </w:rPr>
        <w:t>be</w:t>
      </w:r>
      <w:r w:rsidR="00954915">
        <w:rPr>
          <w:noProof/>
        </w:rPr>
        <w:t xml:space="preserve"> to assist </w:t>
      </w:r>
      <w:r w:rsidR="00954915">
        <w:rPr>
          <w:noProof/>
          <w:lang w:val="en-IE"/>
        </w:rPr>
        <w:t>DG EAC and DG CNECT</w:t>
      </w:r>
      <w:r w:rsidR="00954915">
        <w:rPr>
          <w:rStyle w:val="normaltextrun"/>
        </w:rPr>
        <w:t xml:space="preserve"> in the preparation of </w:t>
      </w:r>
      <w:r w:rsidR="006B113C">
        <w:rPr>
          <w:rStyle w:val="normaltextrun"/>
          <w:lang w:val="en-GB"/>
        </w:rPr>
        <w:t xml:space="preserve">comprehensive </w:t>
      </w:r>
      <w:r w:rsidR="00EB555A">
        <w:rPr>
          <w:rStyle w:val="normaltextrun"/>
          <w:lang w:val="en-GB"/>
        </w:rPr>
        <w:t>guidelines for teachers and educat</w:t>
      </w:r>
      <w:r w:rsidR="00F2281C">
        <w:rPr>
          <w:rStyle w:val="normaltextrun"/>
          <w:lang w:val="en-GB"/>
        </w:rPr>
        <w:t>ors</w:t>
      </w:r>
      <w:r w:rsidR="00EB555A">
        <w:rPr>
          <w:rStyle w:val="normaltextrun"/>
          <w:lang w:val="en-GB"/>
        </w:rPr>
        <w:t xml:space="preserve"> on </w:t>
      </w:r>
      <w:r w:rsidR="00F2281C">
        <w:rPr>
          <w:rStyle w:val="normaltextrun"/>
          <w:lang w:val="en-GB"/>
        </w:rPr>
        <w:t xml:space="preserve">tackling disinformation and </w:t>
      </w:r>
      <w:r w:rsidR="00EB555A">
        <w:rPr>
          <w:rStyle w:val="normaltextrun"/>
          <w:lang w:val="en-GB"/>
        </w:rPr>
        <w:t>promoting digital literacy</w:t>
      </w:r>
      <w:r w:rsidR="006B113C">
        <w:rPr>
          <w:rStyle w:val="normaltextrun"/>
          <w:lang w:val="en-GB"/>
        </w:rPr>
        <w:t xml:space="preserve"> through education and training.</w:t>
      </w:r>
      <w:r w:rsidR="00EB555A">
        <w:rPr>
          <w:rStyle w:val="normaltextrun"/>
          <w:lang w:val="en-GB"/>
        </w:rPr>
        <w:t xml:space="preserve"> </w:t>
      </w:r>
    </w:p>
    <w:p w14:paraId="0927A22B" w14:textId="77777777" w:rsidR="006B113C" w:rsidRDefault="006B113C" w:rsidP="009F3E2D">
      <w:pPr>
        <w:pStyle w:val="paragraph"/>
        <w:spacing w:before="0" w:beforeAutospacing="0" w:after="0" w:afterAutospacing="0"/>
        <w:jc w:val="both"/>
        <w:textAlignment w:val="baseline"/>
        <w:rPr>
          <w:rStyle w:val="normaltextrun"/>
          <w:lang w:val="en-GB"/>
        </w:rPr>
      </w:pPr>
    </w:p>
    <w:p w14:paraId="485B6D70" w14:textId="7512C15C" w:rsidR="00A67022" w:rsidRDefault="002B5FF9" w:rsidP="03189F67">
      <w:pPr>
        <w:spacing w:before="120" w:after="120"/>
        <w:rPr>
          <w:noProof/>
        </w:rPr>
      </w:pPr>
      <w:r>
        <w:rPr>
          <w:noProof/>
        </w:rPr>
        <w:lastRenderedPageBreak/>
        <w:t>In particular, t</w:t>
      </w:r>
      <w:r w:rsidRPr="6314ACCD">
        <w:rPr>
          <w:noProof/>
        </w:rPr>
        <w:t xml:space="preserve">he  </w:t>
      </w:r>
      <w:r w:rsidR="004C4614" w:rsidRPr="6314ACCD">
        <w:rPr>
          <w:noProof/>
        </w:rPr>
        <w:t xml:space="preserve">group’s tasks </w:t>
      </w:r>
      <w:r w:rsidR="00A44455">
        <w:rPr>
          <w:noProof/>
        </w:rPr>
        <w:t xml:space="preserve">in preparing the guidelines </w:t>
      </w:r>
      <w:r w:rsidR="004C4614" w:rsidRPr="6314ACCD">
        <w:rPr>
          <w:noProof/>
        </w:rPr>
        <w:t>shall be:</w:t>
      </w:r>
    </w:p>
    <w:p w14:paraId="34DD07D5" w14:textId="6B90D5EA" w:rsidR="00511B5C" w:rsidRPr="00DE611B" w:rsidRDefault="002B5FF9" w:rsidP="00744D7C">
      <w:pPr>
        <w:pStyle w:val="paragraph"/>
        <w:numPr>
          <w:ilvl w:val="0"/>
          <w:numId w:val="36"/>
        </w:numPr>
        <w:tabs>
          <w:tab w:val="clear" w:pos="850"/>
          <w:tab w:val="num" w:pos="1134"/>
        </w:tabs>
        <w:spacing w:before="0" w:beforeAutospacing="0" w:after="0" w:afterAutospacing="0"/>
        <w:ind w:hanging="566"/>
        <w:jc w:val="both"/>
        <w:textAlignment w:val="baseline"/>
      </w:pPr>
      <w:r>
        <w:rPr>
          <w:rStyle w:val="normaltextrun"/>
        </w:rPr>
        <w:t>t</w:t>
      </w:r>
      <w:r w:rsidR="00346739">
        <w:rPr>
          <w:rStyle w:val="normaltextrun"/>
        </w:rPr>
        <w:t xml:space="preserve">o </w:t>
      </w:r>
      <w:r w:rsidR="00511B5C">
        <w:rPr>
          <w:rStyle w:val="normaltextrun"/>
        </w:rPr>
        <w:t>a</w:t>
      </w:r>
      <w:r w:rsidR="00511B5C">
        <w:rPr>
          <w:rStyle w:val="normaltextrun"/>
          <w:lang w:val="en-GB"/>
        </w:rPr>
        <w:t>ssist DG EAC and DG </w:t>
      </w:r>
      <w:r w:rsidR="00507DC0">
        <w:rPr>
          <w:rStyle w:val="normaltextrun"/>
          <w:lang w:val="en-GB"/>
        </w:rPr>
        <w:t>CNECT</w:t>
      </w:r>
      <w:r w:rsidR="00511B5C">
        <w:rPr>
          <w:rStyle w:val="normaltextrun"/>
          <w:lang w:val="en-GB"/>
        </w:rPr>
        <w:t xml:space="preserve"> in the collection of resources (reports, opinions, analysis and other documents and material) regarding existing guidelines, recommendations and policies </w:t>
      </w:r>
      <w:r w:rsidR="003D42B4">
        <w:rPr>
          <w:rStyle w:val="normaltextrun"/>
          <w:lang w:val="en-GB"/>
        </w:rPr>
        <w:t xml:space="preserve">aiming to tackle </w:t>
      </w:r>
      <w:r w:rsidR="00511B5C">
        <w:rPr>
          <w:rStyle w:val="normaltextrun"/>
          <w:lang w:val="en-GB"/>
        </w:rPr>
        <w:t>disinformation and promot</w:t>
      </w:r>
      <w:r w:rsidR="003D42B4">
        <w:rPr>
          <w:rStyle w:val="normaltextrun"/>
          <w:lang w:val="en-GB"/>
        </w:rPr>
        <w:t>e</w:t>
      </w:r>
      <w:r w:rsidR="00511B5C">
        <w:rPr>
          <w:rStyle w:val="normaltextrun"/>
          <w:lang w:val="en-GB"/>
        </w:rPr>
        <w:t xml:space="preserve"> digital literacy</w:t>
      </w:r>
      <w:r w:rsidR="003D42B4">
        <w:rPr>
          <w:rStyle w:val="normaltextrun"/>
          <w:lang w:val="en-GB"/>
        </w:rPr>
        <w:t xml:space="preserve"> within the field of education</w:t>
      </w:r>
      <w:r w:rsidR="00C45CB3">
        <w:rPr>
          <w:rStyle w:val="normaltextrun"/>
          <w:lang w:val="en-GB"/>
        </w:rPr>
        <w:t xml:space="preserve"> and training</w:t>
      </w:r>
      <w:r w:rsidR="00511B5C">
        <w:rPr>
          <w:rStyle w:val="normaltextrun"/>
          <w:lang w:val="en-GB"/>
        </w:rPr>
        <w:t xml:space="preserve">; </w:t>
      </w:r>
    </w:p>
    <w:p w14:paraId="1E82376B" w14:textId="4336843F" w:rsidR="00511B5C" w:rsidRPr="00511B5C" w:rsidRDefault="00511B5C" w:rsidP="00744D7C">
      <w:pPr>
        <w:pStyle w:val="ListParagraph"/>
        <w:numPr>
          <w:ilvl w:val="0"/>
          <w:numId w:val="36"/>
        </w:numPr>
        <w:tabs>
          <w:tab w:val="clear" w:pos="850"/>
          <w:tab w:val="num" w:pos="1134"/>
        </w:tabs>
        <w:spacing w:after="0"/>
        <w:ind w:hanging="566"/>
        <w:rPr>
          <w:szCs w:val="24"/>
          <w:lang w:val="en-GB"/>
        </w:rPr>
      </w:pPr>
      <w:r>
        <w:rPr>
          <w:szCs w:val="24"/>
          <w:lang w:val="en-US"/>
        </w:rPr>
        <w:t>to</w:t>
      </w:r>
      <w:r w:rsidR="00617D30" w:rsidRPr="00346739">
        <w:rPr>
          <w:rStyle w:val="normaltextrun"/>
          <w:lang w:val="en-GB"/>
        </w:rPr>
        <w:t xml:space="preserve"> a</w:t>
      </w:r>
      <w:r w:rsidR="00617D30">
        <w:rPr>
          <w:rStyle w:val="normaltextrun"/>
          <w:lang w:val="en-GB"/>
        </w:rPr>
        <w:t>ssist DG EAC and DG CNECT in</w:t>
      </w:r>
      <w:r w:rsidR="00A72A6B">
        <w:rPr>
          <w:szCs w:val="24"/>
          <w:lang w:val="en-US"/>
        </w:rPr>
        <w:t xml:space="preserve"> </w:t>
      </w:r>
      <w:r w:rsidR="00A72A6B" w:rsidRPr="00511B5C">
        <w:rPr>
          <w:szCs w:val="24"/>
          <w:lang w:val="en-GB"/>
        </w:rPr>
        <w:t>buil</w:t>
      </w:r>
      <w:r w:rsidR="00A72A6B">
        <w:rPr>
          <w:szCs w:val="24"/>
          <w:lang w:val="en-GB"/>
        </w:rPr>
        <w:t>ding</w:t>
      </w:r>
      <w:r w:rsidRPr="00511B5C">
        <w:rPr>
          <w:szCs w:val="24"/>
          <w:lang w:val="en-GB"/>
        </w:rPr>
        <w:t xml:space="preserve"> on a digital literacy definition</w:t>
      </w:r>
      <w:r w:rsidR="00B8249F">
        <w:rPr>
          <w:rStyle w:val="FootnoteReference"/>
          <w:szCs w:val="24"/>
          <w:lang w:val="en-GB"/>
        </w:rPr>
        <w:footnoteReference w:id="11"/>
      </w:r>
      <w:r w:rsidRPr="00511B5C">
        <w:rPr>
          <w:szCs w:val="24"/>
          <w:lang w:val="en-GB"/>
        </w:rPr>
        <w:t xml:space="preserve">, </w:t>
      </w:r>
      <w:r w:rsidR="001E5F8B">
        <w:rPr>
          <w:szCs w:val="24"/>
          <w:lang w:val="en-GB"/>
        </w:rPr>
        <w:t>analys</w:t>
      </w:r>
      <w:r w:rsidR="00617D30">
        <w:rPr>
          <w:szCs w:val="24"/>
          <w:lang w:val="en-GB"/>
        </w:rPr>
        <w:t>ing</w:t>
      </w:r>
      <w:r w:rsidR="001E5F8B">
        <w:rPr>
          <w:szCs w:val="24"/>
          <w:lang w:val="en-GB"/>
        </w:rPr>
        <w:t xml:space="preserve"> and defin</w:t>
      </w:r>
      <w:r w:rsidR="00617D30">
        <w:rPr>
          <w:szCs w:val="24"/>
          <w:lang w:val="en-GB"/>
        </w:rPr>
        <w:t>ing</w:t>
      </w:r>
      <w:r w:rsidR="001E5F8B" w:rsidRPr="00511B5C">
        <w:rPr>
          <w:szCs w:val="24"/>
          <w:lang w:val="en-GB"/>
        </w:rPr>
        <w:t xml:space="preserve"> </w:t>
      </w:r>
      <w:r w:rsidRPr="00511B5C">
        <w:rPr>
          <w:szCs w:val="24"/>
          <w:lang w:val="en-GB"/>
        </w:rPr>
        <w:t xml:space="preserve">what it means for young </w:t>
      </w:r>
      <w:r w:rsidR="00735281">
        <w:rPr>
          <w:szCs w:val="24"/>
          <w:lang w:val="en-GB"/>
        </w:rPr>
        <w:t>p</w:t>
      </w:r>
      <w:r w:rsidRPr="00511B5C">
        <w:rPr>
          <w:szCs w:val="24"/>
          <w:lang w:val="en-GB"/>
        </w:rPr>
        <w:t xml:space="preserve">eople to be digitally literate and </w:t>
      </w:r>
      <w:r w:rsidR="001E5F8B">
        <w:rPr>
          <w:szCs w:val="24"/>
          <w:lang w:val="en-GB"/>
        </w:rPr>
        <w:t>identify</w:t>
      </w:r>
      <w:r w:rsidR="00617D30">
        <w:rPr>
          <w:szCs w:val="24"/>
          <w:lang w:val="en-GB"/>
        </w:rPr>
        <w:t>ing</w:t>
      </w:r>
      <w:r w:rsidRPr="00511B5C">
        <w:rPr>
          <w:szCs w:val="24"/>
          <w:lang w:val="en-GB"/>
        </w:rPr>
        <w:t xml:space="preserve"> how education and training can support digital literacy development;</w:t>
      </w:r>
    </w:p>
    <w:p w14:paraId="0494D0D4" w14:textId="082B899E" w:rsidR="00511B5C" w:rsidRPr="00511B5C" w:rsidRDefault="00617D30" w:rsidP="00744D7C">
      <w:pPr>
        <w:pStyle w:val="ListParagraph"/>
        <w:numPr>
          <w:ilvl w:val="0"/>
          <w:numId w:val="36"/>
        </w:numPr>
        <w:tabs>
          <w:tab w:val="clear" w:pos="850"/>
          <w:tab w:val="num" w:pos="1134"/>
        </w:tabs>
        <w:spacing w:after="0"/>
        <w:ind w:hanging="566"/>
        <w:rPr>
          <w:szCs w:val="24"/>
          <w:lang w:val="en-GB"/>
        </w:rPr>
      </w:pPr>
      <w:r>
        <w:rPr>
          <w:szCs w:val="24"/>
          <w:lang w:val="en-US"/>
        </w:rPr>
        <w:t>to</w:t>
      </w:r>
      <w:r w:rsidRPr="008C032B">
        <w:rPr>
          <w:rStyle w:val="normaltextrun"/>
          <w:lang w:val="en-GB"/>
        </w:rPr>
        <w:t xml:space="preserve"> a</w:t>
      </w:r>
      <w:r>
        <w:rPr>
          <w:rStyle w:val="normaltextrun"/>
          <w:lang w:val="en-GB"/>
        </w:rPr>
        <w:t>ssist DG EAC and DG CNECT </w:t>
      </w:r>
      <w:r>
        <w:rPr>
          <w:szCs w:val="24"/>
          <w:lang w:val="en-GB"/>
        </w:rPr>
        <w:t xml:space="preserve"> in </w:t>
      </w:r>
      <w:r w:rsidR="00511B5C">
        <w:rPr>
          <w:szCs w:val="24"/>
          <w:lang w:val="en-GB"/>
        </w:rPr>
        <w:t>d</w:t>
      </w:r>
      <w:r w:rsidR="00511B5C" w:rsidRPr="00511B5C">
        <w:rPr>
          <w:szCs w:val="24"/>
          <w:lang w:val="en-GB"/>
        </w:rPr>
        <w:t>evelop</w:t>
      </w:r>
      <w:r>
        <w:rPr>
          <w:szCs w:val="24"/>
          <w:lang w:val="en-GB"/>
        </w:rPr>
        <w:t>ing</w:t>
      </w:r>
      <w:r w:rsidR="00511B5C" w:rsidRPr="00511B5C">
        <w:rPr>
          <w:szCs w:val="24"/>
          <w:lang w:val="en-GB"/>
        </w:rPr>
        <w:t xml:space="preserve"> </w:t>
      </w:r>
      <w:r w:rsidR="001E5F8B">
        <w:rPr>
          <w:szCs w:val="24"/>
          <w:lang w:val="en-GB"/>
        </w:rPr>
        <w:t>means to improve</w:t>
      </w:r>
      <w:r w:rsidR="00511B5C" w:rsidRPr="00511B5C">
        <w:rPr>
          <w:szCs w:val="24"/>
          <w:lang w:val="en-GB"/>
        </w:rPr>
        <w:t xml:space="preserve"> pedagogical awareness and didactic knowledge on disinformation, including critical engagement and critical thinking with information online;</w:t>
      </w:r>
    </w:p>
    <w:p w14:paraId="5C1BF708" w14:textId="65241AAC" w:rsidR="00511B5C" w:rsidRPr="00511B5C" w:rsidRDefault="00617D30" w:rsidP="00744D7C">
      <w:pPr>
        <w:pStyle w:val="ListParagraph"/>
        <w:numPr>
          <w:ilvl w:val="0"/>
          <w:numId w:val="36"/>
        </w:numPr>
        <w:tabs>
          <w:tab w:val="clear" w:pos="850"/>
          <w:tab w:val="num" w:pos="1134"/>
        </w:tabs>
        <w:spacing w:after="0"/>
        <w:ind w:hanging="566"/>
        <w:rPr>
          <w:szCs w:val="24"/>
          <w:lang w:val="en-GB"/>
        </w:rPr>
      </w:pPr>
      <w:r>
        <w:rPr>
          <w:szCs w:val="24"/>
          <w:lang w:val="en-US"/>
        </w:rPr>
        <w:t>to</w:t>
      </w:r>
      <w:r w:rsidRPr="008C032B">
        <w:rPr>
          <w:rStyle w:val="normaltextrun"/>
          <w:lang w:val="en-GB"/>
        </w:rPr>
        <w:t xml:space="preserve"> a</w:t>
      </w:r>
      <w:r>
        <w:rPr>
          <w:rStyle w:val="normaltextrun"/>
          <w:lang w:val="en-GB"/>
        </w:rPr>
        <w:t>ssist DG EAC and DG CNECT in view of </w:t>
      </w:r>
      <w:r w:rsidR="00511B5C">
        <w:rPr>
          <w:szCs w:val="24"/>
          <w:lang w:val="en-GB"/>
        </w:rPr>
        <w:t xml:space="preserve"> s</w:t>
      </w:r>
      <w:r w:rsidR="00511B5C" w:rsidRPr="00511B5C">
        <w:rPr>
          <w:szCs w:val="24"/>
          <w:lang w:val="en-GB"/>
        </w:rPr>
        <w:t>upport</w:t>
      </w:r>
      <w:r>
        <w:rPr>
          <w:szCs w:val="24"/>
          <w:lang w:val="en-GB"/>
        </w:rPr>
        <w:t>ing</w:t>
      </w:r>
      <w:r w:rsidR="00511B5C" w:rsidRPr="00511B5C">
        <w:rPr>
          <w:szCs w:val="24"/>
          <w:lang w:val="en-GB"/>
        </w:rPr>
        <w:t xml:space="preserve"> teachers and educational staff with pedagogically sound guidance as to how best to teach digital literacy;</w:t>
      </w:r>
    </w:p>
    <w:p w14:paraId="37E0D994" w14:textId="0B4687B2" w:rsidR="00511B5C" w:rsidRPr="00C74DB2" w:rsidRDefault="00617D30" w:rsidP="00744D7C">
      <w:pPr>
        <w:pStyle w:val="ListParagraph"/>
        <w:numPr>
          <w:ilvl w:val="0"/>
          <w:numId w:val="36"/>
        </w:numPr>
        <w:tabs>
          <w:tab w:val="clear" w:pos="850"/>
          <w:tab w:val="num" w:pos="1134"/>
        </w:tabs>
        <w:spacing w:after="0"/>
        <w:ind w:hanging="566"/>
        <w:rPr>
          <w:szCs w:val="24"/>
          <w:lang w:val="en-GB"/>
        </w:rPr>
      </w:pPr>
      <w:r>
        <w:rPr>
          <w:szCs w:val="24"/>
          <w:lang w:val="en-US"/>
        </w:rPr>
        <w:t>to</w:t>
      </w:r>
      <w:r w:rsidRPr="008C032B">
        <w:rPr>
          <w:rStyle w:val="normaltextrun"/>
          <w:lang w:val="en-GB"/>
        </w:rPr>
        <w:t xml:space="preserve"> a</w:t>
      </w:r>
      <w:r>
        <w:rPr>
          <w:rStyle w:val="normaltextrun"/>
          <w:lang w:val="en-GB"/>
        </w:rPr>
        <w:t>ssist DG EAC and DG CNECT  as to</w:t>
      </w:r>
      <w:r>
        <w:rPr>
          <w:szCs w:val="24"/>
          <w:lang w:val="en-GB"/>
        </w:rPr>
        <w:t xml:space="preserve"> </w:t>
      </w:r>
      <w:r w:rsidR="001E5F8B">
        <w:rPr>
          <w:szCs w:val="24"/>
          <w:lang w:val="en-GB"/>
        </w:rPr>
        <w:t>identify</w:t>
      </w:r>
      <w:r>
        <w:rPr>
          <w:szCs w:val="24"/>
          <w:lang w:val="en-GB"/>
        </w:rPr>
        <w:t>ing</w:t>
      </w:r>
      <w:r w:rsidR="001E5F8B">
        <w:rPr>
          <w:szCs w:val="24"/>
          <w:lang w:val="en-GB"/>
        </w:rPr>
        <w:t xml:space="preserve"> means </w:t>
      </w:r>
      <w:r w:rsidR="00511B5C">
        <w:rPr>
          <w:szCs w:val="24"/>
          <w:lang w:val="en-GB"/>
        </w:rPr>
        <w:t>to e</w:t>
      </w:r>
      <w:r w:rsidR="00511B5C" w:rsidRPr="00511B5C">
        <w:rPr>
          <w:szCs w:val="24"/>
          <w:lang w:val="en-GB"/>
        </w:rPr>
        <w:t xml:space="preserve">nhance </w:t>
      </w:r>
      <w:r w:rsidR="00511B5C" w:rsidRPr="00C74DB2">
        <w:rPr>
          <w:szCs w:val="24"/>
          <w:lang w:val="en-GB"/>
        </w:rPr>
        <w:t>responsible and safe use of digital technologies and the internet.</w:t>
      </w:r>
    </w:p>
    <w:p w14:paraId="6D4703DC" w14:textId="095FC7D6" w:rsidR="001B794F" w:rsidRPr="001B794F" w:rsidRDefault="001B794F" w:rsidP="00A72A6B">
      <w:pPr>
        <w:spacing w:before="120" w:after="120"/>
        <w:rPr>
          <w:b/>
          <w:noProof/>
          <w:szCs w:val="24"/>
        </w:rPr>
      </w:pPr>
      <w:r w:rsidRPr="00C74DB2">
        <w:rPr>
          <w:b/>
          <w:noProof/>
          <w:szCs w:val="24"/>
        </w:rPr>
        <w:t>The Commission is calling for applications with a view to selecting members of the group other than public entities</w:t>
      </w:r>
      <w:r w:rsidR="005A28B1">
        <w:rPr>
          <w:b/>
          <w:noProof/>
          <w:szCs w:val="24"/>
        </w:rPr>
        <w:t>.</w:t>
      </w:r>
    </w:p>
    <w:p w14:paraId="485B6D72" w14:textId="77777777" w:rsidR="00A67022" w:rsidRPr="00CC53C0" w:rsidRDefault="00A67022" w:rsidP="009F3E2D">
      <w:pPr>
        <w:numPr>
          <w:ilvl w:val="0"/>
          <w:numId w:val="21"/>
        </w:numPr>
        <w:spacing w:before="120" w:after="120"/>
        <w:rPr>
          <w:b/>
          <w:smallCaps/>
          <w:noProof/>
          <w:color w:val="000000"/>
          <w:szCs w:val="24"/>
          <w:shd w:val="clear" w:color="auto" w:fill="FFFFFF"/>
          <w:lang w:val="en-US"/>
        </w:rPr>
      </w:pPr>
      <w:r w:rsidRPr="00CC53C0">
        <w:rPr>
          <w:b/>
          <w:smallCaps/>
          <w:noProof/>
          <w:color w:val="000000"/>
          <w:szCs w:val="24"/>
          <w:shd w:val="clear" w:color="auto" w:fill="FFFFFF"/>
          <w:lang w:val="en-US"/>
        </w:rPr>
        <w:t>Features of the Group</w:t>
      </w:r>
    </w:p>
    <w:p w14:paraId="59151307" w14:textId="304E5197" w:rsidR="00507DC0" w:rsidRDefault="00A67022" w:rsidP="001B6CB1">
      <w:pPr>
        <w:spacing w:before="120" w:after="120"/>
        <w:rPr>
          <w:b/>
          <w:smallCaps/>
          <w:noProof/>
          <w:color w:val="000000"/>
          <w:szCs w:val="24"/>
          <w:shd w:val="clear" w:color="auto" w:fill="FFFFFF"/>
          <w:lang w:val="en-US"/>
        </w:rPr>
      </w:pPr>
      <w:r w:rsidRPr="00A67022">
        <w:rPr>
          <w:b/>
          <w:smallCaps/>
          <w:noProof/>
          <w:color w:val="000000"/>
          <w:szCs w:val="24"/>
          <w:shd w:val="clear" w:color="auto" w:fill="FFFFFF"/>
          <w:lang w:val="en-US"/>
        </w:rPr>
        <w:t>2.1.</w:t>
      </w:r>
      <w:r w:rsidRPr="00A67022">
        <w:rPr>
          <w:b/>
          <w:smallCaps/>
          <w:noProof/>
          <w:color w:val="000000"/>
          <w:szCs w:val="24"/>
          <w:shd w:val="clear" w:color="auto" w:fill="FFFFFF"/>
          <w:lang w:val="en-US"/>
        </w:rPr>
        <w:tab/>
        <w:t>Composition</w:t>
      </w:r>
    </w:p>
    <w:p w14:paraId="4A6E41CA" w14:textId="77777777" w:rsidR="001B794F" w:rsidRDefault="001B794F" w:rsidP="001B794F">
      <w:pPr>
        <w:pStyle w:val="ManualNumPar1"/>
        <w:ind w:left="0" w:firstLine="0"/>
        <w:rPr>
          <w:noProof/>
        </w:rPr>
      </w:pPr>
      <w:r>
        <w:rPr>
          <w:noProof/>
        </w:rPr>
        <w:t xml:space="preserve">The group shall be composed of around 25 members. </w:t>
      </w:r>
    </w:p>
    <w:p w14:paraId="44AFF2EC" w14:textId="71165E18" w:rsidR="001B794F" w:rsidRDefault="001B794F" w:rsidP="00346739">
      <w:r>
        <w:t>Members shall be:</w:t>
      </w:r>
    </w:p>
    <w:p w14:paraId="2841AEF2" w14:textId="2C3C3D18" w:rsidR="001B794F" w:rsidRDefault="005A28B1" w:rsidP="001B794F">
      <w:pPr>
        <w:pStyle w:val="ManualNumPar1"/>
        <w:numPr>
          <w:ilvl w:val="0"/>
          <w:numId w:val="60"/>
        </w:numPr>
        <w:ind w:left="426"/>
        <w:rPr>
          <w:noProof/>
        </w:rPr>
      </w:pPr>
      <w:r>
        <w:rPr>
          <w:noProof/>
        </w:rPr>
        <w:t>i</w:t>
      </w:r>
      <w:r w:rsidR="001B794F">
        <w:rPr>
          <w:noProof/>
        </w:rPr>
        <w:t>ndividuals who are EU nationals or EFTA</w:t>
      </w:r>
      <w:r w:rsidR="001B794F">
        <w:rPr>
          <w:rStyle w:val="FootnoteReference"/>
          <w:noProof/>
        </w:rPr>
        <w:footnoteReference w:id="12"/>
      </w:r>
      <w:r w:rsidR="001B794F">
        <w:rPr>
          <w:noProof/>
        </w:rPr>
        <w:t xml:space="preserve"> nationals, appointed in a personal capacity, who shall act independently and in the public interest (Type A members</w:t>
      </w:r>
      <w:r w:rsidR="001B794F">
        <w:rPr>
          <w:rStyle w:val="FootnoteReference"/>
          <w:noProof/>
        </w:rPr>
        <w:footnoteReference w:id="13"/>
      </w:r>
      <w:r w:rsidR="001B794F">
        <w:rPr>
          <w:noProof/>
        </w:rPr>
        <w:t>);</w:t>
      </w:r>
    </w:p>
    <w:p w14:paraId="7AE14656" w14:textId="77777777" w:rsidR="001B794F" w:rsidRDefault="001B794F" w:rsidP="001B794F">
      <w:pPr>
        <w:pStyle w:val="ManualNumPar1"/>
        <w:numPr>
          <w:ilvl w:val="0"/>
          <w:numId w:val="60"/>
        </w:numPr>
        <w:ind w:left="426"/>
        <w:rPr>
          <w:noProof/>
        </w:rPr>
      </w:pPr>
      <w:r>
        <w:rPr>
          <w:noProof/>
        </w:rPr>
        <w:t>individuals who are EU nationals or EFTA nationals, appointed to represent a common interest shared by stakeholders in a particular policy area. These individuals shall not represent an individual stakeholder, but a policy orientation common to different stakeholder organisations (Type B members</w:t>
      </w:r>
      <w:r>
        <w:rPr>
          <w:rStyle w:val="FootnoteReference"/>
          <w:noProof/>
        </w:rPr>
        <w:footnoteReference w:id="14"/>
      </w:r>
      <w:r>
        <w:rPr>
          <w:noProof/>
        </w:rPr>
        <w:t>);</w:t>
      </w:r>
    </w:p>
    <w:p w14:paraId="2F545BF0" w14:textId="77777777" w:rsidR="001B794F" w:rsidRDefault="001B794F" w:rsidP="001B794F">
      <w:pPr>
        <w:pStyle w:val="ManualNumPar1"/>
        <w:numPr>
          <w:ilvl w:val="0"/>
          <w:numId w:val="60"/>
        </w:numPr>
        <w:ind w:left="426"/>
        <w:rPr>
          <w:noProof/>
        </w:rPr>
      </w:pPr>
      <w:r>
        <w:rPr>
          <w:noProof/>
        </w:rPr>
        <w:t>EU or EFTA based organisations in the broad sense of the word, including companies, associations, Non-Governmental Organisations, trade unions, universities, research institutes, law firms and consultancies (Type C members)</w:t>
      </w:r>
      <w:r>
        <w:rPr>
          <w:rStyle w:val="FootnoteReference"/>
          <w:noProof/>
        </w:rPr>
        <w:footnoteReference w:id="15"/>
      </w:r>
      <w:r>
        <w:rPr>
          <w:noProof/>
        </w:rPr>
        <w:t>;</w:t>
      </w:r>
    </w:p>
    <w:p w14:paraId="5257C20E" w14:textId="77777777" w:rsidR="001B794F" w:rsidRDefault="001B794F" w:rsidP="001B794F">
      <w:pPr>
        <w:pStyle w:val="ManualNumPar1"/>
        <w:numPr>
          <w:ilvl w:val="0"/>
          <w:numId w:val="60"/>
        </w:numPr>
        <w:ind w:left="426"/>
        <w:rPr>
          <w:noProof/>
        </w:rPr>
      </w:pPr>
      <w:r>
        <w:rPr>
          <w:noProof/>
        </w:rPr>
        <w:t>public entities other than Member States’ authorities, including Union bodies, offices or agencies and international organisations (Type E members)</w:t>
      </w:r>
      <w:r>
        <w:rPr>
          <w:rStyle w:val="FootnoteReference"/>
          <w:noProof/>
        </w:rPr>
        <w:footnoteReference w:id="16"/>
      </w:r>
      <w:r>
        <w:rPr>
          <w:noProof/>
        </w:rPr>
        <w:t xml:space="preserve">. </w:t>
      </w:r>
    </w:p>
    <w:p w14:paraId="0BBC71F3" w14:textId="7DAB4086" w:rsidR="001B794F" w:rsidRDefault="001B794F" w:rsidP="001B794F">
      <w:pPr>
        <w:pStyle w:val="ManualNumPar1"/>
        <w:ind w:left="0" w:firstLine="1"/>
        <w:rPr>
          <w:noProof/>
        </w:rPr>
      </w:pPr>
    </w:p>
    <w:p w14:paraId="39639E29" w14:textId="4F18A110" w:rsidR="001B794F" w:rsidRDefault="00507DC0" w:rsidP="0083287B">
      <w:pPr>
        <w:rPr>
          <w:noProof/>
          <w:lang w:val="en-IE"/>
        </w:rPr>
      </w:pPr>
      <w:r w:rsidRPr="001B794F">
        <w:rPr>
          <w:noProof/>
          <w:lang w:val="en-IE"/>
        </w:rPr>
        <w:t>DG EAC and DG CNECT</w:t>
      </w:r>
      <w:r w:rsidR="00C326BB" w:rsidRPr="001B794F">
        <w:rPr>
          <w:noProof/>
          <w:lang w:val="en-IE"/>
        </w:rPr>
        <w:t xml:space="preserve"> shall request </w:t>
      </w:r>
      <w:r w:rsidRPr="001B794F">
        <w:rPr>
          <w:noProof/>
          <w:lang w:val="en-IE"/>
        </w:rPr>
        <w:t xml:space="preserve">organisations and public entities </w:t>
      </w:r>
      <w:r w:rsidR="00B77DF5">
        <w:rPr>
          <w:noProof/>
          <w:lang w:val="en-IE"/>
        </w:rPr>
        <w:t xml:space="preserve">other than Member States’ authorities </w:t>
      </w:r>
      <w:r w:rsidR="00C326BB" w:rsidRPr="001B794F">
        <w:rPr>
          <w:noProof/>
          <w:lang w:val="en-IE"/>
        </w:rPr>
        <w:t xml:space="preserve">to nominate </w:t>
      </w:r>
      <w:r w:rsidRPr="000305EE">
        <w:rPr>
          <w:noProof/>
          <w:lang w:val="en-IE"/>
        </w:rPr>
        <w:t xml:space="preserve">their </w:t>
      </w:r>
      <w:r w:rsidR="00C326BB" w:rsidRPr="000305EE">
        <w:rPr>
          <w:noProof/>
          <w:lang w:val="en-IE"/>
        </w:rPr>
        <w:t>representatives in the group</w:t>
      </w:r>
      <w:r w:rsidR="002B5FF9">
        <w:rPr>
          <w:noProof/>
          <w:lang w:val="en-IE"/>
        </w:rPr>
        <w:t>. These members shall</w:t>
      </w:r>
      <w:r w:rsidR="00D85582">
        <w:rPr>
          <w:noProof/>
          <w:lang w:val="en-IE"/>
        </w:rPr>
        <w:t xml:space="preserve"> </w:t>
      </w:r>
      <w:r w:rsidRPr="000305EE">
        <w:rPr>
          <w:noProof/>
          <w:lang w:val="en-IE"/>
        </w:rPr>
        <w:t>be responsible for ensuring that their representatives provide a high level of expertise.</w:t>
      </w:r>
      <w:r w:rsidR="00B77DF5" w:rsidRPr="00B77DF5">
        <w:rPr>
          <w:noProof/>
        </w:rPr>
        <w:t xml:space="preserve"> </w:t>
      </w:r>
      <w:r w:rsidR="00B77DF5" w:rsidRPr="001B794F">
        <w:rPr>
          <w:noProof/>
        </w:rPr>
        <w:t>DG EAC and DG CNECT may refuse the nomination</w:t>
      </w:r>
      <w:r w:rsidR="00B77DF5">
        <w:rPr>
          <w:noProof/>
        </w:rPr>
        <w:t xml:space="preserve"> of a representative by an organisation</w:t>
      </w:r>
      <w:r w:rsidR="00B77DF5" w:rsidRPr="001B794F">
        <w:rPr>
          <w:noProof/>
        </w:rPr>
        <w:t xml:space="preserve"> of a representative if </w:t>
      </w:r>
      <w:r w:rsidR="00B77DF5">
        <w:rPr>
          <w:noProof/>
        </w:rPr>
        <w:t>they</w:t>
      </w:r>
      <w:r w:rsidR="00B77DF5" w:rsidRPr="001B794F">
        <w:rPr>
          <w:noProof/>
        </w:rPr>
        <w:t xml:space="preserve"> consider this nomination inappropriate in the light of the requirements specified in the call for applications. </w:t>
      </w:r>
      <w:r w:rsidR="00B77DF5" w:rsidRPr="001B794F">
        <w:rPr>
          <w:noProof/>
          <w:lang w:val="en-IE"/>
        </w:rPr>
        <w:t>In such case, the organisation concerned shall be asked to appoint another representative.</w:t>
      </w:r>
      <w:r w:rsidRPr="000305EE">
        <w:rPr>
          <w:noProof/>
          <w:lang w:val="en-IE"/>
        </w:rPr>
        <w:t xml:space="preserve"> </w:t>
      </w:r>
    </w:p>
    <w:p w14:paraId="323A14E7" w14:textId="220362DD" w:rsidR="002B5FF9" w:rsidRPr="00CC53C0" w:rsidRDefault="001B794F" w:rsidP="0083287B">
      <w:pPr>
        <w:spacing w:before="120" w:after="0"/>
        <w:rPr>
          <w:noProof/>
          <w:lang w:val="en-IE"/>
        </w:rPr>
      </w:pPr>
      <w:r>
        <w:t>Public entities shall only be represented by civil servants or public employees.</w:t>
      </w:r>
      <w:r w:rsidR="0083287B">
        <w:t>c</w:t>
      </w:r>
    </w:p>
    <w:p w14:paraId="485B6D78" w14:textId="77777777" w:rsidR="00A67022" w:rsidRPr="00346739" w:rsidRDefault="00A67022" w:rsidP="001B6CB1">
      <w:pPr>
        <w:spacing w:before="120" w:after="120"/>
        <w:rPr>
          <w:b/>
          <w:smallCaps/>
          <w:noProof/>
          <w:szCs w:val="24"/>
        </w:rPr>
      </w:pPr>
      <w:r w:rsidRPr="00346739">
        <w:rPr>
          <w:b/>
          <w:smallCaps/>
          <w:noProof/>
          <w:szCs w:val="24"/>
        </w:rPr>
        <w:t>2.2.</w:t>
      </w:r>
      <w:r w:rsidRPr="00346739">
        <w:rPr>
          <w:b/>
          <w:smallCaps/>
          <w:noProof/>
          <w:szCs w:val="24"/>
        </w:rPr>
        <w:tab/>
        <w:t>Appointment</w:t>
      </w:r>
    </w:p>
    <w:p w14:paraId="485B6D79" w14:textId="713FDBFB" w:rsidR="00A67022" w:rsidRPr="001B794F" w:rsidRDefault="00A67022" w:rsidP="00346739">
      <w:pPr>
        <w:spacing w:before="120" w:after="120"/>
        <w:rPr>
          <w:noProof/>
          <w:color w:val="000000"/>
          <w:sz w:val="23"/>
          <w:szCs w:val="23"/>
          <w:lang w:val="en-US" w:eastAsia="en-GB"/>
        </w:rPr>
      </w:pPr>
      <w:r w:rsidRPr="00346739">
        <w:rPr>
          <w:noProof/>
        </w:rPr>
        <w:t xml:space="preserve">Members </w:t>
      </w:r>
      <w:r w:rsidR="042D2D2F" w:rsidRPr="00346739">
        <w:rPr>
          <w:noProof/>
        </w:rPr>
        <w:t xml:space="preserve">of the group </w:t>
      </w:r>
      <w:r w:rsidRPr="00346739">
        <w:rPr>
          <w:noProof/>
        </w:rPr>
        <w:t xml:space="preserve">shall be appointed by </w:t>
      </w:r>
      <w:r w:rsidR="001D4091" w:rsidRPr="00346739">
        <w:rPr>
          <w:noProof/>
        </w:rPr>
        <w:t xml:space="preserve">the Director General of DG EAC </w:t>
      </w:r>
      <w:r w:rsidRPr="00346739">
        <w:rPr>
          <w:noProof/>
        </w:rPr>
        <w:t>from applicants complying with the requirements referre</w:t>
      </w:r>
      <w:r w:rsidR="001D4091" w:rsidRPr="00346739">
        <w:rPr>
          <w:noProof/>
        </w:rPr>
        <w:t>d to in chapter 4 of this call.</w:t>
      </w:r>
      <w:r w:rsidR="001D4091" w:rsidRPr="001B794F">
        <w:rPr>
          <w:noProof/>
        </w:rPr>
        <w:t xml:space="preserve"> </w:t>
      </w:r>
    </w:p>
    <w:p w14:paraId="485B6D7A" w14:textId="3DE8233F" w:rsidR="00A67022" w:rsidRPr="00A67022" w:rsidRDefault="00A67022" w:rsidP="00346739">
      <w:pPr>
        <w:spacing w:before="120" w:after="120"/>
        <w:rPr>
          <w:noProof/>
        </w:rPr>
      </w:pPr>
      <w:r w:rsidRPr="001B794F">
        <w:rPr>
          <w:noProof/>
        </w:rPr>
        <w:t>Me</w:t>
      </w:r>
      <w:r w:rsidR="001D4091" w:rsidRPr="001B794F">
        <w:rPr>
          <w:noProof/>
        </w:rPr>
        <w:t>mbers shall be appointed for 1 year</w:t>
      </w:r>
      <w:r w:rsidR="00744D7C" w:rsidRPr="001B794F">
        <w:rPr>
          <w:noProof/>
        </w:rPr>
        <w:t>.</w:t>
      </w:r>
      <w:r w:rsidRPr="001B794F">
        <w:rPr>
          <w:noProof/>
        </w:rPr>
        <w:t xml:space="preserve"> They shall re</w:t>
      </w:r>
      <w:r w:rsidR="001D4091" w:rsidRPr="001B794F">
        <w:rPr>
          <w:noProof/>
        </w:rPr>
        <w:t xml:space="preserve">main in office until replaced or </w:t>
      </w:r>
      <w:r w:rsidRPr="001B794F">
        <w:rPr>
          <w:noProof/>
        </w:rPr>
        <w:t xml:space="preserve">until the end of their term of office. </w:t>
      </w:r>
      <w:r w:rsidRPr="03189F67">
        <w:rPr>
          <w:noProof/>
        </w:rPr>
        <w:t>Their term of office may be renewed.</w:t>
      </w:r>
    </w:p>
    <w:p w14:paraId="01E737FD" w14:textId="77777777" w:rsidR="001B794F" w:rsidRDefault="00A67022" w:rsidP="00346739">
      <w:pPr>
        <w:spacing w:before="120" w:after="120"/>
        <w:rPr>
          <w:noProof/>
        </w:rPr>
      </w:pPr>
      <w:r w:rsidRPr="001B794F">
        <w:rPr>
          <w:noProof/>
        </w:rPr>
        <w:t>Registration in the Transparency Register</w:t>
      </w:r>
      <w:r w:rsidR="00611EEF" w:rsidRPr="4DE587FA">
        <w:rPr>
          <w:rStyle w:val="FootnoteReference"/>
          <w:noProof/>
        </w:rPr>
        <w:footnoteReference w:id="17"/>
      </w:r>
      <w:r w:rsidRPr="001B794F">
        <w:rPr>
          <w:noProof/>
        </w:rPr>
        <w:t xml:space="preserve"> is required in order for individuals repre</w:t>
      </w:r>
      <w:r w:rsidR="001D4091" w:rsidRPr="001B794F">
        <w:rPr>
          <w:noProof/>
        </w:rPr>
        <w:t xml:space="preserve">senting a common interest </w:t>
      </w:r>
      <w:r w:rsidR="00C326BB" w:rsidRPr="001B794F">
        <w:rPr>
          <w:noProof/>
        </w:rPr>
        <w:t xml:space="preserve">(Type B) </w:t>
      </w:r>
      <w:r w:rsidR="001D4091" w:rsidRPr="001B794F">
        <w:rPr>
          <w:noProof/>
        </w:rPr>
        <w:t>or</w:t>
      </w:r>
      <w:r w:rsidRPr="001B794F">
        <w:rPr>
          <w:noProof/>
        </w:rPr>
        <w:t xml:space="preserve"> organisations </w:t>
      </w:r>
      <w:r w:rsidR="00C326BB" w:rsidRPr="001B794F">
        <w:rPr>
          <w:noProof/>
        </w:rPr>
        <w:t xml:space="preserve">(Type C) </w:t>
      </w:r>
      <w:r w:rsidRPr="001B794F">
        <w:rPr>
          <w:noProof/>
        </w:rPr>
        <w:t>to be appointed</w:t>
      </w:r>
      <w:r w:rsidR="001B794F">
        <w:rPr>
          <w:noProof/>
        </w:rPr>
        <w:t>.</w:t>
      </w:r>
    </w:p>
    <w:p w14:paraId="2E845730" w14:textId="39E72831" w:rsidR="001B794F" w:rsidRPr="001B794F" w:rsidRDefault="001B794F" w:rsidP="00346739">
      <w:pPr>
        <w:spacing w:before="120" w:after="120"/>
        <w:rPr>
          <w:noProof/>
        </w:rPr>
      </w:pPr>
      <w:r w:rsidRPr="00F16F03">
        <w:rPr>
          <w:noProof/>
        </w:rPr>
        <w:t>DG EAC shall appoint Type A alternate members, in accordance with the same conditions as members, who shall automatically replace any members who are absent or indisposed</w:t>
      </w:r>
    </w:p>
    <w:p w14:paraId="485B6D7D" w14:textId="018C5039" w:rsidR="00A67022" w:rsidRPr="00D4187B" w:rsidRDefault="00A67022" w:rsidP="00346739">
      <w:pPr>
        <w:tabs>
          <w:tab w:val="left" w:pos="0"/>
        </w:tabs>
        <w:spacing w:before="120" w:after="120"/>
        <w:rPr>
          <w:noProof/>
          <w:szCs w:val="24"/>
        </w:rPr>
      </w:pPr>
      <w:r w:rsidRPr="00346739">
        <w:rPr>
          <w:noProof/>
          <w:szCs w:val="24"/>
        </w:rPr>
        <w:t>In order to ensure continuity and the smooth functioni</w:t>
      </w:r>
      <w:r w:rsidR="001D4091" w:rsidRPr="00346739">
        <w:rPr>
          <w:noProof/>
          <w:szCs w:val="24"/>
        </w:rPr>
        <w:t>ng of the group, DG EAC</w:t>
      </w:r>
      <w:r w:rsidR="00273296" w:rsidRPr="00346739">
        <w:rPr>
          <w:noProof/>
          <w:szCs w:val="24"/>
        </w:rPr>
        <w:t xml:space="preserve"> </w:t>
      </w:r>
      <w:r w:rsidRPr="00346739">
        <w:rPr>
          <w:noProof/>
          <w:szCs w:val="24"/>
        </w:rPr>
        <w:t>establish a reserve list of suitable candidates that may be used to appoin</w:t>
      </w:r>
      <w:r w:rsidR="001D4091" w:rsidRPr="00346739">
        <w:rPr>
          <w:noProof/>
          <w:szCs w:val="24"/>
        </w:rPr>
        <w:t>t replacements. DG EAC</w:t>
      </w:r>
      <w:r w:rsidR="00273296" w:rsidRPr="00346739">
        <w:rPr>
          <w:noProof/>
          <w:szCs w:val="24"/>
        </w:rPr>
        <w:t xml:space="preserve"> </w:t>
      </w:r>
      <w:r w:rsidRPr="00346739">
        <w:rPr>
          <w:noProof/>
          <w:szCs w:val="24"/>
        </w:rPr>
        <w:t>shall ask applicants for their consent before including the</w:t>
      </w:r>
      <w:r w:rsidR="001D4091" w:rsidRPr="00346739">
        <w:rPr>
          <w:noProof/>
          <w:szCs w:val="24"/>
        </w:rPr>
        <w:t>ir names on the reserve list.</w:t>
      </w:r>
      <w:r w:rsidR="001D4091" w:rsidRPr="00D4187B">
        <w:rPr>
          <w:noProof/>
          <w:szCs w:val="24"/>
        </w:rPr>
        <w:t xml:space="preserve"> </w:t>
      </w:r>
    </w:p>
    <w:p w14:paraId="3B89839E" w14:textId="6A770574" w:rsidR="001B794F" w:rsidRPr="001B794F" w:rsidRDefault="00A67022" w:rsidP="00346739">
      <w:pPr>
        <w:spacing w:before="120" w:after="120"/>
        <w:rPr>
          <w:noProof/>
          <w:szCs w:val="24"/>
        </w:rPr>
      </w:pPr>
      <w:r w:rsidRPr="00C46026">
        <w:rPr>
          <w:noProof/>
          <w:szCs w:val="24"/>
        </w:rPr>
        <w:t>Members who are no longer capable of contributing effectively to the group’s deliberatio</w:t>
      </w:r>
      <w:r w:rsidR="001D4091" w:rsidRPr="008D3258">
        <w:rPr>
          <w:noProof/>
          <w:szCs w:val="24"/>
        </w:rPr>
        <w:t>ns, who in the opinion of DG EAC</w:t>
      </w:r>
      <w:r w:rsidRPr="008D3258">
        <w:rPr>
          <w:noProof/>
          <w:szCs w:val="24"/>
        </w:rPr>
        <w:t xml:space="preserve"> </w:t>
      </w:r>
      <w:r w:rsidR="008A423F" w:rsidRPr="00C74DB2">
        <w:rPr>
          <w:noProof/>
          <w:szCs w:val="24"/>
        </w:rPr>
        <w:t>and DG CNECT</w:t>
      </w:r>
      <w:r w:rsidR="002B1D71">
        <w:rPr>
          <w:noProof/>
          <w:szCs w:val="24"/>
        </w:rPr>
        <w:t xml:space="preserve"> </w:t>
      </w:r>
      <w:r w:rsidRPr="008D3258">
        <w:rPr>
          <w:noProof/>
          <w:szCs w:val="24"/>
        </w:rPr>
        <w:t xml:space="preserve">do not comply with the conditions set out in Article 339 of the Treaty on the </w:t>
      </w:r>
      <w:r w:rsidR="00391DD1" w:rsidRPr="008D3258">
        <w:rPr>
          <w:noProof/>
          <w:szCs w:val="24"/>
        </w:rPr>
        <w:t>F</w:t>
      </w:r>
      <w:r w:rsidRPr="008D3258">
        <w:rPr>
          <w:noProof/>
          <w:szCs w:val="24"/>
        </w:rPr>
        <w:t>unctioning of the European Union or who resign, shall no longer be invited to participate in any meetings of the group and may be replaced for the remainder of the</w:t>
      </w:r>
      <w:r w:rsidRPr="005A6FFC">
        <w:rPr>
          <w:noProof/>
          <w:szCs w:val="24"/>
        </w:rPr>
        <w:t>ir term of office.</w:t>
      </w:r>
    </w:p>
    <w:p w14:paraId="1A2A48AE" w14:textId="386937B5" w:rsidR="00CC53C0" w:rsidRPr="00CC53C0" w:rsidRDefault="00A67022" w:rsidP="00034001">
      <w:pPr>
        <w:spacing w:before="120" w:after="120"/>
        <w:rPr>
          <w:b/>
          <w:bCs/>
          <w:smallCaps/>
          <w:noProof/>
          <w:color w:val="000000"/>
          <w:szCs w:val="24"/>
          <w:lang w:val="en-US" w:eastAsia="en-GB"/>
        </w:rPr>
      </w:pPr>
      <w:r w:rsidRPr="00A67022">
        <w:rPr>
          <w:b/>
          <w:bCs/>
          <w:noProof/>
          <w:color w:val="000000"/>
          <w:szCs w:val="24"/>
          <w:lang w:val="en-US" w:eastAsia="en-GB"/>
        </w:rPr>
        <w:t>2.3</w:t>
      </w:r>
      <w:r w:rsidRPr="00A67022">
        <w:rPr>
          <w:b/>
          <w:bCs/>
          <w:noProof/>
          <w:color w:val="000000"/>
          <w:szCs w:val="24"/>
          <w:lang w:val="en-US" w:eastAsia="en-GB"/>
        </w:rPr>
        <w:tab/>
      </w:r>
      <w:r w:rsidRPr="00A67022">
        <w:rPr>
          <w:b/>
          <w:bCs/>
          <w:smallCaps/>
          <w:noProof/>
          <w:color w:val="000000"/>
          <w:szCs w:val="24"/>
          <w:lang w:val="en-US" w:eastAsia="en-GB"/>
        </w:rPr>
        <w:t>Rules of engagement and operation of the group</w:t>
      </w:r>
    </w:p>
    <w:p w14:paraId="485B6D80" w14:textId="35029508" w:rsidR="00A67022" w:rsidRPr="00C46026" w:rsidRDefault="00A67022" w:rsidP="00346739">
      <w:pPr>
        <w:spacing w:before="120" w:after="120"/>
        <w:rPr>
          <w:b/>
          <w:bCs/>
          <w:noProof/>
          <w:color w:val="000000"/>
          <w:szCs w:val="24"/>
          <w:lang w:val="en-US" w:eastAsia="en-GB"/>
        </w:rPr>
      </w:pPr>
      <w:r w:rsidRPr="00C46026">
        <w:rPr>
          <w:noProof/>
          <w:szCs w:val="24"/>
        </w:rPr>
        <w:t xml:space="preserve">The group shall be </w:t>
      </w:r>
      <w:r w:rsidR="00C326BB" w:rsidRPr="00C46026">
        <w:rPr>
          <w:noProof/>
          <w:szCs w:val="24"/>
        </w:rPr>
        <w:t>co-</w:t>
      </w:r>
      <w:r w:rsidRPr="00C46026">
        <w:rPr>
          <w:noProof/>
          <w:szCs w:val="24"/>
        </w:rPr>
        <w:t>chaired by representative</w:t>
      </w:r>
      <w:r w:rsidR="00C326BB" w:rsidRPr="00C46026">
        <w:rPr>
          <w:noProof/>
          <w:szCs w:val="24"/>
        </w:rPr>
        <w:t>s</w:t>
      </w:r>
      <w:r w:rsidRPr="00C46026">
        <w:rPr>
          <w:noProof/>
          <w:szCs w:val="24"/>
        </w:rPr>
        <w:t xml:space="preserve"> of </w:t>
      </w:r>
      <w:r w:rsidR="00753439" w:rsidRPr="00C46026">
        <w:rPr>
          <w:noProof/>
          <w:szCs w:val="24"/>
        </w:rPr>
        <w:t>DG EAC</w:t>
      </w:r>
      <w:r w:rsidRPr="00C46026">
        <w:rPr>
          <w:noProof/>
          <w:szCs w:val="24"/>
        </w:rPr>
        <w:t xml:space="preserve"> </w:t>
      </w:r>
      <w:r w:rsidR="00C027B6" w:rsidRPr="00C46026">
        <w:rPr>
          <w:noProof/>
          <w:szCs w:val="24"/>
        </w:rPr>
        <w:t xml:space="preserve">and </w:t>
      </w:r>
      <w:r w:rsidR="00C027B6" w:rsidRPr="00C46026">
        <w:rPr>
          <w:noProof/>
        </w:rPr>
        <w:t xml:space="preserve">DG </w:t>
      </w:r>
      <w:r w:rsidR="00507DC0" w:rsidRPr="00C46026">
        <w:rPr>
          <w:noProof/>
        </w:rPr>
        <w:t>CNECT</w:t>
      </w:r>
      <w:r w:rsidR="00C326BB" w:rsidRPr="00C46026">
        <w:rPr>
          <w:noProof/>
          <w:szCs w:val="24"/>
        </w:rPr>
        <w:t>.</w:t>
      </w:r>
      <w:r w:rsidR="00753439" w:rsidRPr="00C46026">
        <w:rPr>
          <w:noProof/>
          <w:szCs w:val="24"/>
        </w:rPr>
        <w:t xml:space="preserve"> </w:t>
      </w:r>
    </w:p>
    <w:p w14:paraId="485B6D81" w14:textId="7B0C5E68" w:rsidR="00A67022" w:rsidRPr="005A6FFC" w:rsidRDefault="00A67022" w:rsidP="00346739">
      <w:pPr>
        <w:tabs>
          <w:tab w:val="left" w:pos="0"/>
        </w:tabs>
        <w:spacing w:before="120" w:after="120"/>
        <w:rPr>
          <w:noProof/>
          <w:szCs w:val="24"/>
        </w:rPr>
      </w:pPr>
      <w:r w:rsidRPr="00C46026">
        <w:rPr>
          <w:noProof/>
          <w:szCs w:val="24"/>
        </w:rPr>
        <w:t xml:space="preserve">The group </w:t>
      </w:r>
      <w:r w:rsidR="00753439" w:rsidRPr="00C46026">
        <w:rPr>
          <w:noProof/>
          <w:szCs w:val="24"/>
        </w:rPr>
        <w:t>shall act at the request of DG EAC</w:t>
      </w:r>
      <w:r w:rsidR="00196354" w:rsidRPr="008D3258">
        <w:rPr>
          <w:noProof/>
          <w:szCs w:val="24"/>
        </w:rPr>
        <w:t xml:space="preserve"> and DG </w:t>
      </w:r>
      <w:r w:rsidR="00507DC0" w:rsidRPr="008D3258">
        <w:rPr>
          <w:noProof/>
          <w:szCs w:val="24"/>
        </w:rPr>
        <w:t>CNECT</w:t>
      </w:r>
      <w:r w:rsidR="00753439" w:rsidRPr="008D3258">
        <w:rPr>
          <w:noProof/>
          <w:szCs w:val="24"/>
        </w:rPr>
        <w:t xml:space="preserve">, </w:t>
      </w:r>
      <w:r w:rsidRPr="008D3258">
        <w:rPr>
          <w:noProof/>
          <w:szCs w:val="24"/>
        </w:rPr>
        <w:t>in compliance with the Commission’s ho</w:t>
      </w:r>
      <w:r w:rsidRPr="005A6FFC">
        <w:rPr>
          <w:noProof/>
          <w:szCs w:val="24"/>
        </w:rPr>
        <w:t>rizontal rules on expert</w:t>
      </w:r>
      <w:r w:rsidR="00753439" w:rsidRPr="005A6FFC">
        <w:rPr>
          <w:noProof/>
          <w:szCs w:val="24"/>
        </w:rPr>
        <w:t xml:space="preserve"> groups</w:t>
      </w:r>
      <w:r w:rsidR="006272F5">
        <w:rPr>
          <w:rStyle w:val="FootnoteReference"/>
          <w:noProof/>
          <w:szCs w:val="24"/>
        </w:rPr>
        <w:footnoteReference w:id="18"/>
      </w:r>
      <w:r w:rsidR="00753439" w:rsidRPr="005A6FFC">
        <w:rPr>
          <w:noProof/>
          <w:szCs w:val="24"/>
        </w:rPr>
        <w:t xml:space="preserve"> (‘the horizontal rules’)</w:t>
      </w:r>
      <w:r w:rsidRPr="005A6FFC">
        <w:rPr>
          <w:noProof/>
          <w:szCs w:val="24"/>
        </w:rPr>
        <w:t>.</w:t>
      </w:r>
    </w:p>
    <w:p w14:paraId="68213568" w14:textId="77777777" w:rsidR="00162FE0" w:rsidRDefault="00162FE0" w:rsidP="00346739">
      <w:pPr>
        <w:spacing w:before="120" w:after="120"/>
        <w:rPr>
          <w:noProof/>
        </w:rPr>
      </w:pPr>
    </w:p>
    <w:p w14:paraId="6FF03334" w14:textId="77777777" w:rsidR="00162FE0" w:rsidRDefault="00162FE0" w:rsidP="004061C2">
      <w:pPr>
        <w:pStyle w:val="ManualNumPar1"/>
        <w:ind w:left="0" w:firstLine="0"/>
      </w:pPr>
      <w:r w:rsidRPr="5DA037DE">
        <w:t xml:space="preserve">DG EAC may employ an external consultant to assist the secretariat in the preparation and coordination of the </w:t>
      </w:r>
      <w:r>
        <w:t xml:space="preserve">group’s </w:t>
      </w:r>
      <w:r w:rsidRPr="5DA037DE">
        <w:t>meetings</w:t>
      </w:r>
      <w:r>
        <w:t>, as well as to assist the group’s members to draft relevant documents, including reports and guidelines.</w:t>
      </w:r>
    </w:p>
    <w:p w14:paraId="485B6D82" w14:textId="23A19C38" w:rsidR="00A67022" w:rsidRPr="008D3258" w:rsidRDefault="00A67022" w:rsidP="00346739">
      <w:pPr>
        <w:spacing w:before="120" w:after="120"/>
        <w:rPr>
          <w:noProof/>
        </w:rPr>
      </w:pPr>
      <w:r w:rsidRPr="005A6FFC">
        <w:rPr>
          <w:noProof/>
        </w:rPr>
        <w:lastRenderedPageBreak/>
        <w:t>In prin</w:t>
      </w:r>
      <w:r w:rsidR="00753439" w:rsidRPr="005A6FFC">
        <w:rPr>
          <w:noProof/>
        </w:rPr>
        <w:t xml:space="preserve">ciple, the group shall meet </w:t>
      </w:r>
      <w:r w:rsidR="000D39F0" w:rsidRPr="00DF5186">
        <w:rPr>
          <w:noProof/>
        </w:rPr>
        <w:t>4</w:t>
      </w:r>
      <w:r w:rsidR="00753439" w:rsidRPr="0094355D">
        <w:rPr>
          <w:noProof/>
        </w:rPr>
        <w:t xml:space="preserve"> </w:t>
      </w:r>
      <w:r w:rsidRPr="0094355D">
        <w:rPr>
          <w:noProof/>
        </w:rPr>
        <w:t xml:space="preserve">times </w:t>
      </w:r>
      <w:r w:rsidR="00753439" w:rsidRPr="00FC43B9">
        <w:rPr>
          <w:noProof/>
        </w:rPr>
        <w:t>in 12 months (</w:t>
      </w:r>
      <w:r w:rsidR="000D39F0" w:rsidRPr="00FC43B9">
        <w:rPr>
          <w:noProof/>
        </w:rPr>
        <w:t>September</w:t>
      </w:r>
      <w:r w:rsidR="00753439" w:rsidRPr="00714CC3">
        <w:rPr>
          <w:noProof/>
        </w:rPr>
        <w:t xml:space="preserve"> 2021-</w:t>
      </w:r>
      <w:r w:rsidR="000D39F0" w:rsidRPr="00714CC3">
        <w:rPr>
          <w:noProof/>
        </w:rPr>
        <w:t>September</w:t>
      </w:r>
      <w:r w:rsidR="00753439" w:rsidRPr="00714CC3">
        <w:rPr>
          <w:noProof/>
        </w:rPr>
        <w:t xml:space="preserve"> 2022)</w:t>
      </w:r>
      <w:r w:rsidRPr="00714CC3">
        <w:rPr>
          <w:noProof/>
        </w:rPr>
        <w:t xml:space="preserve"> </w:t>
      </w:r>
      <w:r w:rsidR="00753439" w:rsidRPr="00714CC3">
        <w:rPr>
          <w:noProof/>
        </w:rPr>
        <w:t xml:space="preserve">either online or </w:t>
      </w:r>
      <w:r w:rsidR="00EF1797">
        <w:rPr>
          <w:noProof/>
          <w:color w:val="000000" w:themeColor="text1"/>
        </w:rPr>
        <w:t>on</w:t>
      </w:r>
      <w:r w:rsidR="00EF1797" w:rsidRPr="00714CC3">
        <w:rPr>
          <w:noProof/>
          <w:color w:val="000000" w:themeColor="text1"/>
        </w:rPr>
        <w:t xml:space="preserve"> </w:t>
      </w:r>
      <w:r w:rsidRPr="00714CC3">
        <w:rPr>
          <w:noProof/>
          <w:color w:val="000000" w:themeColor="text1"/>
        </w:rPr>
        <w:t>Commission premises</w:t>
      </w:r>
      <w:r w:rsidR="00753439" w:rsidRPr="00714CC3">
        <w:rPr>
          <w:noProof/>
        </w:rPr>
        <w:t xml:space="preserve"> in order to </w:t>
      </w:r>
      <w:r w:rsidR="008D3258">
        <w:rPr>
          <w:noProof/>
          <w:lang w:val="en-IE"/>
        </w:rPr>
        <w:t xml:space="preserve"> perform the tasks referred to in </w:t>
      </w:r>
      <w:r w:rsidR="00EF1797">
        <w:rPr>
          <w:noProof/>
          <w:lang w:val="en-IE"/>
        </w:rPr>
        <w:t>c</w:t>
      </w:r>
      <w:r w:rsidR="008D3258">
        <w:rPr>
          <w:noProof/>
          <w:lang w:val="en-IE"/>
        </w:rPr>
        <w:t xml:space="preserve">hapter 1. Additional ad hoc meetings might be organised. </w:t>
      </w:r>
      <w:r w:rsidR="008D3258" w:rsidRPr="6314ACCD">
        <w:rPr>
          <w:noProof/>
        </w:rPr>
        <w:t xml:space="preserve">DG EAC shall provide secretarial services, supported by DG </w:t>
      </w:r>
      <w:r w:rsidR="008D3258">
        <w:rPr>
          <w:noProof/>
        </w:rPr>
        <w:t>CNECT</w:t>
      </w:r>
      <w:r w:rsidR="008D3258" w:rsidRPr="6314ACCD">
        <w:rPr>
          <w:noProof/>
        </w:rPr>
        <w:t>.</w:t>
      </w:r>
    </w:p>
    <w:p w14:paraId="18013B53" w14:textId="4DEB5663" w:rsidR="008D3258" w:rsidRPr="00A67022" w:rsidRDefault="00EF1797" w:rsidP="008D3258">
      <w:pPr>
        <w:spacing w:before="120" w:after="120"/>
        <w:rPr>
          <w:noProof/>
          <w:shd w:val="clear" w:color="auto" w:fill="FFFFFF"/>
        </w:rPr>
      </w:pPr>
      <w:r>
        <w:rPr>
          <w:noProof/>
          <w:shd w:val="clear" w:color="auto" w:fill="FFFFFF"/>
          <w:lang w:val="en-US"/>
        </w:rPr>
        <w:t>Type A and B m</w:t>
      </w:r>
      <w:r w:rsidR="008D3258" w:rsidRPr="03189F67">
        <w:rPr>
          <w:noProof/>
          <w:shd w:val="clear" w:color="auto" w:fill="FFFFFF"/>
          <w:lang w:val="en-US"/>
        </w:rPr>
        <w:t>embers</w:t>
      </w:r>
      <w:r>
        <w:rPr>
          <w:noProof/>
          <w:shd w:val="clear" w:color="auto" w:fill="FFFFFF"/>
          <w:lang w:val="en-US"/>
        </w:rPr>
        <w:t xml:space="preserve">, as well as </w:t>
      </w:r>
      <w:r w:rsidR="008D3258">
        <w:rPr>
          <w:noProof/>
          <w:shd w:val="clear" w:color="auto" w:fill="FFFFFF"/>
          <w:lang w:val="en-US"/>
        </w:rPr>
        <w:t xml:space="preserve">representatives </w:t>
      </w:r>
      <w:r>
        <w:rPr>
          <w:noProof/>
          <w:shd w:val="clear" w:color="auto" w:fill="FFFFFF"/>
          <w:lang w:val="en-US"/>
        </w:rPr>
        <w:t xml:space="preserve">of </w:t>
      </w:r>
      <w:r w:rsidR="008D3258">
        <w:rPr>
          <w:noProof/>
          <w:shd w:val="clear" w:color="auto" w:fill="FFFFFF"/>
        </w:rPr>
        <w:t>Type C and E</w:t>
      </w:r>
      <w:r>
        <w:rPr>
          <w:noProof/>
          <w:shd w:val="clear" w:color="auto" w:fill="FFFFFF"/>
        </w:rPr>
        <w:t xml:space="preserve"> members</w:t>
      </w:r>
      <w:r w:rsidR="008A423F">
        <w:rPr>
          <w:noProof/>
          <w:shd w:val="clear" w:color="auto" w:fill="FFFFFF"/>
        </w:rPr>
        <w:t xml:space="preserve"> </w:t>
      </w:r>
      <w:r w:rsidR="008D3258" w:rsidRPr="03189F67">
        <w:rPr>
          <w:noProof/>
          <w:shd w:val="clear" w:color="auto" w:fill="FFFFFF"/>
        </w:rPr>
        <w:t xml:space="preserve">should be prepared to attend meetings systematically, to contribute actively to discussions in the group, to be involved in preparatory work ahead of meetings, to examine and provide comments on documents under discussion, and to act, as appropriate, as 'rapporteurs' on an </w:t>
      </w:r>
      <w:r w:rsidR="008D3258" w:rsidRPr="03189F67">
        <w:rPr>
          <w:i/>
          <w:iCs/>
          <w:noProof/>
          <w:shd w:val="clear" w:color="auto" w:fill="FFFFFF"/>
        </w:rPr>
        <w:t>ad hoc</w:t>
      </w:r>
      <w:r w:rsidR="008D3258" w:rsidRPr="03189F67">
        <w:rPr>
          <w:noProof/>
          <w:shd w:val="clear" w:color="auto" w:fill="FFFFFF"/>
        </w:rPr>
        <w:t xml:space="preserve"> basis. </w:t>
      </w:r>
    </w:p>
    <w:p w14:paraId="18454BDC" w14:textId="3B889CC2" w:rsidR="008D3258" w:rsidRDefault="00A67022" w:rsidP="00346739">
      <w:pPr>
        <w:spacing w:before="120" w:after="120"/>
        <w:rPr>
          <w:noProof/>
          <w:lang w:val="en-IE"/>
        </w:rPr>
      </w:pPr>
      <w:r w:rsidRPr="008D3258">
        <w:rPr>
          <w:noProof/>
          <w:shd w:val="clear" w:color="auto" w:fill="FFFFFF"/>
        </w:rPr>
        <w:t xml:space="preserve">As a general rule, working </w:t>
      </w:r>
      <w:r w:rsidR="00753439" w:rsidRPr="008D3258">
        <w:rPr>
          <w:noProof/>
          <w:shd w:val="clear" w:color="auto" w:fill="FFFFFF"/>
        </w:rPr>
        <w:t xml:space="preserve">documents will be drafted in </w:t>
      </w:r>
      <w:r w:rsidRPr="008D3258">
        <w:rPr>
          <w:noProof/>
          <w:shd w:val="clear" w:color="auto" w:fill="FFFFFF"/>
        </w:rPr>
        <w:t>English and meetings</w:t>
      </w:r>
      <w:r w:rsidR="00753439" w:rsidRPr="008D3258">
        <w:rPr>
          <w:noProof/>
          <w:shd w:val="clear" w:color="auto" w:fill="FFFFFF"/>
        </w:rPr>
        <w:t xml:space="preserve"> will be also conducted in </w:t>
      </w:r>
      <w:r w:rsidRPr="005A6FFC">
        <w:rPr>
          <w:noProof/>
          <w:shd w:val="clear" w:color="auto" w:fill="FFFFFF"/>
        </w:rPr>
        <w:t>English</w:t>
      </w:r>
      <w:r w:rsidR="00753439" w:rsidRPr="005A6FFC">
        <w:rPr>
          <w:noProof/>
          <w:lang w:val="en-IE"/>
        </w:rPr>
        <w:t xml:space="preserve">. </w:t>
      </w:r>
    </w:p>
    <w:p w14:paraId="0CE7D43C" w14:textId="77777777" w:rsidR="008D3258" w:rsidRPr="00A67022" w:rsidRDefault="008D3258" w:rsidP="008D3258">
      <w:pPr>
        <w:tabs>
          <w:tab w:val="left" w:pos="0"/>
        </w:tabs>
        <w:spacing w:before="120" w:after="120"/>
        <w:rPr>
          <w:noProof/>
          <w:szCs w:val="24"/>
        </w:rPr>
      </w:pPr>
      <w:r>
        <w:rPr>
          <w:noProof/>
          <w:szCs w:val="24"/>
        </w:rPr>
        <w:t>In principle, t</w:t>
      </w:r>
      <w:r w:rsidRPr="00A67022">
        <w:rPr>
          <w:noProof/>
          <w:szCs w:val="24"/>
        </w:rPr>
        <w:t>he group shall adopt its opinions, recommenda</w:t>
      </w:r>
      <w:r>
        <w:rPr>
          <w:noProof/>
          <w:szCs w:val="24"/>
        </w:rPr>
        <w:t xml:space="preserve">tions or reports by consensus. </w:t>
      </w:r>
      <w:r w:rsidRPr="00A67022">
        <w:rPr>
          <w:noProof/>
          <w:szCs w:val="24"/>
        </w:rPr>
        <w:t>In the event of a vote, the outcome of the vote shall be decided by simple majority of the members. The members that voted against or abstained shall have the right to have a document summarising the reasons for their position annexed to the opinio</w:t>
      </w:r>
      <w:r>
        <w:rPr>
          <w:noProof/>
          <w:szCs w:val="24"/>
        </w:rPr>
        <w:t>ns, recommendations or reports.</w:t>
      </w:r>
    </w:p>
    <w:p w14:paraId="5C676A27" w14:textId="77777777" w:rsidR="005A6FFC" w:rsidRPr="007C5819" w:rsidRDefault="005A6FFC" w:rsidP="005A6FFC">
      <w:pPr>
        <w:tabs>
          <w:tab w:val="left" w:pos="0"/>
        </w:tabs>
        <w:spacing w:before="120" w:after="120"/>
        <w:rPr>
          <w:noProof/>
          <w:szCs w:val="24"/>
        </w:rPr>
      </w:pPr>
      <w:r w:rsidRPr="00A67022">
        <w:rPr>
          <w:noProof/>
          <w:szCs w:val="24"/>
        </w:rPr>
        <w:t xml:space="preserve">In agreement with </w:t>
      </w:r>
      <w:r>
        <w:rPr>
          <w:noProof/>
          <w:szCs w:val="24"/>
        </w:rPr>
        <w:t>DG EAC and DG CNECT</w:t>
      </w:r>
      <w:r w:rsidRPr="00A67022">
        <w:rPr>
          <w:noProof/>
          <w:szCs w:val="24"/>
        </w:rPr>
        <w:t>, the group</w:t>
      </w:r>
      <w:r>
        <w:rPr>
          <w:noProof/>
          <w:szCs w:val="24"/>
        </w:rPr>
        <w:t xml:space="preserve"> may, by simple majority of its </w:t>
      </w:r>
      <w:r w:rsidRPr="00A67022">
        <w:rPr>
          <w:noProof/>
          <w:szCs w:val="24"/>
        </w:rPr>
        <w:t>members, decide that deliberations shall be public.</w:t>
      </w:r>
    </w:p>
    <w:p w14:paraId="485B6D87" w14:textId="2D5C6143" w:rsidR="00A67022" w:rsidRPr="005A6FFC" w:rsidRDefault="00A67022" w:rsidP="00346739">
      <w:pPr>
        <w:tabs>
          <w:tab w:val="left" w:pos="0"/>
        </w:tabs>
        <w:spacing w:before="120" w:after="120"/>
        <w:rPr>
          <w:noProof/>
          <w:szCs w:val="24"/>
        </w:rPr>
      </w:pPr>
      <w:r w:rsidRPr="00C46026">
        <w:rPr>
          <w:noProof/>
          <w:szCs w:val="24"/>
        </w:rPr>
        <w:t>Participants in the activiti</w:t>
      </w:r>
      <w:r w:rsidR="00753439" w:rsidRPr="00C46026">
        <w:rPr>
          <w:noProof/>
          <w:szCs w:val="24"/>
        </w:rPr>
        <w:t>es of the group</w:t>
      </w:r>
      <w:r w:rsidR="00EF1797">
        <w:rPr>
          <w:noProof/>
          <w:szCs w:val="24"/>
        </w:rPr>
        <w:t xml:space="preserve"> and its sub-groups</w:t>
      </w:r>
      <w:r w:rsidR="00753439" w:rsidRPr="00C46026">
        <w:rPr>
          <w:noProof/>
          <w:szCs w:val="24"/>
        </w:rPr>
        <w:t xml:space="preserve">, if any, </w:t>
      </w:r>
      <w:r w:rsidRPr="00C46026">
        <w:rPr>
          <w:noProof/>
          <w:szCs w:val="24"/>
        </w:rPr>
        <w:t>shall not be remunerated for the services they offer. Travel and subsistence expenses incurred by participants in the activiti</w:t>
      </w:r>
      <w:r w:rsidR="00753439" w:rsidRPr="00C46026">
        <w:rPr>
          <w:noProof/>
          <w:szCs w:val="24"/>
        </w:rPr>
        <w:t xml:space="preserve">es of the group </w:t>
      </w:r>
      <w:r w:rsidR="00EF1797">
        <w:rPr>
          <w:noProof/>
          <w:szCs w:val="24"/>
        </w:rPr>
        <w:t xml:space="preserve">and its sub-groups </w:t>
      </w:r>
      <w:r w:rsidRPr="00C46026">
        <w:rPr>
          <w:noProof/>
          <w:szCs w:val="24"/>
        </w:rPr>
        <w:t>shall</w:t>
      </w:r>
      <w:r w:rsidR="00753439" w:rsidRPr="008D3258">
        <w:rPr>
          <w:noProof/>
          <w:szCs w:val="24"/>
        </w:rPr>
        <w:t xml:space="preserve"> </w:t>
      </w:r>
      <w:r w:rsidRPr="008D3258">
        <w:rPr>
          <w:noProof/>
          <w:szCs w:val="24"/>
        </w:rPr>
        <w:t>be reimbursed by the Commission</w:t>
      </w:r>
      <w:r w:rsidR="001D0FA1" w:rsidRPr="008D3258">
        <w:rPr>
          <w:noProof/>
          <w:szCs w:val="24"/>
        </w:rPr>
        <w:t>,</w:t>
      </w:r>
      <w:r w:rsidR="003B1F42" w:rsidRPr="008D3258">
        <w:rPr>
          <w:noProof/>
        </w:rPr>
        <w:t xml:space="preserve"> only in case of an </w:t>
      </w:r>
      <w:r w:rsidR="003B1F42" w:rsidRPr="008D3258">
        <w:rPr>
          <w:i/>
          <w:noProof/>
        </w:rPr>
        <w:t>in situ</w:t>
      </w:r>
      <w:r w:rsidR="003B1F42" w:rsidRPr="008D3258">
        <w:rPr>
          <w:noProof/>
        </w:rPr>
        <w:t xml:space="preserve"> meeting. </w:t>
      </w:r>
      <w:r w:rsidRPr="005A6FFC">
        <w:rPr>
          <w:noProof/>
          <w:szCs w:val="24"/>
        </w:rPr>
        <w:t>Reimbursement shall be made in accordance with the provisions in force within the Commission and within the limits of the available appropriations allocated to the Commission departments under the annual procedure for the allocation of resources.</w:t>
      </w:r>
    </w:p>
    <w:p w14:paraId="485B6D88" w14:textId="04955495" w:rsidR="00A67022" w:rsidRPr="00C46026" w:rsidRDefault="00753439" w:rsidP="00346739">
      <w:pPr>
        <w:tabs>
          <w:tab w:val="left" w:pos="0"/>
        </w:tabs>
        <w:spacing w:before="120" w:after="120"/>
        <w:rPr>
          <w:noProof/>
          <w:sz w:val="23"/>
          <w:szCs w:val="23"/>
          <w:shd w:val="clear" w:color="auto" w:fill="FFFFFF"/>
        </w:rPr>
      </w:pPr>
      <w:r w:rsidRPr="005A6FFC">
        <w:rPr>
          <w:noProof/>
          <w:color w:val="000000"/>
        </w:rPr>
        <w:t xml:space="preserve">The members of the group </w:t>
      </w:r>
      <w:r w:rsidR="00A67022" w:rsidRPr="005A6FFC">
        <w:rPr>
          <w:noProof/>
          <w:color w:val="000000"/>
        </w:rPr>
        <w:t xml:space="preserve">and their representatives, as well as invited experts and observers, are subject to the obligation </w:t>
      </w:r>
      <w:r w:rsidR="00A67022" w:rsidRPr="005A6FFC">
        <w:rPr>
          <w:noProof/>
          <w:lang w:eastAsia="en-GB"/>
        </w:rPr>
        <w:t>of professional secrecy, which by virtue of the Treaties and the rules implementing them</w:t>
      </w:r>
      <w:r w:rsidR="00A67022" w:rsidRPr="005A6FFC">
        <w:rPr>
          <w:noProof/>
        </w:rPr>
        <w:t xml:space="preserve"> applies to all members of </w:t>
      </w:r>
      <w:r w:rsidR="00A67022" w:rsidRPr="00DF5186">
        <w:rPr>
          <w:noProof/>
        </w:rPr>
        <w:t>the institutions and their staff</w:t>
      </w:r>
      <w:r w:rsidR="00A67022" w:rsidRPr="00DF5186">
        <w:rPr>
          <w:noProof/>
          <w:lang w:eastAsia="en-GB"/>
        </w:rPr>
        <w:t xml:space="preserve">, as well as to the </w:t>
      </w:r>
      <w:r w:rsidR="00A67022" w:rsidRPr="0094355D">
        <w:rPr>
          <w:noProof/>
        </w:rPr>
        <w:t xml:space="preserve">Commission's rules on security regarding the protection of Union classified information, laid down in </w:t>
      </w:r>
      <w:r w:rsidR="00A67022" w:rsidRPr="0094355D">
        <w:rPr>
          <w:rFonts w:eastAsia="PMingLiU"/>
          <w:noProof/>
          <w:lang w:eastAsia="zh-TW"/>
        </w:rPr>
        <w:t>Commission Decisions (EU, Euratom) 2015/443</w:t>
      </w:r>
      <w:r w:rsidR="00A67022" w:rsidRPr="4DE587FA">
        <w:rPr>
          <w:rFonts w:eastAsia="PMingLiU"/>
          <w:noProof/>
          <w:vertAlign w:val="superscript"/>
          <w:lang w:val="fr-LU" w:eastAsia="zh-TW"/>
        </w:rPr>
        <w:footnoteReference w:id="19"/>
      </w:r>
      <w:r w:rsidR="00A67022" w:rsidRPr="00C46026">
        <w:rPr>
          <w:rFonts w:eastAsia="PMingLiU"/>
          <w:noProof/>
          <w:lang w:eastAsia="zh-TW"/>
        </w:rPr>
        <w:t xml:space="preserve"> and 2015/444</w:t>
      </w:r>
      <w:r w:rsidR="00A67022" w:rsidRPr="4DE587FA">
        <w:rPr>
          <w:rFonts w:eastAsia="PMingLiU"/>
          <w:noProof/>
          <w:vertAlign w:val="superscript"/>
          <w:lang w:val="fr-LU" w:eastAsia="zh-TW"/>
        </w:rPr>
        <w:footnoteReference w:id="20"/>
      </w:r>
      <w:r w:rsidR="00A67022" w:rsidRPr="00C46026">
        <w:rPr>
          <w:noProof/>
        </w:rPr>
        <w:t>. Should they fail to respect these obligations, the Commission may take all appropriate measures.</w:t>
      </w:r>
    </w:p>
    <w:p w14:paraId="485B6D89" w14:textId="22E3FDAD" w:rsidR="00A67022" w:rsidRPr="005A6FFC" w:rsidRDefault="00A67022" w:rsidP="00346739">
      <w:pPr>
        <w:tabs>
          <w:tab w:val="left" w:pos="0"/>
        </w:tabs>
        <w:spacing w:before="120" w:after="120"/>
        <w:rPr>
          <w:noProof/>
          <w:sz w:val="23"/>
          <w:szCs w:val="23"/>
          <w:shd w:val="clear" w:color="auto" w:fill="FFFFFF"/>
        </w:rPr>
      </w:pPr>
      <w:r w:rsidRPr="00C46026">
        <w:rPr>
          <w:noProof/>
          <w:szCs w:val="24"/>
        </w:rPr>
        <w:t xml:space="preserve">On a proposal by and in agreement with </w:t>
      </w:r>
      <w:r w:rsidR="00753439" w:rsidRPr="00C46026">
        <w:rPr>
          <w:noProof/>
          <w:szCs w:val="24"/>
        </w:rPr>
        <w:t xml:space="preserve">DG EAC </w:t>
      </w:r>
      <w:r w:rsidR="00C027B6" w:rsidRPr="008D3258">
        <w:rPr>
          <w:noProof/>
          <w:szCs w:val="24"/>
        </w:rPr>
        <w:t xml:space="preserve">and </w:t>
      </w:r>
      <w:r w:rsidR="00C027B6" w:rsidRPr="008D3258">
        <w:rPr>
          <w:noProof/>
        </w:rPr>
        <w:t xml:space="preserve">DG </w:t>
      </w:r>
      <w:r w:rsidR="00507DC0" w:rsidRPr="008D3258">
        <w:rPr>
          <w:noProof/>
        </w:rPr>
        <w:t>CNECT</w:t>
      </w:r>
      <w:r w:rsidR="00C027B6" w:rsidRPr="008D3258">
        <w:rPr>
          <w:noProof/>
        </w:rPr>
        <w:t xml:space="preserve"> </w:t>
      </w:r>
      <w:r w:rsidRPr="008D3258">
        <w:rPr>
          <w:noProof/>
          <w:szCs w:val="24"/>
        </w:rPr>
        <w:t>the group shall adopt its rules of procedure on the basis of the standard rules of procedure for expert groups.</w:t>
      </w:r>
    </w:p>
    <w:p w14:paraId="485B6D8A" w14:textId="1F878FD8" w:rsidR="00A67022" w:rsidRPr="00DF5186" w:rsidRDefault="00753439" w:rsidP="00346739">
      <w:pPr>
        <w:tabs>
          <w:tab w:val="left" w:pos="0"/>
        </w:tabs>
        <w:spacing w:before="120" w:after="120"/>
        <w:rPr>
          <w:noProof/>
          <w:szCs w:val="24"/>
        </w:rPr>
      </w:pPr>
      <w:r w:rsidRPr="005A6FFC">
        <w:rPr>
          <w:noProof/>
          <w:szCs w:val="24"/>
        </w:rPr>
        <w:t>DG EAC</w:t>
      </w:r>
      <w:r w:rsidR="00A67022" w:rsidRPr="005A6FFC">
        <w:rPr>
          <w:noProof/>
          <w:szCs w:val="24"/>
        </w:rPr>
        <w:t xml:space="preserve"> </w:t>
      </w:r>
      <w:r w:rsidR="00C027B6" w:rsidRPr="005A6FFC">
        <w:rPr>
          <w:noProof/>
          <w:szCs w:val="24"/>
        </w:rPr>
        <w:t xml:space="preserve">and </w:t>
      </w:r>
      <w:r w:rsidR="00C027B6" w:rsidRPr="005A6FFC">
        <w:rPr>
          <w:noProof/>
        </w:rPr>
        <w:t xml:space="preserve">DG </w:t>
      </w:r>
      <w:r w:rsidR="00507DC0" w:rsidRPr="005A6FFC">
        <w:rPr>
          <w:noProof/>
        </w:rPr>
        <w:t>CNECT</w:t>
      </w:r>
      <w:r w:rsidR="00C027B6" w:rsidRPr="005A6FFC">
        <w:rPr>
          <w:noProof/>
        </w:rPr>
        <w:t xml:space="preserve"> </w:t>
      </w:r>
      <w:r w:rsidR="00A67022" w:rsidRPr="005A6FFC">
        <w:rPr>
          <w:noProof/>
          <w:szCs w:val="24"/>
        </w:rPr>
        <w:t xml:space="preserve">may invite experts with specific expertise with respect to a subject matter on the agenda to take part in the work of the group or sub-groups on an </w:t>
      </w:r>
      <w:r w:rsidR="00A67022" w:rsidRPr="005A6FFC">
        <w:rPr>
          <w:i/>
          <w:noProof/>
          <w:szCs w:val="24"/>
        </w:rPr>
        <w:t>ad hoc</w:t>
      </w:r>
      <w:r w:rsidR="00A67022" w:rsidRPr="005A6FFC">
        <w:rPr>
          <w:noProof/>
          <w:szCs w:val="24"/>
        </w:rPr>
        <w:t xml:space="preserve"> basis. </w:t>
      </w:r>
    </w:p>
    <w:p w14:paraId="05F507C7" w14:textId="1EA2B174" w:rsidR="005A6FFC" w:rsidRDefault="00753439" w:rsidP="00346739">
      <w:pPr>
        <w:tabs>
          <w:tab w:val="left" w:pos="0"/>
        </w:tabs>
        <w:spacing w:before="120" w:after="120"/>
        <w:rPr>
          <w:rFonts w:eastAsia="SimSun"/>
          <w:noProof/>
          <w:szCs w:val="24"/>
        </w:rPr>
      </w:pPr>
      <w:r w:rsidRPr="00DF5186">
        <w:rPr>
          <w:noProof/>
          <w:szCs w:val="24"/>
        </w:rPr>
        <w:t>Individuals, organisations and</w:t>
      </w:r>
      <w:r w:rsidR="00A67022" w:rsidRPr="0094355D">
        <w:rPr>
          <w:noProof/>
          <w:szCs w:val="24"/>
        </w:rPr>
        <w:t xml:space="preserve"> public entities</w:t>
      </w:r>
      <w:r w:rsidR="00C43D99" w:rsidRPr="0094355D">
        <w:rPr>
          <w:noProof/>
          <w:szCs w:val="24"/>
        </w:rPr>
        <w:t xml:space="preserve"> other than Member States’ authorities</w:t>
      </w:r>
      <w:r w:rsidRPr="00FC43B9">
        <w:rPr>
          <w:noProof/>
          <w:szCs w:val="24"/>
          <w:vertAlign w:val="superscript"/>
        </w:rPr>
        <w:t xml:space="preserve"> </w:t>
      </w:r>
      <w:r w:rsidR="00A67022" w:rsidRPr="00FC43B9">
        <w:rPr>
          <w:noProof/>
          <w:szCs w:val="24"/>
        </w:rPr>
        <w:t>may be g</w:t>
      </w:r>
      <w:r w:rsidR="00A67022" w:rsidRPr="00714CC3">
        <w:rPr>
          <w:noProof/>
          <w:szCs w:val="24"/>
        </w:rPr>
        <w:t>ranted an observer status, in compliance with the horizontal rules,</w:t>
      </w:r>
      <w:r w:rsidRPr="00714CC3">
        <w:rPr>
          <w:noProof/>
          <w:szCs w:val="24"/>
        </w:rPr>
        <w:t xml:space="preserve"> by direct </w:t>
      </w:r>
      <w:r w:rsidRPr="00714CC3">
        <w:rPr>
          <w:noProof/>
          <w:szCs w:val="24"/>
        </w:rPr>
        <w:lastRenderedPageBreak/>
        <w:t>invitation</w:t>
      </w:r>
      <w:r w:rsidR="00A67022" w:rsidRPr="00714CC3">
        <w:rPr>
          <w:noProof/>
          <w:szCs w:val="24"/>
        </w:rPr>
        <w:t xml:space="preserve">. </w:t>
      </w:r>
      <w:r w:rsidRPr="00714CC3">
        <w:rPr>
          <w:noProof/>
          <w:szCs w:val="24"/>
          <w:shd w:val="clear" w:color="auto" w:fill="FFFFFF"/>
        </w:rPr>
        <w:t xml:space="preserve">Organisations and </w:t>
      </w:r>
      <w:r w:rsidR="00A67022" w:rsidRPr="00714CC3">
        <w:rPr>
          <w:noProof/>
          <w:szCs w:val="24"/>
          <w:shd w:val="clear" w:color="auto" w:fill="FFFFFF"/>
        </w:rPr>
        <w:t>public entities</w:t>
      </w:r>
      <w:r w:rsidRPr="00714CC3">
        <w:rPr>
          <w:noProof/>
          <w:szCs w:val="24"/>
          <w:vertAlign w:val="superscript"/>
        </w:rPr>
        <w:t xml:space="preserve"> </w:t>
      </w:r>
      <w:r w:rsidR="00A67022" w:rsidRPr="00714CC3">
        <w:rPr>
          <w:noProof/>
          <w:szCs w:val="24"/>
        </w:rPr>
        <w:t>appointed as observers</w:t>
      </w:r>
      <w:r w:rsidR="00A67022" w:rsidRPr="00714CC3">
        <w:rPr>
          <w:noProof/>
          <w:szCs w:val="24"/>
          <w:shd w:val="clear" w:color="auto" w:fill="FFFFFF"/>
        </w:rPr>
        <w:t xml:space="preserve"> shall nominate their representatives. </w:t>
      </w:r>
      <w:r w:rsidR="00A67022" w:rsidRPr="00714CC3">
        <w:rPr>
          <w:rFonts w:eastAsia="SimSun"/>
          <w:iCs/>
          <w:noProof/>
          <w:szCs w:val="24"/>
          <w:lang w:eastAsia="zh-CN"/>
        </w:rPr>
        <w:t xml:space="preserve">Observers and their representatives may be permitted by the Chair to </w:t>
      </w:r>
      <w:r w:rsidR="00A67022" w:rsidRPr="00131DE7">
        <w:rPr>
          <w:noProof/>
          <w:szCs w:val="24"/>
          <w:shd w:val="clear" w:color="auto" w:fill="FFFFFF"/>
        </w:rPr>
        <w:t xml:space="preserve">take part in the </w:t>
      </w:r>
      <w:r w:rsidR="00A67022" w:rsidRPr="00595B32">
        <w:rPr>
          <w:rFonts w:eastAsia="SimSun"/>
          <w:iCs/>
          <w:noProof/>
          <w:szCs w:val="24"/>
          <w:lang w:eastAsia="zh-CN"/>
        </w:rPr>
        <w:t xml:space="preserve">discussions </w:t>
      </w:r>
      <w:r w:rsidR="00A67022" w:rsidRPr="00595B32">
        <w:rPr>
          <w:noProof/>
          <w:szCs w:val="24"/>
          <w:shd w:val="clear" w:color="auto" w:fill="FFFFFF"/>
        </w:rPr>
        <w:t xml:space="preserve">of the group and provide expertise. </w:t>
      </w:r>
      <w:r w:rsidR="005A6FFC" w:rsidRPr="00A67022">
        <w:rPr>
          <w:noProof/>
          <w:szCs w:val="24"/>
          <w:shd w:val="clear" w:color="auto" w:fill="FFFFFF"/>
        </w:rPr>
        <w:t>However, they shall not have voting rights</w:t>
      </w:r>
      <w:r w:rsidR="005A6FFC">
        <w:rPr>
          <w:noProof/>
          <w:szCs w:val="24"/>
          <w:shd w:val="clear" w:color="auto" w:fill="FFFFFF"/>
          <w:vertAlign w:val="superscript"/>
        </w:rPr>
        <w:t xml:space="preserve"> </w:t>
      </w:r>
      <w:r w:rsidR="005A6FFC" w:rsidRPr="00A67022">
        <w:rPr>
          <w:noProof/>
          <w:szCs w:val="24"/>
          <w:shd w:val="clear" w:color="auto" w:fill="FFFFFF"/>
        </w:rPr>
        <w:t>and</w:t>
      </w:r>
      <w:r w:rsidR="005A6FFC" w:rsidRPr="00A67022">
        <w:rPr>
          <w:rFonts w:eastAsia="SimSun"/>
          <w:iCs/>
          <w:noProof/>
          <w:szCs w:val="24"/>
          <w:lang w:eastAsia="zh-CN"/>
        </w:rPr>
        <w:t xml:space="preserve"> shall not participate in the formulation of recommendations or advice of the group</w:t>
      </w:r>
      <w:r w:rsidR="005A6FFC">
        <w:rPr>
          <w:rFonts w:eastAsia="SimSun"/>
          <w:iCs/>
          <w:noProof/>
          <w:szCs w:val="24"/>
          <w:lang w:eastAsia="zh-CN"/>
        </w:rPr>
        <w:t xml:space="preserve"> and its sub-groups</w:t>
      </w:r>
      <w:r w:rsidR="005A6FFC" w:rsidRPr="00A67022">
        <w:rPr>
          <w:rFonts w:eastAsia="SimSun"/>
          <w:noProof/>
          <w:szCs w:val="24"/>
        </w:rPr>
        <w:t>.</w:t>
      </w:r>
    </w:p>
    <w:p w14:paraId="61401793" w14:textId="1A2A93C5" w:rsidR="005A6FFC" w:rsidRPr="00A67022" w:rsidRDefault="005A6FFC" w:rsidP="005A6FFC">
      <w:pPr>
        <w:tabs>
          <w:tab w:val="left" w:pos="0"/>
        </w:tabs>
        <w:spacing w:before="120" w:after="120"/>
        <w:rPr>
          <w:rFonts w:eastAsia="SimSun"/>
          <w:noProof/>
          <w:szCs w:val="24"/>
        </w:rPr>
      </w:pPr>
      <w:r>
        <w:rPr>
          <w:rFonts w:eastAsia="SimSun"/>
          <w:noProof/>
          <w:szCs w:val="24"/>
        </w:rPr>
        <w:t>DG EAC and DG CNECT</w:t>
      </w:r>
      <w:r w:rsidRPr="007C5819">
        <w:rPr>
          <w:rFonts w:eastAsia="SimSun"/>
          <w:noProof/>
          <w:szCs w:val="24"/>
        </w:rPr>
        <w:t xml:space="preserve"> may set up sub-groups for the purpose of examining specific questions on the basis of terms of reference defined by DG </w:t>
      </w:r>
      <w:r>
        <w:rPr>
          <w:rFonts w:eastAsia="SimSun"/>
          <w:noProof/>
          <w:szCs w:val="24"/>
        </w:rPr>
        <w:t>EAC and DG CNECT</w:t>
      </w:r>
      <w:r w:rsidRPr="007C5819">
        <w:rPr>
          <w:rFonts w:eastAsia="SimSun"/>
          <w:noProof/>
          <w:szCs w:val="24"/>
        </w:rPr>
        <w:t xml:space="preserve">. Sub-groups shall operate in compliance with the horizontal rules </w:t>
      </w:r>
      <w:r w:rsidR="00EF1797">
        <w:rPr>
          <w:rFonts w:eastAsia="SimSun"/>
          <w:noProof/>
          <w:szCs w:val="24"/>
        </w:rPr>
        <w:t xml:space="preserve">and the group’s rules of procedure, </w:t>
      </w:r>
      <w:r w:rsidRPr="007C5819">
        <w:rPr>
          <w:rFonts w:eastAsia="SimSun"/>
          <w:noProof/>
          <w:szCs w:val="24"/>
        </w:rPr>
        <w:t>and shall report to the group. They shall be dissolved as soon as their mandate is fulfilled. The members of sub-groups that are not members of the group shall be selected via a public call for applications.</w:t>
      </w:r>
    </w:p>
    <w:p w14:paraId="485AFA2A" w14:textId="2EA61B93" w:rsidR="00744D7C" w:rsidRDefault="00A67022" w:rsidP="00744D7C">
      <w:pPr>
        <w:keepNext/>
        <w:keepLines/>
        <w:widowControl w:val="0"/>
        <w:tabs>
          <w:tab w:val="left" w:pos="0"/>
        </w:tabs>
        <w:spacing w:before="120" w:after="120"/>
        <w:outlineLvl w:val="1"/>
        <w:rPr>
          <w:b/>
          <w:bCs/>
          <w:noProof/>
          <w:color w:val="000000"/>
          <w:szCs w:val="24"/>
          <w:lang w:val="en-US" w:eastAsia="en-GB"/>
        </w:rPr>
      </w:pPr>
      <w:r w:rsidRPr="00744D7C">
        <w:rPr>
          <w:b/>
          <w:bCs/>
          <w:noProof/>
          <w:color w:val="000000"/>
          <w:lang w:val="en-US" w:eastAsia="en-GB"/>
        </w:rPr>
        <w:t>2.4.</w:t>
      </w:r>
      <w:r w:rsidRPr="00744D7C">
        <w:rPr>
          <w:b/>
          <w:bCs/>
          <w:noProof/>
          <w:color w:val="000000"/>
          <w:szCs w:val="24"/>
          <w:lang w:val="en-US" w:eastAsia="en-GB"/>
        </w:rPr>
        <w:tab/>
      </w:r>
      <w:r w:rsidRPr="00744D7C">
        <w:rPr>
          <w:b/>
          <w:bCs/>
          <w:smallCaps/>
          <w:noProof/>
          <w:color w:val="000000"/>
          <w:lang w:val="en-US" w:eastAsia="en-GB"/>
        </w:rPr>
        <w:t xml:space="preserve">Transparency </w:t>
      </w:r>
    </w:p>
    <w:p w14:paraId="1F7AB781" w14:textId="0131CA64" w:rsidR="00744D7C" w:rsidRPr="004D4B69" w:rsidRDefault="00744D7C" w:rsidP="00A72A6B">
      <w:pPr>
        <w:pStyle w:val="ManualNumPar1"/>
        <w:ind w:left="0" w:firstLine="0"/>
        <w:rPr>
          <w:noProof/>
        </w:rPr>
      </w:pPr>
      <w:r>
        <w:rPr>
          <w:noProof/>
        </w:rPr>
        <w:t xml:space="preserve">The group </w:t>
      </w:r>
      <w:r w:rsidR="008A2147">
        <w:rPr>
          <w:noProof/>
        </w:rPr>
        <w:t xml:space="preserve">and its sub-groups </w:t>
      </w:r>
      <w:r w:rsidRPr="004D4B69">
        <w:rPr>
          <w:noProof/>
        </w:rPr>
        <w:t xml:space="preserve">shall be registered in the Register </w:t>
      </w:r>
      <w:r w:rsidR="007E1F28">
        <w:rPr>
          <w:noProof/>
        </w:rPr>
        <w:t xml:space="preserve">of </w:t>
      </w:r>
      <w:r w:rsidR="005A6FFC" w:rsidRPr="4DE587FA">
        <w:rPr>
          <w:noProof/>
        </w:rPr>
        <w:t>Commission expert groups and other similar entities (‘the Register of expert groups’)</w:t>
      </w:r>
      <w:r w:rsidR="005A6FFC" w:rsidRPr="4DE587FA">
        <w:rPr>
          <w:rStyle w:val="FootnoteReference"/>
          <w:noProof/>
        </w:rPr>
        <w:footnoteReference w:id="21"/>
      </w:r>
      <w:r w:rsidR="005A6FFC" w:rsidRPr="4DE587FA">
        <w:rPr>
          <w:noProof/>
        </w:rPr>
        <w:t>.</w:t>
      </w:r>
    </w:p>
    <w:p w14:paraId="41DE8C55" w14:textId="16661B6D" w:rsidR="00744D7C" w:rsidRPr="004D4B69" w:rsidRDefault="00744D7C" w:rsidP="00744D7C">
      <w:pPr>
        <w:pStyle w:val="ManualNumPar1"/>
        <w:rPr>
          <w:noProof/>
        </w:rPr>
      </w:pPr>
      <w:r w:rsidRPr="004D4B69">
        <w:rPr>
          <w:noProof/>
        </w:rPr>
        <w:t xml:space="preserve">As concerns the group </w:t>
      </w:r>
      <w:r w:rsidR="007E1F28">
        <w:rPr>
          <w:noProof/>
        </w:rPr>
        <w:t xml:space="preserve">and sub-groups </w:t>
      </w:r>
      <w:r w:rsidRPr="004D4B69">
        <w:rPr>
          <w:noProof/>
        </w:rPr>
        <w:t>composition, the following data shall be published on the Register of expert groups:</w:t>
      </w:r>
    </w:p>
    <w:p w14:paraId="11BA62C3" w14:textId="092BC469" w:rsidR="00744D7C" w:rsidRDefault="00744D7C" w:rsidP="00346739">
      <w:pPr>
        <w:pStyle w:val="Bullet2"/>
        <w:numPr>
          <w:ilvl w:val="0"/>
          <w:numId w:val="65"/>
        </w:numPr>
        <w:tabs>
          <w:tab w:val="left" w:pos="1560"/>
        </w:tabs>
        <w:rPr>
          <w:noProof/>
        </w:rPr>
      </w:pPr>
      <w:r w:rsidRPr="004D4B69">
        <w:rPr>
          <w:noProof/>
        </w:rPr>
        <w:t>the name of individuals appointed in a personal capacity;</w:t>
      </w:r>
    </w:p>
    <w:p w14:paraId="6F1A92E9" w14:textId="3A485754" w:rsidR="00346739" w:rsidRDefault="00346739" w:rsidP="00346739">
      <w:pPr>
        <w:pStyle w:val="Bullet2"/>
        <w:numPr>
          <w:ilvl w:val="0"/>
          <w:numId w:val="65"/>
        </w:numPr>
        <w:tabs>
          <w:tab w:val="left" w:pos="1560"/>
        </w:tabs>
        <w:rPr>
          <w:noProof/>
        </w:rPr>
      </w:pPr>
      <w:r>
        <w:rPr>
          <w:noProof/>
        </w:rPr>
        <w:t>the name of indivi</w:t>
      </w:r>
      <w:r w:rsidR="00465921">
        <w:rPr>
          <w:noProof/>
        </w:rPr>
        <w:t>d</w:t>
      </w:r>
      <w:r>
        <w:rPr>
          <w:noProof/>
        </w:rPr>
        <w:t>auls appoi</w:t>
      </w:r>
      <w:r w:rsidR="00465921">
        <w:rPr>
          <w:noProof/>
        </w:rPr>
        <w:t>n</w:t>
      </w:r>
      <w:r>
        <w:rPr>
          <w:noProof/>
        </w:rPr>
        <w:t>ted to represent a common interest; the interest represented shall be disclosed;</w:t>
      </w:r>
    </w:p>
    <w:p w14:paraId="569C5CA1" w14:textId="3E95EC3C" w:rsidR="00744D7C" w:rsidRDefault="00744D7C" w:rsidP="00346739">
      <w:pPr>
        <w:pStyle w:val="Bullet2"/>
        <w:numPr>
          <w:ilvl w:val="0"/>
          <w:numId w:val="65"/>
        </w:numPr>
        <w:tabs>
          <w:tab w:val="left" w:pos="1560"/>
        </w:tabs>
        <w:rPr>
          <w:noProof/>
        </w:rPr>
      </w:pPr>
      <w:r w:rsidRPr="004D4B69">
        <w:rPr>
          <w:noProof/>
        </w:rPr>
        <w:t>the name of member organisations; the interest represented shall be disclosed;</w:t>
      </w:r>
    </w:p>
    <w:p w14:paraId="479A7E01" w14:textId="77777777" w:rsidR="00744D7C" w:rsidRDefault="00744D7C" w:rsidP="00346739">
      <w:pPr>
        <w:pStyle w:val="Bullet2"/>
        <w:numPr>
          <w:ilvl w:val="0"/>
          <w:numId w:val="65"/>
        </w:numPr>
        <w:tabs>
          <w:tab w:val="left" w:pos="1560"/>
        </w:tabs>
        <w:rPr>
          <w:noProof/>
        </w:rPr>
      </w:pPr>
      <w:r w:rsidRPr="004D4B69">
        <w:rPr>
          <w:noProof/>
        </w:rPr>
        <w:t>the name of other public entities</w:t>
      </w:r>
      <w:r>
        <w:rPr>
          <w:noProof/>
        </w:rPr>
        <w:t>, including</w:t>
      </w:r>
      <w:r w:rsidRPr="00C509CC">
        <w:rPr>
          <w:noProof/>
        </w:rPr>
        <w:t xml:space="preserve"> </w:t>
      </w:r>
      <w:r w:rsidRPr="004D4B69">
        <w:rPr>
          <w:noProof/>
        </w:rPr>
        <w:t>the name of third countries’ authorities</w:t>
      </w:r>
      <w:r>
        <w:rPr>
          <w:noProof/>
        </w:rPr>
        <w:t>;</w:t>
      </w:r>
    </w:p>
    <w:p w14:paraId="0CE0CD53" w14:textId="6CFB6848" w:rsidR="00744D7C" w:rsidRDefault="00744D7C" w:rsidP="00346739">
      <w:pPr>
        <w:pStyle w:val="Bullet2"/>
        <w:numPr>
          <w:ilvl w:val="0"/>
          <w:numId w:val="65"/>
        </w:numPr>
        <w:tabs>
          <w:tab w:val="left" w:pos="1560"/>
        </w:tabs>
        <w:rPr>
          <w:noProof/>
        </w:rPr>
      </w:pPr>
      <w:r w:rsidRPr="004D4B69">
        <w:rPr>
          <w:noProof/>
        </w:rPr>
        <w:t>the name of observers</w:t>
      </w:r>
      <w:r>
        <w:rPr>
          <w:noProof/>
        </w:rPr>
        <w:t>.</w:t>
      </w:r>
    </w:p>
    <w:p w14:paraId="2FFAB608" w14:textId="18E737C4" w:rsidR="00A72A6B" w:rsidRDefault="00A72A6B" w:rsidP="0083287B">
      <w:pPr>
        <w:pStyle w:val="ManualNumPar1"/>
        <w:spacing w:before="0" w:after="0"/>
        <w:ind w:left="0" w:right="-29" w:firstLine="0"/>
        <w:rPr>
          <w:noProof/>
          <w:lang w:eastAsia="en-GB"/>
        </w:rPr>
      </w:pPr>
      <w:r>
        <w:rPr>
          <w:noProof/>
          <w:lang w:eastAsia="en-GB"/>
        </w:rPr>
        <w:t xml:space="preserve">DG EAC </w:t>
      </w:r>
      <w:r w:rsidR="00656EDF">
        <w:rPr>
          <w:noProof/>
          <w:lang w:eastAsia="en-GB"/>
        </w:rPr>
        <w:t xml:space="preserve">shall </w:t>
      </w:r>
      <w:r>
        <w:rPr>
          <w:noProof/>
          <w:lang w:eastAsia="en-GB"/>
        </w:rPr>
        <w:t>make available a</w:t>
      </w:r>
      <w:r w:rsidRPr="004D4B69">
        <w:rPr>
          <w:noProof/>
          <w:lang w:eastAsia="en-GB"/>
        </w:rPr>
        <w:t>ll relevant docume</w:t>
      </w:r>
      <w:r>
        <w:rPr>
          <w:noProof/>
          <w:lang w:eastAsia="en-GB"/>
        </w:rPr>
        <w:t>nts, including the agendas, the</w:t>
      </w:r>
      <w:r w:rsidR="0083287B">
        <w:rPr>
          <w:noProof/>
          <w:lang w:eastAsia="en-GB"/>
        </w:rPr>
        <w:t xml:space="preserve"> </w:t>
      </w:r>
      <w:r w:rsidRPr="004D4B69">
        <w:rPr>
          <w:noProof/>
          <w:lang w:eastAsia="en-GB"/>
        </w:rPr>
        <w:t xml:space="preserve">minutes and the participants’ submissions, </w:t>
      </w:r>
      <w:r>
        <w:rPr>
          <w:noProof/>
          <w:lang w:eastAsia="en-GB"/>
        </w:rPr>
        <w:t>on the Register of</w:t>
      </w:r>
      <w:r w:rsidR="00770DBA">
        <w:rPr>
          <w:noProof/>
          <w:lang w:eastAsia="en-GB"/>
        </w:rPr>
        <w:t xml:space="preserve"> </w:t>
      </w:r>
      <w:r w:rsidRPr="004D4B69">
        <w:rPr>
          <w:noProof/>
          <w:lang w:eastAsia="en-GB"/>
        </w:rPr>
        <w:t xml:space="preserve">expert groups. In particular, </w:t>
      </w:r>
      <w:r>
        <w:rPr>
          <w:noProof/>
        </w:rPr>
        <w:t xml:space="preserve">DG EAC shall ensure the publication of the </w:t>
      </w:r>
      <w:r>
        <w:rPr>
          <w:noProof/>
          <w:lang w:eastAsia="en-GB"/>
        </w:rPr>
        <w:t xml:space="preserve"> agenda and</w:t>
      </w:r>
      <w:r w:rsidR="00770DBA">
        <w:rPr>
          <w:noProof/>
          <w:lang w:eastAsia="en-GB"/>
        </w:rPr>
        <w:t xml:space="preserve"> </w:t>
      </w:r>
      <w:r w:rsidRPr="004D4B69">
        <w:rPr>
          <w:noProof/>
          <w:lang w:eastAsia="en-GB"/>
        </w:rPr>
        <w:t>other relevant background documents in due time ah</w:t>
      </w:r>
      <w:r>
        <w:rPr>
          <w:noProof/>
          <w:lang w:eastAsia="en-GB"/>
        </w:rPr>
        <w:t>ead of the meeting, followed by</w:t>
      </w:r>
      <w:r w:rsidR="0083287B">
        <w:rPr>
          <w:noProof/>
          <w:lang w:eastAsia="en-GB"/>
        </w:rPr>
        <w:t xml:space="preserve"> </w:t>
      </w:r>
      <w:r w:rsidRPr="004D4B69">
        <w:rPr>
          <w:noProof/>
          <w:lang w:eastAsia="en-GB"/>
        </w:rPr>
        <w:t xml:space="preserve">timely publication of minutes. Exceptions to publication </w:t>
      </w:r>
      <w:r>
        <w:rPr>
          <w:noProof/>
          <w:lang w:eastAsia="en-GB"/>
        </w:rPr>
        <w:t>shall only be foreseen where it</w:t>
      </w:r>
      <w:r w:rsidR="0083287B">
        <w:rPr>
          <w:noProof/>
          <w:lang w:eastAsia="en-GB"/>
        </w:rPr>
        <w:t xml:space="preserve"> </w:t>
      </w:r>
      <w:r w:rsidRPr="004D4B69">
        <w:rPr>
          <w:noProof/>
          <w:lang w:eastAsia="en-GB"/>
        </w:rPr>
        <w:t>is deemed that disclosure of a document would undermin</w:t>
      </w:r>
      <w:r>
        <w:rPr>
          <w:noProof/>
          <w:lang w:eastAsia="en-GB"/>
        </w:rPr>
        <w:t>e the protection of a public or</w:t>
      </w:r>
      <w:r w:rsidR="0083287B">
        <w:rPr>
          <w:noProof/>
          <w:lang w:eastAsia="en-GB"/>
        </w:rPr>
        <w:t xml:space="preserve"> </w:t>
      </w:r>
      <w:r w:rsidRPr="004D4B69">
        <w:rPr>
          <w:noProof/>
          <w:lang w:eastAsia="en-GB"/>
        </w:rPr>
        <w:t>private interest as defined in Article 4 of Regulation (EC) N° 1049/2001</w:t>
      </w:r>
      <w:r>
        <w:rPr>
          <w:rStyle w:val="FootnoteReference"/>
          <w:noProof/>
          <w:lang w:eastAsia="en-GB"/>
        </w:rPr>
        <w:footnoteReference w:id="22"/>
      </w:r>
      <w:r w:rsidRPr="004D4B69">
        <w:rPr>
          <w:noProof/>
          <w:lang w:eastAsia="en-GB"/>
        </w:rPr>
        <w:t>.</w:t>
      </w:r>
    </w:p>
    <w:p w14:paraId="09D94BD2" w14:textId="77777777" w:rsidR="00A72A6B" w:rsidRPr="004D4B69" w:rsidRDefault="00A72A6B" w:rsidP="0083287B">
      <w:pPr>
        <w:pStyle w:val="Bullet2"/>
        <w:numPr>
          <w:ilvl w:val="0"/>
          <w:numId w:val="0"/>
        </w:numPr>
        <w:tabs>
          <w:tab w:val="left" w:pos="1560"/>
        </w:tabs>
        <w:rPr>
          <w:noProof/>
        </w:rPr>
      </w:pPr>
    </w:p>
    <w:p w14:paraId="607F4028" w14:textId="32CF5C7C" w:rsidR="00210D86" w:rsidRPr="004A28DC" w:rsidRDefault="00210D86" w:rsidP="00A72A6B">
      <w:pPr>
        <w:keepNext/>
        <w:keepLines/>
        <w:widowControl w:val="0"/>
        <w:tabs>
          <w:tab w:val="left" w:pos="0"/>
        </w:tabs>
        <w:spacing w:before="120" w:after="120"/>
        <w:outlineLvl w:val="1"/>
        <w:rPr>
          <w:noProof/>
          <w:szCs w:val="24"/>
          <w:lang w:eastAsia="en-GB"/>
        </w:rPr>
      </w:pPr>
      <w:r w:rsidRPr="00A67022">
        <w:rPr>
          <w:noProof/>
          <w:szCs w:val="24"/>
          <w:lang w:eastAsia="en-GB"/>
        </w:rPr>
        <w:lastRenderedPageBreak/>
        <w:t xml:space="preserve">Personal data shall be collected, processed and published in accordance with </w:t>
      </w:r>
      <w:r>
        <w:rPr>
          <w:noProof/>
          <w:szCs w:val="24"/>
          <w:lang w:eastAsia="en-GB"/>
        </w:rPr>
        <w:t xml:space="preserve">  </w:t>
      </w:r>
      <w:r w:rsidRPr="00A67022">
        <w:rPr>
          <w:noProof/>
          <w:szCs w:val="24"/>
          <w:lang w:eastAsia="en-GB"/>
        </w:rPr>
        <w:t>Regulation</w:t>
      </w:r>
      <w:r>
        <w:rPr>
          <w:noProof/>
          <w:szCs w:val="24"/>
          <w:lang w:eastAsia="en-GB"/>
        </w:rPr>
        <w:t> (EU) No 2018/1725</w:t>
      </w:r>
      <w:r w:rsidRPr="00A67022">
        <w:rPr>
          <w:noProof/>
          <w:szCs w:val="24"/>
          <w:lang w:eastAsia="en-GB"/>
        </w:rPr>
        <w:t>.</w:t>
      </w:r>
    </w:p>
    <w:p w14:paraId="485B6D99" w14:textId="77777777" w:rsidR="00A67022" w:rsidRPr="00CC53C0" w:rsidRDefault="00A67022" w:rsidP="004A28DC">
      <w:pPr>
        <w:keepNext/>
        <w:keepLines/>
        <w:widowControl w:val="0"/>
        <w:numPr>
          <w:ilvl w:val="0"/>
          <w:numId w:val="26"/>
        </w:numPr>
        <w:spacing w:before="120" w:after="120"/>
        <w:ind w:left="0" w:hanging="142"/>
        <w:outlineLvl w:val="1"/>
        <w:rPr>
          <w:b/>
          <w:bCs/>
          <w:smallCaps/>
          <w:noProof/>
          <w:color w:val="000000"/>
          <w:lang w:val="en-US" w:eastAsia="en-GB"/>
        </w:rPr>
      </w:pPr>
      <w:r w:rsidRPr="00CC53C0">
        <w:rPr>
          <w:b/>
          <w:bCs/>
          <w:smallCaps/>
          <w:noProof/>
          <w:color w:val="000000"/>
          <w:lang w:val="en-US" w:eastAsia="en-GB"/>
        </w:rPr>
        <w:t>Application procedure</w:t>
      </w:r>
    </w:p>
    <w:p w14:paraId="485B6D9A" w14:textId="7276B082" w:rsidR="00A67022" w:rsidRPr="00CC53C0" w:rsidRDefault="005102B3" w:rsidP="00C269EF">
      <w:pPr>
        <w:widowControl w:val="0"/>
        <w:spacing w:before="120" w:after="120"/>
        <w:rPr>
          <w:noProof/>
          <w:color w:val="000000"/>
          <w:szCs w:val="24"/>
          <w:lang w:val="en-US" w:eastAsia="en-GB"/>
        </w:rPr>
      </w:pPr>
      <w:r w:rsidRPr="00CC53C0">
        <w:rPr>
          <w:noProof/>
          <w:color w:val="000000"/>
          <w:szCs w:val="24"/>
          <w:lang w:val="en-US" w:eastAsia="en-GB"/>
        </w:rPr>
        <w:t>Interested individuals and</w:t>
      </w:r>
      <w:r w:rsidR="005A6FFC">
        <w:rPr>
          <w:noProof/>
          <w:color w:val="000000"/>
          <w:szCs w:val="24"/>
          <w:lang w:val="en-US" w:eastAsia="en-GB"/>
        </w:rPr>
        <w:t xml:space="preserve"> organisations</w:t>
      </w:r>
      <w:r w:rsidRPr="00CC53C0">
        <w:rPr>
          <w:noProof/>
          <w:color w:val="000000"/>
          <w:szCs w:val="24"/>
          <w:lang w:val="en-US" w:eastAsia="en-GB"/>
        </w:rPr>
        <w:t xml:space="preserve"> </w:t>
      </w:r>
      <w:r w:rsidR="00A67022" w:rsidRPr="00CC53C0">
        <w:rPr>
          <w:noProof/>
          <w:color w:val="000000"/>
          <w:szCs w:val="24"/>
          <w:lang w:val="en-US" w:eastAsia="en-GB"/>
        </w:rPr>
        <w:t>are invited to submit their application</w:t>
      </w:r>
      <w:r w:rsidR="005A6FFC">
        <w:rPr>
          <w:noProof/>
          <w:color w:val="000000"/>
          <w:szCs w:val="24"/>
          <w:lang w:val="en-US" w:eastAsia="en-GB"/>
        </w:rPr>
        <w:t xml:space="preserve"> to the European Commission,</w:t>
      </w:r>
      <w:r w:rsidR="00A67022" w:rsidRPr="00CC53C0">
        <w:rPr>
          <w:noProof/>
          <w:color w:val="000000"/>
          <w:szCs w:val="24"/>
          <w:lang w:val="en-US" w:eastAsia="en-GB"/>
        </w:rPr>
        <w:t xml:space="preserve"> </w:t>
      </w:r>
      <w:r w:rsidRPr="00CC53C0">
        <w:rPr>
          <w:noProof/>
          <w:color w:val="000000"/>
          <w:szCs w:val="24"/>
          <w:lang w:val="en-US" w:eastAsia="en-GB"/>
        </w:rPr>
        <w:t>DG EAC</w:t>
      </w:r>
      <w:r w:rsidR="005A6FFC">
        <w:rPr>
          <w:noProof/>
          <w:color w:val="000000"/>
          <w:szCs w:val="24"/>
          <w:lang w:val="en-US" w:eastAsia="en-GB"/>
        </w:rPr>
        <w:t>, according to the instructions below.</w:t>
      </w:r>
    </w:p>
    <w:p w14:paraId="485B6D9B" w14:textId="673E081A" w:rsidR="00A67022" w:rsidRPr="00A67022" w:rsidRDefault="00A67022" w:rsidP="00C269EF">
      <w:pPr>
        <w:widowControl w:val="0"/>
        <w:spacing w:before="120" w:after="120"/>
        <w:rPr>
          <w:noProof/>
          <w:lang w:eastAsia="en-GB"/>
        </w:rPr>
      </w:pPr>
      <w:r w:rsidRPr="03189F67">
        <w:rPr>
          <w:noProof/>
        </w:rPr>
        <w:t xml:space="preserve">Applications must be completed in one of the official languages of the European Union. However, </w:t>
      </w:r>
      <w:r w:rsidRPr="03189F67">
        <w:rPr>
          <w:noProof/>
          <w:lang w:eastAsia="en-GB"/>
        </w:rPr>
        <w:t xml:space="preserve">applications in English would facilitate the evaluation procedure. If another language is used, it would be helpful to include a summary of the </w:t>
      </w:r>
      <w:r w:rsidR="00713FCF" w:rsidRPr="03189F67">
        <w:rPr>
          <w:noProof/>
          <w:lang w:eastAsia="en-GB"/>
        </w:rPr>
        <w:t xml:space="preserve">application </w:t>
      </w:r>
      <w:r w:rsidRPr="03189F67">
        <w:rPr>
          <w:noProof/>
          <w:lang w:eastAsia="en-GB"/>
        </w:rPr>
        <w:t>in English.</w:t>
      </w:r>
    </w:p>
    <w:p w14:paraId="485B6D9C" w14:textId="4E5E5001" w:rsidR="00A67022" w:rsidRPr="00CC53C0" w:rsidRDefault="00A67022" w:rsidP="00C269EF">
      <w:pPr>
        <w:widowControl w:val="0"/>
        <w:spacing w:before="120" w:after="120"/>
        <w:rPr>
          <w:noProof/>
          <w:szCs w:val="24"/>
          <w:lang w:eastAsia="en-GB"/>
        </w:rPr>
      </w:pPr>
      <w:r w:rsidRPr="00CC53C0">
        <w:rPr>
          <w:noProof/>
          <w:szCs w:val="24"/>
          <w:lang w:eastAsia="en-GB"/>
        </w:rPr>
        <w:t xml:space="preserve">Organisations shall indicate the name of their </w:t>
      </w:r>
      <w:r w:rsidR="005102B3" w:rsidRPr="00CC53C0">
        <w:rPr>
          <w:noProof/>
          <w:szCs w:val="24"/>
          <w:lang w:eastAsia="en-GB"/>
        </w:rPr>
        <w:t xml:space="preserve">proposed </w:t>
      </w:r>
      <w:r w:rsidRPr="00CC53C0">
        <w:rPr>
          <w:noProof/>
          <w:szCs w:val="24"/>
          <w:lang w:eastAsia="en-GB"/>
        </w:rPr>
        <w:t>representative(s) in the group.</w:t>
      </w:r>
    </w:p>
    <w:p w14:paraId="485B6D9D" w14:textId="2524A90B" w:rsidR="00A67022" w:rsidRDefault="00A67022" w:rsidP="00C269EF">
      <w:pPr>
        <w:widowControl w:val="0"/>
        <w:spacing w:before="120" w:after="120"/>
        <w:rPr>
          <w:noProof/>
          <w:lang w:eastAsia="en-GB"/>
        </w:rPr>
      </w:pPr>
      <w:r w:rsidRPr="6314ACCD">
        <w:rPr>
          <w:noProof/>
          <w:lang w:eastAsia="en-GB"/>
        </w:rPr>
        <w:t>An application will be deemed admissible only if it is sent by the deadline and includes the documents referred to below. All documents submitted by applicants should be duly filled in, legible, signed and numbered sequentially.</w:t>
      </w:r>
    </w:p>
    <w:p w14:paraId="0A75C718" w14:textId="2E5D4350" w:rsidR="005A6FFC" w:rsidRPr="00346739" w:rsidRDefault="005A6FFC" w:rsidP="00C269EF">
      <w:pPr>
        <w:widowControl w:val="0"/>
        <w:spacing w:before="120" w:after="120"/>
        <w:rPr>
          <w:noProof/>
          <w:u w:val="single"/>
          <w:lang w:eastAsia="en-GB"/>
        </w:rPr>
      </w:pPr>
      <w:r>
        <w:rPr>
          <w:noProof/>
          <w:u w:val="single"/>
          <w:lang w:eastAsia="en-GB"/>
        </w:rPr>
        <w:t>Supporting documents</w:t>
      </w:r>
    </w:p>
    <w:p w14:paraId="485B6D9F" w14:textId="6DB089AD" w:rsidR="00A67022" w:rsidRPr="00CC53C0" w:rsidRDefault="004A28DC" w:rsidP="00C269EF">
      <w:pPr>
        <w:widowControl w:val="0"/>
        <w:spacing w:before="120" w:after="120"/>
        <w:rPr>
          <w:noProof/>
          <w:color w:val="000000"/>
          <w:szCs w:val="24"/>
          <w:lang w:val="en-US" w:eastAsia="en-GB"/>
        </w:rPr>
      </w:pPr>
      <w:r w:rsidRPr="00C74DB2">
        <w:rPr>
          <w:noProof/>
          <w:szCs w:val="24"/>
          <w:lang w:eastAsia="en-GB"/>
        </w:rPr>
        <w:t>E</w:t>
      </w:r>
      <w:r w:rsidR="00A67022" w:rsidRPr="00CC53C0">
        <w:rPr>
          <w:noProof/>
          <w:color w:val="000000"/>
          <w:szCs w:val="24"/>
          <w:lang w:val="en-US" w:eastAsia="en-GB"/>
        </w:rPr>
        <w:t>ach application</w:t>
      </w:r>
      <w:r w:rsidR="008F7F5B" w:rsidRPr="00CC53C0">
        <w:rPr>
          <w:noProof/>
          <w:color w:val="000000"/>
          <w:szCs w:val="24"/>
          <w:lang w:val="en-US" w:eastAsia="en-GB"/>
        </w:rPr>
        <w:t xml:space="preserve">, irrespective of the type of membership applied for, </w:t>
      </w:r>
      <w:r w:rsidR="00A67022" w:rsidRPr="00CC53C0">
        <w:rPr>
          <w:noProof/>
          <w:color w:val="000000"/>
          <w:szCs w:val="24"/>
          <w:lang w:val="en-US" w:eastAsia="en-GB"/>
        </w:rPr>
        <w:t>shall include the following</w:t>
      </w:r>
      <w:r w:rsidRPr="00CC53C0">
        <w:rPr>
          <w:noProof/>
          <w:color w:val="000000"/>
          <w:szCs w:val="24"/>
          <w:lang w:val="en-US" w:eastAsia="en-GB"/>
        </w:rPr>
        <w:t xml:space="preserve"> supporting</w:t>
      </w:r>
      <w:r w:rsidR="00A67022" w:rsidRPr="00CC53C0">
        <w:rPr>
          <w:noProof/>
          <w:color w:val="000000"/>
          <w:szCs w:val="24"/>
          <w:lang w:val="en-US" w:eastAsia="en-GB"/>
        </w:rPr>
        <w:t xml:space="preserve"> documents:</w:t>
      </w:r>
    </w:p>
    <w:p w14:paraId="485B6DA0" w14:textId="357007B1" w:rsidR="00A67022" w:rsidRPr="00CC53C0" w:rsidRDefault="00A67022" w:rsidP="00A72A6B">
      <w:pPr>
        <w:pStyle w:val="Bullet2"/>
        <w:numPr>
          <w:ilvl w:val="0"/>
          <w:numId w:val="65"/>
        </w:numPr>
        <w:tabs>
          <w:tab w:val="left" w:pos="1560"/>
        </w:tabs>
        <w:rPr>
          <w:noProof/>
        </w:rPr>
      </w:pPr>
      <w:r w:rsidRPr="00CC53C0">
        <w:rPr>
          <w:noProof/>
        </w:rPr>
        <w:t xml:space="preserve">a cover letter explaining the applicant's motivation for </w:t>
      </w:r>
      <w:r w:rsidR="5854FCBB" w:rsidRPr="00CC53C0">
        <w:rPr>
          <w:noProof/>
        </w:rPr>
        <w:t xml:space="preserve">applying to </w:t>
      </w:r>
      <w:r w:rsidRPr="00CC53C0">
        <w:rPr>
          <w:noProof/>
        </w:rPr>
        <w:t xml:space="preserve">this call and </w:t>
      </w:r>
      <w:r w:rsidRPr="6314ACCD">
        <w:rPr>
          <w:noProof/>
        </w:rPr>
        <w:t>stating what contribution the applicant could make to the</w:t>
      </w:r>
      <w:r w:rsidR="2A93274B" w:rsidRPr="6314ACCD">
        <w:rPr>
          <w:noProof/>
        </w:rPr>
        <w:t xml:space="preserve"> </w:t>
      </w:r>
      <w:r w:rsidRPr="6314ACCD">
        <w:rPr>
          <w:noProof/>
        </w:rPr>
        <w:t xml:space="preserve"> group;</w:t>
      </w:r>
    </w:p>
    <w:p w14:paraId="485B6DA1" w14:textId="77777777" w:rsidR="00A67022" w:rsidRPr="00CC53C0" w:rsidRDefault="00A67022" w:rsidP="00A72A6B">
      <w:pPr>
        <w:pStyle w:val="Bullet2"/>
        <w:numPr>
          <w:ilvl w:val="0"/>
          <w:numId w:val="65"/>
        </w:numPr>
        <w:tabs>
          <w:tab w:val="left" w:pos="1560"/>
        </w:tabs>
        <w:rPr>
          <w:noProof/>
        </w:rPr>
      </w:pPr>
      <w:r w:rsidRPr="00CC53C0">
        <w:rPr>
          <w:noProof/>
        </w:rPr>
        <w:t xml:space="preserve">a classification form duly filled in specifying the member category for which the application is made (Annex I). </w:t>
      </w:r>
    </w:p>
    <w:p w14:paraId="61A6A524" w14:textId="45570EEC" w:rsidR="00A67022" w:rsidRPr="00CC53C0" w:rsidRDefault="00A67022" w:rsidP="00A72A6B">
      <w:pPr>
        <w:pStyle w:val="Bullet2"/>
        <w:numPr>
          <w:ilvl w:val="0"/>
          <w:numId w:val="65"/>
        </w:numPr>
        <w:tabs>
          <w:tab w:val="left" w:pos="1560"/>
        </w:tabs>
        <w:rPr>
          <w:noProof/>
        </w:rPr>
      </w:pPr>
      <w:r w:rsidRPr="00CC53C0">
        <w:rPr>
          <w:noProof/>
        </w:rPr>
        <w:t>a selection criteria form duly filled in documenting how the applicant fulfills the selection criteria listed in chapter 4 of this call (Annex II).</w:t>
      </w:r>
    </w:p>
    <w:p w14:paraId="44DB3215" w14:textId="77777777" w:rsidR="005A6FFC" w:rsidRPr="005A6FFC" w:rsidRDefault="005A6FFC" w:rsidP="00346739">
      <w:pPr>
        <w:widowControl w:val="0"/>
        <w:spacing w:before="120" w:after="120"/>
        <w:rPr>
          <w:noProof/>
          <w:lang w:val="en-US"/>
        </w:rPr>
      </w:pPr>
      <w:r w:rsidRPr="005A6FFC">
        <w:rPr>
          <w:noProof/>
          <w:lang w:val="en-US"/>
        </w:rPr>
        <w:t>For individuals applying to be appointed as members of the group in a personal capacity or to represent a common interest, as well as for individuals indicated by organisations as their representatives, a curriculum vitae (CV) shall also be provided, preferably not exceeding three pages. All CVs shall be submitted in the European format (</w:t>
      </w:r>
      <w:hyperlink r:id="rId14" w:history="1">
        <w:r w:rsidRPr="005A6FFC">
          <w:rPr>
            <w:rStyle w:val="Hyperlink"/>
            <w:noProof/>
            <w:lang w:val="en-US"/>
          </w:rPr>
          <w:t>https://europass.cedefop.europa.eu/en/documents/curriculum-vitae/templates-instructions</w:t>
        </w:r>
      </w:hyperlink>
      <w:r w:rsidRPr="005A6FFC">
        <w:rPr>
          <w:noProof/>
          <w:lang w:val="en-US"/>
        </w:rPr>
        <w:t xml:space="preserve">).  </w:t>
      </w:r>
    </w:p>
    <w:p w14:paraId="485B6DA4" w14:textId="5F34EB4A" w:rsidR="00A67022" w:rsidRPr="00C269EF" w:rsidRDefault="00A67022" w:rsidP="00CC53C0">
      <w:pPr>
        <w:widowControl w:val="0"/>
        <w:spacing w:before="120" w:after="120"/>
        <w:rPr>
          <w:noProof/>
          <w:szCs w:val="24"/>
          <w:lang w:val="en-US" w:eastAsia="zh-CN"/>
        </w:rPr>
      </w:pPr>
      <w:r w:rsidRPr="00C269EF">
        <w:rPr>
          <w:noProof/>
          <w:lang w:val="en-US"/>
        </w:rPr>
        <w:t xml:space="preserve">Individuals </w:t>
      </w:r>
      <w:r w:rsidRPr="00C269EF">
        <w:rPr>
          <w:rFonts w:eastAsia="SimSun"/>
          <w:noProof/>
          <w:lang w:val="en-US" w:eastAsia="zh-CN"/>
        </w:rPr>
        <w:t xml:space="preserve">applying to be appointed as </w:t>
      </w:r>
      <w:r w:rsidRPr="00C269EF">
        <w:rPr>
          <w:rFonts w:eastAsia="SimSun"/>
          <w:noProof/>
          <w:u w:val="single"/>
          <w:lang w:val="en-US" w:eastAsia="zh-CN"/>
        </w:rPr>
        <w:t>members of the group in a personal capacity</w:t>
      </w:r>
      <w:r w:rsidRPr="00C269EF">
        <w:rPr>
          <w:rFonts w:eastAsia="SimSun"/>
          <w:noProof/>
          <w:lang w:val="en-US" w:eastAsia="zh-CN"/>
        </w:rPr>
        <w:t xml:space="preserve"> </w:t>
      </w:r>
      <w:r w:rsidR="008F7F5B" w:rsidRPr="00C269EF">
        <w:rPr>
          <w:rFonts w:eastAsia="SimSun"/>
          <w:noProof/>
          <w:lang w:val="en-US" w:eastAsia="zh-CN"/>
        </w:rPr>
        <w:t>(Type A</w:t>
      </w:r>
      <w:r w:rsidR="00C269EF" w:rsidRPr="00C269EF">
        <w:rPr>
          <w:rFonts w:eastAsia="SimSun"/>
          <w:noProof/>
          <w:lang w:val="en-US" w:eastAsia="zh-CN"/>
        </w:rPr>
        <w:t xml:space="preserve"> member</w:t>
      </w:r>
      <w:r w:rsidR="00656EDF">
        <w:rPr>
          <w:rFonts w:eastAsia="SimSun"/>
          <w:noProof/>
          <w:lang w:val="en-US" w:eastAsia="zh-CN"/>
        </w:rPr>
        <w:t>s</w:t>
      </w:r>
      <w:r w:rsidR="008F7F5B" w:rsidRPr="00C269EF">
        <w:rPr>
          <w:rFonts w:eastAsia="SimSun"/>
          <w:noProof/>
          <w:lang w:val="en-US" w:eastAsia="zh-CN"/>
        </w:rPr>
        <w:t xml:space="preserve">) </w:t>
      </w:r>
      <w:r w:rsidRPr="00C269EF">
        <w:rPr>
          <w:rFonts w:eastAsia="SimSun"/>
          <w:noProof/>
          <w:lang w:val="en-US" w:eastAsia="zh-CN"/>
        </w:rPr>
        <w:t xml:space="preserve">must disclose any circumstances that could give rise to a conflict of interest by </w:t>
      </w:r>
      <w:r w:rsidRPr="00C269EF">
        <w:rPr>
          <w:noProof/>
          <w:lang w:val="en-US" w:eastAsia="en-GB"/>
        </w:rPr>
        <w:t xml:space="preserve">submitting a declaration of interests </w:t>
      </w:r>
      <w:r w:rsidRPr="003B77AE">
        <w:rPr>
          <w:noProof/>
          <w:lang w:val="en-US"/>
        </w:rPr>
        <w:t xml:space="preserve">(’DOI’) form </w:t>
      </w:r>
      <w:r w:rsidRPr="00C269EF">
        <w:rPr>
          <w:noProof/>
          <w:lang w:val="en-US" w:eastAsia="en-GB"/>
        </w:rPr>
        <w:t>on the basis of the standard DOI form for expert groups attached to this call</w:t>
      </w:r>
      <w:r w:rsidR="006154EE" w:rsidRPr="00C269EF">
        <w:rPr>
          <w:noProof/>
          <w:lang w:val="en-US" w:eastAsia="en-GB"/>
        </w:rPr>
        <w:t xml:space="preserve"> (Annex III)</w:t>
      </w:r>
      <w:r w:rsidRPr="00C269EF">
        <w:rPr>
          <w:rFonts w:eastAsia="SimSun"/>
          <w:noProof/>
          <w:lang w:val="en-US" w:eastAsia="zh-CN"/>
        </w:rPr>
        <w:t>.</w:t>
      </w:r>
      <w:r w:rsidR="008F7F5B" w:rsidRPr="00C269EF">
        <w:rPr>
          <w:rFonts w:eastAsia="SimSun"/>
          <w:noProof/>
          <w:lang w:val="en-US" w:eastAsia="zh-CN"/>
        </w:rPr>
        <w:t xml:space="preserve"> </w:t>
      </w:r>
      <w:r w:rsidRPr="00C269EF">
        <w:rPr>
          <w:noProof/>
          <w:lang w:val="en-US" w:eastAsia="en-GB"/>
        </w:rPr>
        <w:t>Submission of a duly completed DOI form is necessary in order to be eligible to be appointed in a personal capacity.</w:t>
      </w:r>
      <w:r w:rsidR="005A6FFC" w:rsidRPr="005A6FFC">
        <w:rPr>
          <w:rFonts w:eastAsia="SimSun"/>
          <w:noProof/>
          <w:lang w:val="en-US" w:eastAsia="zh-CN"/>
        </w:rPr>
        <w:t xml:space="preserve"> </w:t>
      </w:r>
      <w:r w:rsidR="005A6FFC" w:rsidRPr="000A1F6D">
        <w:rPr>
          <w:rFonts w:eastAsia="SimSun"/>
          <w:noProof/>
          <w:lang w:val="en-US" w:eastAsia="zh-CN"/>
        </w:rPr>
        <w:t>Individuals who answer</w:t>
      </w:r>
      <w:r w:rsidR="005A6FFC">
        <w:rPr>
          <w:rFonts w:eastAsia="SimSun"/>
          <w:noProof/>
          <w:lang w:val="en-US" w:eastAsia="zh-CN"/>
        </w:rPr>
        <w:t xml:space="preserve"> in </w:t>
      </w:r>
      <w:r w:rsidR="005A6FFC" w:rsidRPr="000A1F6D">
        <w:rPr>
          <w:rFonts w:eastAsia="SimSun"/>
          <w:noProof/>
          <w:lang w:val="en-US" w:eastAsia="zh-CN"/>
        </w:rPr>
        <w:t xml:space="preserve">the affirmative are required to supply further </w:t>
      </w:r>
      <w:r w:rsidR="005A6FFC" w:rsidRPr="000A1F6D">
        <w:rPr>
          <w:rFonts w:eastAsia="SimSun"/>
          <w:b/>
          <w:bCs/>
          <w:noProof/>
          <w:lang w:val="en-US" w:eastAsia="zh-CN"/>
        </w:rPr>
        <w:t>details</w:t>
      </w:r>
      <w:r w:rsidR="005A6FFC" w:rsidRPr="000A1F6D">
        <w:rPr>
          <w:rFonts w:eastAsia="SimSun"/>
          <w:noProof/>
          <w:lang w:val="en-US" w:eastAsia="zh-CN"/>
        </w:rPr>
        <w:t xml:space="preserve"> by filling in the section ‘Description’. DG </w:t>
      </w:r>
      <w:r w:rsidR="005A6FFC" w:rsidRPr="000A1F6D">
        <w:rPr>
          <w:noProof/>
          <w:lang w:val="en-US"/>
        </w:rPr>
        <w:t xml:space="preserve">EAC </w:t>
      </w:r>
      <w:r w:rsidR="005A6FFC" w:rsidRPr="000A1F6D">
        <w:rPr>
          <w:rFonts w:eastAsia="SimSun"/>
          <w:noProof/>
          <w:lang w:val="en-US" w:eastAsia="zh-CN"/>
        </w:rPr>
        <w:t>shall perform the conflict of interest assessment in compliance with the horizontal rules.</w:t>
      </w:r>
      <w:r w:rsidRPr="00C269EF">
        <w:rPr>
          <w:rFonts w:eastAsia="SimSun"/>
          <w:noProof/>
          <w:lang w:val="en-US" w:eastAsia="zh-CN"/>
        </w:rPr>
        <w:t xml:space="preserve"> </w:t>
      </w:r>
    </w:p>
    <w:p w14:paraId="485B6DA5" w14:textId="3CADB7B5" w:rsidR="00A67022" w:rsidRPr="00CC53C0" w:rsidRDefault="00A67022">
      <w:pPr>
        <w:widowControl w:val="0"/>
        <w:tabs>
          <w:tab w:val="left" w:pos="0"/>
        </w:tabs>
        <w:spacing w:before="120" w:after="120"/>
        <w:rPr>
          <w:noProof/>
          <w:szCs w:val="24"/>
          <w:lang w:eastAsia="en-GB"/>
        </w:rPr>
      </w:pPr>
      <w:r w:rsidRPr="00CC53C0">
        <w:rPr>
          <w:noProof/>
          <w:szCs w:val="24"/>
          <w:lang w:eastAsia="en-GB"/>
        </w:rPr>
        <w:t>Additional supporting documents (e.g. publications) may be requested at a later stage.</w:t>
      </w:r>
    </w:p>
    <w:p w14:paraId="485B6DA6" w14:textId="049E15CE" w:rsidR="00A67022" w:rsidRPr="00A67022" w:rsidRDefault="00A67022" w:rsidP="001B6CB1">
      <w:pPr>
        <w:widowControl w:val="0"/>
        <w:spacing w:before="120" w:after="120"/>
        <w:rPr>
          <w:noProof/>
          <w:color w:val="000000"/>
          <w:szCs w:val="24"/>
          <w:lang w:val="en-US" w:eastAsia="en-GB"/>
        </w:rPr>
      </w:pPr>
      <w:r w:rsidRPr="00A67022">
        <w:rPr>
          <w:noProof/>
          <w:color w:val="000000"/>
          <w:szCs w:val="24"/>
          <w:u w:val="single"/>
          <w:lang w:val="en-US" w:eastAsia="en-GB"/>
        </w:rPr>
        <w:t>Deadline for application</w:t>
      </w:r>
    </w:p>
    <w:p w14:paraId="5BD1C1B0" w14:textId="49DC04EF" w:rsidR="00DF5186" w:rsidRPr="00A67022" w:rsidRDefault="00A67022" w:rsidP="00DF5186">
      <w:pPr>
        <w:widowControl w:val="0"/>
        <w:spacing w:before="120" w:after="120"/>
        <w:rPr>
          <w:noProof/>
          <w:lang w:val="en-US" w:eastAsia="en-GB"/>
        </w:rPr>
      </w:pPr>
      <w:r w:rsidRPr="6314ACCD">
        <w:rPr>
          <w:noProof/>
          <w:color w:val="000000" w:themeColor="text1"/>
          <w:lang w:val="en-US" w:eastAsia="en-GB"/>
        </w:rPr>
        <w:t>The duly signed a</w:t>
      </w:r>
      <w:r w:rsidR="005102B3" w:rsidRPr="6314ACCD">
        <w:rPr>
          <w:noProof/>
          <w:color w:val="000000" w:themeColor="text1"/>
          <w:lang w:val="en-US" w:eastAsia="en-GB"/>
        </w:rPr>
        <w:t xml:space="preserve">pplications must be sent by </w:t>
      </w:r>
      <w:r w:rsidR="00BD4418">
        <w:rPr>
          <w:noProof/>
          <w:color w:val="000000" w:themeColor="text1"/>
          <w:lang w:val="en-US" w:eastAsia="en-GB"/>
        </w:rPr>
        <w:t xml:space="preserve"> </w:t>
      </w:r>
      <w:r w:rsidR="00BD4418" w:rsidRPr="00BD4418">
        <w:rPr>
          <w:b/>
          <w:noProof/>
          <w:color w:val="000000" w:themeColor="text1"/>
          <w:u w:val="single"/>
          <w:lang w:val="en-US" w:eastAsia="en-GB"/>
        </w:rPr>
        <w:t xml:space="preserve">29 June 2021 </w:t>
      </w:r>
      <w:r w:rsidRPr="00BD4418">
        <w:rPr>
          <w:b/>
          <w:noProof/>
          <w:color w:val="000000" w:themeColor="text1"/>
          <w:u w:val="single"/>
          <w:lang w:val="en-US" w:eastAsia="en-GB"/>
        </w:rPr>
        <w:t>at the latest</w:t>
      </w:r>
      <w:r w:rsidRPr="6314ACCD">
        <w:rPr>
          <w:noProof/>
          <w:color w:val="000000" w:themeColor="text1"/>
          <w:lang w:val="en-US" w:eastAsia="en-GB"/>
        </w:rPr>
        <w:t xml:space="preserve">. </w:t>
      </w:r>
      <w:r w:rsidR="00DF5186">
        <w:rPr>
          <w:noProof/>
          <w:color w:val="000000" w:themeColor="text1"/>
          <w:lang w:val="en-US" w:eastAsia="en-GB"/>
        </w:rPr>
        <w:t>A</w:t>
      </w:r>
      <w:r w:rsidR="00DF5186" w:rsidRPr="6314ACCD">
        <w:rPr>
          <w:noProof/>
          <w:color w:val="000000" w:themeColor="text1"/>
          <w:lang w:val="en-US" w:eastAsia="en-GB"/>
        </w:rPr>
        <w:t xml:space="preserve">pplications shall be sent </w:t>
      </w:r>
      <w:r w:rsidR="00DF5186" w:rsidRPr="00FB346E">
        <w:rPr>
          <w:b/>
          <w:noProof/>
          <w:color w:val="000000" w:themeColor="text1"/>
          <w:u w:val="single"/>
          <w:lang w:val="en-US" w:eastAsia="en-GB"/>
        </w:rPr>
        <w:t>by email only</w:t>
      </w:r>
      <w:r w:rsidR="00DF5186" w:rsidRPr="6314ACCD">
        <w:rPr>
          <w:noProof/>
          <w:color w:val="000000" w:themeColor="text1"/>
          <w:lang w:val="en-US" w:eastAsia="en-GB"/>
        </w:rPr>
        <w:t xml:space="preserve"> </w:t>
      </w:r>
      <w:r w:rsidR="00DF5186" w:rsidRPr="00F37CBE">
        <w:rPr>
          <w:noProof/>
          <w:color w:val="000000" w:themeColor="text1"/>
          <w:lang w:val="en-US" w:eastAsia="en-GB"/>
        </w:rPr>
        <w:t>to the following e-mail address:</w:t>
      </w:r>
      <w:r w:rsidR="00DF5186" w:rsidRPr="00D848E9">
        <w:t xml:space="preserve"> </w:t>
      </w:r>
      <w:hyperlink r:id="rId15" w:history="1">
        <w:r w:rsidR="00595B32">
          <w:rPr>
            <w:rStyle w:val="Hyperlink"/>
            <w:noProof/>
            <w:lang w:val="en-US" w:eastAsia="en-GB"/>
          </w:rPr>
          <w:t>EAC-</w:t>
        </w:r>
        <w:r w:rsidR="00595B32">
          <w:rPr>
            <w:rStyle w:val="Hyperlink"/>
            <w:noProof/>
            <w:lang w:val="en-US" w:eastAsia="en-GB"/>
          </w:rPr>
          <w:lastRenderedPageBreak/>
          <w:t>DIGITALLITERACYEXPERTGROUP</w:t>
        </w:r>
        <w:r w:rsidR="00DF5186" w:rsidRPr="003E3421">
          <w:rPr>
            <w:rStyle w:val="Hyperlink"/>
            <w:noProof/>
            <w:lang w:val="en-US" w:eastAsia="en-GB"/>
          </w:rPr>
          <w:t>@ec.europa.eu</w:t>
        </w:r>
      </w:hyperlink>
      <w:r w:rsidR="00DF5186">
        <w:rPr>
          <w:noProof/>
          <w:color w:val="000000" w:themeColor="text1"/>
          <w:lang w:val="en-US" w:eastAsia="en-GB"/>
        </w:rPr>
        <w:t xml:space="preserve">. </w:t>
      </w:r>
      <w:r w:rsidR="00DF5186" w:rsidRPr="00F37CBE">
        <w:rPr>
          <w:noProof/>
          <w:color w:val="000000" w:themeColor="text1"/>
          <w:lang w:val="en-US" w:eastAsia="en-GB"/>
        </w:rPr>
        <w:t>The date of the e-mail will be the date of sending.</w:t>
      </w:r>
    </w:p>
    <w:p w14:paraId="485B6DAB" w14:textId="24766418" w:rsidR="00A67022" w:rsidRPr="00CC53C0" w:rsidRDefault="00A67022" w:rsidP="00CC53C0">
      <w:pPr>
        <w:keepNext/>
        <w:keepLines/>
        <w:widowControl w:val="0"/>
        <w:numPr>
          <w:ilvl w:val="0"/>
          <w:numId w:val="26"/>
        </w:numPr>
        <w:spacing w:before="120" w:after="120"/>
        <w:ind w:left="0" w:hanging="720"/>
        <w:outlineLvl w:val="1"/>
        <w:rPr>
          <w:b/>
          <w:bCs/>
          <w:smallCaps/>
          <w:noProof/>
          <w:color w:val="000000"/>
          <w:lang w:val="en-US" w:eastAsia="en-GB"/>
        </w:rPr>
      </w:pPr>
      <w:r w:rsidRPr="00CC53C0">
        <w:rPr>
          <w:b/>
          <w:bCs/>
          <w:smallCaps/>
          <w:noProof/>
          <w:color w:val="000000"/>
          <w:lang w:val="en-US" w:eastAsia="en-GB"/>
        </w:rPr>
        <w:t>Selection criteria</w:t>
      </w:r>
    </w:p>
    <w:p w14:paraId="485B6DAC" w14:textId="289EB50D" w:rsidR="00A67022" w:rsidRPr="00A67022" w:rsidRDefault="005102B3" w:rsidP="001B6CB1">
      <w:pPr>
        <w:spacing w:before="120" w:after="120"/>
        <w:rPr>
          <w:noProof/>
          <w:szCs w:val="24"/>
        </w:rPr>
      </w:pPr>
      <w:r>
        <w:rPr>
          <w:noProof/>
        </w:rPr>
        <w:t>DG EAC</w:t>
      </w:r>
      <w:r w:rsidR="00A67022" w:rsidRPr="00A67022">
        <w:rPr>
          <w:noProof/>
        </w:rPr>
        <w:t xml:space="preserve"> </w:t>
      </w:r>
      <w:r w:rsidR="001C6255">
        <w:rPr>
          <w:noProof/>
        </w:rPr>
        <w:t xml:space="preserve">and DG </w:t>
      </w:r>
      <w:r w:rsidR="00507DC0">
        <w:rPr>
          <w:noProof/>
        </w:rPr>
        <w:t>CNECT</w:t>
      </w:r>
      <w:r w:rsidR="001C6255">
        <w:rPr>
          <w:noProof/>
        </w:rPr>
        <w:t xml:space="preserve"> </w:t>
      </w:r>
      <w:r w:rsidR="00A67022" w:rsidRPr="00A67022">
        <w:rPr>
          <w:noProof/>
          <w:szCs w:val="24"/>
        </w:rPr>
        <w:t>will take the following criteria into account when assessing applications:</w:t>
      </w:r>
    </w:p>
    <w:p w14:paraId="485B6DAD" w14:textId="6D466D4A" w:rsidR="00A67022" w:rsidRPr="00891BA2" w:rsidRDefault="00A67022" w:rsidP="009F3E2D">
      <w:pPr>
        <w:pStyle w:val="paragraph"/>
        <w:numPr>
          <w:ilvl w:val="0"/>
          <w:numId w:val="56"/>
        </w:numPr>
        <w:spacing w:before="0" w:beforeAutospacing="0" w:after="0" w:afterAutospacing="0"/>
        <w:ind w:hanging="424"/>
        <w:jc w:val="both"/>
        <w:textAlignment w:val="baseline"/>
        <w:rPr>
          <w:rStyle w:val="normaltextrun"/>
          <w:szCs w:val="20"/>
          <w:lang w:val="en-GB"/>
        </w:rPr>
      </w:pPr>
      <w:r w:rsidRPr="00CC53C0">
        <w:rPr>
          <w:rStyle w:val="normaltextrun"/>
        </w:rPr>
        <w:t>proven and relevant competence and experien</w:t>
      </w:r>
      <w:r w:rsidR="005102B3" w:rsidRPr="00CC53C0">
        <w:rPr>
          <w:rStyle w:val="normaltextrun"/>
        </w:rPr>
        <w:t>ce, including at European and/</w:t>
      </w:r>
      <w:r w:rsidRPr="00CC53C0">
        <w:rPr>
          <w:rStyle w:val="normaltextrun"/>
        </w:rPr>
        <w:t>or international</w:t>
      </w:r>
      <w:r w:rsidR="007555E2">
        <w:rPr>
          <w:rStyle w:val="normaltextrun"/>
        </w:rPr>
        <w:t xml:space="preserve">, </w:t>
      </w:r>
      <w:r w:rsidR="001A3B47">
        <w:rPr>
          <w:rStyle w:val="normaltextrun"/>
        </w:rPr>
        <w:t xml:space="preserve">or </w:t>
      </w:r>
      <w:r w:rsidR="007555E2">
        <w:rPr>
          <w:rStyle w:val="normaltextrun"/>
        </w:rPr>
        <w:t>national</w:t>
      </w:r>
      <w:r w:rsidR="005102B3" w:rsidRPr="00CC53C0">
        <w:rPr>
          <w:rStyle w:val="normaltextrun"/>
        </w:rPr>
        <w:t xml:space="preserve"> level, in areas relevant to</w:t>
      </w:r>
      <w:r w:rsidR="002974B7">
        <w:rPr>
          <w:rStyle w:val="normaltextrun"/>
        </w:rPr>
        <w:t xml:space="preserve"> </w:t>
      </w:r>
      <w:r w:rsidR="006E1C57" w:rsidRPr="00CC53C0">
        <w:rPr>
          <w:rStyle w:val="normaltextrun"/>
        </w:rPr>
        <w:t>digital lite</w:t>
      </w:r>
      <w:r w:rsidR="00D44B32">
        <w:rPr>
          <w:rStyle w:val="normaltextrun"/>
        </w:rPr>
        <w:t>r</w:t>
      </w:r>
      <w:r w:rsidR="006E1C57" w:rsidRPr="00CC53C0">
        <w:rPr>
          <w:rStyle w:val="normaltextrun"/>
        </w:rPr>
        <w:t>acy</w:t>
      </w:r>
      <w:r w:rsidR="002974B7">
        <w:rPr>
          <w:rStyle w:val="normaltextrun"/>
        </w:rPr>
        <w:t>,</w:t>
      </w:r>
      <w:r w:rsidR="006E1C57" w:rsidRPr="00CC53C0">
        <w:rPr>
          <w:rStyle w:val="normaltextrun"/>
        </w:rPr>
        <w:t xml:space="preserve"> tackling disinformation</w:t>
      </w:r>
      <w:r w:rsidR="00E62C0E">
        <w:rPr>
          <w:rStyle w:val="normaltextrun"/>
        </w:rPr>
        <w:t xml:space="preserve"> within an education and/or training context and including an overall understanding of related areas such as </w:t>
      </w:r>
      <w:r w:rsidR="00C57D86" w:rsidRPr="00C57D86">
        <w:rPr>
          <w:rStyle w:val="normaltextrun"/>
        </w:rPr>
        <w:t>media, social media</w:t>
      </w:r>
      <w:r w:rsidR="00E62C0E">
        <w:rPr>
          <w:rStyle w:val="normaltextrun"/>
        </w:rPr>
        <w:t xml:space="preserve"> and </w:t>
      </w:r>
      <w:r w:rsidR="00C57D86">
        <w:rPr>
          <w:rStyle w:val="normaltextrun"/>
        </w:rPr>
        <w:t>journalism</w:t>
      </w:r>
      <w:r w:rsidR="00891BA2">
        <w:rPr>
          <w:rStyle w:val="normaltextrun"/>
        </w:rPr>
        <w:t xml:space="preserve"> </w:t>
      </w:r>
      <w:r w:rsidRPr="00CC53C0">
        <w:rPr>
          <w:rStyle w:val="normaltextrun"/>
        </w:rPr>
        <w:t>(all applicants);</w:t>
      </w:r>
    </w:p>
    <w:p w14:paraId="0DACBFB8" w14:textId="2E2D3501" w:rsidR="005102B3" w:rsidRDefault="000A1F6D" w:rsidP="0083287B">
      <w:pPr>
        <w:pStyle w:val="paragraph"/>
        <w:numPr>
          <w:ilvl w:val="0"/>
          <w:numId w:val="56"/>
        </w:numPr>
        <w:spacing w:before="240" w:beforeAutospacing="0" w:after="0" w:afterAutospacing="0"/>
        <w:ind w:hanging="424"/>
        <w:jc w:val="both"/>
        <w:textAlignment w:val="baseline"/>
        <w:rPr>
          <w:rStyle w:val="normaltextrun"/>
        </w:rPr>
      </w:pPr>
      <w:r w:rsidRPr="00CC53C0">
        <w:rPr>
          <w:rStyle w:val="normaltextrun"/>
        </w:rPr>
        <w:t>p</w:t>
      </w:r>
      <w:r w:rsidR="0058208D" w:rsidRPr="00CC53C0">
        <w:rPr>
          <w:rStyle w:val="normaltextrun"/>
        </w:rPr>
        <w:t>roof</w:t>
      </w:r>
      <w:r w:rsidR="34D3B919" w:rsidRPr="00CC53C0">
        <w:rPr>
          <w:rStyle w:val="normaltextrun"/>
        </w:rPr>
        <w:t xml:space="preserve"> </w:t>
      </w:r>
      <w:r w:rsidR="6F4B3BBF" w:rsidRPr="00CC53C0">
        <w:rPr>
          <w:rStyle w:val="normaltextrun"/>
        </w:rPr>
        <w:t>of</w:t>
      </w:r>
      <w:r w:rsidR="00436F9F" w:rsidRPr="00CC53C0">
        <w:rPr>
          <w:rStyle w:val="normaltextrun"/>
        </w:rPr>
        <w:t xml:space="preserve"> </w:t>
      </w:r>
      <w:r w:rsidR="006923E1">
        <w:rPr>
          <w:rStyle w:val="normaltextrun"/>
        </w:rPr>
        <w:t xml:space="preserve">previous </w:t>
      </w:r>
      <w:r w:rsidR="00436F9F" w:rsidRPr="00CC53C0">
        <w:rPr>
          <w:rStyle w:val="normaltextrun"/>
        </w:rPr>
        <w:t xml:space="preserve">participation </w:t>
      </w:r>
      <w:r w:rsidR="005102B3" w:rsidRPr="00CC53C0">
        <w:rPr>
          <w:rStyle w:val="normaltextrun"/>
        </w:rPr>
        <w:t>in European Commission expert groups</w:t>
      </w:r>
      <w:r w:rsidR="001C6255" w:rsidRPr="00CC53C0">
        <w:rPr>
          <w:rStyle w:val="normaltextrun"/>
        </w:rPr>
        <w:t xml:space="preserve"> on </w:t>
      </w:r>
      <w:r w:rsidR="006923E1">
        <w:rPr>
          <w:rStyle w:val="normaltextrun"/>
        </w:rPr>
        <w:t>fields related to media literacy</w:t>
      </w:r>
      <w:r w:rsidR="00662313">
        <w:rPr>
          <w:rStyle w:val="normaltextrun"/>
        </w:rPr>
        <w:t xml:space="preserve"> </w:t>
      </w:r>
      <w:r w:rsidR="00E62C0E">
        <w:rPr>
          <w:rStyle w:val="normaltextrun"/>
        </w:rPr>
        <w:t>and, specifically, as relates to</w:t>
      </w:r>
      <w:r w:rsidR="006923E1">
        <w:rPr>
          <w:rStyle w:val="normaltextrun"/>
        </w:rPr>
        <w:t xml:space="preserve"> </w:t>
      </w:r>
      <w:r w:rsidR="001C6255" w:rsidRPr="00CC53C0">
        <w:rPr>
          <w:rStyle w:val="normaltextrun"/>
        </w:rPr>
        <w:t>education and</w:t>
      </w:r>
      <w:r w:rsidR="00E62C0E">
        <w:rPr>
          <w:rStyle w:val="normaltextrun"/>
        </w:rPr>
        <w:t>/or</w:t>
      </w:r>
      <w:r w:rsidR="001C6255" w:rsidRPr="00CC53C0">
        <w:rPr>
          <w:rStyle w:val="normaltextrun"/>
        </w:rPr>
        <w:t xml:space="preserve"> training</w:t>
      </w:r>
      <w:r w:rsidR="00DD5825" w:rsidRPr="00CC53C0">
        <w:rPr>
          <w:rStyle w:val="normaltextrun"/>
        </w:rPr>
        <w:t xml:space="preserve"> (all applicants)</w:t>
      </w:r>
      <w:r w:rsidR="005102B3" w:rsidRPr="00CC53C0">
        <w:rPr>
          <w:rStyle w:val="normaltextrun"/>
        </w:rPr>
        <w:t>;</w:t>
      </w:r>
    </w:p>
    <w:p w14:paraId="73DB5550" w14:textId="2E21F298" w:rsidR="005102B3" w:rsidRDefault="00436F9F" w:rsidP="0083287B">
      <w:pPr>
        <w:pStyle w:val="paragraph"/>
        <w:numPr>
          <w:ilvl w:val="0"/>
          <w:numId w:val="56"/>
        </w:numPr>
        <w:spacing w:before="240" w:beforeAutospacing="0" w:after="0" w:afterAutospacing="0"/>
        <w:ind w:hanging="424"/>
        <w:jc w:val="both"/>
        <w:textAlignment w:val="baseline"/>
        <w:rPr>
          <w:rStyle w:val="normaltextrun"/>
        </w:rPr>
      </w:pPr>
      <w:r w:rsidRPr="00CC53C0">
        <w:rPr>
          <w:rStyle w:val="normaltextrun"/>
        </w:rPr>
        <w:t>proven and relevant experience in drafting guidelines, recommendations or other policy documents</w:t>
      </w:r>
      <w:r w:rsidR="001C6255" w:rsidRPr="00CC53C0">
        <w:rPr>
          <w:rStyle w:val="normaltextrun"/>
        </w:rPr>
        <w:t xml:space="preserve">, especially in the fields of </w:t>
      </w:r>
      <w:r w:rsidR="006E1C57" w:rsidRPr="00CC53C0">
        <w:rPr>
          <w:rStyle w:val="normaltextrun"/>
        </w:rPr>
        <w:t xml:space="preserve"> digital literacy</w:t>
      </w:r>
      <w:r w:rsidR="009D559E" w:rsidRPr="00CC53C0">
        <w:rPr>
          <w:rStyle w:val="normaltextrun"/>
        </w:rPr>
        <w:t xml:space="preserve"> and addressing disinformation</w:t>
      </w:r>
      <w:r w:rsidR="006E1C57" w:rsidRPr="00CC53C0">
        <w:rPr>
          <w:rStyle w:val="normaltextrun"/>
        </w:rPr>
        <w:t xml:space="preserve"> as </w:t>
      </w:r>
      <w:r w:rsidR="00C53258">
        <w:rPr>
          <w:rStyle w:val="normaltextrun"/>
        </w:rPr>
        <w:t xml:space="preserve">these </w:t>
      </w:r>
      <w:r w:rsidR="006E1C57" w:rsidRPr="00CC53C0">
        <w:rPr>
          <w:rStyle w:val="normaltextrun"/>
        </w:rPr>
        <w:t xml:space="preserve">relate to </w:t>
      </w:r>
      <w:r w:rsidR="001C6255" w:rsidRPr="00CC53C0">
        <w:rPr>
          <w:rStyle w:val="normaltextrun"/>
        </w:rPr>
        <w:t>education and training</w:t>
      </w:r>
      <w:r w:rsidR="00DD5825" w:rsidRPr="00CC53C0">
        <w:rPr>
          <w:rStyle w:val="normaltextrun"/>
        </w:rPr>
        <w:t xml:space="preserve"> (all applicants)</w:t>
      </w:r>
      <w:r w:rsidRPr="00CC53C0">
        <w:rPr>
          <w:rStyle w:val="normaltextrun"/>
        </w:rPr>
        <w:t xml:space="preserve">; </w:t>
      </w:r>
    </w:p>
    <w:p w14:paraId="485B6DAE" w14:textId="14B3CE93" w:rsidR="00A67022" w:rsidRDefault="00A67022" w:rsidP="0083287B">
      <w:pPr>
        <w:pStyle w:val="paragraph"/>
        <w:numPr>
          <w:ilvl w:val="0"/>
          <w:numId w:val="56"/>
        </w:numPr>
        <w:spacing w:before="240" w:beforeAutospacing="0" w:after="0" w:afterAutospacing="0"/>
        <w:ind w:hanging="424"/>
        <w:jc w:val="both"/>
        <w:textAlignment w:val="baseline"/>
        <w:rPr>
          <w:rStyle w:val="normaltextrun"/>
        </w:rPr>
      </w:pPr>
      <w:r w:rsidRPr="00CC53C0">
        <w:rPr>
          <w:rStyle w:val="normaltextrun"/>
        </w:rPr>
        <w:t>absence of circumstances that could give rise to a conflict of</w:t>
      </w:r>
      <w:r w:rsidR="005102B3" w:rsidRPr="00CC53C0">
        <w:rPr>
          <w:rStyle w:val="normaltextrun"/>
        </w:rPr>
        <w:t xml:space="preserve"> interest </w:t>
      </w:r>
      <w:r w:rsidRPr="00CC53C0">
        <w:rPr>
          <w:rStyle w:val="normaltextrun"/>
        </w:rPr>
        <w:t>(individuals applying to be appointed in a personal capacity only);</w:t>
      </w:r>
    </w:p>
    <w:p w14:paraId="485B6DAF" w14:textId="37AD9FE2" w:rsidR="00A67022" w:rsidRDefault="00A67022" w:rsidP="0083287B">
      <w:pPr>
        <w:pStyle w:val="paragraph"/>
        <w:numPr>
          <w:ilvl w:val="0"/>
          <w:numId w:val="56"/>
        </w:numPr>
        <w:spacing w:before="240" w:beforeAutospacing="0" w:after="0" w:afterAutospacing="0"/>
        <w:ind w:hanging="424"/>
        <w:jc w:val="both"/>
        <w:textAlignment w:val="baseline"/>
        <w:rPr>
          <w:rStyle w:val="normaltextrun"/>
        </w:rPr>
      </w:pPr>
      <w:r w:rsidRPr="00CC53C0">
        <w:rPr>
          <w:rStyle w:val="normaltextrun"/>
        </w:rPr>
        <w:t>proven capacity to represent effectively the posi</w:t>
      </w:r>
      <w:r w:rsidR="005102B3" w:rsidRPr="00CC53C0">
        <w:rPr>
          <w:rStyle w:val="normaltextrun"/>
        </w:rPr>
        <w:t xml:space="preserve">tion shared by stakeholders </w:t>
      </w:r>
      <w:r w:rsidRPr="00CC53C0">
        <w:rPr>
          <w:rStyle w:val="normaltextrun"/>
        </w:rPr>
        <w:t xml:space="preserve">(individuals applying to be appointed in order to represent a common interest only); </w:t>
      </w:r>
    </w:p>
    <w:p w14:paraId="485B6DB0" w14:textId="7B1BD3C2" w:rsidR="00A67022" w:rsidRDefault="00A67022" w:rsidP="0083287B">
      <w:pPr>
        <w:pStyle w:val="paragraph"/>
        <w:numPr>
          <w:ilvl w:val="0"/>
          <w:numId w:val="56"/>
        </w:numPr>
        <w:spacing w:before="240" w:beforeAutospacing="0" w:after="0" w:afterAutospacing="0"/>
        <w:ind w:hanging="424"/>
        <w:jc w:val="both"/>
        <w:textAlignment w:val="baseline"/>
        <w:rPr>
          <w:rStyle w:val="normaltextrun"/>
        </w:rPr>
      </w:pPr>
      <w:r w:rsidRPr="00CC53C0">
        <w:rPr>
          <w:rStyle w:val="normaltextrun"/>
        </w:rPr>
        <w:t>competence, experience and hierarchical level of the proposed representatives (organisations only);</w:t>
      </w:r>
    </w:p>
    <w:p w14:paraId="02DE6A2A" w14:textId="7266D60D" w:rsidR="001C6255" w:rsidRDefault="001C6255" w:rsidP="0083287B">
      <w:pPr>
        <w:pStyle w:val="paragraph"/>
        <w:numPr>
          <w:ilvl w:val="0"/>
          <w:numId w:val="56"/>
        </w:numPr>
        <w:spacing w:before="240" w:beforeAutospacing="0" w:after="0" w:afterAutospacing="0"/>
        <w:ind w:hanging="424"/>
        <w:jc w:val="both"/>
        <w:textAlignment w:val="baseline"/>
        <w:rPr>
          <w:rStyle w:val="normaltextrun"/>
        </w:rPr>
      </w:pPr>
      <w:r w:rsidRPr="00CC53C0">
        <w:rPr>
          <w:rStyle w:val="normaltextrun"/>
        </w:rPr>
        <w:t>good knowledge of terminology used in the fields of</w:t>
      </w:r>
      <w:r w:rsidR="006E1C57" w:rsidRPr="00CC53C0">
        <w:rPr>
          <w:rStyle w:val="normaltextrun"/>
        </w:rPr>
        <w:t xml:space="preserve"> </w:t>
      </w:r>
      <w:r w:rsidR="006923E1" w:rsidRPr="00CC53C0">
        <w:rPr>
          <w:rStyle w:val="normaltextrun"/>
        </w:rPr>
        <w:t>digital</w:t>
      </w:r>
      <w:r w:rsidR="006E1C57" w:rsidRPr="00CC53C0">
        <w:rPr>
          <w:rStyle w:val="normaltextrun"/>
        </w:rPr>
        <w:t xml:space="preserve"> </w:t>
      </w:r>
      <w:r w:rsidR="006923E1" w:rsidRPr="00CC53C0">
        <w:rPr>
          <w:rStyle w:val="normaltextrun"/>
        </w:rPr>
        <w:t>literacy</w:t>
      </w:r>
      <w:r w:rsidR="002974B7">
        <w:rPr>
          <w:rStyle w:val="normaltextrun"/>
        </w:rPr>
        <w:t xml:space="preserve"> </w:t>
      </w:r>
      <w:r w:rsidR="009D559E" w:rsidRPr="00CC53C0">
        <w:rPr>
          <w:rStyle w:val="normaltextrun"/>
        </w:rPr>
        <w:t>and addressing disinformation</w:t>
      </w:r>
      <w:r w:rsidR="00DD5825" w:rsidRPr="00CC53C0">
        <w:rPr>
          <w:rStyle w:val="normaltextrun"/>
        </w:rPr>
        <w:t xml:space="preserve"> (all applicants)</w:t>
      </w:r>
      <w:r w:rsidR="006E1C57" w:rsidRPr="00CC53C0">
        <w:rPr>
          <w:rStyle w:val="normaltextrun"/>
        </w:rPr>
        <w:t>;</w:t>
      </w:r>
    </w:p>
    <w:p w14:paraId="485B6DB1" w14:textId="7597B7E1" w:rsidR="00A67022" w:rsidRPr="00CC53C0" w:rsidRDefault="001C6255" w:rsidP="0083287B">
      <w:pPr>
        <w:pStyle w:val="paragraph"/>
        <w:numPr>
          <w:ilvl w:val="0"/>
          <w:numId w:val="56"/>
        </w:numPr>
        <w:spacing w:before="240" w:beforeAutospacing="0" w:after="0" w:afterAutospacing="0"/>
        <w:ind w:hanging="424"/>
        <w:jc w:val="both"/>
        <w:textAlignment w:val="baseline"/>
        <w:rPr>
          <w:rStyle w:val="normaltextrun"/>
        </w:rPr>
      </w:pPr>
      <w:r w:rsidRPr="00CC53C0">
        <w:rPr>
          <w:rStyle w:val="normaltextrun"/>
        </w:rPr>
        <w:t xml:space="preserve">advanced </w:t>
      </w:r>
      <w:r w:rsidR="005102B3" w:rsidRPr="00CC53C0">
        <w:rPr>
          <w:rStyle w:val="normaltextrun"/>
        </w:rPr>
        <w:t>knowledge of the English</w:t>
      </w:r>
      <w:r w:rsidR="00A67022" w:rsidRPr="00CC53C0">
        <w:rPr>
          <w:rStyle w:val="normaltextrun"/>
        </w:rPr>
        <w:t xml:space="preserve"> language</w:t>
      </w:r>
      <w:r w:rsidR="008F7F5B" w:rsidRPr="00CC53C0">
        <w:rPr>
          <w:rStyle w:val="normaltextrun"/>
        </w:rPr>
        <w:t xml:space="preserve"> (at least C1)</w:t>
      </w:r>
      <w:r w:rsidR="00A67022" w:rsidRPr="00CC53C0">
        <w:rPr>
          <w:rStyle w:val="normaltextrun"/>
        </w:rPr>
        <w:t xml:space="preserve"> allowing active participation in the discussions (</w:t>
      </w:r>
      <w:r w:rsidR="00DF5186">
        <w:rPr>
          <w:rStyle w:val="normaltextrun"/>
        </w:rPr>
        <w:t>individual applicants and organisations’ representatives)</w:t>
      </w:r>
      <w:bookmarkStart w:id="1" w:name="bookmark12"/>
      <w:r w:rsidR="00891BA2">
        <w:rPr>
          <w:rStyle w:val="normaltextrun"/>
        </w:rPr>
        <w:t>.</w:t>
      </w:r>
    </w:p>
    <w:p w14:paraId="485B6DB2" w14:textId="77777777" w:rsidR="00A67022" w:rsidRPr="00CC53C0" w:rsidRDefault="00A67022" w:rsidP="00CC53C0">
      <w:pPr>
        <w:keepNext/>
        <w:keepLines/>
        <w:widowControl w:val="0"/>
        <w:numPr>
          <w:ilvl w:val="0"/>
          <w:numId w:val="26"/>
        </w:numPr>
        <w:spacing w:before="120" w:after="120"/>
        <w:ind w:left="0" w:hanging="720"/>
        <w:outlineLvl w:val="1"/>
        <w:rPr>
          <w:b/>
          <w:bCs/>
          <w:smallCaps/>
          <w:noProof/>
          <w:color w:val="000000"/>
          <w:lang w:val="en-US" w:eastAsia="en-GB"/>
        </w:rPr>
      </w:pPr>
      <w:r w:rsidRPr="00CC53C0">
        <w:rPr>
          <w:b/>
          <w:bCs/>
          <w:smallCaps/>
          <w:noProof/>
          <w:color w:val="000000"/>
          <w:lang w:val="en-US" w:eastAsia="en-GB"/>
        </w:rPr>
        <w:t>Selection procedure</w:t>
      </w:r>
      <w:bookmarkEnd w:id="1"/>
    </w:p>
    <w:p w14:paraId="485B6DB3" w14:textId="40A759D4" w:rsidR="00A67022" w:rsidRPr="00A67022" w:rsidRDefault="00A67022" w:rsidP="03189F67">
      <w:pPr>
        <w:keepNext/>
        <w:keepLines/>
        <w:widowControl w:val="0"/>
        <w:spacing w:before="120" w:after="120"/>
        <w:outlineLvl w:val="1"/>
        <w:rPr>
          <w:noProof/>
          <w:color w:val="000000"/>
          <w:lang w:val="en-US" w:eastAsia="en-GB"/>
        </w:rPr>
      </w:pPr>
      <w:r w:rsidRPr="03189F67">
        <w:rPr>
          <w:noProof/>
          <w:color w:val="000000" w:themeColor="text1"/>
          <w:lang w:val="en-US" w:eastAsia="en-GB"/>
        </w:rPr>
        <w:t xml:space="preserve">The selection procedure shall consist of an assessment of the applications performed by </w:t>
      </w:r>
      <w:r w:rsidR="00436F9F" w:rsidRPr="03189F67">
        <w:rPr>
          <w:noProof/>
          <w:color w:val="000000" w:themeColor="text1"/>
          <w:lang w:val="en-US" w:eastAsia="en-GB"/>
        </w:rPr>
        <w:t>DG EAC</w:t>
      </w:r>
      <w:r w:rsidRPr="03189F67">
        <w:rPr>
          <w:noProof/>
          <w:color w:val="000000" w:themeColor="text1"/>
          <w:lang w:val="en-US" w:eastAsia="en-GB"/>
        </w:rPr>
        <w:t xml:space="preserve"> </w:t>
      </w:r>
      <w:r w:rsidR="5F42ED69" w:rsidRPr="03189F67">
        <w:rPr>
          <w:noProof/>
          <w:color w:val="000000" w:themeColor="text1"/>
          <w:lang w:val="en-US" w:eastAsia="en-GB"/>
        </w:rPr>
        <w:t xml:space="preserve">and DG </w:t>
      </w:r>
      <w:r w:rsidR="00507DC0">
        <w:rPr>
          <w:noProof/>
          <w:color w:val="000000" w:themeColor="text1"/>
          <w:lang w:val="en-US" w:eastAsia="en-GB"/>
        </w:rPr>
        <w:t>CNECT</w:t>
      </w:r>
      <w:r w:rsidR="5F42ED69" w:rsidRPr="03189F67">
        <w:rPr>
          <w:noProof/>
          <w:color w:val="000000" w:themeColor="text1"/>
          <w:lang w:val="en-US" w:eastAsia="en-GB"/>
        </w:rPr>
        <w:t xml:space="preserve"> </w:t>
      </w:r>
      <w:r w:rsidRPr="03189F67">
        <w:rPr>
          <w:noProof/>
          <w:color w:val="000000" w:themeColor="text1"/>
          <w:lang w:val="en-US" w:eastAsia="en-GB"/>
        </w:rPr>
        <w:t xml:space="preserve">against the selection criteria listed in chapter 4 of this call, followed by the establishment of a list of the </w:t>
      </w:r>
      <w:r w:rsidRPr="03189F67">
        <w:rPr>
          <w:noProof/>
          <w:color w:val="000000" w:themeColor="text1"/>
          <w:lang w:val="hr" w:eastAsia="en-GB"/>
        </w:rPr>
        <w:t xml:space="preserve">most </w:t>
      </w:r>
      <w:r w:rsidRPr="03189F67">
        <w:rPr>
          <w:noProof/>
          <w:color w:val="000000" w:themeColor="text1"/>
          <w:lang w:val="en-US" w:eastAsia="en-GB"/>
        </w:rPr>
        <w:t xml:space="preserve">suitable applicants, and concluded by the appointment of the members of the group. </w:t>
      </w:r>
    </w:p>
    <w:p w14:paraId="485B6DB4" w14:textId="587CC794" w:rsidR="00A67022" w:rsidRPr="00A67022" w:rsidRDefault="00A67022" w:rsidP="03189F67">
      <w:pPr>
        <w:spacing w:before="120" w:after="120"/>
        <w:rPr>
          <w:noProof/>
        </w:rPr>
      </w:pPr>
      <w:r w:rsidRPr="6314ACCD">
        <w:rPr>
          <w:noProof/>
        </w:rPr>
        <w:t xml:space="preserve">When defining the </w:t>
      </w:r>
      <w:r w:rsidR="00DC2F1B" w:rsidRPr="6314ACCD">
        <w:rPr>
          <w:noProof/>
        </w:rPr>
        <w:t>composition of the group, DG EAC</w:t>
      </w:r>
      <w:r w:rsidRPr="6314ACCD">
        <w:rPr>
          <w:noProof/>
        </w:rPr>
        <w:t xml:space="preserve"> </w:t>
      </w:r>
      <w:r w:rsidR="6FFF29B0" w:rsidRPr="6314ACCD">
        <w:rPr>
          <w:noProof/>
        </w:rPr>
        <w:t xml:space="preserve">and DG </w:t>
      </w:r>
      <w:r w:rsidR="00507DC0">
        <w:rPr>
          <w:noProof/>
        </w:rPr>
        <w:t>CNECT</w:t>
      </w:r>
      <w:r w:rsidR="6FFF29B0" w:rsidRPr="6314ACCD">
        <w:rPr>
          <w:noProof/>
        </w:rPr>
        <w:t xml:space="preserve"> </w:t>
      </w:r>
      <w:r w:rsidRPr="6314ACCD">
        <w:rPr>
          <w:noProof/>
        </w:rPr>
        <w:t xml:space="preserve">shall aim at ensuring, as far as possible, a high level of </w:t>
      </w:r>
      <w:r w:rsidR="00B97441">
        <w:rPr>
          <w:noProof/>
        </w:rPr>
        <w:t xml:space="preserve">complementary </w:t>
      </w:r>
      <w:r w:rsidRPr="6314ACCD">
        <w:rPr>
          <w:noProof/>
        </w:rPr>
        <w:t>expertise, as well as a balanced representation of relevant</w:t>
      </w:r>
      <w:r w:rsidR="00DF5186">
        <w:rPr>
          <w:noProof/>
        </w:rPr>
        <w:t xml:space="preserve"> know</w:t>
      </w:r>
      <w:r w:rsidR="00925C31">
        <w:rPr>
          <w:noProof/>
        </w:rPr>
        <w:t>-</w:t>
      </w:r>
      <w:r w:rsidR="00DF5186">
        <w:rPr>
          <w:noProof/>
        </w:rPr>
        <w:t xml:space="preserve">how and areas of interest, including multidisciplinary competences,  and geographical balance, </w:t>
      </w:r>
      <w:r w:rsidRPr="6314ACCD">
        <w:rPr>
          <w:noProof/>
        </w:rPr>
        <w:t xml:space="preserve"> while taking into account the specific tasks of the group, the type of expertise required, as well as the relevance of the applications received. </w:t>
      </w:r>
    </w:p>
    <w:p w14:paraId="435BE3CC" w14:textId="77777777" w:rsidR="00DF5186" w:rsidRPr="00A67022" w:rsidRDefault="00DF5186" w:rsidP="00DF5186">
      <w:pPr>
        <w:spacing w:before="120" w:after="120"/>
        <w:rPr>
          <w:noProof/>
        </w:rPr>
      </w:pPr>
      <w:r w:rsidRPr="00F16F03">
        <w:rPr>
          <w:noProof/>
        </w:rPr>
        <w:t>Where individual experts are appointed, either in their personal capacity or to represent a common interest, DG EAC and DG CNECT shall also seek to ensure gender balance</w:t>
      </w:r>
      <w:r>
        <w:rPr>
          <w:noProof/>
        </w:rPr>
        <w:t xml:space="preserve">. </w:t>
      </w:r>
    </w:p>
    <w:p w14:paraId="485B6DB6" w14:textId="0F8F83FE" w:rsidR="00A67022" w:rsidRPr="00A67022" w:rsidRDefault="00A67022" w:rsidP="001B6CB1">
      <w:pPr>
        <w:spacing w:before="120" w:after="120"/>
        <w:rPr>
          <w:noProof/>
          <w:szCs w:val="24"/>
        </w:rPr>
      </w:pPr>
      <w:r w:rsidRPr="00A67022">
        <w:rPr>
          <w:noProof/>
          <w:szCs w:val="24"/>
        </w:rPr>
        <w:lastRenderedPageBreak/>
        <w:t>For any further i</w:t>
      </w:r>
      <w:r w:rsidR="00DC2F1B">
        <w:rPr>
          <w:noProof/>
          <w:szCs w:val="24"/>
        </w:rPr>
        <w:t>nformation please contac</w:t>
      </w:r>
      <w:r w:rsidR="00595B32">
        <w:rPr>
          <w:noProof/>
          <w:szCs w:val="24"/>
        </w:rPr>
        <w:t>t</w:t>
      </w:r>
      <w:r w:rsidR="003E3870">
        <w:rPr>
          <w:noProof/>
          <w:szCs w:val="24"/>
        </w:rPr>
        <w:t xml:space="preserve"> </w:t>
      </w:r>
      <w:hyperlink r:id="rId16" w:history="1">
        <w:r w:rsidR="00595B32">
          <w:rPr>
            <w:rStyle w:val="Hyperlink"/>
            <w:noProof/>
            <w:lang w:val="en-US" w:eastAsia="en-GB"/>
          </w:rPr>
          <w:t>EAC-DIGITALLITERACYEXPERTGROUP</w:t>
        </w:r>
        <w:r w:rsidR="00595B32" w:rsidRPr="003E3421">
          <w:rPr>
            <w:rStyle w:val="Hyperlink"/>
            <w:noProof/>
            <w:lang w:val="en-US" w:eastAsia="en-GB"/>
          </w:rPr>
          <w:t xml:space="preserve"> @ec.europa.eu</w:t>
        </w:r>
      </w:hyperlink>
      <w:r w:rsidR="00595B32">
        <w:rPr>
          <w:noProof/>
          <w:color w:val="000000" w:themeColor="text1"/>
          <w:lang w:val="en-US" w:eastAsia="en-GB"/>
        </w:rPr>
        <w:t>.</w:t>
      </w:r>
    </w:p>
    <w:p w14:paraId="485B6DB7" w14:textId="77777777" w:rsidR="00A67022" w:rsidRPr="00A67022" w:rsidRDefault="00A67022" w:rsidP="001B6CB1">
      <w:pPr>
        <w:spacing w:before="120" w:after="120"/>
        <w:rPr>
          <w:noProof/>
          <w:szCs w:val="24"/>
          <w:u w:val="single"/>
        </w:rPr>
      </w:pPr>
      <w:r w:rsidRPr="00A67022">
        <w:rPr>
          <w:noProof/>
          <w:szCs w:val="24"/>
          <w:u w:val="single"/>
        </w:rPr>
        <w:t>ANNEXES:</w:t>
      </w:r>
    </w:p>
    <w:p w14:paraId="485B6DB8" w14:textId="1B456600" w:rsidR="00A67022" w:rsidRPr="00A67022" w:rsidRDefault="00B8741A" w:rsidP="00034001">
      <w:pPr>
        <w:pStyle w:val="ListDash"/>
        <w:rPr>
          <w:noProof/>
        </w:rPr>
      </w:pPr>
      <w:r>
        <w:rPr>
          <w:noProof/>
        </w:rPr>
        <w:t xml:space="preserve">Annex I: </w:t>
      </w:r>
      <w:r w:rsidR="00A67022" w:rsidRPr="00A67022">
        <w:rPr>
          <w:noProof/>
        </w:rPr>
        <w:t>Classification form</w:t>
      </w:r>
    </w:p>
    <w:p w14:paraId="485B6DB9" w14:textId="2602E03B" w:rsidR="00A67022" w:rsidRPr="00A67022" w:rsidRDefault="00B8741A" w:rsidP="00034001">
      <w:pPr>
        <w:pStyle w:val="ListDash"/>
        <w:rPr>
          <w:noProof/>
        </w:rPr>
      </w:pPr>
      <w:r>
        <w:rPr>
          <w:noProof/>
        </w:rPr>
        <w:t xml:space="preserve">Annex II: </w:t>
      </w:r>
      <w:r w:rsidR="00A67022" w:rsidRPr="00A67022">
        <w:rPr>
          <w:noProof/>
        </w:rPr>
        <w:t>Selection criteria form</w:t>
      </w:r>
    </w:p>
    <w:p w14:paraId="485B6DBA" w14:textId="4995F745" w:rsidR="00A67022" w:rsidRPr="00A67022" w:rsidRDefault="00B8741A" w:rsidP="00034001">
      <w:pPr>
        <w:pStyle w:val="ListDash"/>
        <w:rPr>
          <w:noProof/>
        </w:rPr>
      </w:pPr>
      <w:r>
        <w:rPr>
          <w:noProof/>
        </w:rPr>
        <w:t xml:space="preserve">Annex III: </w:t>
      </w:r>
      <w:r w:rsidR="00A67022" w:rsidRPr="00A67022">
        <w:rPr>
          <w:noProof/>
        </w:rPr>
        <w:t>Standard declaration of interests</w:t>
      </w:r>
    </w:p>
    <w:p w14:paraId="485B6DBB" w14:textId="0C967754" w:rsidR="00A67022" w:rsidRPr="00A67022" w:rsidRDefault="00B8741A" w:rsidP="00034001">
      <w:pPr>
        <w:pStyle w:val="ListDash"/>
        <w:rPr>
          <w:noProof/>
        </w:rPr>
      </w:pPr>
      <w:r>
        <w:rPr>
          <w:noProof/>
        </w:rPr>
        <w:t xml:space="preserve">Annex IV: </w:t>
      </w:r>
      <w:r w:rsidR="00A67022" w:rsidRPr="00A67022">
        <w:rPr>
          <w:noProof/>
        </w:rPr>
        <w:t>Guidance for filling in the declaration of interests</w:t>
      </w:r>
    </w:p>
    <w:p w14:paraId="485B6DBC" w14:textId="7F745C67" w:rsidR="00A67022" w:rsidRPr="00A67022" w:rsidRDefault="00B8741A" w:rsidP="00034001">
      <w:pPr>
        <w:pStyle w:val="ListDash"/>
        <w:rPr>
          <w:bCs/>
          <w:noProof/>
        </w:rPr>
      </w:pPr>
      <w:r>
        <w:rPr>
          <w:noProof/>
        </w:rPr>
        <w:t xml:space="preserve">Annex V: </w:t>
      </w:r>
      <w:r w:rsidR="00A67022" w:rsidRPr="00A67022">
        <w:rPr>
          <w:bCs/>
          <w:noProof/>
        </w:rPr>
        <w:t>Privacy statement</w:t>
      </w:r>
    </w:p>
    <w:p w14:paraId="485B6DBD" w14:textId="77777777" w:rsidR="00A67022" w:rsidRPr="00A67022" w:rsidRDefault="00A67022" w:rsidP="001B6CB1">
      <w:pPr>
        <w:spacing w:before="120" w:after="120"/>
        <w:jc w:val="center"/>
        <w:rPr>
          <w:b/>
          <w:noProof/>
        </w:rPr>
      </w:pPr>
      <w:r w:rsidRPr="4DE587FA">
        <w:rPr>
          <w:b/>
          <w:bCs/>
          <w:noProof/>
        </w:rPr>
        <w:br w:type="page"/>
      </w:r>
      <w:r w:rsidRPr="4DE587FA">
        <w:rPr>
          <w:b/>
          <w:bCs/>
          <w:noProof/>
        </w:rPr>
        <w:lastRenderedPageBreak/>
        <w:t>Annex I - Classification form</w:t>
      </w:r>
      <w:r w:rsidRPr="4DE587FA">
        <w:rPr>
          <w:b/>
          <w:bCs/>
          <w:noProof/>
          <w:vertAlign w:val="superscript"/>
          <w:lang w:val="fr-BE"/>
        </w:rPr>
        <w:footnoteReference w:id="23"/>
      </w:r>
    </w:p>
    <w:p w14:paraId="485B6DBE" w14:textId="77777777" w:rsidR="00A67022" w:rsidRPr="00A67022" w:rsidRDefault="00A67022" w:rsidP="001B6CB1">
      <w:pPr>
        <w:spacing w:before="120" w:after="120"/>
        <w:jc w:val="center"/>
        <w:rPr>
          <w:noProof/>
          <w:u w:val="single"/>
        </w:rPr>
      </w:pPr>
      <w:r w:rsidRPr="00A67022">
        <w:rPr>
          <w:noProof/>
          <w:u w:val="single"/>
        </w:rPr>
        <w:t>To be filled in by all applicants</w:t>
      </w:r>
    </w:p>
    <w:p w14:paraId="485B6DBF" w14:textId="77777777" w:rsidR="00A67022" w:rsidRPr="00A67022" w:rsidRDefault="00A67022" w:rsidP="001B6CB1">
      <w:pPr>
        <w:spacing w:before="120" w:after="120"/>
        <w:rPr>
          <w:noProof/>
        </w:rPr>
      </w:pPr>
      <w:r w:rsidRPr="00A67022">
        <w:rPr>
          <w:noProof/>
        </w:rPr>
        <w:t>This application is made as: (</w:t>
      </w:r>
      <w:r w:rsidRPr="00A67022">
        <w:rPr>
          <w:b/>
          <w:i/>
          <w:noProof/>
        </w:rPr>
        <w:t xml:space="preserve">please select </w:t>
      </w:r>
      <w:r w:rsidRPr="00A67022">
        <w:rPr>
          <w:b/>
          <w:i/>
          <w:noProof/>
          <w:u w:val="single"/>
        </w:rPr>
        <w:t>only one</w:t>
      </w:r>
      <w:r w:rsidRPr="00A67022">
        <w:rPr>
          <w:b/>
          <w:i/>
          <w:noProof/>
        </w:rPr>
        <w:t xml:space="preserve"> option</w:t>
      </w:r>
      <w:r w:rsidRPr="00A67022">
        <w:rPr>
          <w:noProof/>
        </w:rPr>
        <w:t xml:space="preserve">) </w:t>
      </w:r>
    </w:p>
    <w:p w14:paraId="485B6DC0" w14:textId="77777777" w:rsidR="00A67022" w:rsidRPr="00A67022" w:rsidRDefault="00A67022" w:rsidP="006B12DA">
      <w:pPr>
        <w:numPr>
          <w:ilvl w:val="0"/>
          <w:numId w:val="23"/>
        </w:numPr>
        <w:spacing w:before="120" w:after="120"/>
        <w:ind w:left="0"/>
        <w:rPr>
          <w:noProof/>
        </w:rPr>
      </w:pPr>
      <w:r w:rsidRPr="00A67022">
        <w:rPr>
          <w:b/>
          <w:noProof/>
        </w:rPr>
        <w:t xml:space="preserve">An individual applying to be appointed in a personal capacity (Type A member); </w:t>
      </w:r>
      <w:r w:rsidRPr="00A67022">
        <w:rPr>
          <w:noProof/>
        </w:rPr>
        <w:t>if appointed I shall act independently and in the public interest.</w:t>
      </w:r>
    </w:p>
    <w:p w14:paraId="485B6DC1" w14:textId="77777777" w:rsidR="00A67022" w:rsidRPr="00A67022" w:rsidRDefault="00A67022" w:rsidP="001B6CB1">
      <w:pPr>
        <w:spacing w:before="120" w:after="120"/>
        <w:rPr>
          <w:noProof/>
          <w:u w:val="single"/>
        </w:rPr>
      </w:pPr>
      <w:r w:rsidRPr="00A67022">
        <w:rPr>
          <w:noProof/>
          <w:u w:val="single"/>
        </w:rPr>
        <w:t>or</w:t>
      </w:r>
    </w:p>
    <w:p w14:paraId="485B6DC2" w14:textId="77777777" w:rsidR="00A67022" w:rsidRPr="00A67022" w:rsidRDefault="00A67022" w:rsidP="006B12DA">
      <w:pPr>
        <w:numPr>
          <w:ilvl w:val="0"/>
          <w:numId w:val="23"/>
        </w:numPr>
        <w:spacing w:before="120" w:after="120"/>
        <w:ind w:left="0"/>
        <w:rPr>
          <w:noProof/>
        </w:rPr>
      </w:pPr>
      <w:r w:rsidRPr="03189F67">
        <w:rPr>
          <w:b/>
          <w:bCs/>
          <w:noProof/>
        </w:rPr>
        <w:t xml:space="preserve">An individual applying to be appointed to represent a common interest </w:t>
      </w:r>
      <w:r w:rsidRPr="03189F67">
        <w:rPr>
          <w:noProof/>
        </w:rPr>
        <w:t xml:space="preserve">shared by stakeholders in a particular policy area </w:t>
      </w:r>
      <w:r w:rsidRPr="03189F67">
        <w:rPr>
          <w:b/>
          <w:bCs/>
          <w:noProof/>
        </w:rPr>
        <w:t>(Type B member)</w:t>
      </w:r>
      <w:r w:rsidRPr="03189F67">
        <w:rPr>
          <w:noProof/>
        </w:rPr>
        <w:t xml:space="preserve">; if appointed I shall not represent an individual stakeholder. </w:t>
      </w:r>
    </w:p>
    <w:p w14:paraId="485B6DC3" w14:textId="77777777" w:rsidR="00A67022" w:rsidRPr="00A67022" w:rsidRDefault="00A67022" w:rsidP="001B6CB1">
      <w:pPr>
        <w:spacing w:before="120" w:after="120"/>
        <w:rPr>
          <w:noProof/>
        </w:rPr>
      </w:pPr>
      <w:r w:rsidRPr="00A67022">
        <w:rPr>
          <w:noProof/>
        </w:rPr>
        <w:t>Transparency Register identification number: […]</w:t>
      </w:r>
      <w:r w:rsidRPr="00A67022">
        <w:rPr>
          <w:noProof/>
          <w:vertAlign w:val="superscript"/>
        </w:rPr>
        <w:footnoteReference w:id="24"/>
      </w:r>
    </w:p>
    <w:p w14:paraId="485B6DC4" w14:textId="77777777" w:rsidR="00A67022" w:rsidRPr="00A67022" w:rsidRDefault="00A67022" w:rsidP="001B6CB1">
      <w:pPr>
        <w:tabs>
          <w:tab w:val="left" w:pos="360"/>
        </w:tabs>
        <w:spacing w:before="120" w:after="120"/>
        <w:jc w:val="left"/>
        <w:rPr>
          <w:noProof/>
          <w:szCs w:val="24"/>
          <w:u w:val="single"/>
        </w:rPr>
      </w:pPr>
      <w:r w:rsidRPr="00A67022">
        <w:rPr>
          <w:noProof/>
          <w:szCs w:val="24"/>
          <w:u w:val="single"/>
        </w:rPr>
        <w:t>or</w:t>
      </w:r>
    </w:p>
    <w:p w14:paraId="485B6DC5" w14:textId="77777777" w:rsidR="00A67022" w:rsidRPr="00A67022" w:rsidRDefault="00A67022" w:rsidP="006B12DA">
      <w:pPr>
        <w:numPr>
          <w:ilvl w:val="0"/>
          <w:numId w:val="23"/>
        </w:numPr>
        <w:spacing w:before="120" w:after="120"/>
        <w:ind w:left="0"/>
        <w:jc w:val="left"/>
        <w:rPr>
          <w:noProof/>
        </w:rPr>
      </w:pPr>
      <w:r w:rsidRPr="00A67022">
        <w:rPr>
          <w:b/>
          <w:noProof/>
          <w:szCs w:val="24"/>
        </w:rPr>
        <w:t>An organisation (Type C member)</w:t>
      </w:r>
      <w:r w:rsidRPr="00A67022">
        <w:rPr>
          <w:noProof/>
          <w:szCs w:val="24"/>
        </w:rPr>
        <w:t xml:space="preserve">. </w:t>
      </w:r>
    </w:p>
    <w:p w14:paraId="485B6DC6" w14:textId="470CE175" w:rsidR="00A67022" w:rsidRDefault="00A67022" w:rsidP="001B6CB1">
      <w:pPr>
        <w:spacing w:before="120" w:after="120"/>
        <w:jc w:val="left"/>
        <w:rPr>
          <w:noProof/>
        </w:rPr>
      </w:pPr>
      <w:r w:rsidRPr="00A67022">
        <w:rPr>
          <w:noProof/>
        </w:rPr>
        <w:t>Transparency Register identification number: […]</w:t>
      </w:r>
    </w:p>
    <w:p w14:paraId="4BD6F13B" w14:textId="1F45FA5D" w:rsidR="00B37938" w:rsidRDefault="00AD59D0" w:rsidP="00AD59D0">
      <w:pPr>
        <w:spacing w:before="120" w:after="120"/>
        <w:rPr>
          <w:noProof/>
        </w:rPr>
      </w:pPr>
      <w:r w:rsidRPr="009B42AB">
        <w:rPr>
          <w:b/>
          <w:i/>
          <w:noProof/>
        </w:rPr>
        <w:t>Nota Bene</w:t>
      </w:r>
      <w:r>
        <w:rPr>
          <w:b/>
          <w:i/>
          <w:noProof/>
        </w:rPr>
        <w:t xml:space="preserve"> concerning Type B and C members</w:t>
      </w:r>
      <w:r>
        <w:rPr>
          <w:noProof/>
        </w:rPr>
        <w:t xml:space="preserve">: </w:t>
      </w:r>
      <w:r w:rsidR="00DD6C8F">
        <w:rPr>
          <w:noProof/>
        </w:rPr>
        <w:t>a</w:t>
      </w:r>
      <w:r w:rsidRPr="009B42AB">
        <w:rPr>
          <w:noProof/>
        </w:rPr>
        <w:t xml:space="preserve">lthough registration in the Transparency Register </w:t>
      </w:r>
      <w:r>
        <w:rPr>
          <w:noProof/>
        </w:rPr>
        <w:t xml:space="preserve">(TR) </w:t>
      </w:r>
      <w:r w:rsidRPr="009B42AB">
        <w:rPr>
          <w:noProof/>
        </w:rPr>
        <w:t>is</w:t>
      </w:r>
      <w:r>
        <w:rPr>
          <w:noProof/>
        </w:rPr>
        <w:t xml:space="preserve"> </w:t>
      </w:r>
      <w:r w:rsidRPr="009B42AB">
        <w:rPr>
          <w:noProof/>
        </w:rPr>
        <w:t xml:space="preserve">required in order to be </w:t>
      </w:r>
      <w:r w:rsidRPr="009B42AB">
        <w:rPr>
          <w:noProof/>
          <w:u w:val="single"/>
        </w:rPr>
        <w:t>appointed</w:t>
      </w:r>
      <w:r w:rsidRPr="009B42AB">
        <w:rPr>
          <w:noProof/>
        </w:rPr>
        <w:t xml:space="preserve"> as a </w:t>
      </w:r>
      <w:r>
        <w:rPr>
          <w:noProof/>
        </w:rPr>
        <w:t xml:space="preserve">Type B or C </w:t>
      </w:r>
      <w:r w:rsidRPr="009B42AB">
        <w:rPr>
          <w:noProof/>
        </w:rPr>
        <w:t xml:space="preserve">member of an expert group, it is not mandatory for the </w:t>
      </w:r>
      <w:r w:rsidRPr="009B42AB">
        <w:rPr>
          <w:noProof/>
          <w:u w:val="single"/>
        </w:rPr>
        <w:t>application</w:t>
      </w:r>
      <w:r w:rsidRPr="009B42AB">
        <w:rPr>
          <w:noProof/>
        </w:rPr>
        <w:t xml:space="preserve"> procedure. </w:t>
      </w:r>
      <w:r>
        <w:rPr>
          <w:noProof/>
        </w:rPr>
        <w:t xml:space="preserve">Thus, interested individuals and organisations that at the time of the application are not featured yet on TR and, as a consequence, </w:t>
      </w:r>
      <w:r w:rsidRPr="009B42AB">
        <w:rPr>
          <w:noProof/>
        </w:rPr>
        <w:t xml:space="preserve">do not have a </w:t>
      </w:r>
      <w:r>
        <w:rPr>
          <w:noProof/>
        </w:rPr>
        <w:t xml:space="preserve">TR </w:t>
      </w:r>
      <w:r w:rsidRPr="009B42AB">
        <w:rPr>
          <w:noProof/>
        </w:rPr>
        <w:t>identification number</w:t>
      </w:r>
      <w:r>
        <w:rPr>
          <w:noProof/>
        </w:rPr>
        <w:t>, may still apply.</w:t>
      </w:r>
      <w:r w:rsidRPr="009B42AB">
        <w:t xml:space="preserve"> </w:t>
      </w:r>
      <w:r>
        <w:t>However, s</w:t>
      </w:r>
      <w:r w:rsidRPr="009B42AB">
        <w:rPr>
          <w:noProof/>
        </w:rPr>
        <w:t xml:space="preserve">hould </w:t>
      </w:r>
      <w:r>
        <w:rPr>
          <w:noProof/>
        </w:rPr>
        <w:t>the applicant</w:t>
      </w:r>
      <w:r w:rsidRPr="009B42AB">
        <w:rPr>
          <w:noProof/>
        </w:rPr>
        <w:t xml:space="preserve"> be selected as a result of the call for applications, it shall register in the Transparency Register </w:t>
      </w:r>
      <w:r>
        <w:rPr>
          <w:noProof/>
        </w:rPr>
        <w:t>as a condition to be appointed as a Type B or C member</w:t>
      </w:r>
      <w:r w:rsidRPr="009B42AB">
        <w:rPr>
          <w:noProof/>
        </w:rPr>
        <w:t>.</w:t>
      </w:r>
    </w:p>
    <w:p w14:paraId="485B6DC7" w14:textId="77777777" w:rsidR="00A67022" w:rsidRPr="00A67022" w:rsidRDefault="00A67022" w:rsidP="001B6CB1">
      <w:pPr>
        <w:spacing w:before="120" w:after="120"/>
        <w:jc w:val="center"/>
        <w:rPr>
          <w:noProof/>
        </w:rPr>
      </w:pPr>
      <w:r w:rsidRPr="00A67022">
        <w:rPr>
          <w:noProof/>
        </w:rPr>
        <w:t>***</w:t>
      </w:r>
    </w:p>
    <w:p w14:paraId="485B6DC8" w14:textId="77777777" w:rsidR="00A67022" w:rsidRPr="00A67022" w:rsidRDefault="00A67022" w:rsidP="001B6CB1">
      <w:pPr>
        <w:spacing w:before="120" w:after="120"/>
        <w:jc w:val="center"/>
        <w:rPr>
          <w:noProof/>
          <w:u w:val="single"/>
        </w:rPr>
      </w:pPr>
      <w:r w:rsidRPr="00A67022">
        <w:rPr>
          <w:noProof/>
          <w:u w:val="single"/>
        </w:rPr>
        <w:t>To be filled in by organisations applying to be appointed as Type C members</w:t>
      </w:r>
    </w:p>
    <w:p w14:paraId="485B6DC9" w14:textId="77777777" w:rsidR="00A67022" w:rsidRPr="00A67022" w:rsidRDefault="00A67022" w:rsidP="001B6CB1">
      <w:pPr>
        <w:spacing w:before="120" w:after="120"/>
        <w:rPr>
          <w:noProof/>
        </w:rPr>
      </w:pPr>
      <w:r w:rsidRPr="00A67022">
        <w:rPr>
          <w:noProof/>
        </w:rPr>
        <w:t xml:space="preserve">This application is made as the following </w:t>
      </w:r>
      <w:r w:rsidRPr="00A67022">
        <w:rPr>
          <w:b/>
          <w:noProof/>
        </w:rPr>
        <w:t>type of organisation</w:t>
      </w:r>
      <w:r w:rsidRPr="00A67022">
        <w:rPr>
          <w:noProof/>
        </w:rPr>
        <w:t>: (</w:t>
      </w:r>
      <w:r w:rsidRPr="00A67022">
        <w:rPr>
          <w:b/>
          <w:i/>
          <w:noProof/>
        </w:rPr>
        <w:t xml:space="preserve">please select </w:t>
      </w:r>
      <w:r w:rsidRPr="00A67022">
        <w:rPr>
          <w:b/>
          <w:i/>
          <w:noProof/>
          <w:u w:val="single"/>
        </w:rPr>
        <w:t>only one option</w:t>
      </w:r>
      <w:r w:rsidRPr="00A67022">
        <w:rPr>
          <w:b/>
          <w:i/>
          <w:noProof/>
        </w:rPr>
        <w:t>, taking into account the definitions indicated below</w:t>
      </w:r>
      <w:r w:rsidRPr="00A67022">
        <w:rPr>
          <w:noProof/>
        </w:rPr>
        <w:t>).</w:t>
      </w:r>
    </w:p>
    <w:p w14:paraId="485B6DCA" w14:textId="7ACF5134" w:rsidR="00A67022" w:rsidRPr="00A67022" w:rsidRDefault="00A67022" w:rsidP="006B12DA">
      <w:pPr>
        <w:numPr>
          <w:ilvl w:val="0"/>
          <w:numId w:val="22"/>
        </w:numPr>
        <w:tabs>
          <w:tab w:val="clear" w:pos="360"/>
          <w:tab w:val="num" w:pos="720"/>
        </w:tabs>
        <w:spacing w:before="120" w:after="120"/>
        <w:ind w:left="0"/>
        <w:rPr>
          <w:noProof/>
        </w:rPr>
      </w:pPr>
      <w:r w:rsidRPr="03189F67">
        <w:rPr>
          <w:noProof/>
        </w:rPr>
        <w:t xml:space="preserve">a) Academia, research </w:t>
      </w:r>
      <w:r w:rsidR="6E8D7185" w:rsidRPr="03189F67">
        <w:rPr>
          <w:noProof/>
        </w:rPr>
        <w:t>i</w:t>
      </w:r>
      <w:r w:rsidRPr="03189F67">
        <w:rPr>
          <w:noProof/>
        </w:rPr>
        <w:t>nstitutes and Think Tanks</w:t>
      </w:r>
    </w:p>
    <w:p w14:paraId="485B6DCB" w14:textId="77777777" w:rsidR="00A67022" w:rsidRPr="00A67022" w:rsidRDefault="00A67022" w:rsidP="006B12DA">
      <w:pPr>
        <w:numPr>
          <w:ilvl w:val="0"/>
          <w:numId w:val="22"/>
        </w:numPr>
        <w:tabs>
          <w:tab w:val="clear" w:pos="360"/>
          <w:tab w:val="num" w:pos="720"/>
        </w:tabs>
        <w:spacing w:before="120" w:after="120"/>
        <w:ind w:left="0"/>
        <w:rPr>
          <w:noProof/>
        </w:rPr>
      </w:pPr>
      <w:r w:rsidRPr="00A67022">
        <w:rPr>
          <w:noProof/>
        </w:rPr>
        <w:t xml:space="preserve">b) Banks/Financial institutions </w:t>
      </w:r>
    </w:p>
    <w:p w14:paraId="485B6DCC" w14:textId="77777777" w:rsidR="00A67022" w:rsidRPr="00A67022" w:rsidRDefault="00A67022" w:rsidP="006B12DA">
      <w:pPr>
        <w:numPr>
          <w:ilvl w:val="0"/>
          <w:numId w:val="22"/>
        </w:numPr>
        <w:tabs>
          <w:tab w:val="clear" w:pos="360"/>
          <w:tab w:val="num" w:pos="720"/>
        </w:tabs>
        <w:spacing w:before="120" w:after="120"/>
        <w:ind w:left="0"/>
        <w:rPr>
          <w:noProof/>
        </w:rPr>
      </w:pPr>
      <w:r w:rsidRPr="00A67022">
        <w:rPr>
          <w:noProof/>
        </w:rPr>
        <w:t>c) Companies/groups</w:t>
      </w:r>
    </w:p>
    <w:p w14:paraId="485B6DCD" w14:textId="77777777" w:rsidR="00A67022" w:rsidRPr="00A67022" w:rsidRDefault="00A67022" w:rsidP="006B12DA">
      <w:pPr>
        <w:numPr>
          <w:ilvl w:val="0"/>
          <w:numId w:val="22"/>
        </w:numPr>
        <w:tabs>
          <w:tab w:val="clear" w:pos="360"/>
          <w:tab w:val="num" w:pos="720"/>
        </w:tabs>
        <w:spacing w:before="120" w:after="120"/>
        <w:ind w:left="0"/>
        <w:rPr>
          <w:noProof/>
        </w:rPr>
      </w:pPr>
      <w:r w:rsidRPr="00A67022">
        <w:rPr>
          <w:noProof/>
        </w:rPr>
        <w:t>d) Law firms</w:t>
      </w:r>
    </w:p>
    <w:p w14:paraId="485B6DCE" w14:textId="77777777" w:rsidR="00A67022" w:rsidRPr="00A67022" w:rsidRDefault="00A67022" w:rsidP="006B12DA">
      <w:pPr>
        <w:numPr>
          <w:ilvl w:val="0"/>
          <w:numId w:val="22"/>
        </w:numPr>
        <w:tabs>
          <w:tab w:val="clear" w:pos="360"/>
          <w:tab w:val="num" w:pos="720"/>
        </w:tabs>
        <w:spacing w:before="120" w:after="120"/>
        <w:ind w:left="0"/>
        <w:rPr>
          <w:noProof/>
        </w:rPr>
      </w:pPr>
      <w:r w:rsidRPr="00A67022">
        <w:rPr>
          <w:noProof/>
        </w:rPr>
        <w:t>e) NGOs</w:t>
      </w:r>
    </w:p>
    <w:p w14:paraId="485B6DCF" w14:textId="77777777" w:rsidR="00A67022" w:rsidRPr="00A67022" w:rsidRDefault="00A67022" w:rsidP="006B12DA">
      <w:pPr>
        <w:numPr>
          <w:ilvl w:val="0"/>
          <w:numId w:val="22"/>
        </w:numPr>
        <w:tabs>
          <w:tab w:val="clear" w:pos="360"/>
          <w:tab w:val="num" w:pos="720"/>
        </w:tabs>
        <w:spacing w:before="120" w:after="120"/>
        <w:ind w:left="0"/>
        <w:rPr>
          <w:noProof/>
        </w:rPr>
      </w:pPr>
      <w:r w:rsidRPr="00A67022">
        <w:rPr>
          <w:noProof/>
        </w:rPr>
        <w:lastRenderedPageBreak/>
        <w:t>f) Professionals’ associations</w:t>
      </w:r>
    </w:p>
    <w:p w14:paraId="485B6DD0" w14:textId="77777777" w:rsidR="00A67022" w:rsidRPr="00A67022" w:rsidRDefault="00A67022" w:rsidP="006B12DA">
      <w:pPr>
        <w:numPr>
          <w:ilvl w:val="0"/>
          <w:numId w:val="22"/>
        </w:numPr>
        <w:tabs>
          <w:tab w:val="clear" w:pos="360"/>
          <w:tab w:val="num" w:pos="720"/>
        </w:tabs>
        <w:spacing w:before="120" w:after="120"/>
        <w:ind w:left="0"/>
        <w:rPr>
          <w:noProof/>
        </w:rPr>
      </w:pPr>
      <w:r w:rsidRPr="00A67022">
        <w:rPr>
          <w:noProof/>
        </w:rPr>
        <w:t>g) Professional consultancies</w:t>
      </w:r>
    </w:p>
    <w:p w14:paraId="485B6DD1" w14:textId="77777777" w:rsidR="00A67022" w:rsidRPr="00A67022" w:rsidRDefault="00A67022" w:rsidP="006B12DA">
      <w:pPr>
        <w:numPr>
          <w:ilvl w:val="0"/>
          <w:numId w:val="22"/>
        </w:numPr>
        <w:tabs>
          <w:tab w:val="clear" w:pos="360"/>
          <w:tab w:val="num" w:pos="720"/>
        </w:tabs>
        <w:spacing w:before="120" w:after="120"/>
        <w:ind w:left="0"/>
        <w:rPr>
          <w:noProof/>
        </w:rPr>
      </w:pPr>
      <w:r w:rsidRPr="00A67022">
        <w:rPr>
          <w:noProof/>
        </w:rPr>
        <w:t>h) Trade and business associations</w:t>
      </w:r>
    </w:p>
    <w:p w14:paraId="485B6DD2" w14:textId="77777777" w:rsidR="00A67022" w:rsidRPr="00A67022" w:rsidRDefault="00A67022" w:rsidP="006B12DA">
      <w:pPr>
        <w:numPr>
          <w:ilvl w:val="0"/>
          <w:numId w:val="22"/>
        </w:numPr>
        <w:tabs>
          <w:tab w:val="clear" w:pos="360"/>
          <w:tab w:val="num" w:pos="720"/>
        </w:tabs>
        <w:spacing w:before="120" w:after="120"/>
        <w:ind w:left="0"/>
        <w:rPr>
          <w:noProof/>
        </w:rPr>
      </w:pPr>
      <w:r w:rsidRPr="00A67022">
        <w:rPr>
          <w:noProof/>
        </w:rPr>
        <w:t>i) Trade unions</w:t>
      </w:r>
    </w:p>
    <w:p w14:paraId="485B6DD3" w14:textId="77777777" w:rsidR="00A67022" w:rsidRPr="00A67022" w:rsidRDefault="00A67022" w:rsidP="006B12DA">
      <w:pPr>
        <w:numPr>
          <w:ilvl w:val="0"/>
          <w:numId w:val="22"/>
        </w:numPr>
        <w:tabs>
          <w:tab w:val="clear" w:pos="360"/>
          <w:tab w:val="num" w:pos="720"/>
        </w:tabs>
        <w:spacing w:before="120" w:after="120"/>
        <w:ind w:left="0"/>
        <w:rPr>
          <w:noProof/>
        </w:rPr>
      </w:pPr>
      <w:r w:rsidRPr="00A67022">
        <w:rPr>
          <w:noProof/>
        </w:rPr>
        <w:t>j) Other (please specify):</w:t>
      </w:r>
    </w:p>
    <w:p w14:paraId="485B6DD4" w14:textId="77777777" w:rsidR="00A67022" w:rsidRPr="00A67022" w:rsidRDefault="00A67022" w:rsidP="001B6CB1">
      <w:pPr>
        <w:tabs>
          <w:tab w:val="left" w:pos="0"/>
        </w:tabs>
        <w:spacing w:before="120" w:after="120"/>
        <w:jc w:val="left"/>
        <w:rPr>
          <w:noProof/>
        </w:rPr>
      </w:pPr>
    </w:p>
    <w:p w14:paraId="485B6DD5" w14:textId="77777777" w:rsidR="00A67022" w:rsidRPr="00A67022" w:rsidRDefault="00A67022" w:rsidP="001B6CB1">
      <w:pPr>
        <w:spacing w:before="120" w:after="120"/>
        <w:rPr>
          <w:noProof/>
          <w:u w:val="single"/>
        </w:rPr>
      </w:pPr>
      <w:r w:rsidRPr="00A67022">
        <w:rPr>
          <w:noProof/>
          <w:u w:val="single"/>
        </w:rPr>
        <w:t>Definitions for organisation types</w:t>
      </w:r>
    </w:p>
    <w:p w14:paraId="485B6DD6" w14:textId="77777777" w:rsidR="00A67022" w:rsidRPr="00A67022" w:rsidRDefault="00A67022" w:rsidP="001B6CB1">
      <w:pPr>
        <w:spacing w:before="120" w:after="120"/>
        <w:rPr>
          <w:b/>
          <w:noProof/>
          <w:szCs w:val="24"/>
          <w:lang w:val="en" w:eastAsia="en-GB"/>
        </w:rPr>
      </w:pPr>
      <w:r w:rsidRPr="00A67022">
        <w:rPr>
          <w:b/>
          <w:noProof/>
          <w:szCs w:val="24"/>
          <w:lang w:val="en" w:eastAsia="en-GB"/>
        </w:rPr>
        <w:t>Academia, Research Institutes and Think Tanks</w:t>
      </w:r>
    </w:p>
    <w:p w14:paraId="485B6DD7" w14:textId="77777777" w:rsidR="00A67022" w:rsidRPr="00A67022" w:rsidRDefault="00A67022" w:rsidP="001B6CB1">
      <w:pPr>
        <w:spacing w:before="120" w:after="120"/>
        <w:rPr>
          <w:noProof/>
          <w:szCs w:val="24"/>
          <w:lang w:val="en" w:eastAsia="en-GB"/>
        </w:rPr>
      </w:pPr>
      <w:r w:rsidRPr="00A67022">
        <w:rPr>
          <w:noProof/>
          <w:szCs w:val="24"/>
          <w:lang w:val="en" w:eastAsia="en-GB"/>
        </w:rPr>
        <w:t>Universities, schools, research centers, think tanks and other similar bodies performing academic and/or educational activities.</w:t>
      </w:r>
    </w:p>
    <w:p w14:paraId="485B6DD8" w14:textId="77777777" w:rsidR="00A67022" w:rsidRPr="00A67022" w:rsidRDefault="00A67022" w:rsidP="001B6CB1">
      <w:pPr>
        <w:spacing w:before="120" w:after="120"/>
        <w:rPr>
          <w:b/>
          <w:noProof/>
          <w:szCs w:val="24"/>
          <w:lang w:eastAsia="en-GB"/>
        </w:rPr>
      </w:pPr>
      <w:r w:rsidRPr="00A67022">
        <w:rPr>
          <w:b/>
          <w:noProof/>
          <w:szCs w:val="24"/>
          <w:lang w:eastAsia="en-GB"/>
        </w:rPr>
        <w:t>Banks/Financial institutions</w:t>
      </w:r>
    </w:p>
    <w:p w14:paraId="485B6DD9" w14:textId="77777777" w:rsidR="00A67022" w:rsidRPr="00A67022" w:rsidRDefault="00A67022" w:rsidP="001B6CB1">
      <w:pPr>
        <w:spacing w:before="120" w:after="120"/>
        <w:rPr>
          <w:b/>
          <w:noProof/>
          <w:szCs w:val="24"/>
          <w:lang w:val="en" w:eastAsia="en-GB"/>
        </w:rPr>
      </w:pPr>
      <w:r w:rsidRPr="00A67022">
        <w:rPr>
          <w:bCs/>
          <w:noProof/>
          <w:szCs w:val="24"/>
          <w:lang w:eastAsia="en-GB"/>
        </w:rPr>
        <w:t xml:space="preserve">Banks and other similar bodies </w:t>
      </w:r>
      <w:r w:rsidRPr="00A67022">
        <w:rPr>
          <w:noProof/>
          <w:szCs w:val="24"/>
          <w:lang w:eastAsia="en-GB"/>
        </w:rPr>
        <w:t>providing financial services, including financial intermediation. All sorts of banks should be classified within this category, including national central banks.</w:t>
      </w:r>
    </w:p>
    <w:p w14:paraId="485B6DDA" w14:textId="77777777" w:rsidR="00A67022" w:rsidRPr="00A67022" w:rsidRDefault="00A67022" w:rsidP="001B6CB1">
      <w:pPr>
        <w:spacing w:before="120" w:after="120"/>
        <w:rPr>
          <w:b/>
          <w:noProof/>
          <w:szCs w:val="24"/>
          <w:lang w:eastAsia="en-GB"/>
        </w:rPr>
      </w:pPr>
      <w:r w:rsidRPr="00A67022">
        <w:rPr>
          <w:b/>
          <w:noProof/>
          <w:szCs w:val="24"/>
          <w:lang w:eastAsia="en-GB"/>
        </w:rPr>
        <w:t>Companies/groups</w:t>
      </w:r>
    </w:p>
    <w:p w14:paraId="485B6DDB" w14:textId="77777777" w:rsidR="00A67022" w:rsidRPr="00A67022" w:rsidRDefault="00A67022" w:rsidP="001B6CB1">
      <w:pPr>
        <w:spacing w:before="120" w:after="120"/>
        <w:rPr>
          <w:noProof/>
          <w:szCs w:val="24"/>
          <w:lang w:eastAsia="en-GB"/>
        </w:rPr>
      </w:pPr>
      <w:r w:rsidRPr="00A67022">
        <w:rPr>
          <w:noProof/>
          <w:szCs w:val="24"/>
          <w:lang w:eastAsia="en-GB"/>
        </w:rPr>
        <w:t>Individual companies or groups of companies operating in the business sector, whether they are national companies or multinational ones.</w:t>
      </w:r>
    </w:p>
    <w:p w14:paraId="485B6DDC" w14:textId="77777777" w:rsidR="00A67022" w:rsidRPr="00A67022" w:rsidRDefault="00A67022" w:rsidP="001B6CB1">
      <w:pPr>
        <w:spacing w:before="120" w:after="120"/>
        <w:rPr>
          <w:b/>
          <w:noProof/>
          <w:szCs w:val="24"/>
          <w:lang w:eastAsia="en-GB"/>
        </w:rPr>
      </w:pPr>
      <w:r w:rsidRPr="00A67022">
        <w:rPr>
          <w:b/>
          <w:noProof/>
          <w:szCs w:val="24"/>
          <w:lang w:eastAsia="en-GB"/>
        </w:rPr>
        <w:t>Law firms</w:t>
      </w:r>
    </w:p>
    <w:p w14:paraId="485B6DDD" w14:textId="77777777" w:rsidR="00A67022" w:rsidRPr="00A67022" w:rsidRDefault="00A67022" w:rsidP="001B6CB1">
      <w:pPr>
        <w:spacing w:before="120" w:after="120"/>
        <w:rPr>
          <w:noProof/>
          <w:szCs w:val="24"/>
          <w:lang w:eastAsia="en-GB"/>
        </w:rPr>
      </w:pPr>
      <w:r w:rsidRPr="00A67022">
        <w:rPr>
          <w:noProof/>
          <w:szCs w:val="24"/>
          <w:lang w:eastAsia="en-GB"/>
        </w:rPr>
        <w:t>Business entities formed by one or more lawyers to engage in the practice of law. The primary service rendered by a law firm is to advise clients (individuals or corporations) about their legal rights and responsibilities, and to represent clients in civil or criminal cases, business transactions, and other matters in which legal advice and other assistance are sought.</w:t>
      </w:r>
    </w:p>
    <w:p w14:paraId="485B6DDE" w14:textId="77777777" w:rsidR="00A67022" w:rsidRPr="00A67022" w:rsidRDefault="00A67022" w:rsidP="001B6CB1">
      <w:pPr>
        <w:spacing w:before="120" w:after="120"/>
        <w:rPr>
          <w:b/>
          <w:noProof/>
          <w:szCs w:val="24"/>
          <w:lang w:eastAsia="en-GB"/>
        </w:rPr>
      </w:pPr>
      <w:r w:rsidRPr="00A67022">
        <w:rPr>
          <w:b/>
          <w:noProof/>
          <w:szCs w:val="24"/>
          <w:lang w:eastAsia="en-GB"/>
        </w:rPr>
        <w:t>NGOs</w:t>
      </w:r>
    </w:p>
    <w:p w14:paraId="485B6DDF" w14:textId="77777777" w:rsidR="00A67022" w:rsidRPr="00A67022" w:rsidRDefault="00A67022" w:rsidP="001B6CB1">
      <w:pPr>
        <w:spacing w:before="120" w:after="120"/>
        <w:rPr>
          <w:noProof/>
          <w:szCs w:val="24"/>
          <w:lang w:eastAsia="en-GB"/>
        </w:rPr>
      </w:pPr>
      <w:r w:rsidRPr="00A67022">
        <w:rPr>
          <w:rFonts w:eastAsia="Calibri"/>
          <w:noProof/>
          <w:szCs w:val="24"/>
        </w:rPr>
        <w:t xml:space="preserve">Non-profit organisations which are independent from public authorities </w:t>
      </w:r>
      <w:r w:rsidRPr="00A67022">
        <w:rPr>
          <w:rFonts w:eastAsia="Calibri"/>
          <w:noProof/>
          <w:color w:val="333333"/>
          <w:szCs w:val="24"/>
          <w:lang w:val="en"/>
        </w:rPr>
        <w:t>and</w:t>
      </w:r>
      <w:r w:rsidRPr="00A67022">
        <w:rPr>
          <w:rFonts w:eastAsia="Calibri"/>
          <w:noProof/>
          <w:szCs w:val="24"/>
        </w:rPr>
        <w:t xml:space="preserve"> commercial organisations</w:t>
      </w:r>
      <w:r w:rsidRPr="00A67022">
        <w:rPr>
          <w:rFonts w:eastAsia="Calibri"/>
          <w:noProof/>
          <w:color w:val="333333"/>
          <w:szCs w:val="24"/>
          <w:lang w:val="en"/>
        </w:rPr>
        <w:t>.</w:t>
      </w:r>
      <w:r w:rsidRPr="00A67022">
        <w:rPr>
          <w:rFonts w:eastAsia="Calibri"/>
          <w:noProof/>
          <w:szCs w:val="24"/>
        </w:rPr>
        <w:t xml:space="preserve"> </w:t>
      </w:r>
      <w:r w:rsidRPr="00A67022">
        <w:rPr>
          <w:noProof/>
          <w:szCs w:val="24"/>
          <w:lang w:eastAsia="en-GB"/>
        </w:rPr>
        <w:t>Some NGOs are organised around specific issues, such as environment, consumer affairs, health and human rights.</w:t>
      </w:r>
    </w:p>
    <w:p w14:paraId="485B6DE0" w14:textId="77777777" w:rsidR="00A67022" w:rsidRPr="00A67022" w:rsidRDefault="00A67022" w:rsidP="001B6CB1">
      <w:pPr>
        <w:spacing w:before="120" w:after="120"/>
        <w:rPr>
          <w:b/>
          <w:noProof/>
          <w:szCs w:val="24"/>
          <w:lang w:val="en" w:eastAsia="en-GB"/>
        </w:rPr>
      </w:pPr>
      <w:r w:rsidRPr="00A67022">
        <w:rPr>
          <w:b/>
          <w:noProof/>
          <w:szCs w:val="24"/>
          <w:lang w:val="en" w:eastAsia="en-GB"/>
        </w:rPr>
        <w:t>Professionals’ associations</w:t>
      </w:r>
    </w:p>
    <w:p w14:paraId="485B6DE1" w14:textId="77777777" w:rsidR="00A67022" w:rsidRPr="00A67022" w:rsidRDefault="00A67022" w:rsidP="001B6CB1">
      <w:pPr>
        <w:spacing w:before="120" w:after="120"/>
        <w:rPr>
          <w:noProof/>
          <w:szCs w:val="24"/>
          <w:lang w:eastAsia="en-GB"/>
        </w:rPr>
      </w:pPr>
      <w:r w:rsidRPr="00A67022">
        <w:rPr>
          <w:noProof/>
          <w:szCs w:val="24"/>
          <w:lang w:eastAsia="en-GB"/>
        </w:rPr>
        <w:t>Non-profit organisations seeking to further the interests of individuals engaged in a particular profession, such as physicians, nurses, architects, engineers and lawyers. Professionals’ associations are different from business associations, as they promote and defend the interests of individuals carrying on a specific profession, not the interests of companies operating in the business sector.</w:t>
      </w:r>
    </w:p>
    <w:p w14:paraId="485B6DE2" w14:textId="77777777" w:rsidR="00A67022" w:rsidRPr="00A67022" w:rsidRDefault="00A67022" w:rsidP="001B6CB1">
      <w:pPr>
        <w:spacing w:before="120" w:after="120"/>
        <w:rPr>
          <w:b/>
          <w:noProof/>
          <w:szCs w:val="24"/>
          <w:lang w:eastAsia="en-GB"/>
        </w:rPr>
      </w:pPr>
      <w:r w:rsidRPr="00A67022">
        <w:rPr>
          <w:b/>
          <w:noProof/>
          <w:szCs w:val="24"/>
          <w:lang w:eastAsia="en-GB"/>
        </w:rPr>
        <w:t>Professional consultancies</w:t>
      </w:r>
    </w:p>
    <w:p w14:paraId="485B6DE3" w14:textId="77777777" w:rsidR="00A67022" w:rsidRPr="00A67022" w:rsidRDefault="00A67022" w:rsidP="001B6CB1">
      <w:pPr>
        <w:spacing w:before="120" w:after="120"/>
        <w:rPr>
          <w:noProof/>
          <w:szCs w:val="24"/>
          <w:lang w:val="en" w:eastAsia="en-GB"/>
        </w:rPr>
      </w:pPr>
      <w:r w:rsidRPr="00A67022">
        <w:rPr>
          <w:noProof/>
          <w:szCs w:val="24"/>
          <w:lang w:eastAsia="en-GB"/>
        </w:rPr>
        <w:lastRenderedPageBreak/>
        <w:t xml:space="preserve">Firms </w:t>
      </w:r>
      <w:r w:rsidRPr="00A67022">
        <w:rPr>
          <w:noProof/>
          <w:szCs w:val="24"/>
          <w:lang w:val="en" w:eastAsia="en-GB"/>
        </w:rPr>
        <w:t>carrying on, on behalf of clients, activities involving advocacy, lobbying, promotion, public affairs and relations with public authorities.</w:t>
      </w:r>
    </w:p>
    <w:p w14:paraId="485B6DE4" w14:textId="77777777" w:rsidR="00A67022" w:rsidRPr="00A67022" w:rsidRDefault="00A67022" w:rsidP="001B6CB1">
      <w:pPr>
        <w:spacing w:before="120" w:after="120"/>
        <w:rPr>
          <w:b/>
          <w:noProof/>
          <w:szCs w:val="24"/>
          <w:lang w:val="en" w:eastAsia="en-GB"/>
        </w:rPr>
      </w:pPr>
      <w:r w:rsidRPr="00A67022">
        <w:rPr>
          <w:b/>
          <w:noProof/>
          <w:szCs w:val="24"/>
          <w:lang w:val="en" w:eastAsia="en-GB"/>
        </w:rPr>
        <w:t>Trade and business associations</w:t>
      </w:r>
    </w:p>
    <w:p w14:paraId="485B6DE5" w14:textId="77777777" w:rsidR="00A67022" w:rsidRPr="00A67022" w:rsidRDefault="00A67022" w:rsidP="001B6CB1">
      <w:pPr>
        <w:spacing w:before="120" w:after="120"/>
        <w:rPr>
          <w:noProof/>
          <w:szCs w:val="24"/>
          <w:lang w:eastAsia="en-GB"/>
        </w:rPr>
      </w:pPr>
      <w:r w:rsidRPr="00A67022">
        <w:rPr>
          <w:noProof/>
          <w:szCs w:val="24"/>
          <w:lang w:eastAsia="en-GB"/>
        </w:rPr>
        <w:t>Private bodies representing the interests of its members operating in the business sector.</w:t>
      </w:r>
    </w:p>
    <w:p w14:paraId="485B6DE6" w14:textId="77777777" w:rsidR="00A67022" w:rsidRPr="00A67022" w:rsidRDefault="00A67022" w:rsidP="001B6CB1">
      <w:pPr>
        <w:spacing w:before="120" w:after="120"/>
        <w:rPr>
          <w:b/>
          <w:noProof/>
          <w:szCs w:val="24"/>
          <w:lang w:val="en" w:eastAsia="en-GB"/>
        </w:rPr>
      </w:pPr>
      <w:r w:rsidRPr="00A67022">
        <w:rPr>
          <w:b/>
          <w:noProof/>
          <w:szCs w:val="24"/>
          <w:lang w:val="en" w:eastAsia="en-GB"/>
        </w:rPr>
        <w:t>Trade unions</w:t>
      </w:r>
    </w:p>
    <w:p w14:paraId="485B6DE7" w14:textId="77777777" w:rsidR="00A67022" w:rsidRPr="00A67022" w:rsidRDefault="00A67022" w:rsidP="001B6CB1">
      <w:pPr>
        <w:spacing w:before="120" w:after="120"/>
        <w:rPr>
          <w:noProof/>
          <w:szCs w:val="24"/>
          <w:lang w:val="en" w:eastAsia="en-GB"/>
        </w:rPr>
      </w:pPr>
      <w:r w:rsidRPr="00A67022">
        <w:rPr>
          <w:noProof/>
          <w:szCs w:val="24"/>
          <w:lang w:eastAsia="en-GB"/>
        </w:rPr>
        <w:t xml:space="preserve">Organisations of workers. The most common activities performed by trade unions include the negotiation of </w:t>
      </w:r>
      <w:hyperlink r:id="rId17" w:tooltip="Wage" w:history="1">
        <w:r w:rsidRPr="00A67022">
          <w:rPr>
            <w:noProof/>
            <w:szCs w:val="24"/>
            <w:lang w:eastAsia="en-GB"/>
          </w:rPr>
          <w:t>wages</w:t>
        </w:r>
      </w:hyperlink>
      <w:r w:rsidRPr="00A67022">
        <w:rPr>
          <w:noProof/>
          <w:szCs w:val="24"/>
          <w:lang w:eastAsia="en-GB"/>
        </w:rPr>
        <w:t>, work rules, rules governing hiring, firing and promotion of workers.</w:t>
      </w:r>
    </w:p>
    <w:p w14:paraId="485B6DE8" w14:textId="77777777" w:rsidR="00A67022" w:rsidRPr="00A67022" w:rsidRDefault="00A67022" w:rsidP="001B6CB1">
      <w:pPr>
        <w:spacing w:before="120" w:after="120"/>
        <w:rPr>
          <w:b/>
          <w:noProof/>
          <w:szCs w:val="24"/>
          <w:lang w:eastAsia="en-GB"/>
        </w:rPr>
      </w:pPr>
      <w:r w:rsidRPr="00A67022">
        <w:rPr>
          <w:b/>
          <w:noProof/>
          <w:szCs w:val="24"/>
          <w:lang w:eastAsia="en-GB"/>
        </w:rPr>
        <w:t xml:space="preserve">Other organisations </w:t>
      </w:r>
    </w:p>
    <w:p w14:paraId="485B6DE9" w14:textId="77777777" w:rsidR="00A67022" w:rsidRPr="00A67022" w:rsidRDefault="00A67022" w:rsidP="001B6CB1">
      <w:pPr>
        <w:spacing w:before="120" w:after="120"/>
        <w:rPr>
          <w:noProof/>
          <w:szCs w:val="24"/>
          <w:lang w:val="en" w:eastAsia="en-GB"/>
        </w:rPr>
      </w:pPr>
      <w:r w:rsidRPr="00A67022">
        <w:rPr>
          <w:noProof/>
          <w:szCs w:val="24"/>
          <w:lang w:val="en" w:eastAsia="en-GB"/>
        </w:rPr>
        <w:t>Organisations which are not possible to classify in any other category.</w:t>
      </w:r>
    </w:p>
    <w:p w14:paraId="485B6DEA" w14:textId="77777777" w:rsidR="00A67022" w:rsidRPr="00A67022" w:rsidRDefault="00A67022" w:rsidP="001B6CB1">
      <w:pPr>
        <w:spacing w:before="120" w:after="120"/>
        <w:jc w:val="center"/>
        <w:rPr>
          <w:noProof/>
          <w:szCs w:val="24"/>
          <w:lang w:val="en" w:eastAsia="en-GB"/>
        </w:rPr>
      </w:pPr>
      <w:r w:rsidRPr="00A67022">
        <w:rPr>
          <w:noProof/>
          <w:szCs w:val="24"/>
          <w:lang w:val="en" w:eastAsia="en-GB"/>
        </w:rPr>
        <w:t>***</w:t>
      </w:r>
    </w:p>
    <w:p w14:paraId="485B6DEB" w14:textId="051468DA" w:rsidR="00A67022" w:rsidRPr="00A67022" w:rsidRDefault="00A67022" w:rsidP="001B6CB1">
      <w:pPr>
        <w:spacing w:before="120" w:after="120"/>
        <w:contextualSpacing/>
        <w:jc w:val="center"/>
        <w:rPr>
          <w:noProof/>
          <w:u w:val="single"/>
        </w:rPr>
      </w:pPr>
      <w:r w:rsidRPr="6314ACCD">
        <w:rPr>
          <w:noProof/>
          <w:u w:val="single"/>
        </w:rPr>
        <w:t xml:space="preserve">To be filled in by individuals applying to be appointed as Type B members and </w:t>
      </w:r>
      <w:r w:rsidR="1A957F9A" w:rsidRPr="6314ACCD">
        <w:rPr>
          <w:noProof/>
          <w:u w:val="single"/>
        </w:rPr>
        <w:t xml:space="preserve">by </w:t>
      </w:r>
      <w:r w:rsidRPr="6314ACCD">
        <w:rPr>
          <w:noProof/>
          <w:u w:val="single"/>
        </w:rPr>
        <w:t>organisations applying to be appointed as Type C members</w:t>
      </w:r>
    </w:p>
    <w:p w14:paraId="485B6DEC" w14:textId="77777777" w:rsidR="00A67022" w:rsidRPr="00A67022" w:rsidRDefault="00A67022" w:rsidP="001B6CB1">
      <w:pPr>
        <w:spacing w:before="120" w:after="120"/>
        <w:contextualSpacing/>
        <w:jc w:val="left"/>
        <w:rPr>
          <w:noProof/>
          <w:szCs w:val="24"/>
        </w:rPr>
      </w:pPr>
    </w:p>
    <w:p w14:paraId="485B6DED" w14:textId="77777777" w:rsidR="00A67022" w:rsidRPr="00A67022" w:rsidRDefault="00A67022" w:rsidP="001B6CB1">
      <w:pPr>
        <w:spacing w:before="120" w:after="120"/>
        <w:rPr>
          <w:noProof/>
        </w:rPr>
      </w:pPr>
      <w:r w:rsidRPr="00A67022">
        <w:rPr>
          <w:noProof/>
        </w:rPr>
        <w:t xml:space="preserve">The applicant shall represent the following </w:t>
      </w:r>
      <w:r w:rsidRPr="00A67022">
        <w:rPr>
          <w:b/>
          <w:noProof/>
        </w:rPr>
        <w:t>interest</w:t>
      </w:r>
      <w:r w:rsidRPr="00A67022">
        <w:rPr>
          <w:noProof/>
        </w:rPr>
        <w:t>: (</w:t>
      </w:r>
      <w:r w:rsidRPr="00A67022">
        <w:rPr>
          <w:b/>
          <w:i/>
          <w:noProof/>
        </w:rPr>
        <w:t xml:space="preserve">please select </w:t>
      </w:r>
      <w:r w:rsidRPr="00A67022">
        <w:rPr>
          <w:b/>
          <w:i/>
          <w:noProof/>
          <w:u w:val="single"/>
        </w:rPr>
        <w:t>one or more options</w:t>
      </w:r>
      <w:r w:rsidRPr="00A67022">
        <w:rPr>
          <w:b/>
          <w:i/>
          <w:noProof/>
        </w:rPr>
        <w:t>, taking into account the definitions indicated below</w:t>
      </w:r>
      <w:r w:rsidRPr="00A67022">
        <w:rPr>
          <w:noProof/>
        </w:rPr>
        <w:t>):</w:t>
      </w:r>
    </w:p>
    <w:p w14:paraId="485B6DEE" w14:textId="77777777" w:rsidR="00A67022" w:rsidRPr="00A67022" w:rsidRDefault="00A67022" w:rsidP="006B12DA">
      <w:pPr>
        <w:numPr>
          <w:ilvl w:val="0"/>
          <w:numId w:val="22"/>
        </w:numPr>
        <w:spacing w:before="120" w:after="120"/>
        <w:ind w:left="0"/>
        <w:rPr>
          <w:noProof/>
          <w:szCs w:val="24"/>
        </w:rPr>
      </w:pPr>
      <w:r w:rsidRPr="00A67022">
        <w:rPr>
          <w:noProof/>
          <w:szCs w:val="24"/>
        </w:rPr>
        <w:t>a) Academia/Research</w:t>
      </w:r>
    </w:p>
    <w:p w14:paraId="485B6DEF" w14:textId="77777777" w:rsidR="00A67022" w:rsidRPr="00A67022" w:rsidRDefault="00A67022" w:rsidP="006B12DA">
      <w:pPr>
        <w:numPr>
          <w:ilvl w:val="0"/>
          <w:numId w:val="22"/>
        </w:numPr>
        <w:spacing w:before="120" w:after="120"/>
        <w:ind w:left="0"/>
        <w:rPr>
          <w:noProof/>
          <w:szCs w:val="24"/>
        </w:rPr>
      </w:pPr>
      <w:r w:rsidRPr="00A67022">
        <w:rPr>
          <w:noProof/>
          <w:szCs w:val="24"/>
        </w:rPr>
        <w:t xml:space="preserve">b) Civil society </w:t>
      </w:r>
    </w:p>
    <w:p w14:paraId="485B6DF0" w14:textId="77777777" w:rsidR="00A67022" w:rsidRPr="00A67022" w:rsidRDefault="00A67022" w:rsidP="006B12DA">
      <w:pPr>
        <w:numPr>
          <w:ilvl w:val="0"/>
          <w:numId w:val="22"/>
        </w:numPr>
        <w:spacing w:before="120" w:after="120"/>
        <w:ind w:left="0"/>
        <w:rPr>
          <w:noProof/>
          <w:szCs w:val="24"/>
        </w:rPr>
      </w:pPr>
      <w:r w:rsidRPr="00A67022">
        <w:rPr>
          <w:noProof/>
          <w:szCs w:val="24"/>
        </w:rPr>
        <w:t>c) Employees/Workers</w:t>
      </w:r>
    </w:p>
    <w:p w14:paraId="485B6DF1" w14:textId="77777777" w:rsidR="00A67022" w:rsidRPr="00A67022" w:rsidRDefault="00A67022" w:rsidP="006B12DA">
      <w:pPr>
        <w:numPr>
          <w:ilvl w:val="0"/>
          <w:numId w:val="22"/>
        </w:numPr>
        <w:spacing w:before="120" w:after="120"/>
        <w:ind w:left="0"/>
        <w:rPr>
          <w:noProof/>
          <w:szCs w:val="24"/>
        </w:rPr>
      </w:pPr>
      <w:r w:rsidRPr="00A67022">
        <w:rPr>
          <w:noProof/>
          <w:szCs w:val="24"/>
        </w:rPr>
        <w:t>d) Finance</w:t>
      </w:r>
    </w:p>
    <w:p w14:paraId="485B6DF2" w14:textId="77777777" w:rsidR="00A67022" w:rsidRPr="00A67022" w:rsidRDefault="00A67022" w:rsidP="006B12DA">
      <w:pPr>
        <w:numPr>
          <w:ilvl w:val="0"/>
          <w:numId w:val="22"/>
        </w:numPr>
        <w:spacing w:before="120" w:after="120"/>
        <w:ind w:left="0"/>
        <w:rPr>
          <w:noProof/>
          <w:szCs w:val="24"/>
        </w:rPr>
      </w:pPr>
      <w:r w:rsidRPr="00A67022">
        <w:rPr>
          <w:noProof/>
          <w:szCs w:val="24"/>
        </w:rPr>
        <w:t>e) Industry</w:t>
      </w:r>
    </w:p>
    <w:p w14:paraId="485B6DF3" w14:textId="77777777" w:rsidR="00A67022" w:rsidRPr="00A67022" w:rsidRDefault="00A67022" w:rsidP="006B12DA">
      <w:pPr>
        <w:numPr>
          <w:ilvl w:val="0"/>
          <w:numId w:val="22"/>
        </w:numPr>
        <w:spacing w:before="120" w:after="120"/>
        <w:ind w:left="0"/>
        <w:rPr>
          <w:noProof/>
          <w:szCs w:val="24"/>
        </w:rPr>
      </w:pPr>
      <w:r w:rsidRPr="00A67022">
        <w:rPr>
          <w:noProof/>
          <w:szCs w:val="24"/>
        </w:rPr>
        <w:t>f) Professionals</w:t>
      </w:r>
    </w:p>
    <w:p w14:paraId="701A9F37" w14:textId="1B4889AD" w:rsidR="00DC3E51" w:rsidRPr="00DC3E51" w:rsidRDefault="00A67022" w:rsidP="006B12DA">
      <w:pPr>
        <w:numPr>
          <w:ilvl w:val="0"/>
          <w:numId w:val="22"/>
        </w:numPr>
        <w:spacing w:before="120" w:after="120"/>
        <w:ind w:left="0"/>
        <w:jc w:val="left"/>
        <w:rPr>
          <w:noProof/>
        </w:rPr>
      </w:pPr>
      <w:r w:rsidRPr="00A67022">
        <w:rPr>
          <w:noProof/>
          <w:szCs w:val="24"/>
        </w:rPr>
        <w:t>g) SMEs</w:t>
      </w:r>
    </w:p>
    <w:p w14:paraId="485B6DF5" w14:textId="1EF67607" w:rsidR="00A67022" w:rsidRPr="00A67022" w:rsidRDefault="00A67022" w:rsidP="006B12DA">
      <w:pPr>
        <w:numPr>
          <w:ilvl w:val="0"/>
          <w:numId w:val="22"/>
        </w:numPr>
        <w:spacing w:before="120" w:after="120"/>
        <w:ind w:left="0"/>
        <w:jc w:val="left"/>
        <w:rPr>
          <w:noProof/>
        </w:rPr>
      </w:pPr>
      <w:r w:rsidRPr="00A67022">
        <w:rPr>
          <w:noProof/>
          <w:szCs w:val="24"/>
        </w:rPr>
        <w:t>Other (please specify):</w:t>
      </w:r>
    </w:p>
    <w:p w14:paraId="485B6DF6" w14:textId="77777777" w:rsidR="00A67022" w:rsidRPr="00A67022" w:rsidRDefault="00A67022" w:rsidP="001B6CB1">
      <w:pPr>
        <w:spacing w:before="120" w:after="120"/>
        <w:jc w:val="left"/>
        <w:rPr>
          <w:noProof/>
          <w:u w:val="single"/>
        </w:rPr>
      </w:pPr>
      <w:r w:rsidRPr="00A67022">
        <w:rPr>
          <w:noProof/>
          <w:u w:val="single"/>
        </w:rPr>
        <w:t>Definitions for interests represented</w:t>
      </w:r>
    </w:p>
    <w:p w14:paraId="485B6DF7" w14:textId="77777777" w:rsidR="00A67022" w:rsidRPr="00A67022" w:rsidRDefault="00A67022" w:rsidP="001B6CB1">
      <w:pPr>
        <w:spacing w:before="120" w:after="120"/>
        <w:jc w:val="left"/>
        <w:rPr>
          <w:b/>
          <w:noProof/>
          <w:szCs w:val="24"/>
          <w:lang w:val="en" w:eastAsia="en-GB"/>
        </w:rPr>
      </w:pPr>
      <w:r w:rsidRPr="00A67022">
        <w:rPr>
          <w:b/>
          <w:noProof/>
          <w:szCs w:val="24"/>
          <w:lang w:val="en" w:eastAsia="en-GB"/>
        </w:rPr>
        <w:t>Academia/Research</w:t>
      </w:r>
    </w:p>
    <w:p w14:paraId="485B6DF8" w14:textId="77777777" w:rsidR="00A67022" w:rsidRPr="00A67022" w:rsidRDefault="00A67022" w:rsidP="001B6CB1">
      <w:pPr>
        <w:spacing w:before="120" w:after="120"/>
        <w:rPr>
          <w:noProof/>
          <w:szCs w:val="24"/>
          <w:lang w:val="en" w:eastAsia="en-GB"/>
        </w:rPr>
      </w:pPr>
      <w:r w:rsidRPr="00A67022">
        <w:rPr>
          <w:noProof/>
          <w:szCs w:val="24"/>
          <w:lang w:val="en" w:eastAsia="en-GB"/>
        </w:rPr>
        <w:t>Universities, schools, research centers, think tanks and other similar bodies performing academic and/or educational activities.</w:t>
      </w:r>
    </w:p>
    <w:p w14:paraId="485B6DF9" w14:textId="77777777" w:rsidR="00A67022" w:rsidRPr="00A67022" w:rsidRDefault="00A67022" w:rsidP="001B6CB1">
      <w:pPr>
        <w:spacing w:before="120" w:after="120"/>
        <w:jc w:val="left"/>
        <w:rPr>
          <w:b/>
          <w:noProof/>
          <w:szCs w:val="24"/>
          <w:lang w:val="en" w:eastAsia="en-GB"/>
        </w:rPr>
      </w:pPr>
      <w:r w:rsidRPr="00A67022">
        <w:rPr>
          <w:b/>
          <w:noProof/>
          <w:szCs w:val="24"/>
          <w:lang w:val="en" w:eastAsia="en-GB"/>
        </w:rPr>
        <w:t>Civil society</w:t>
      </w:r>
    </w:p>
    <w:p w14:paraId="485B6DFA" w14:textId="77777777" w:rsidR="00A67022" w:rsidRPr="00A67022" w:rsidRDefault="00A67022" w:rsidP="001B6CB1">
      <w:pPr>
        <w:spacing w:before="120" w:after="120"/>
        <w:rPr>
          <w:rFonts w:eastAsia="Calibri"/>
          <w:noProof/>
          <w:szCs w:val="24"/>
        </w:rPr>
      </w:pPr>
      <w:r w:rsidRPr="00A67022">
        <w:rPr>
          <w:rFonts w:eastAsia="Calibri"/>
          <w:noProof/>
          <w:szCs w:val="24"/>
        </w:rPr>
        <w:t>Civil society can be defined as the aggregate of non-governmental organisations and institutions that manifest interests and will of citizens or as individuals and organisations in a society which are independent of the government.</w:t>
      </w:r>
    </w:p>
    <w:p w14:paraId="485B6DFB" w14:textId="77777777" w:rsidR="00A67022" w:rsidRPr="00A67022" w:rsidRDefault="00A67022" w:rsidP="001B6CB1">
      <w:pPr>
        <w:spacing w:before="120" w:after="120"/>
        <w:rPr>
          <w:rFonts w:eastAsia="Calibri"/>
          <w:b/>
          <w:noProof/>
          <w:szCs w:val="24"/>
        </w:rPr>
      </w:pPr>
      <w:r w:rsidRPr="00A67022">
        <w:rPr>
          <w:rFonts w:eastAsia="Calibri"/>
          <w:b/>
          <w:noProof/>
          <w:szCs w:val="24"/>
        </w:rPr>
        <w:t>Employees/workers</w:t>
      </w:r>
    </w:p>
    <w:p w14:paraId="485B6DFC" w14:textId="77777777" w:rsidR="00A67022" w:rsidRPr="00A67022" w:rsidRDefault="00A67022" w:rsidP="001B6CB1">
      <w:pPr>
        <w:spacing w:before="120" w:after="120"/>
        <w:rPr>
          <w:noProof/>
          <w:szCs w:val="24"/>
          <w:lang w:eastAsia="en-GB"/>
        </w:rPr>
      </w:pPr>
      <w:r w:rsidRPr="00A67022">
        <w:rPr>
          <w:noProof/>
          <w:szCs w:val="24"/>
          <w:lang w:eastAsia="en-GB"/>
        </w:rPr>
        <w:lastRenderedPageBreak/>
        <w:t>Individuals working part-time or full-time under a contract of employment whether oral or written, express or implied, and having recognized rights and duties.</w:t>
      </w:r>
    </w:p>
    <w:p w14:paraId="485B6DFD" w14:textId="77777777" w:rsidR="00A67022" w:rsidRPr="00A67022" w:rsidRDefault="00A67022" w:rsidP="001B6CB1">
      <w:pPr>
        <w:shd w:val="clear" w:color="auto" w:fill="FFFFFF"/>
        <w:spacing w:before="120" w:after="120"/>
        <w:rPr>
          <w:b/>
          <w:noProof/>
          <w:color w:val="000000"/>
          <w:szCs w:val="24"/>
          <w:lang w:eastAsia="en-GB"/>
        </w:rPr>
      </w:pPr>
      <w:r w:rsidRPr="00A67022">
        <w:rPr>
          <w:b/>
          <w:noProof/>
          <w:color w:val="000000"/>
          <w:szCs w:val="24"/>
          <w:lang w:eastAsia="en-GB"/>
        </w:rPr>
        <w:t>Finance</w:t>
      </w:r>
    </w:p>
    <w:p w14:paraId="485B6DFE" w14:textId="77777777" w:rsidR="00A67022" w:rsidRPr="00A67022" w:rsidRDefault="00A67022" w:rsidP="001B6CB1">
      <w:pPr>
        <w:spacing w:before="120" w:after="120"/>
        <w:rPr>
          <w:noProof/>
          <w:szCs w:val="24"/>
          <w:lang w:eastAsia="en-GB"/>
        </w:rPr>
      </w:pPr>
      <w:r w:rsidRPr="00A67022">
        <w:rPr>
          <w:noProof/>
          <w:szCs w:val="24"/>
          <w:lang w:eastAsia="en-GB"/>
        </w:rPr>
        <w:t>The management of revenues or the conduct or transaction of money matters, as in the fields of banking, insurance and investment.</w:t>
      </w:r>
    </w:p>
    <w:p w14:paraId="485B6DFF" w14:textId="77777777" w:rsidR="00A67022" w:rsidRPr="00A67022" w:rsidRDefault="00A67022" w:rsidP="001B6CB1">
      <w:pPr>
        <w:shd w:val="clear" w:color="auto" w:fill="FFFFFF"/>
        <w:spacing w:before="120" w:after="120"/>
        <w:jc w:val="left"/>
        <w:rPr>
          <w:b/>
          <w:noProof/>
          <w:szCs w:val="24"/>
          <w:lang w:val="en" w:eastAsia="en-GB"/>
        </w:rPr>
      </w:pPr>
      <w:r w:rsidRPr="00A67022">
        <w:rPr>
          <w:b/>
          <w:noProof/>
          <w:szCs w:val="24"/>
          <w:lang w:val="en" w:eastAsia="en-GB"/>
        </w:rPr>
        <w:t>Industry</w:t>
      </w:r>
    </w:p>
    <w:p w14:paraId="485B6E00" w14:textId="77777777" w:rsidR="00A67022" w:rsidRPr="00A67022" w:rsidRDefault="00A67022" w:rsidP="001B6CB1">
      <w:pPr>
        <w:shd w:val="clear" w:color="auto" w:fill="FFFFFF"/>
        <w:spacing w:before="120" w:after="120"/>
        <w:jc w:val="left"/>
        <w:rPr>
          <w:noProof/>
          <w:szCs w:val="24"/>
          <w:lang w:val="en" w:eastAsia="en-GB"/>
        </w:rPr>
      </w:pPr>
      <w:r w:rsidRPr="00A67022">
        <w:rPr>
          <w:noProof/>
          <w:szCs w:val="24"/>
          <w:lang w:val="en" w:eastAsia="en-GB"/>
        </w:rPr>
        <w:t>Companies and groups of companies whose number of employees and turnover or balance sheet total are higher than the ones of SMEs (see below).</w:t>
      </w:r>
    </w:p>
    <w:p w14:paraId="485B6E01" w14:textId="77777777" w:rsidR="00A67022" w:rsidRPr="00A67022" w:rsidRDefault="00A67022" w:rsidP="001B6CB1">
      <w:pPr>
        <w:shd w:val="clear" w:color="auto" w:fill="FFFFFF"/>
        <w:spacing w:before="120" w:after="120"/>
        <w:jc w:val="left"/>
        <w:rPr>
          <w:b/>
          <w:noProof/>
          <w:szCs w:val="24"/>
          <w:lang w:eastAsia="en-GB"/>
        </w:rPr>
      </w:pPr>
      <w:r w:rsidRPr="00A67022">
        <w:rPr>
          <w:b/>
          <w:noProof/>
          <w:szCs w:val="24"/>
          <w:lang w:eastAsia="en-GB"/>
        </w:rPr>
        <w:t>Professionals</w:t>
      </w:r>
    </w:p>
    <w:p w14:paraId="485B6E02" w14:textId="77777777" w:rsidR="00A67022" w:rsidRPr="00A67022" w:rsidRDefault="00A67022" w:rsidP="001B6CB1">
      <w:pPr>
        <w:spacing w:before="120" w:after="120"/>
        <w:rPr>
          <w:noProof/>
          <w:szCs w:val="24"/>
          <w:lang w:val="en" w:eastAsia="en-GB"/>
        </w:rPr>
      </w:pPr>
      <w:r w:rsidRPr="00A67022">
        <w:rPr>
          <w:noProof/>
          <w:szCs w:val="24"/>
          <w:lang w:eastAsia="en-GB"/>
        </w:rPr>
        <w:t>Individuals operating in a particular profession, such as physicians, nurses, architects, engineers and lawyers.</w:t>
      </w:r>
    </w:p>
    <w:p w14:paraId="485B6E03" w14:textId="77777777" w:rsidR="00A67022" w:rsidRPr="00A67022" w:rsidRDefault="00A67022" w:rsidP="001B6CB1">
      <w:pPr>
        <w:spacing w:before="120" w:after="120"/>
        <w:rPr>
          <w:b/>
          <w:noProof/>
          <w:szCs w:val="24"/>
          <w:lang w:val="en" w:eastAsia="en-GB"/>
        </w:rPr>
      </w:pPr>
      <w:r w:rsidRPr="00A67022">
        <w:rPr>
          <w:b/>
          <w:noProof/>
          <w:szCs w:val="24"/>
          <w:lang w:val="en" w:eastAsia="en-GB"/>
        </w:rPr>
        <w:t>SMEs</w:t>
      </w:r>
    </w:p>
    <w:p w14:paraId="485B6E04" w14:textId="77777777" w:rsidR="00A67022" w:rsidRPr="00A67022" w:rsidRDefault="00A67022" w:rsidP="001B6CB1">
      <w:pPr>
        <w:spacing w:before="120" w:after="120"/>
        <w:rPr>
          <w:noProof/>
          <w:szCs w:val="24"/>
          <w:lang w:eastAsia="en-GB"/>
        </w:rPr>
      </w:pPr>
      <w:r w:rsidRPr="084CB2F0">
        <w:rPr>
          <w:noProof/>
          <w:lang w:eastAsia="en-GB"/>
        </w:rPr>
        <w:t xml:space="preserve">"SME" stands for small and medium-sized enterprises – as defined in EU law: </w:t>
      </w:r>
      <w:hyperlink r:id="rId18">
        <w:r w:rsidRPr="084CB2F0">
          <w:rPr>
            <w:noProof/>
            <w:color w:val="0000FF"/>
            <w:u w:val="single"/>
            <w:lang w:eastAsia="en-GB"/>
          </w:rPr>
          <w:t>EU recommendation 2003/361</w:t>
        </w:r>
      </w:hyperlink>
      <w:r w:rsidRPr="084CB2F0">
        <w:rPr>
          <w:noProof/>
          <w:lang w:eastAsia="en-GB"/>
        </w:rPr>
        <w:t xml:space="preserve"> </w:t>
      </w:r>
      <w:r>
        <w:rPr>
          <w:noProof/>
          <w:lang w:val="fr-BE" w:eastAsia="fr-BE"/>
        </w:rPr>
        <w:drawing>
          <wp:inline distT="0" distB="0" distL="0" distR="0" wp14:anchorId="485B6EA2" wp14:editId="5F76C65C">
            <wp:extent cx="152400" cy="152400"/>
            <wp:effectExtent l="0" t="0" r="0" b="0"/>
            <wp:docPr id="1" name="Picture 1" descr="http://ec.europa.eu/wel/images/doc_icons/f_pdf_1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9">
                      <a:extLst>
                        <a:ext uri="{28A0092B-C50C-407E-A947-70E740481C1C}">
                          <a14:useLocalDpi xmlns:a14="http://schemas.microsoft.com/office/drawing/2010/main" val="0"/>
                        </a:ext>
                      </a:extLst>
                    </a:blip>
                    <a:stretch>
                      <a:fillRect/>
                    </a:stretch>
                  </pic:blipFill>
                  <pic:spPr>
                    <a:xfrm>
                      <a:off x="0" y="0"/>
                      <a:ext cx="152400" cy="152400"/>
                    </a:xfrm>
                    <a:prstGeom prst="rect">
                      <a:avLst/>
                    </a:prstGeom>
                  </pic:spPr>
                </pic:pic>
              </a:graphicData>
            </a:graphic>
          </wp:inline>
        </w:drawing>
      </w:r>
      <w:r w:rsidRPr="084CB2F0">
        <w:rPr>
          <w:noProof/>
          <w:lang w:eastAsia="en-GB"/>
        </w:rPr>
        <w:t>.</w:t>
      </w:r>
    </w:p>
    <w:p w14:paraId="485B6E05" w14:textId="77777777" w:rsidR="00A67022" w:rsidRPr="00A67022" w:rsidRDefault="00A67022" w:rsidP="001B6CB1">
      <w:pPr>
        <w:spacing w:before="120" w:after="120"/>
        <w:jc w:val="left"/>
        <w:rPr>
          <w:noProof/>
          <w:szCs w:val="24"/>
          <w:lang w:eastAsia="en-GB"/>
        </w:rPr>
      </w:pPr>
      <w:r w:rsidRPr="00A67022">
        <w:rPr>
          <w:noProof/>
          <w:szCs w:val="24"/>
          <w:lang w:eastAsia="en-GB"/>
        </w:rPr>
        <w:t>The main factors determining whether a company is an SME are:</w:t>
      </w:r>
    </w:p>
    <w:p w14:paraId="485B6E06" w14:textId="77777777" w:rsidR="00A67022" w:rsidRPr="00A67022" w:rsidRDefault="00A67022" w:rsidP="006B12DA">
      <w:pPr>
        <w:numPr>
          <w:ilvl w:val="0"/>
          <w:numId w:val="24"/>
        </w:numPr>
        <w:spacing w:before="120" w:after="120"/>
        <w:ind w:left="0"/>
        <w:jc w:val="left"/>
        <w:rPr>
          <w:noProof/>
          <w:szCs w:val="24"/>
          <w:lang w:eastAsia="en-GB"/>
        </w:rPr>
      </w:pPr>
      <w:r w:rsidRPr="00A67022">
        <w:rPr>
          <w:b/>
          <w:bCs/>
          <w:noProof/>
          <w:szCs w:val="24"/>
          <w:lang w:eastAsia="en-GB"/>
        </w:rPr>
        <w:t>number of employees</w:t>
      </w:r>
      <w:r w:rsidRPr="00A67022">
        <w:rPr>
          <w:noProof/>
          <w:szCs w:val="24"/>
          <w:lang w:eastAsia="en-GB"/>
        </w:rPr>
        <w:t xml:space="preserve"> and</w:t>
      </w:r>
    </w:p>
    <w:p w14:paraId="485B6E07" w14:textId="77777777" w:rsidR="00A67022" w:rsidRPr="00A67022" w:rsidRDefault="00A67022" w:rsidP="006B12DA">
      <w:pPr>
        <w:numPr>
          <w:ilvl w:val="0"/>
          <w:numId w:val="24"/>
        </w:numPr>
        <w:spacing w:before="120" w:after="120"/>
        <w:ind w:left="0"/>
        <w:jc w:val="left"/>
        <w:rPr>
          <w:noProof/>
          <w:szCs w:val="24"/>
          <w:lang w:eastAsia="en-GB"/>
        </w:rPr>
      </w:pPr>
      <w:r w:rsidRPr="00A67022">
        <w:rPr>
          <w:noProof/>
          <w:szCs w:val="24"/>
          <w:lang w:eastAsia="en-GB"/>
        </w:rPr>
        <w:t xml:space="preserve">either </w:t>
      </w:r>
      <w:r w:rsidRPr="00A67022">
        <w:rPr>
          <w:b/>
          <w:bCs/>
          <w:noProof/>
          <w:szCs w:val="24"/>
          <w:lang w:eastAsia="en-GB"/>
        </w:rPr>
        <w:t>turnover</w:t>
      </w:r>
      <w:r w:rsidRPr="00A67022">
        <w:rPr>
          <w:noProof/>
          <w:szCs w:val="24"/>
          <w:lang w:eastAsia="en-GB"/>
        </w:rPr>
        <w:t xml:space="preserve"> </w:t>
      </w:r>
      <w:r w:rsidRPr="00A67022">
        <w:rPr>
          <w:b/>
          <w:noProof/>
          <w:szCs w:val="24"/>
          <w:u w:val="single"/>
          <w:lang w:eastAsia="en-GB"/>
        </w:rPr>
        <w:t>or</w:t>
      </w:r>
      <w:r w:rsidRPr="00A67022">
        <w:rPr>
          <w:noProof/>
          <w:szCs w:val="24"/>
          <w:lang w:eastAsia="en-GB"/>
        </w:rPr>
        <w:t xml:space="preserve"> </w:t>
      </w:r>
      <w:r w:rsidRPr="00A67022">
        <w:rPr>
          <w:b/>
          <w:bCs/>
          <w:noProof/>
          <w:szCs w:val="24"/>
          <w:lang w:eastAsia="en-GB"/>
        </w:rPr>
        <w:t>balance sheet total</w:t>
      </w:r>
      <w:r w:rsidRPr="00A67022">
        <w:rPr>
          <w:noProof/>
          <w:szCs w:val="24"/>
          <w:lang w:eastAsia="en-GB"/>
        </w:rPr>
        <w:t>.</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895"/>
        <w:gridCol w:w="1127"/>
        <w:gridCol w:w="953"/>
        <w:gridCol w:w="130"/>
        <w:gridCol w:w="130"/>
        <w:gridCol w:w="1888"/>
      </w:tblGrid>
      <w:tr w:rsidR="00A67022" w:rsidRPr="00A67022" w14:paraId="485B6E0D" w14:textId="77777777" w:rsidTr="00B06CA5">
        <w:trPr>
          <w:tblCellSpacing w:w="15" w:type="dxa"/>
        </w:trPr>
        <w:tc>
          <w:tcPr>
            <w:tcW w:w="0" w:type="auto"/>
            <w:vAlign w:val="center"/>
            <w:hideMark/>
          </w:tcPr>
          <w:p w14:paraId="485B6E08" w14:textId="77777777" w:rsidR="00A67022" w:rsidRPr="00A67022" w:rsidRDefault="00A67022" w:rsidP="001B6CB1">
            <w:pPr>
              <w:spacing w:before="120" w:after="120"/>
              <w:jc w:val="left"/>
              <w:rPr>
                <w:noProof/>
                <w:szCs w:val="24"/>
                <w:u w:val="single"/>
                <w:lang w:eastAsia="en-GB"/>
              </w:rPr>
            </w:pPr>
            <w:r w:rsidRPr="00A67022">
              <w:rPr>
                <w:bCs/>
                <w:noProof/>
                <w:szCs w:val="24"/>
                <w:u w:val="single"/>
                <w:lang w:eastAsia="en-GB"/>
              </w:rPr>
              <w:t>Company category</w:t>
            </w:r>
            <w:r w:rsidRPr="00A67022">
              <w:rPr>
                <w:noProof/>
                <w:szCs w:val="24"/>
                <w:u w:val="single"/>
                <w:lang w:eastAsia="en-GB"/>
              </w:rPr>
              <w:t xml:space="preserve"> </w:t>
            </w:r>
          </w:p>
        </w:tc>
        <w:tc>
          <w:tcPr>
            <w:tcW w:w="0" w:type="auto"/>
            <w:vAlign w:val="center"/>
            <w:hideMark/>
          </w:tcPr>
          <w:p w14:paraId="485B6E09" w14:textId="77777777" w:rsidR="00A67022" w:rsidRPr="00A67022" w:rsidRDefault="00A67022" w:rsidP="001B6CB1">
            <w:pPr>
              <w:spacing w:before="120" w:after="120"/>
              <w:jc w:val="left"/>
              <w:rPr>
                <w:noProof/>
                <w:szCs w:val="24"/>
                <w:u w:val="single"/>
                <w:lang w:eastAsia="en-GB"/>
              </w:rPr>
            </w:pPr>
            <w:r w:rsidRPr="00A67022">
              <w:rPr>
                <w:bCs/>
                <w:noProof/>
                <w:szCs w:val="24"/>
                <w:u w:val="single"/>
                <w:lang w:eastAsia="en-GB"/>
              </w:rPr>
              <w:t>Employees</w:t>
            </w:r>
            <w:r w:rsidRPr="00A67022">
              <w:rPr>
                <w:noProof/>
                <w:szCs w:val="24"/>
                <w:u w:val="single"/>
                <w:lang w:eastAsia="en-GB"/>
              </w:rPr>
              <w:t xml:space="preserve"> </w:t>
            </w:r>
          </w:p>
        </w:tc>
        <w:tc>
          <w:tcPr>
            <w:tcW w:w="0" w:type="auto"/>
            <w:vAlign w:val="center"/>
            <w:hideMark/>
          </w:tcPr>
          <w:p w14:paraId="485B6E0A" w14:textId="77777777" w:rsidR="00A67022" w:rsidRPr="00A67022" w:rsidRDefault="00A67022" w:rsidP="001B6CB1">
            <w:pPr>
              <w:spacing w:before="120" w:after="120"/>
              <w:jc w:val="left"/>
              <w:rPr>
                <w:noProof/>
                <w:szCs w:val="24"/>
                <w:u w:val="single"/>
                <w:lang w:eastAsia="en-GB"/>
              </w:rPr>
            </w:pPr>
            <w:r w:rsidRPr="00A67022">
              <w:rPr>
                <w:bCs/>
                <w:noProof/>
                <w:szCs w:val="24"/>
                <w:u w:val="single"/>
                <w:lang w:eastAsia="en-GB"/>
              </w:rPr>
              <w:t>Turnover</w:t>
            </w:r>
            <w:r w:rsidRPr="00A67022">
              <w:rPr>
                <w:noProof/>
                <w:szCs w:val="24"/>
                <w:u w:val="single"/>
                <w:lang w:eastAsia="en-GB"/>
              </w:rPr>
              <w:t xml:space="preserve"> </w:t>
            </w:r>
          </w:p>
        </w:tc>
        <w:tc>
          <w:tcPr>
            <w:tcW w:w="0" w:type="auto"/>
            <w:gridSpan w:val="2"/>
            <w:vAlign w:val="center"/>
            <w:hideMark/>
          </w:tcPr>
          <w:p w14:paraId="485B6E0B" w14:textId="77777777" w:rsidR="00A67022" w:rsidRPr="00A67022" w:rsidRDefault="00A67022" w:rsidP="001B6CB1">
            <w:pPr>
              <w:spacing w:before="120" w:after="120"/>
              <w:jc w:val="left"/>
              <w:rPr>
                <w:noProof/>
                <w:szCs w:val="24"/>
                <w:u w:val="single"/>
                <w:lang w:eastAsia="en-GB"/>
              </w:rPr>
            </w:pPr>
            <w:r w:rsidRPr="00A67022">
              <w:rPr>
                <w:noProof/>
                <w:szCs w:val="24"/>
                <w:u w:val="single"/>
                <w:lang w:eastAsia="en-GB"/>
              </w:rPr>
              <w:t>or</w:t>
            </w:r>
          </w:p>
        </w:tc>
        <w:tc>
          <w:tcPr>
            <w:tcW w:w="0" w:type="auto"/>
            <w:vAlign w:val="center"/>
            <w:hideMark/>
          </w:tcPr>
          <w:p w14:paraId="485B6E0C" w14:textId="77777777" w:rsidR="00A67022" w:rsidRPr="00A67022" w:rsidRDefault="00A67022" w:rsidP="001B6CB1">
            <w:pPr>
              <w:spacing w:before="120" w:after="120"/>
              <w:jc w:val="left"/>
              <w:rPr>
                <w:noProof/>
                <w:szCs w:val="24"/>
                <w:u w:val="single"/>
                <w:lang w:eastAsia="en-GB"/>
              </w:rPr>
            </w:pPr>
            <w:r w:rsidRPr="00A67022">
              <w:rPr>
                <w:bCs/>
                <w:noProof/>
                <w:szCs w:val="24"/>
                <w:u w:val="single"/>
                <w:lang w:eastAsia="en-GB"/>
              </w:rPr>
              <w:t>Balance sheet total</w:t>
            </w:r>
            <w:r w:rsidRPr="00A67022">
              <w:rPr>
                <w:noProof/>
                <w:szCs w:val="24"/>
                <w:u w:val="single"/>
                <w:lang w:eastAsia="en-GB"/>
              </w:rPr>
              <w:t xml:space="preserve"> </w:t>
            </w:r>
          </w:p>
        </w:tc>
      </w:tr>
      <w:tr w:rsidR="00A67022" w:rsidRPr="00A67022" w14:paraId="485B6E12" w14:textId="77777777" w:rsidTr="00B06CA5">
        <w:trPr>
          <w:tblCellSpacing w:w="15" w:type="dxa"/>
        </w:trPr>
        <w:tc>
          <w:tcPr>
            <w:tcW w:w="0" w:type="auto"/>
            <w:vAlign w:val="center"/>
            <w:hideMark/>
          </w:tcPr>
          <w:p w14:paraId="485B6E0E" w14:textId="77777777" w:rsidR="00A67022" w:rsidRPr="00A67022" w:rsidRDefault="00A67022" w:rsidP="001B6CB1">
            <w:pPr>
              <w:spacing w:before="120" w:after="120"/>
              <w:jc w:val="left"/>
              <w:rPr>
                <w:noProof/>
                <w:szCs w:val="24"/>
                <w:lang w:eastAsia="en-GB"/>
              </w:rPr>
            </w:pPr>
            <w:r w:rsidRPr="00A67022">
              <w:rPr>
                <w:noProof/>
                <w:szCs w:val="24"/>
                <w:lang w:eastAsia="en-GB"/>
              </w:rPr>
              <w:t>Medium-sized</w:t>
            </w:r>
          </w:p>
        </w:tc>
        <w:tc>
          <w:tcPr>
            <w:tcW w:w="0" w:type="auto"/>
            <w:vAlign w:val="center"/>
            <w:hideMark/>
          </w:tcPr>
          <w:p w14:paraId="485B6E0F" w14:textId="77777777" w:rsidR="00A67022" w:rsidRPr="00A67022" w:rsidRDefault="00A67022" w:rsidP="001B6CB1">
            <w:pPr>
              <w:spacing w:before="120" w:after="120"/>
              <w:jc w:val="left"/>
              <w:rPr>
                <w:noProof/>
                <w:szCs w:val="24"/>
                <w:lang w:eastAsia="en-GB"/>
              </w:rPr>
            </w:pPr>
            <w:r w:rsidRPr="00A67022">
              <w:rPr>
                <w:noProof/>
                <w:szCs w:val="24"/>
                <w:lang w:eastAsia="en-GB"/>
              </w:rPr>
              <w:t>&lt; 250</w:t>
            </w:r>
          </w:p>
        </w:tc>
        <w:tc>
          <w:tcPr>
            <w:tcW w:w="0" w:type="auto"/>
            <w:gridSpan w:val="2"/>
            <w:vAlign w:val="center"/>
            <w:hideMark/>
          </w:tcPr>
          <w:p w14:paraId="485B6E10" w14:textId="77777777" w:rsidR="00A67022" w:rsidRPr="00A67022" w:rsidRDefault="00A67022" w:rsidP="001B6CB1">
            <w:pPr>
              <w:spacing w:before="120" w:after="120"/>
              <w:jc w:val="left"/>
              <w:rPr>
                <w:noProof/>
                <w:szCs w:val="24"/>
                <w:lang w:eastAsia="en-GB"/>
              </w:rPr>
            </w:pPr>
            <w:r w:rsidRPr="00A67022">
              <w:rPr>
                <w:noProof/>
                <w:szCs w:val="24"/>
                <w:lang w:eastAsia="en-GB"/>
              </w:rPr>
              <w:t>≤ € 50 m</w:t>
            </w:r>
          </w:p>
        </w:tc>
        <w:tc>
          <w:tcPr>
            <w:tcW w:w="0" w:type="auto"/>
            <w:gridSpan w:val="2"/>
            <w:vAlign w:val="center"/>
            <w:hideMark/>
          </w:tcPr>
          <w:p w14:paraId="485B6E11" w14:textId="77777777" w:rsidR="00A67022" w:rsidRPr="00A67022" w:rsidRDefault="00A67022" w:rsidP="001B6CB1">
            <w:pPr>
              <w:spacing w:before="120" w:after="120"/>
              <w:jc w:val="left"/>
              <w:rPr>
                <w:noProof/>
                <w:szCs w:val="24"/>
                <w:lang w:eastAsia="en-GB"/>
              </w:rPr>
            </w:pPr>
            <w:r w:rsidRPr="00A67022">
              <w:rPr>
                <w:noProof/>
                <w:szCs w:val="24"/>
                <w:lang w:eastAsia="en-GB"/>
              </w:rPr>
              <w:t>≤ € 43 m</w:t>
            </w:r>
          </w:p>
        </w:tc>
      </w:tr>
      <w:tr w:rsidR="00A67022" w:rsidRPr="00A67022" w14:paraId="485B6E17" w14:textId="77777777" w:rsidTr="00B06CA5">
        <w:trPr>
          <w:tblCellSpacing w:w="15" w:type="dxa"/>
        </w:trPr>
        <w:tc>
          <w:tcPr>
            <w:tcW w:w="0" w:type="auto"/>
            <w:vAlign w:val="center"/>
            <w:hideMark/>
          </w:tcPr>
          <w:p w14:paraId="485B6E13" w14:textId="77777777" w:rsidR="00A67022" w:rsidRPr="00A67022" w:rsidRDefault="00A67022" w:rsidP="001B6CB1">
            <w:pPr>
              <w:spacing w:before="120" w:after="120"/>
              <w:jc w:val="left"/>
              <w:rPr>
                <w:noProof/>
                <w:szCs w:val="24"/>
                <w:lang w:eastAsia="en-GB"/>
              </w:rPr>
            </w:pPr>
            <w:r w:rsidRPr="00A67022">
              <w:rPr>
                <w:noProof/>
                <w:szCs w:val="24"/>
                <w:lang w:eastAsia="en-GB"/>
              </w:rPr>
              <w:t>Small</w:t>
            </w:r>
          </w:p>
        </w:tc>
        <w:tc>
          <w:tcPr>
            <w:tcW w:w="0" w:type="auto"/>
            <w:vAlign w:val="center"/>
            <w:hideMark/>
          </w:tcPr>
          <w:p w14:paraId="485B6E14" w14:textId="77777777" w:rsidR="00A67022" w:rsidRPr="00A67022" w:rsidRDefault="00A67022" w:rsidP="001B6CB1">
            <w:pPr>
              <w:spacing w:before="120" w:after="120"/>
              <w:jc w:val="left"/>
              <w:rPr>
                <w:noProof/>
                <w:szCs w:val="24"/>
                <w:lang w:eastAsia="en-GB"/>
              </w:rPr>
            </w:pPr>
            <w:r w:rsidRPr="00A67022">
              <w:rPr>
                <w:noProof/>
                <w:szCs w:val="24"/>
                <w:lang w:eastAsia="en-GB"/>
              </w:rPr>
              <w:t>&lt; 50</w:t>
            </w:r>
          </w:p>
        </w:tc>
        <w:tc>
          <w:tcPr>
            <w:tcW w:w="0" w:type="auto"/>
            <w:gridSpan w:val="2"/>
            <w:vAlign w:val="center"/>
            <w:hideMark/>
          </w:tcPr>
          <w:p w14:paraId="485B6E15" w14:textId="77777777" w:rsidR="00A67022" w:rsidRPr="00A67022" w:rsidRDefault="00A67022" w:rsidP="001B6CB1">
            <w:pPr>
              <w:spacing w:before="120" w:after="120"/>
              <w:jc w:val="left"/>
              <w:rPr>
                <w:noProof/>
                <w:szCs w:val="24"/>
                <w:lang w:eastAsia="en-GB"/>
              </w:rPr>
            </w:pPr>
            <w:r w:rsidRPr="00A67022">
              <w:rPr>
                <w:noProof/>
                <w:szCs w:val="24"/>
                <w:lang w:eastAsia="en-GB"/>
              </w:rPr>
              <w:t>≤ € 10 m</w:t>
            </w:r>
          </w:p>
        </w:tc>
        <w:tc>
          <w:tcPr>
            <w:tcW w:w="0" w:type="auto"/>
            <w:gridSpan w:val="2"/>
            <w:vAlign w:val="center"/>
            <w:hideMark/>
          </w:tcPr>
          <w:p w14:paraId="485B6E16" w14:textId="77777777" w:rsidR="00A67022" w:rsidRPr="00A67022" w:rsidRDefault="00A67022" w:rsidP="001B6CB1">
            <w:pPr>
              <w:spacing w:before="120" w:after="120"/>
              <w:jc w:val="left"/>
              <w:rPr>
                <w:noProof/>
                <w:szCs w:val="24"/>
                <w:lang w:eastAsia="en-GB"/>
              </w:rPr>
            </w:pPr>
            <w:r w:rsidRPr="00A67022">
              <w:rPr>
                <w:noProof/>
                <w:szCs w:val="24"/>
                <w:lang w:eastAsia="en-GB"/>
              </w:rPr>
              <w:t>≤ € 10 m</w:t>
            </w:r>
          </w:p>
        </w:tc>
      </w:tr>
      <w:tr w:rsidR="00A67022" w:rsidRPr="00A67022" w14:paraId="485B6E1C" w14:textId="77777777" w:rsidTr="00B06CA5">
        <w:trPr>
          <w:tblCellSpacing w:w="15" w:type="dxa"/>
        </w:trPr>
        <w:tc>
          <w:tcPr>
            <w:tcW w:w="0" w:type="auto"/>
            <w:vAlign w:val="center"/>
            <w:hideMark/>
          </w:tcPr>
          <w:p w14:paraId="485B6E18" w14:textId="77777777" w:rsidR="00A67022" w:rsidRPr="00A67022" w:rsidRDefault="00A67022" w:rsidP="001B6CB1">
            <w:pPr>
              <w:spacing w:before="120" w:after="120"/>
              <w:jc w:val="left"/>
              <w:rPr>
                <w:noProof/>
                <w:szCs w:val="24"/>
                <w:lang w:eastAsia="en-GB"/>
              </w:rPr>
            </w:pPr>
            <w:r w:rsidRPr="00A67022">
              <w:rPr>
                <w:noProof/>
                <w:szCs w:val="24"/>
                <w:lang w:eastAsia="en-GB"/>
              </w:rPr>
              <w:t>Micro</w:t>
            </w:r>
          </w:p>
        </w:tc>
        <w:tc>
          <w:tcPr>
            <w:tcW w:w="0" w:type="auto"/>
            <w:vAlign w:val="center"/>
            <w:hideMark/>
          </w:tcPr>
          <w:p w14:paraId="485B6E19" w14:textId="77777777" w:rsidR="00A67022" w:rsidRPr="00A67022" w:rsidRDefault="00A67022" w:rsidP="001B6CB1">
            <w:pPr>
              <w:spacing w:before="120" w:after="120"/>
              <w:jc w:val="left"/>
              <w:rPr>
                <w:noProof/>
                <w:szCs w:val="24"/>
                <w:lang w:eastAsia="en-GB"/>
              </w:rPr>
            </w:pPr>
            <w:r w:rsidRPr="00A67022">
              <w:rPr>
                <w:noProof/>
                <w:szCs w:val="24"/>
                <w:lang w:eastAsia="en-GB"/>
              </w:rPr>
              <w:t>&lt; 10</w:t>
            </w:r>
          </w:p>
        </w:tc>
        <w:tc>
          <w:tcPr>
            <w:tcW w:w="0" w:type="auto"/>
            <w:gridSpan w:val="2"/>
            <w:vAlign w:val="center"/>
            <w:hideMark/>
          </w:tcPr>
          <w:p w14:paraId="485B6E1A" w14:textId="77777777" w:rsidR="00A67022" w:rsidRPr="00A67022" w:rsidRDefault="00A67022" w:rsidP="001B6CB1">
            <w:pPr>
              <w:spacing w:before="120" w:after="120"/>
              <w:jc w:val="left"/>
              <w:rPr>
                <w:noProof/>
                <w:szCs w:val="24"/>
                <w:lang w:eastAsia="en-GB"/>
              </w:rPr>
            </w:pPr>
            <w:r w:rsidRPr="00A67022">
              <w:rPr>
                <w:noProof/>
                <w:szCs w:val="24"/>
                <w:lang w:eastAsia="en-GB"/>
              </w:rPr>
              <w:t>≤ € 2 m</w:t>
            </w:r>
          </w:p>
        </w:tc>
        <w:tc>
          <w:tcPr>
            <w:tcW w:w="0" w:type="auto"/>
            <w:gridSpan w:val="2"/>
            <w:vAlign w:val="center"/>
            <w:hideMark/>
          </w:tcPr>
          <w:p w14:paraId="485B6E1B" w14:textId="77777777" w:rsidR="00A67022" w:rsidRPr="00A67022" w:rsidRDefault="00A67022" w:rsidP="001B6CB1">
            <w:pPr>
              <w:spacing w:before="120" w:after="120"/>
              <w:jc w:val="left"/>
              <w:rPr>
                <w:noProof/>
                <w:szCs w:val="24"/>
                <w:lang w:eastAsia="en-GB"/>
              </w:rPr>
            </w:pPr>
            <w:r w:rsidRPr="00A67022">
              <w:rPr>
                <w:noProof/>
                <w:szCs w:val="24"/>
                <w:lang w:eastAsia="en-GB"/>
              </w:rPr>
              <w:t>≤ € 2 m</w:t>
            </w:r>
          </w:p>
        </w:tc>
      </w:tr>
    </w:tbl>
    <w:p w14:paraId="485B6E1D" w14:textId="77777777" w:rsidR="00A67022" w:rsidRDefault="00A67022" w:rsidP="001B6CB1">
      <w:pPr>
        <w:spacing w:before="120" w:after="120"/>
        <w:rPr>
          <w:noProof/>
          <w:szCs w:val="24"/>
          <w:lang w:eastAsia="en-GB"/>
        </w:rPr>
      </w:pPr>
      <w:r w:rsidRPr="00A67022">
        <w:rPr>
          <w:noProof/>
          <w:szCs w:val="24"/>
          <w:lang w:eastAsia="en-GB"/>
        </w:rPr>
        <w:t>These ceilings apply to the figures for individual firms only. A firm which is part of larger grouping may need to include employee/turnover/balance sheet data from that grouping too.</w:t>
      </w:r>
    </w:p>
    <w:p w14:paraId="485B6E1E" w14:textId="77777777" w:rsidR="00A67022" w:rsidRPr="00A67022" w:rsidRDefault="00A67022" w:rsidP="001B6CB1">
      <w:pPr>
        <w:spacing w:before="120" w:after="120"/>
        <w:rPr>
          <w:b/>
          <w:noProof/>
          <w:szCs w:val="24"/>
          <w:lang w:eastAsia="en-GB"/>
        </w:rPr>
      </w:pPr>
      <w:r w:rsidRPr="00A67022">
        <w:rPr>
          <w:b/>
          <w:noProof/>
          <w:szCs w:val="24"/>
          <w:lang w:eastAsia="en-GB"/>
        </w:rPr>
        <w:t>Other interest</w:t>
      </w:r>
    </w:p>
    <w:p w14:paraId="485B6E1F" w14:textId="77777777" w:rsidR="00A67022" w:rsidRPr="00A67022" w:rsidRDefault="00A67022" w:rsidP="001B6CB1">
      <w:pPr>
        <w:spacing w:before="120" w:after="120"/>
        <w:rPr>
          <w:noProof/>
          <w:szCs w:val="24"/>
          <w:lang w:val="en" w:eastAsia="en-GB"/>
        </w:rPr>
      </w:pPr>
      <w:r w:rsidRPr="00A67022">
        <w:rPr>
          <w:noProof/>
          <w:szCs w:val="24"/>
          <w:lang w:val="en" w:eastAsia="en-GB"/>
        </w:rPr>
        <w:t>Interest which is not possible to classify in any other category.</w:t>
      </w:r>
    </w:p>
    <w:p w14:paraId="485B6E20" w14:textId="77777777" w:rsidR="00A67022" w:rsidRPr="00A67022" w:rsidRDefault="00A67022" w:rsidP="001B6CB1">
      <w:pPr>
        <w:spacing w:before="120" w:after="120"/>
        <w:jc w:val="center"/>
        <w:rPr>
          <w:noProof/>
          <w:u w:val="single"/>
        </w:rPr>
      </w:pPr>
      <w:r w:rsidRPr="00A67022">
        <w:rPr>
          <w:noProof/>
          <w:szCs w:val="24"/>
          <w:lang w:val="en" w:eastAsia="en-GB"/>
        </w:rPr>
        <w:t>***</w:t>
      </w:r>
    </w:p>
    <w:p w14:paraId="485B6E21" w14:textId="65C2FE42" w:rsidR="00A67022" w:rsidRPr="00A67022" w:rsidRDefault="00A67022" w:rsidP="6314ACCD">
      <w:pPr>
        <w:spacing w:before="120" w:after="120"/>
        <w:jc w:val="center"/>
        <w:rPr>
          <w:noProof/>
        </w:rPr>
      </w:pPr>
      <w:r w:rsidRPr="6314ACCD">
        <w:rPr>
          <w:noProof/>
          <w:u w:val="single"/>
        </w:rPr>
        <w:br w:type="page"/>
      </w:r>
      <w:r w:rsidRPr="6314ACCD">
        <w:rPr>
          <w:noProof/>
          <w:u w:val="single"/>
        </w:rPr>
        <w:lastRenderedPageBreak/>
        <w:t xml:space="preserve">To be filled in by individuals applying to be </w:t>
      </w:r>
      <w:r w:rsidR="00C75DF9">
        <w:rPr>
          <w:noProof/>
          <w:u w:val="single"/>
        </w:rPr>
        <w:t xml:space="preserve">appointed as Type B members, </w:t>
      </w:r>
      <w:r w:rsidR="1E359ED9" w:rsidRPr="6314ACCD">
        <w:rPr>
          <w:noProof/>
          <w:u w:val="single"/>
        </w:rPr>
        <w:t xml:space="preserve">by </w:t>
      </w:r>
      <w:r w:rsidRPr="6314ACCD">
        <w:rPr>
          <w:noProof/>
          <w:u w:val="single"/>
        </w:rPr>
        <w:t>organisations applying to be appointed as Type C members</w:t>
      </w:r>
      <w:r w:rsidR="00C75DF9">
        <w:rPr>
          <w:noProof/>
          <w:u w:val="single"/>
        </w:rPr>
        <w:t xml:space="preserve">. </w:t>
      </w:r>
    </w:p>
    <w:p w14:paraId="485B6E22" w14:textId="5811BBC6" w:rsidR="00A67022" w:rsidRPr="00A67022" w:rsidRDefault="00A67022" w:rsidP="001B6CB1">
      <w:pPr>
        <w:spacing w:before="120" w:after="120"/>
        <w:rPr>
          <w:noProof/>
          <w:szCs w:val="24"/>
        </w:rPr>
      </w:pPr>
      <w:r w:rsidRPr="4DE587FA">
        <w:rPr>
          <w:noProof/>
        </w:rPr>
        <w:t xml:space="preserve">Please select one </w:t>
      </w:r>
      <w:r w:rsidRPr="4DE587FA">
        <w:rPr>
          <w:b/>
          <w:bCs/>
          <w:noProof/>
          <w:u w:val="single"/>
        </w:rPr>
        <w:t>or more policy areas</w:t>
      </w:r>
      <w:r w:rsidRPr="4DE587FA">
        <w:rPr>
          <w:noProof/>
        </w:rPr>
        <w:t xml:space="preserve"> in which you/your organisation</w:t>
      </w:r>
      <w:r w:rsidR="00C75DF9">
        <w:rPr>
          <w:noProof/>
        </w:rPr>
        <w:t>/other public entity</w:t>
      </w:r>
      <w:r w:rsidRPr="4DE587FA">
        <w:rPr>
          <w:noProof/>
          <w:vertAlign w:val="superscript"/>
        </w:rPr>
        <w:footnoteReference w:id="25"/>
      </w:r>
      <w:r w:rsidRPr="4DE587FA">
        <w:rPr>
          <w:noProof/>
        </w:rPr>
        <w:t xml:space="preserve"> operate(s):</w:t>
      </w:r>
    </w:p>
    <w:p w14:paraId="485B6E23" w14:textId="77777777" w:rsidR="00A67022" w:rsidRPr="00A67022" w:rsidRDefault="00A67022" w:rsidP="006B12DA">
      <w:pPr>
        <w:numPr>
          <w:ilvl w:val="0"/>
          <w:numId w:val="25"/>
        </w:numPr>
        <w:spacing w:before="120" w:after="120"/>
        <w:ind w:left="0"/>
        <w:contextualSpacing/>
        <w:jc w:val="left"/>
        <w:rPr>
          <w:noProof/>
          <w:szCs w:val="24"/>
        </w:rPr>
      </w:pPr>
      <w:r w:rsidRPr="00A67022">
        <w:rPr>
          <w:noProof/>
          <w:szCs w:val="24"/>
        </w:rPr>
        <w:t>Agriculture</w:t>
      </w:r>
    </w:p>
    <w:p w14:paraId="485B6E24" w14:textId="77777777" w:rsidR="00A67022" w:rsidRPr="00A67022" w:rsidRDefault="00A67022" w:rsidP="006B12DA">
      <w:pPr>
        <w:numPr>
          <w:ilvl w:val="0"/>
          <w:numId w:val="25"/>
        </w:numPr>
        <w:spacing w:before="120" w:after="120"/>
        <w:ind w:left="0"/>
        <w:contextualSpacing/>
        <w:jc w:val="left"/>
        <w:rPr>
          <w:noProof/>
          <w:szCs w:val="24"/>
        </w:rPr>
      </w:pPr>
      <w:r w:rsidRPr="00A67022">
        <w:rPr>
          <w:noProof/>
          <w:szCs w:val="24"/>
        </w:rPr>
        <w:t>Archaeology</w:t>
      </w:r>
    </w:p>
    <w:p w14:paraId="485B6E25" w14:textId="77777777" w:rsidR="00A67022" w:rsidRPr="00A67022" w:rsidRDefault="00A67022" w:rsidP="006B12DA">
      <w:pPr>
        <w:numPr>
          <w:ilvl w:val="0"/>
          <w:numId w:val="25"/>
        </w:numPr>
        <w:spacing w:before="120" w:after="120"/>
        <w:ind w:left="0"/>
        <w:contextualSpacing/>
        <w:jc w:val="left"/>
        <w:rPr>
          <w:noProof/>
          <w:szCs w:val="24"/>
        </w:rPr>
      </w:pPr>
      <w:r w:rsidRPr="00A67022">
        <w:rPr>
          <w:noProof/>
          <w:szCs w:val="24"/>
        </w:rPr>
        <w:t>Architecture</w:t>
      </w:r>
    </w:p>
    <w:p w14:paraId="485B6E26" w14:textId="77777777" w:rsidR="00A67022" w:rsidRPr="00A67022" w:rsidRDefault="00A67022" w:rsidP="006B12DA">
      <w:pPr>
        <w:numPr>
          <w:ilvl w:val="0"/>
          <w:numId w:val="25"/>
        </w:numPr>
        <w:spacing w:before="120" w:after="120"/>
        <w:ind w:left="0"/>
        <w:contextualSpacing/>
        <w:jc w:val="left"/>
        <w:rPr>
          <w:noProof/>
          <w:szCs w:val="24"/>
        </w:rPr>
      </w:pPr>
      <w:r w:rsidRPr="00A67022">
        <w:rPr>
          <w:noProof/>
          <w:szCs w:val="24"/>
        </w:rPr>
        <w:t>Audiovisual and media</w:t>
      </w:r>
    </w:p>
    <w:p w14:paraId="485B6E27" w14:textId="77777777" w:rsidR="00A67022" w:rsidRPr="00A67022" w:rsidRDefault="00A67022" w:rsidP="006B12DA">
      <w:pPr>
        <w:numPr>
          <w:ilvl w:val="0"/>
          <w:numId w:val="25"/>
        </w:numPr>
        <w:spacing w:before="120" w:after="120"/>
        <w:ind w:left="0"/>
        <w:contextualSpacing/>
        <w:jc w:val="left"/>
        <w:rPr>
          <w:noProof/>
          <w:szCs w:val="24"/>
        </w:rPr>
      </w:pPr>
      <w:r w:rsidRPr="00A67022">
        <w:rPr>
          <w:noProof/>
          <w:szCs w:val="24"/>
        </w:rPr>
        <w:t>Audit</w:t>
      </w:r>
    </w:p>
    <w:p w14:paraId="485B6E28" w14:textId="77777777" w:rsidR="00A67022" w:rsidRPr="00A67022" w:rsidRDefault="00A67022" w:rsidP="006B12DA">
      <w:pPr>
        <w:numPr>
          <w:ilvl w:val="0"/>
          <w:numId w:val="25"/>
        </w:numPr>
        <w:spacing w:before="120" w:after="120"/>
        <w:ind w:left="0"/>
        <w:contextualSpacing/>
        <w:jc w:val="left"/>
        <w:rPr>
          <w:noProof/>
          <w:szCs w:val="24"/>
        </w:rPr>
      </w:pPr>
      <w:r w:rsidRPr="00A67022">
        <w:rPr>
          <w:noProof/>
          <w:szCs w:val="24"/>
        </w:rPr>
        <w:t>Banking</w:t>
      </w:r>
    </w:p>
    <w:p w14:paraId="485B6E29" w14:textId="77777777" w:rsidR="00A67022" w:rsidRPr="00A67022" w:rsidRDefault="00A67022" w:rsidP="006B12DA">
      <w:pPr>
        <w:numPr>
          <w:ilvl w:val="0"/>
          <w:numId w:val="25"/>
        </w:numPr>
        <w:spacing w:before="120" w:after="120"/>
        <w:ind w:left="0"/>
        <w:contextualSpacing/>
        <w:jc w:val="left"/>
        <w:rPr>
          <w:noProof/>
          <w:szCs w:val="24"/>
        </w:rPr>
      </w:pPr>
      <w:r w:rsidRPr="00A67022">
        <w:rPr>
          <w:noProof/>
          <w:szCs w:val="24"/>
        </w:rPr>
        <w:t>Biodiversity</w:t>
      </w:r>
    </w:p>
    <w:p w14:paraId="485B6E2A" w14:textId="77777777" w:rsidR="00A67022" w:rsidRPr="00A67022" w:rsidRDefault="00A67022" w:rsidP="006B12DA">
      <w:pPr>
        <w:numPr>
          <w:ilvl w:val="0"/>
          <w:numId w:val="25"/>
        </w:numPr>
        <w:spacing w:before="120" w:after="120"/>
        <w:ind w:left="0"/>
        <w:contextualSpacing/>
        <w:jc w:val="left"/>
        <w:rPr>
          <w:noProof/>
          <w:szCs w:val="24"/>
        </w:rPr>
      </w:pPr>
      <w:r w:rsidRPr="00A67022">
        <w:rPr>
          <w:noProof/>
          <w:szCs w:val="24"/>
        </w:rPr>
        <w:t>Civil protection</w:t>
      </w:r>
    </w:p>
    <w:p w14:paraId="485B6E2B" w14:textId="77777777" w:rsidR="00A67022" w:rsidRPr="00A67022" w:rsidRDefault="00A67022" w:rsidP="006B12DA">
      <w:pPr>
        <w:numPr>
          <w:ilvl w:val="0"/>
          <w:numId w:val="25"/>
        </w:numPr>
        <w:spacing w:before="120" w:after="120"/>
        <w:ind w:left="0"/>
        <w:contextualSpacing/>
        <w:jc w:val="left"/>
        <w:rPr>
          <w:noProof/>
          <w:szCs w:val="24"/>
        </w:rPr>
      </w:pPr>
      <w:r w:rsidRPr="00A67022">
        <w:rPr>
          <w:noProof/>
          <w:szCs w:val="24"/>
        </w:rPr>
        <w:t>Civil service</w:t>
      </w:r>
    </w:p>
    <w:p w14:paraId="485B6E2C" w14:textId="77777777" w:rsidR="00A67022" w:rsidRPr="00A67022" w:rsidRDefault="00A67022" w:rsidP="006B12DA">
      <w:pPr>
        <w:numPr>
          <w:ilvl w:val="0"/>
          <w:numId w:val="25"/>
        </w:numPr>
        <w:spacing w:before="120" w:after="120"/>
        <w:ind w:left="0"/>
        <w:contextualSpacing/>
        <w:jc w:val="left"/>
        <w:rPr>
          <w:noProof/>
          <w:szCs w:val="24"/>
        </w:rPr>
      </w:pPr>
      <w:r w:rsidRPr="00A67022">
        <w:rPr>
          <w:noProof/>
          <w:szCs w:val="24"/>
        </w:rPr>
        <w:t>Climate</w:t>
      </w:r>
    </w:p>
    <w:p w14:paraId="485B6E2D" w14:textId="77777777" w:rsidR="00A67022" w:rsidRPr="00A67022" w:rsidRDefault="00A67022" w:rsidP="006B12DA">
      <w:pPr>
        <w:numPr>
          <w:ilvl w:val="0"/>
          <w:numId w:val="25"/>
        </w:numPr>
        <w:spacing w:before="120" w:after="120"/>
        <w:ind w:left="0"/>
        <w:contextualSpacing/>
        <w:jc w:val="left"/>
        <w:rPr>
          <w:noProof/>
          <w:szCs w:val="24"/>
        </w:rPr>
      </w:pPr>
      <w:r w:rsidRPr="00A67022">
        <w:rPr>
          <w:noProof/>
          <w:szCs w:val="24"/>
        </w:rPr>
        <w:t>Competition</w:t>
      </w:r>
    </w:p>
    <w:p w14:paraId="485B6E2E" w14:textId="77777777" w:rsidR="00A67022" w:rsidRPr="00A67022" w:rsidRDefault="00A67022" w:rsidP="006B12DA">
      <w:pPr>
        <w:numPr>
          <w:ilvl w:val="0"/>
          <w:numId w:val="25"/>
        </w:numPr>
        <w:spacing w:before="120" w:after="120"/>
        <w:ind w:left="0"/>
        <w:contextualSpacing/>
        <w:jc w:val="left"/>
        <w:rPr>
          <w:noProof/>
          <w:szCs w:val="24"/>
        </w:rPr>
      </w:pPr>
      <w:r w:rsidRPr="00A67022">
        <w:rPr>
          <w:noProof/>
          <w:szCs w:val="24"/>
        </w:rPr>
        <w:t>Conservation</w:t>
      </w:r>
    </w:p>
    <w:p w14:paraId="485B6E2F" w14:textId="77777777" w:rsidR="00A67022" w:rsidRPr="00A67022" w:rsidRDefault="00A67022" w:rsidP="006B12DA">
      <w:pPr>
        <w:numPr>
          <w:ilvl w:val="0"/>
          <w:numId w:val="25"/>
        </w:numPr>
        <w:spacing w:before="120" w:after="120"/>
        <w:ind w:left="0"/>
        <w:contextualSpacing/>
        <w:jc w:val="left"/>
        <w:rPr>
          <w:noProof/>
          <w:szCs w:val="24"/>
        </w:rPr>
      </w:pPr>
      <w:r w:rsidRPr="00A67022">
        <w:rPr>
          <w:noProof/>
          <w:szCs w:val="24"/>
        </w:rPr>
        <w:t>Consumer affairs</w:t>
      </w:r>
    </w:p>
    <w:p w14:paraId="485B6E30" w14:textId="77777777" w:rsidR="00A67022" w:rsidRPr="00A67022" w:rsidRDefault="00A67022" w:rsidP="006B12DA">
      <w:pPr>
        <w:numPr>
          <w:ilvl w:val="0"/>
          <w:numId w:val="25"/>
        </w:numPr>
        <w:spacing w:before="120" w:after="120"/>
        <w:ind w:left="0"/>
        <w:contextualSpacing/>
        <w:jc w:val="left"/>
        <w:rPr>
          <w:noProof/>
          <w:szCs w:val="24"/>
        </w:rPr>
      </w:pPr>
      <w:r w:rsidRPr="00A67022">
        <w:rPr>
          <w:noProof/>
          <w:szCs w:val="24"/>
        </w:rPr>
        <w:t>Culture</w:t>
      </w:r>
    </w:p>
    <w:p w14:paraId="485B6E31" w14:textId="77777777" w:rsidR="00A67022" w:rsidRPr="00A67022" w:rsidRDefault="00A67022" w:rsidP="006B12DA">
      <w:pPr>
        <w:numPr>
          <w:ilvl w:val="0"/>
          <w:numId w:val="25"/>
        </w:numPr>
        <w:spacing w:before="120" w:after="120"/>
        <w:ind w:left="0"/>
        <w:contextualSpacing/>
        <w:jc w:val="left"/>
        <w:rPr>
          <w:noProof/>
          <w:szCs w:val="24"/>
        </w:rPr>
      </w:pPr>
      <w:r w:rsidRPr="00A67022">
        <w:rPr>
          <w:noProof/>
          <w:szCs w:val="24"/>
        </w:rPr>
        <w:t>Cultural Heritage</w:t>
      </w:r>
    </w:p>
    <w:p w14:paraId="485B6E32" w14:textId="77777777" w:rsidR="00A67022" w:rsidRPr="00A67022" w:rsidRDefault="00A67022" w:rsidP="006B12DA">
      <w:pPr>
        <w:numPr>
          <w:ilvl w:val="0"/>
          <w:numId w:val="25"/>
        </w:numPr>
        <w:spacing w:before="120" w:after="120"/>
        <w:ind w:left="0"/>
        <w:contextualSpacing/>
        <w:jc w:val="left"/>
        <w:rPr>
          <w:noProof/>
          <w:szCs w:val="24"/>
        </w:rPr>
      </w:pPr>
      <w:r w:rsidRPr="00A67022">
        <w:rPr>
          <w:noProof/>
          <w:szCs w:val="24"/>
        </w:rPr>
        <w:t>Cultural Landscape</w:t>
      </w:r>
    </w:p>
    <w:p w14:paraId="485B6E33" w14:textId="77777777" w:rsidR="00A67022" w:rsidRPr="00A67022" w:rsidRDefault="00A67022" w:rsidP="006B12DA">
      <w:pPr>
        <w:numPr>
          <w:ilvl w:val="0"/>
          <w:numId w:val="25"/>
        </w:numPr>
        <w:spacing w:before="120" w:after="120"/>
        <w:ind w:left="0"/>
        <w:contextualSpacing/>
        <w:jc w:val="left"/>
        <w:rPr>
          <w:noProof/>
          <w:szCs w:val="24"/>
        </w:rPr>
      </w:pPr>
      <w:r w:rsidRPr="00A67022">
        <w:rPr>
          <w:noProof/>
          <w:szCs w:val="24"/>
        </w:rPr>
        <w:t>Customs</w:t>
      </w:r>
    </w:p>
    <w:p w14:paraId="485B6E34" w14:textId="77777777" w:rsidR="00A67022" w:rsidRPr="00A67022" w:rsidRDefault="00A67022" w:rsidP="006B12DA">
      <w:pPr>
        <w:numPr>
          <w:ilvl w:val="0"/>
          <w:numId w:val="25"/>
        </w:numPr>
        <w:spacing w:before="120" w:after="120"/>
        <w:ind w:left="0"/>
        <w:contextualSpacing/>
        <w:jc w:val="left"/>
        <w:rPr>
          <w:noProof/>
          <w:szCs w:val="24"/>
        </w:rPr>
      </w:pPr>
      <w:r w:rsidRPr="00A67022">
        <w:rPr>
          <w:noProof/>
          <w:szCs w:val="24"/>
        </w:rPr>
        <w:t>Development</w:t>
      </w:r>
    </w:p>
    <w:p w14:paraId="485B6E35" w14:textId="77777777" w:rsidR="00A67022" w:rsidRPr="00A67022" w:rsidRDefault="00A67022" w:rsidP="006B12DA">
      <w:pPr>
        <w:numPr>
          <w:ilvl w:val="0"/>
          <w:numId w:val="25"/>
        </w:numPr>
        <w:spacing w:before="120" w:after="120"/>
        <w:ind w:left="0"/>
        <w:contextualSpacing/>
        <w:jc w:val="left"/>
        <w:rPr>
          <w:noProof/>
          <w:szCs w:val="24"/>
        </w:rPr>
      </w:pPr>
      <w:r w:rsidRPr="00A67022">
        <w:rPr>
          <w:noProof/>
          <w:szCs w:val="24"/>
        </w:rPr>
        <w:t>Disaster Risk Reduction</w:t>
      </w:r>
    </w:p>
    <w:p w14:paraId="485B6E36" w14:textId="77777777" w:rsidR="00A67022" w:rsidRPr="00A67022" w:rsidRDefault="00A67022" w:rsidP="006B12DA">
      <w:pPr>
        <w:numPr>
          <w:ilvl w:val="0"/>
          <w:numId w:val="25"/>
        </w:numPr>
        <w:spacing w:before="120" w:after="120"/>
        <w:ind w:left="0"/>
        <w:contextualSpacing/>
        <w:jc w:val="left"/>
        <w:rPr>
          <w:noProof/>
          <w:szCs w:val="24"/>
        </w:rPr>
      </w:pPr>
      <w:r w:rsidRPr="00A67022">
        <w:rPr>
          <w:noProof/>
          <w:szCs w:val="24"/>
        </w:rPr>
        <w:t>Economy</w:t>
      </w:r>
    </w:p>
    <w:p w14:paraId="485B6E37" w14:textId="77777777" w:rsidR="00A67022" w:rsidRPr="00A67022" w:rsidRDefault="00A67022" w:rsidP="006B12DA">
      <w:pPr>
        <w:numPr>
          <w:ilvl w:val="0"/>
          <w:numId w:val="25"/>
        </w:numPr>
        <w:spacing w:before="120" w:after="120"/>
        <w:ind w:left="0"/>
        <w:contextualSpacing/>
        <w:jc w:val="left"/>
        <w:rPr>
          <w:noProof/>
          <w:szCs w:val="24"/>
        </w:rPr>
      </w:pPr>
      <w:r w:rsidRPr="00A67022">
        <w:rPr>
          <w:noProof/>
          <w:szCs w:val="24"/>
        </w:rPr>
        <w:t>Education</w:t>
      </w:r>
    </w:p>
    <w:p w14:paraId="485B6E38" w14:textId="77777777" w:rsidR="00A67022" w:rsidRPr="00A67022" w:rsidRDefault="00A67022" w:rsidP="006B12DA">
      <w:pPr>
        <w:numPr>
          <w:ilvl w:val="0"/>
          <w:numId w:val="25"/>
        </w:numPr>
        <w:spacing w:before="120" w:after="120"/>
        <w:ind w:left="0"/>
        <w:contextualSpacing/>
        <w:jc w:val="left"/>
        <w:rPr>
          <w:noProof/>
          <w:szCs w:val="24"/>
        </w:rPr>
      </w:pPr>
      <w:r w:rsidRPr="00A67022">
        <w:rPr>
          <w:noProof/>
          <w:szCs w:val="24"/>
        </w:rPr>
        <w:t>Employment and social affairs</w:t>
      </w:r>
    </w:p>
    <w:p w14:paraId="485B6E39" w14:textId="77777777" w:rsidR="00A67022" w:rsidRPr="00A67022" w:rsidRDefault="00A67022" w:rsidP="006B12DA">
      <w:pPr>
        <w:numPr>
          <w:ilvl w:val="0"/>
          <w:numId w:val="25"/>
        </w:numPr>
        <w:spacing w:before="120" w:after="120"/>
        <w:ind w:left="0"/>
        <w:contextualSpacing/>
        <w:jc w:val="left"/>
        <w:rPr>
          <w:noProof/>
          <w:szCs w:val="24"/>
        </w:rPr>
      </w:pPr>
      <w:r w:rsidRPr="00A67022">
        <w:rPr>
          <w:noProof/>
          <w:szCs w:val="24"/>
        </w:rPr>
        <w:t>Energy</w:t>
      </w:r>
    </w:p>
    <w:p w14:paraId="485B6E3A" w14:textId="77777777" w:rsidR="00A67022" w:rsidRPr="00A67022" w:rsidRDefault="00A67022" w:rsidP="006B12DA">
      <w:pPr>
        <w:numPr>
          <w:ilvl w:val="0"/>
          <w:numId w:val="25"/>
        </w:numPr>
        <w:spacing w:before="120" w:after="120"/>
        <w:ind w:left="0"/>
        <w:contextualSpacing/>
        <w:jc w:val="left"/>
        <w:rPr>
          <w:noProof/>
          <w:szCs w:val="24"/>
        </w:rPr>
      </w:pPr>
      <w:r w:rsidRPr="00A67022">
        <w:rPr>
          <w:noProof/>
          <w:szCs w:val="24"/>
        </w:rPr>
        <w:t>Engineering (chemical)</w:t>
      </w:r>
    </w:p>
    <w:p w14:paraId="485B6E3B" w14:textId="77777777" w:rsidR="00A67022" w:rsidRPr="00A67022" w:rsidRDefault="00A67022" w:rsidP="006B12DA">
      <w:pPr>
        <w:numPr>
          <w:ilvl w:val="0"/>
          <w:numId w:val="25"/>
        </w:numPr>
        <w:spacing w:before="120" w:after="120"/>
        <w:ind w:left="0"/>
        <w:contextualSpacing/>
        <w:jc w:val="left"/>
        <w:rPr>
          <w:noProof/>
          <w:szCs w:val="24"/>
        </w:rPr>
      </w:pPr>
      <w:r w:rsidRPr="00A67022">
        <w:rPr>
          <w:noProof/>
          <w:szCs w:val="24"/>
        </w:rPr>
        <w:t>Engineering (civil)</w:t>
      </w:r>
    </w:p>
    <w:p w14:paraId="485B6E3C" w14:textId="77777777" w:rsidR="00A67022" w:rsidRPr="00A67022" w:rsidRDefault="00A67022" w:rsidP="006B12DA">
      <w:pPr>
        <w:numPr>
          <w:ilvl w:val="0"/>
          <w:numId w:val="25"/>
        </w:numPr>
        <w:spacing w:before="120" w:after="120"/>
        <w:ind w:left="0"/>
        <w:contextualSpacing/>
        <w:jc w:val="left"/>
        <w:rPr>
          <w:noProof/>
          <w:szCs w:val="24"/>
        </w:rPr>
      </w:pPr>
      <w:r w:rsidRPr="00A67022">
        <w:rPr>
          <w:noProof/>
          <w:szCs w:val="24"/>
        </w:rPr>
        <w:t>Engineering (infrastructure)</w:t>
      </w:r>
    </w:p>
    <w:p w14:paraId="485B6E3D" w14:textId="77777777" w:rsidR="00A67022" w:rsidRPr="00A67022" w:rsidRDefault="00A67022" w:rsidP="006B12DA">
      <w:pPr>
        <w:numPr>
          <w:ilvl w:val="0"/>
          <w:numId w:val="25"/>
        </w:numPr>
        <w:spacing w:before="120" w:after="120"/>
        <w:ind w:left="0"/>
        <w:contextualSpacing/>
        <w:jc w:val="left"/>
        <w:rPr>
          <w:noProof/>
          <w:szCs w:val="24"/>
        </w:rPr>
      </w:pPr>
      <w:r w:rsidRPr="00A67022">
        <w:rPr>
          <w:noProof/>
          <w:szCs w:val="24"/>
        </w:rPr>
        <w:t>Engineering (IT)</w:t>
      </w:r>
    </w:p>
    <w:p w14:paraId="485B6E3E" w14:textId="77777777" w:rsidR="00A67022" w:rsidRPr="00A67022" w:rsidRDefault="00A67022" w:rsidP="006B12DA">
      <w:pPr>
        <w:numPr>
          <w:ilvl w:val="0"/>
          <w:numId w:val="25"/>
        </w:numPr>
        <w:spacing w:before="120" w:after="120"/>
        <w:ind w:left="0"/>
        <w:contextualSpacing/>
        <w:jc w:val="left"/>
        <w:rPr>
          <w:noProof/>
          <w:szCs w:val="24"/>
        </w:rPr>
      </w:pPr>
      <w:r w:rsidRPr="00A67022">
        <w:rPr>
          <w:noProof/>
          <w:szCs w:val="24"/>
        </w:rPr>
        <w:t>Engineering (maritime)</w:t>
      </w:r>
    </w:p>
    <w:p w14:paraId="485B6E3F" w14:textId="77777777" w:rsidR="00A67022" w:rsidRPr="00A67022" w:rsidRDefault="00A67022" w:rsidP="006B12DA">
      <w:pPr>
        <w:numPr>
          <w:ilvl w:val="0"/>
          <w:numId w:val="25"/>
        </w:numPr>
        <w:spacing w:before="120" w:after="120"/>
        <w:ind w:left="0"/>
        <w:contextualSpacing/>
        <w:jc w:val="left"/>
        <w:rPr>
          <w:noProof/>
          <w:szCs w:val="24"/>
        </w:rPr>
      </w:pPr>
      <w:r w:rsidRPr="00A67022">
        <w:rPr>
          <w:noProof/>
          <w:szCs w:val="24"/>
        </w:rPr>
        <w:t>Engineering (space policy)</w:t>
      </w:r>
    </w:p>
    <w:p w14:paraId="485B6E40" w14:textId="77777777" w:rsidR="00A67022" w:rsidRPr="00A67022" w:rsidRDefault="00A67022" w:rsidP="006B12DA">
      <w:pPr>
        <w:numPr>
          <w:ilvl w:val="0"/>
          <w:numId w:val="25"/>
        </w:numPr>
        <w:spacing w:before="120" w:after="120"/>
        <w:ind w:left="0"/>
        <w:contextualSpacing/>
        <w:jc w:val="left"/>
        <w:rPr>
          <w:noProof/>
          <w:szCs w:val="24"/>
        </w:rPr>
      </w:pPr>
      <w:r w:rsidRPr="00A67022">
        <w:rPr>
          <w:noProof/>
          <w:szCs w:val="24"/>
        </w:rPr>
        <w:t>Engineering (space research)</w:t>
      </w:r>
    </w:p>
    <w:p w14:paraId="485B6E41" w14:textId="77777777" w:rsidR="00A67022" w:rsidRPr="00A67022" w:rsidRDefault="00A67022" w:rsidP="006B12DA">
      <w:pPr>
        <w:numPr>
          <w:ilvl w:val="0"/>
          <w:numId w:val="25"/>
        </w:numPr>
        <w:spacing w:before="120" w:after="120"/>
        <w:ind w:left="0"/>
        <w:contextualSpacing/>
        <w:jc w:val="left"/>
        <w:rPr>
          <w:noProof/>
          <w:szCs w:val="24"/>
          <w:lang w:val="fr-BE"/>
        </w:rPr>
      </w:pPr>
      <w:r w:rsidRPr="00A67022">
        <w:rPr>
          <w:noProof/>
          <w:szCs w:val="24"/>
          <w:lang w:val="fr-BE"/>
        </w:rPr>
        <w:t>Enlargement</w:t>
      </w:r>
    </w:p>
    <w:p w14:paraId="485B6E42" w14:textId="77777777" w:rsidR="00A67022" w:rsidRPr="00A67022" w:rsidRDefault="00A67022" w:rsidP="006B12DA">
      <w:pPr>
        <w:numPr>
          <w:ilvl w:val="0"/>
          <w:numId w:val="25"/>
        </w:numPr>
        <w:spacing w:before="120" w:after="120"/>
        <w:ind w:left="0"/>
        <w:contextualSpacing/>
        <w:jc w:val="left"/>
        <w:rPr>
          <w:noProof/>
          <w:szCs w:val="24"/>
          <w:lang w:val="fr-BE"/>
        </w:rPr>
      </w:pPr>
      <w:r w:rsidRPr="00A67022">
        <w:rPr>
          <w:noProof/>
          <w:szCs w:val="24"/>
          <w:lang w:val="fr-BE"/>
        </w:rPr>
        <w:t>Environment</w:t>
      </w:r>
    </w:p>
    <w:p w14:paraId="485B6E43" w14:textId="77777777" w:rsidR="00A67022" w:rsidRPr="00A67022" w:rsidRDefault="00A67022" w:rsidP="006B12DA">
      <w:pPr>
        <w:numPr>
          <w:ilvl w:val="0"/>
          <w:numId w:val="25"/>
        </w:numPr>
        <w:spacing w:before="120" w:after="120"/>
        <w:ind w:left="0"/>
        <w:contextualSpacing/>
        <w:jc w:val="left"/>
        <w:rPr>
          <w:noProof/>
          <w:szCs w:val="24"/>
          <w:lang w:val="fr-BE"/>
        </w:rPr>
      </w:pPr>
      <w:r w:rsidRPr="00A67022">
        <w:rPr>
          <w:noProof/>
          <w:szCs w:val="24"/>
          <w:lang w:val="fr-BE"/>
        </w:rPr>
        <w:t>Equal opportunities</w:t>
      </w:r>
    </w:p>
    <w:p w14:paraId="485B6E44" w14:textId="77777777" w:rsidR="00A67022" w:rsidRPr="00A67022" w:rsidRDefault="00A67022" w:rsidP="006B12DA">
      <w:pPr>
        <w:numPr>
          <w:ilvl w:val="0"/>
          <w:numId w:val="25"/>
        </w:numPr>
        <w:spacing w:before="120" w:after="120"/>
        <w:ind w:left="0"/>
        <w:contextualSpacing/>
        <w:jc w:val="left"/>
        <w:rPr>
          <w:noProof/>
          <w:szCs w:val="24"/>
          <w:lang w:val="fr-BE"/>
        </w:rPr>
      </w:pPr>
      <w:r w:rsidRPr="00A67022">
        <w:rPr>
          <w:noProof/>
          <w:szCs w:val="24"/>
          <w:lang w:val="fr-BE"/>
        </w:rPr>
        <w:t>External relations</w:t>
      </w:r>
    </w:p>
    <w:p w14:paraId="485B6E45" w14:textId="77777777" w:rsidR="00A67022" w:rsidRPr="00A67022" w:rsidRDefault="00A67022" w:rsidP="006B12DA">
      <w:pPr>
        <w:numPr>
          <w:ilvl w:val="0"/>
          <w:numId w:val="25"/>
        </w:numPr>
        <w:spacing w:before="120" w:after="120"/>
        <w:ind w:left="0"/>
        <w:contextualSpacing/>
        <w:jc w:val="left"/>
        <w:rPr>
          <w:noProof/>
          <w:szCs w:val="24"/>
        </w:rPr>
      </w:pPr>
      <w:r w:rsidRPr="00A67022">
        <w:rPr>
          <w:noProof/>
          <w:szCs w:val="24"/>
        </w:rPr>
        <w:t>External trade</w:t>
      </w:r>
    </w:p>
    <w:p w14:paraId="485B6E46" w14:textId="77777777" w:rsidR="00A67022" w:rsidRPr="00A67022" w:rsidRDefault="00A67022" w:rsidP="006B12DA">
      <w:pPr>
        <w:numPr>
          <w:ilvl w:val="0"/>
          <w:numId w:val="25"/>
        </w:numPr>
        <w:spacing w:before="120" w:after="120"/>
        <w:ind w:left="0"/>
        <w:contextualSpacing/>
        <w:jc w:val="left"/>
        <w:rPr>
          <w:noProof/>
          <w:szCs w:val="24"/>
        </w:rPr>
      </w:pPr>
      <w:r w:rsidRPr="00A67022">
        <w:rPr>
          <w:noProof/>
          <w:szCs w:val="24"/>
        </w:rPr>
        <w:t>Finance</w:t>
      </w:r>
    </w:p>
    <w:p w14:paraId="485B6E47" w14:textId="77777777" w:rsidR="00A67022" w:rsidRPr="00A67022" w:rsidRDefault="00A67022" w:rsidP="006B12DA">
      <w:pPr>
        <w:numPr>
          <w:ilvl w:val="0"/>
          <w:numId w:val="25"/>
        </w:numPr>
        <w:spacing w:before="120" w:after="120"/>
        <w:ind w:left="0"/>
        <w:contextualSpacing/>
        <w:jc w:val="left"/>
        <w:rPr>
          <w:noProof/>
          <w:szCs w:val="24"/>
        </w:rPr>
      </w:pPr>
      <w:r w:rsidRPr="00A67022">
        <w:rPr>
          <w:noProof/>
          <w:szCs w:val="24"/>
        </w:rPr>
        <w:t>Fisheries and aquaculture</w:t>
      </w:r>
    </w:p>
    <w:p w14:paraId="485B6E48" w14:textId="77777777" w:rsidR="00A67022" w:rsidRPr="00A67022" w:rsidRDefault="00A67022" w:rsidP="006B12DA">
      <w:pPr>
        <w:numPr>
          <w:ilvl w:val="0"/>
          <w:numId w:val="25"/>
        </w:numPr>
        <w:spacing w:before="120" w:after="120"/>
        <w:ind w:left="0"/>
        <w:contextualSpacing/>
        <w:jc w:val="left"/>
        <w:rPr>
          <w:noProof/>
          <w:szCs w:val="24"/>
        </w:rPr>
      </w:pPr>
      <w:r w:rsidRPr="00A67022">
        <w:rPr>
          <w:noProof/>
          <w:szCs w:val="24"/>
        </w:rPr>
        <w:t>Food safety</w:t>
      </w:r>
    </w:p>
    <w:p w14:paraId="485B6E49" w14:textId="77777777" w:rsidR="00A67022" w:rsidRPr="00A67022" w:rsidRDefault="00A67022" w:rsidP="006B12DA">
      <w:pPr>
        <w:numPr>
          <w:ilvl w:val="0"/>
          <w:numId w:val="25"/>
        </w:numPr>
        <w:spacing w:before="120" w:after="120"/>
        <w:ind w:left="0"/>
        <w:contextualSpacing/>
        <w:jc w:val="left"/>
        <w:rPr>
          <w:noProof/>
          <w:szCs w:val="24"/>
        </w:rPr>
      </w:pPr>
      <w:r w:rsidRPr="00A67022">
        <w:rPr>
          <w:noProof/>
          <w:szCs w:val="24"/>
        </w:rPr>
        <w:t>Forestry</w:t>
      </w:r>
    </w:p>
    <w:p w14:paraId="485B6E4A" w14:textId="77777777" w:rsidR="00A67022" w:rsidRPr="00A67022" w:rsidRDefault="00A67022" w:rsidP="006B12DA">
      <w:pPr>
        <w:numPr>
          <w:ilvl w:val="0"/>
          <w:numId w:val="25"/>
        </w:numPr>
        <w:spacing w:before="120" w:after="120"/>
        <w:ind w:left="0"/>
        <w:contextualSpacing/>
        <w:jc w:val="left"/>
        <w:rPr>
          <w:noProof/>
          <w:szCs w:val="24"/>
        </w:rPr>
      </w:pPr>
      <w:r w:rsidRPr="00A67022">
        <w:rPr>
          <w:noProof/>
          <w:szCs w:val="24"/>
        </w:rPr>
        <w:t>Fundamental rights</w:t>
      </w:r>
    </w:p>
    <w:p w14:paraId="485B6E4B" w14:textId="77777777" w:rsidR="00A67022" w:rsidRPr="00A67022" w:rsidRDefault="00A67022" w:rsidP="006B12DA">
      <w:pPr>
        <w:numPr>
          <w:ilvl w:val="0"/>
          <w:numId w:val="25"/>
        </w:numPr>
        <w:spacing w:before="120" w:after="120"/>
        <w:ind w:left="0"/>
        <w:contextualSpacing/>
        <w:jc w:val="left"/>
        <w:rPr>
          <w:noProof/>
          <w:szCs w:val="24"/>
        </w:rPr>
      </w:pPr>
      <w:r w:rsidRPr="00A67022">
        <w:rPr>
          <w:noProof/>
          <w:szCs w:val="24"/>
        </w:rPr>
        <w:t>Humanitarian aid</w:t>
      </w:r>
    </w:p>
    <w:p w14:paraId="485B6E4C" w14:textId="77777777" w:rsidR="00A67022" w:rsidRPr="00A67022" w:rsidRDefault="00A67022" w:rsidP="006B12DA">
      <w:pPr>
        <w:numPr>
          <w:ilvl w:val="0"/>
          <w:numId w:val="25"/>
        </w:numPr>
        <w:spacing w:before="120" w:after="120"/>
        <w:ind w:left="0"/>
        <w:contextualSpacing/>
        <w:jc w:val="left"/>
        <w:rPr>
          <w:noProof/>
          <w:szCs w:val="24"/>
        </w:rPr>
      </w:pPr>
      <w:r w:rsidRPr="00A67022">
        <w:rPr>
          <w:noProof/>
          <w:szCs w:val="24"/>
        </w:rPr>
        <w:t>Industry</w:t>
      </w:r>
    </w:p>
    <w:p w14:paraId="485B6E4D" w14:textId="77777777" w:rsidR="00A67022" w:rsidRPr="00A67022" w:rsidRDefault="00A67022" w:rsidP="006B12DA">
      <w:pPr>
        <w:numPr>
          <w:ilvl w:val="0"/>
          <w:numId w:val="25"/>
        </w:numPr>
        <w:spacing w:before="120" w:after="120"/>
        <w:ind w:left="0"/>
        <w:contextualSpacing/>
        <w:jc w:val="left"/>
        <w:rPr>
          <w:noProof/>
          <w:szCs w:val="24"/>
        </w:rPr>
      </w:pPr>
      <w:r w:rsidRPr="00A67022">
        <w:rPr>
          <w:noProof/>
          <w:szCs w:val="24"/>
        </w:rPr>
        <w:t>Information society</w:t>
      </w:r>
    </w:p>
    <w:p w14:paraId="485B6E4E" w14:textId="77777777" w:rsidR="00A67022" w:rsidRPr="00A67022" w:rsidRDefault="00A67022" w:rsidP="006B12DA">
      <w:pPr>
        <w:numPr>
          <w:ilvl w:val="0"/>
          <w:numId w:val="25"/>
        </w:numPr>
        <w:spacing w:before="120" w:after="120"/>
        <w:ind w:left="0"/>
        <w:contextualSpacing/>
        <w:jc w:val="left"/>
        <w:rPr>
          <w:noProof/>
          <w:szCs w:val="24"/>
        </w:rPr>
      </w:pPr>
      <w:r w:rsidRPr="00A67022">
        <w:rPr>
          <w:noProof/>
          <w:szCs w:val="24"/>
        </w:rPr>
        <w:lastRenderedPageBreak/>
        <w:t>Innovation</w:t>
      </w:r>
    </w:p>
    <w:p w14:paraId="485B6E4F" w14:textId="77777777" w:rsidR="00A67022" w:rsidRPr="00A67022" w:rsidRDefault="00A67022" w:rsidP="006B12DA">
      <w:pPr>
        <w:numPr>
          <w:ilvl w:val="0"/>
          <w:numId w:val="25"/>
        </w:numPr>
        <w:spacing w:before="120" w:after="120"/>
        <w:ind w:left="0"/>
        <w:contextualSpacing/>
        <w:jc w:val="left"/>
        <w:rPr>
          <w:noProof/>
          <w:szCs w:val="24"/>
        </w:rPr>
      </w:pPr>
      <w:r w:rsidRPr="00A67022">
        <w:rPr>
          <w:noProof/>
          <w:szCs w:val="24"/>
        </w:rPr>
        <w:t>Insurance</w:t>
      </w:r>
    </w:p>
    <w:p w14:paraId="485B6E50" w14:textId="77777777" w:rsidR="00A67022" w:rsidRPr="00A67022" w:rsidRDefault="00A67022" w:rsidP="006B12DA">
      <w:pPr>
        <w:numPr>
          <w:ilvl w:val="0"/>
          <w:numId w:val="25"/>
        </w:numPr>
        <w:spacing w:before="120" w:after="120"/>
        <w:ind w:left="0"/>
        <w:contextualSpacing/>
        <w:jc w:val="left"/>
        <w:rPr>
          <w:noProof/>
          <w:szCs w:val="24"/>
        </w:rPr>
      </w:pPr>
      <w:r w:rsidRPr="00A67022">
        <w:rPr>
          <w:noProof/>
          <w:szCs w:val="24"/>
        </w:rPr>
        <w:t>Labour</w:t>
      </w:r>
    </w:p>
    <w:p w14:paraId="485B6E51" w14:textId="77777777" w:rsidR="00A67022" w:rsidRPr="00A67022" w:rsidRDefault="00A67022" w:rsidP="006B12DA">
      <w:pPr>
        <w:numPr>
          <w:ilvl w:val="0"/>
          <w:numId w:val="25"/>
        </w:numPr>
        <w:spacing w:before="120" w:after="120"/>
        <w:ind w:left="0"/>
        <w:contextualSpacing/>
        <w:jc w:val="left"/>
        <w:rPr>
          <w:noProof/>
          <w:szCs w:val="24"/>
        </w:rPr>
      </w:pPr>
      <w:r w:rsidRPr="00A67022">
        <w:rPr>
          <w:noProof/>
          <w:szCs w:val="24"/>
        </w:rPr>
        <w:t>Land management</w:t>
      </w:r>
    </w:p>
    <w:p w14:paraId="485B6E52" w14:textId="77777777" w:rsidR="00A67022" w:rsidRPr="00A67022" w:rsidRDefault="00A67022" w:rsidP="006B12DA">
      <w:pPr>
        <w:numPr>
          <w:ilvl w:val="0"/>
          <w:numId w:val="25"/>
        </w:numPr>
        <w:spacing w:before="120" w:after="120"/>
        <w:ind w:left="0"/>
        <w:contextualSpacing/>
        <w:jc w:val="left"/>
        <w:rPr>
          <w:noProof/>
          <w:szCs w:val="24"/>
        </w:rPr>
      </w:pPr>
      <w:r w:rsidRPr="00A67022">
        <w:rPr>
          <w:noProof/>
          <w:szCs w:val="24"/>
        </w:rPr>
        <w:t>Law (civil)</w:t>
      </w:r>
    </w:p>
    <w:p w14:paraId="485B6E53" w14:textId="77777777" w:rsidR="00A67022" w:rsidRPr="00A67022" w:rsidRDefault="00A67022" w:rsidP="006B12DA">
      <w:pPr>
        <w:numPr>
          <w:ilvl w:val="0"/>
          <w:numId w:val="25"/>
        </w:numPr>
        <w:spacing w:before="120" w:after="120"/>
        <w:ind w:left="0"/>
        <w:contextualSpacing/>
        <w:jc w:val="left"/>
        <w:rPr>
          <w:noProof/>
          <w:szCs w:val="24"/>
        </w:rPr>
      </w:pPr>
      <w:r w:rsidRPr="00A67022">
        <w:rPr>
          <w:noProof/>
          <w:szCs w:val="24"/>
        </w:rPr>
        <w:t>Law (corporate)</w:t>
      </w:r>
    </w:p>
    <w:p w14:paraId="485B6E54" w14:textId="77777777" w:rsidR="00A67022" w:rsidRPr="00A67022" w:rsidRDefault="00A67022" w:rsidP="006B12DA">
      <w:pPr>
        <w:numPr>
          <w:ilvl w:val="0"/>
          <w:numId w:val="25"/>
        </w:numPr>
        <w:spacing w:before="120" w:after="120"/>
        <w:ind w:left="0"/>
        <w:contextualSpacing/>
        <w:jc w:val="left"/>
        <w:rPr>
          <w:noProof/>
          <w:szCs w:val="24"/>
        </w:rPr>
      </w:pPr>
      <w:r w:rsidRPr="00A67022">
        <w:rPr>
          <w:noProof/>
          <w:szCs w:val="24"/>
        </w:rPr>
        <w:t>Law (criminal)</w:t>
      </w:r>
    </w:p>
    <w:p w14:paraId="485B6E55" w14:textId="77777777" w:rsidR="00A67022" w:rsidRPr="00A67022" w:rsidRDefault="00A67022" w:rsidP="006B12DA">
      <w:pPr>
        <w:numPr>
          <w:ilvl w:val="0"/>
          <w:numId w:val="25"/>
        </w:numPr>
        <w:spacing w:before="120" w:after="120"/>
        <w:ind w:left="0"/>
        <w:contextualSpacing/>
        <w:jc w:val="left"/>
        <w:rPr>
          <w:noProof/>
          <w:szCs w:val="24"/>
        </w:rPr>
      </w:pPr>
      <w:r w:rsidRPr="00A67022">
        <w:rPr>
          <w:noProof/>
          <w:szCs w:val="24"/>
        </w:rPr>
        <w:t>Law (taxation)</w:t>
      </w:r>
    </w:p>
    <w:p w14:paraId="485B6E56" w14:textId="77777777" w:rsidR="00A67022" w:rsidRPr="00A67022" w:rsidRDefault="00A67022" w:rsidP="006B12DA">
      <w:pPr>
        <w:numPr>
          <w:ilvl w:val="0"/>
          <w:numId w:val="25"/>
        </w:numPr>
        <w:spacing w:before="120" w:after="120"/>
        <w:ind w:left="0"/>
        <w:contextualSpacing/>
        <w:jc w:val="left"/>
        <w:rPr>
          <w:noProof/>
          <w:szCs w:val="24"/>
        </w:rPr>
      </w:pPr>
      <w:r w:rsidRPr="00A67022">
        <w:rPr>
          <w:noProof/>
          <w:szCs w:val="24"/>
        </w:rPr>
        <w:t>Linguistics and Terminology</w:t>
      </w:r>
    </w:p>
    <w:p w14:paraId="485B6E57" w14:textId="77777777" w:rsidR="00A67022" w:rsidRPr="00A67022" w:rsidRDefault="00A67022" w:rsidP="006B12DA">
      <w:pPr>
        <w:numPr>
          <w:ilvl w:val="0"/>
          <w:numId w:val="25"/>
        </w:numPr>
        <w:spacing w:before="120" w:after="120"/>
        <w:ind w:left="0"/>
        <w:contextualSpacing/>
        <w:jc w:val="left"/>
        <w:rPr>
          <w:noProof/>
          <w:szCs w:val="24"/>
        </w:rPr>
      </w:pPr>
      <w:r w:rsidRPr="00A67022">
        <w:rPr>
          <w:noProof/>
          <w:szCs w:val="24"/>
        </w:rPr>
        <w:t>Livestock</w:t>
      </w:r>
    </w:p>
    <w:p w14:paraId="485B6E58" w14:textId="77777777" w:rsidR="00A67022" w:rsidRPr="00A67022" w:rsidRDefault="00A67022" w:rsidP="006B12DA">
      <w:pPr>
        <w:numPr>
          <w:ilvl w:val="0"/>
          <w:numId w:val="25"/>
        </w:numPr>
        <w:spacing w:before="120" w:after="120"/>
        <w:ind w:left="0"/>
        <w:contextualSpacing/>
        <w:jc w:val="left"/>
        <w:rPr>
          <w:noProof/>
          <w:szCs w:val="24"/>
        </w:rPr>
      </w:pPr>
      <w:r w:rsidRPr="00A67022">
        <w:rPr>
          <w:noProof/>
          <w:szCs w:val="24"/>
        </w:rPr>
        <w:t>Medical profession</w:t>
      </w:r>
    </w:p>
    <w:p w14:paraId="485B6E59" w14:textId="77777777" w:rsidR="00A67022" w:rsidRPr="00A67022" w:rsidRDefault="00A67022" w:rsidP="006B12DA">
      <w:pPr>
        <w:numPr>
          <w:ilvl w:val="0"/>
          <w:numId w:val="25"/>
        </w:numPr>
        <w:spacing w:before="120" w:after="120"/>
        <w:ind w:left="0"/>
        <w:contextualSpacing/>
        <w:jc w:val="left"/>
        <w:rPr>
          <w:noProof/>
          <w:szCs w:val="24"/>
        </w:rPr>
      </w:pPr>
      <w:r w:rsidRPr="00A67022">
        <w:rPr>
          <w:noProof/>
          <w:szCs w:val="24"/>
        </w:rPr>
        <w:t>Migration</w:t>
      </w:r>
    </w:p>
    <w:p w14:paraId="485B6E5A" w14:textId="77777777" w:rsidR="00A67022" w:rsidRPr="00A67022" w:rsidRDefault="00A67022" w:rsidP="006B12DA">
      <w:pPr>
        <w:numPr>
          <w:ilvl w:val="0"/>
          <w:numId w:val="25"/>
        </w:numPr>
        <w:spacing w:before="120" w:after="120"/>
        <w:ind w:left="0"/>
        <w:contextualSpacing/>
        <w:jc w:val="left"/>
        <w:rPr>
          <w:noProof/>
          <w:szCs w:val="24"/>
        </w:rPr>
      </w:pPr>
      <w:r w:rsidRPr="00A67022">
        <w:rPr>
          <w:noProof/>
          <w:szCs w:val="24"/>
        </w:rPr>
        <w:t>Natural resources</w:t>
      </w:r>
    </w:p>
    <w:p w14:paraId="485B6E5B" w14:textId="77777777" w:rsidR="00A67022" w:rsidRPr="00A67022" w:rsidRDefault="00A67022" w:rsidP="006B12DA">
      <w:pPr>
        <w:numPr>
          <w:ilvl w:val="0"/>
          <w:numId w:val="25"/>
        </w:numPr>
        <w:spacing w:before="120" w:after="120"/>
        <w:ind w:left="0"/>
        <w:contextualSpacing/>
        <w:jc w:val="left"/>
        <w:rPr>
          <w:noProof/>
          <w:szCs w:val="24"/>
        </w:rPr>
      </w:pPr>
      <w:r w:rsidRPr="00A67022">
        <w:rPr>
          <w:noProof/>
          <w:szCs w:val="24"/>
        </w:rPr>
        <w:t>Plant production</w:t>
      </w:r>
    </w:p>
    <w:p w14:paraId="485B6E5C" w14:textId="77777777" w:rsidR="00A67022" w:rsidRPr="00A67022" w:rsidRDefault="00A67022" w:rsidP="006B12DA">
      <w:pPr>
        <w:numPr>
          <w:ilvl w:val="0"/>
          <w:numId w:val="25"/>
        </w:numPr>
        <w:spacing w:before="120" w:after="120"/>
        <w:ind w:left="0"/>
        <w:contextualSpacing/>
        <w:jc w:val="left"/>
        <w:rPr>
          <w:noProof/>
          <w:szCs w:val="24"/>
        </w:rPr>
      </w:pPr>
      <w:r w:rsidRPr="00A67022">
        <w:rPr>
          <w:noProof/>
          <w:szCs w:val="24"/>
        </w:rPr>
        <w:t>Public affairs</w:t>
      </w:r>
    </w:p>
    <w:p w14:paraId="485B6E5D" w14:textId="77777777" w:rsidR="00A67022" w:rsidRPr="00A67022" w:rsidRDefault="00A67022" w:rsidP="006B12DA">
      <w:pPr>
        <w:numPr>
          <w:ilvl w:val="0"/>
          <w:numId w:val="25"/>
        </w:numPr>
        <w:spacing w:before="120" w:after="120"/>
        <w:ind w:left="0"/>
        <w:contextualSpacing/>
        <w:jc w:val="left"/>
        <w:rPr>
          <w:noProof/>
          <w:szCs w:val="24"/>
        </w:rPr>
      </w:pPr>
      <w:r w:rsidRPr="00A67022">
        <w:rPr>
          <w:noProof/>
          <w:szCs w:val="24"/>
        </w:rPr>
        <w:t>Public health</w:t>
      </w:r>
    </w:p>
    <w:p w14:paraId="485B6E5E" w14:textId="77777777" w:rsidR="00A67022" w:rsidRPr="00A67022" w:rsidRDefault="00A67022" w:rsidP="006B12DA">
      <w:pPr>
        <w:numPr>
          <w:ilvl w:val="0"/>
          <w:numId w:val="25"/>
        </w:numPr>
        <w:spacing w:before="120" w:after="120"/>
        <w:ind w:left="0"/>
        <w:contextualSpacing/>
        <w:jc w:val="left"/>
        <w:rPr>
          <w:noProof/>
          <w:szCs w:val="24"/>
        </w:rPr>
      </w:pPr>
      <w:r w:rsidRPr="00A67022">
        <w:rPr>
          <w:noProof/>
          <w:szCs w:val="24"/>
        </w:rPr>
        <w:t>Public relations</w:t>
      </w:r>
    </w:p>
    <w:p w14:paraId="485B6E5F" w14:textId="77777777" w:rsidR="00A67022" w:rsidRPr="00A67022" w:rsidRDefault="00A67022" w:rsidP="006B12DA">
      <w:pPr>
        <w:numPr>
          <w:ilvl w:val="0"/>
          <w:numId w:val="25"/>
        </w:numPr>
        <w:spacing w:before="120" w:after="120"/>
        <w:ind w:left="0"/>
        <w:contextualSpacing/>
        <w:jc w:val="left"/>
        <w:rPr>
          <w:noProof/>
          <w:szCs w:val="24"/>
        </w:rPr>
      </w:pPr>
      <w:r w:rsidRPr="00A67022">
        <w:rPr>
          <w:noProof/>
          <w:szCs w:val="24"/>
        </w:rPr>
        <w:t>Raw materials</w:t>
      </w:r>
    </w:p>
    <w:p w14:paraId="485B6E60" w14:textId="77777777" w:rsidR="00A67022" w:rsidRPr="00A67022" w:rsidRDefault="00A67022" w:rsidP="006B12DA">
      <w:pPr>
        <w:numPr>
          <w:ilvl w:val="0"/>
          <w:numId w:val="25"/>
        </w:numPr>
        <w:spacing w:before="120" w:after="120"/>
        <w:ind w:left="0"/>
        <w:contextualSpacing/>
        <w:jc w:val="left"/>
        <w:rPr>
          <w:noProof/>
          <w:szCs w:val="24"/>
        </w:rPr>
      </w:pPr>
      <w:r w:rsidRPr="00A67022">
        <w:rPr>
          <w:noProof/>
          <w:szCs w:val="24"/>
        </w:rPr>
        <w:t>Research</w:t>
      </w:r>
    </w:p>
    <w:p w14:paraId="485B6E61" w14:textId="77777777" w:rsidR="00A67022" w:rsidRPr="00A67022" w:rsidRDefault="00A67022" w:rsidP="006B12DA">
      <w:pPr>
        <w:numPr>
          <w:ilvl w:val="0"/>
          <w:numId w:val="25"/>
        </w:numPr>
        <w:spacing w:before="120" w:after="120"/>
        <w:ind w:left="0"/>
        <w:contextualSpacing/>
        <w:jc w:val="left"/>
        <w:rPr>
          <w:noProof/>
          <w:szCs w:val="24"/>
        </w:rPr>
      </w:pPr>
      <w:r w:rsidRPr="00A67022">
        <w:rPr>
          <w:noProof/>
          <w:szCs w:val="24"/>
        </w:rPr>
        <w:t>Science</w:t>
      </w:r>
    </w:p>
    <w:p w14:paraId="485B6E62" w14:textId="77777777" w:rsidR="00A67022" w:rsidRPr="00A67022" w:rsidRDefault="00A67022" w:rsidP="006B12DA">
      <w:pPr>
        <w:numPr>
          <w:ilvl w:val="0"/>
          <w:numId w:val="25"/>
        </w:numPr>
        <w:spacing w:before="120" w:after="120"/>
        <w:ind w:left="0"/>
        <w:contextualSpacing/>
        <w:jc w:val="left"/>
        <w:rPr>
          <w:noProof/>
          <w:szCs w:val="24"/>
        </w:rPr>
      </w:pPr>
      <w:r w:rsidRPr="00A67022">
        <w:rPr>
          <w:noProof/>
          <w:szCs w:val="24"/>
        </w:rPr>
        <w:t xml:space="preserve">Science diplomacy </w:t>
      </w:r>
    </w:p>
    <w:p w14:paraId="485B6E63" w14:textId="77777777" w:rsidR="00A67022" w:rsidRPr="00A67022" w:rsidRDefault="00A67022" w:rsidP="006B12DA">
      <w:pPr>
        <w:numPr>
          <w:ilvl w:val="0"/>
          <w:numId w:val="25"/>
        </w:numPr>
        <w:spacing w:before="120" w:after="120"/>
        <w:ind w:left="0"/>
        <w:contextualSpacing/>
        <w:jc w:val="left"/>
        <w:rPr>
          <w:noProof/>
          <w:szCs w:val="24"/>
        </w:rPr>
      </w:pPr>
      <w:r w:rsidRPr="00A67022">
        <w:rPr>
          <w:noProof/>
          <w:szCs w:val="24"/>
        </w:rPr>
        <w:t>Security</w:t>
      </w:r>
    </w:p>
    <w:p w14:paraId="485B6E64" w14:textId="77777777" w:rsidR="00A67022" w:rsidRPr="00A67022" w:rsidRDefault="00A67022" w:rsidP="006B12DA">
      <w:pPr>
        <w:numPr>
          <w:ilvl w:val="0"/>
          <w:numId w:val="25"/>
        </w:numPr>
        <w:spacing w:before="120" w:after="120"/>
        <w:ind w:left="0"/>
        <w:contextualSpacing/>
        <w:jc w:val="left"/>
        <w:rPr>
          <w:noProof/>
          <w:szCs w:val="24"/>
        </w:rPr>
      </w:pPr>
      <w:r w:rsidRPr="00A67022">
        <w:rPr>
          <w:noProof/>
          <w:szCs w:val="24"/>
        </w:rPr>
        <w:t>Smart specialisation</w:t>
      </w:r>
    </w:p>
    <w:p w14:paraId="485B6E65" w14:textId="77777777" w:rsidR="00A67022" w:rsidRPr="00A67022" w:rsidRDefault="00A67022" w:rsidP="006B12DA">
      <w:pPr>
        <w:numPr>
          <w:ilvl w:val="0"/>
          <w:numId w:val="25"/>
        </w:numPr>
        <w:spacing w:before="120" w:after="120"/>
        <w:ind w:left="0"/>
        <w:contextualSpacing/>
        <w:jc w:val="left"/>
        <w:rPr>
          <w:noProof/>
          <w:szCs w:val="24"/>
        </w:rPr>
      </w:pPr>
      <w:r w:rsidRPr="00A67022">
        <w:rPr>
          <w:noProof/>
          <w:szCs w:val="24"/>
        </w:rPr>
        <w:t>Social service</w:t>
      </w:r>
    </w:p>
    <w:p w14:paraId="485B6E66" w14:textId="77777777" w:rsidR="00A67022" w:rsidRPr="00A67022" w:rsidRDefault="00A67022" w:rsidP="006B12DA">
      <w:pPr>
        <w:numPr>
          <w:ilvl w:val="0"/>
          <w:numId w:val="25"/>
        </w:numPr>
        <w:spacing w:before="120" w:after="120"/>
        <w:ind w:left="0"/>
        <w:contextualSpacing/>
        <w:jc w:val="left"/>
        <w:rPr>
          <w:noProof/>
          <w:szCs w:val="24"/>
        </w:rPr>
      </w:pPr>
      <w:r w:rsidRPr="00A67022">
        <w:rPr>
          <w:noProof/>
          <w:szCs w:val="24"/>
        </w:rPr>
        <w:t>Space and Satellites (policy)</w:t>
      </w:r>
    </w:p>
    <w:p w14:paraId="485B6E67" w14:textId="77777777" w:rsidR="00A67022" w:rsidRPr="00A67022" w:rsidRDefault="00A67022" w:rsidP="006B12DA">
      <w:pPr>
        <w:numPr>
          <w:ilvl w:val="0"/>
          <w:numId w:val="25"/>
        </w:numPr>
        <w:spacing w:before="120" w:after="120"/>
        <w:ind w:left="0"/>
        <w:contextualSpacing/>
        <w:jc w:val="left"/>
        <w:rPr>
          <w:noProof/>
          <w:szCs w:val="24"/>
        </w:rPr>
      </w:pPr>
      <w:r w:rsidRPr="00A67022">
        <w:rPr>
          <w:noProof/>
          <w:szCs w:val="24"/>
        </w:rPr>
        <w:t>Space and Satellites (research)</w:t>
      </w:r>
    </w:p>
    <w:p w14:paraId="485B6E68" w14:textId="77777777" w:rsidR="00A67022" w:rsidRPr="00A67022" w:rsidRDefault="00A67022" w:rsidP="006B12DA">
      <w:pPr>
        <w:numPr>
          <w:ilvl w:val="0"/>
          <w:numId w:val="25"/>
        </w:numPr>
        <w:spacing w:before="120" w:after="120"/>
        <w:ind w:left="0"/>
        <w:contextualSpacing/>
        <w:jc w:val="left"/>
        <w:rPr>
          <w:noProof/>
          <w:szCs w:val="24"/>
        </w:rPr>
      </w:pPr>
      <w:r w:rsidRPr="00A67022">
        <w:rPr>
          <w:noProof/>
          <w:szCs w:val="24"/>
        </w:rPr>
        <w:t>Sport</w:t>
      </w:r>
    </w:p>
    <w:p w14:paraId="485B6E69" w14:textId="77777777" w:rsidR="00A67022" w:rsidRPr="00A67022" w:rsidRDefault="00A67022" w:rsidP="006B12DA">
      <w:pPr>
        <w:numPr>
          <w:ilvl w:val="0"/>
          <w:numId w:val="25"/>
        </w:numPr>
        <w:spacing w:before="120" w:after="120"/>
        <w:ind w:left="0"/>
        <w:contextualSpacing/>
        <w:jc w:val="left"/>
        <w:rPr>
          <w:noProof/>
          <w:szCs w:val="24"/>
        </w:rPr>
      </w:pPr>
      <w:r w:rsidRPr="00A67022">
        <w:rPr>
          <w:noProof/>
          <w:szCs w:val="24"/>
        </w:rPr>
        <w:t>Statistics</w:t>
      </w:r>
    </w:p>
    <w:p w14:paraId="485B6E6A" w14:textId="77777777" w:rsidR="00A67022" w:rsidRPr="00A67022" w:rsidRDefault="00A67022" w:rsidP="006B12DA">
      <w:pPr>
        <w:numPr>
          <w:ilvl w:val="0"/>
          <w:numId w:val="25"/>
        </w:numPr>
        <w:spacing w:before="120" w:after="120"/>
        <w:ind w:left="0"/>
        <w:contextualSpacing/>
        <w:jc w:val="left"/>
        <w:rPr>
          <w:noProof/>
          <w:szCs w:val="24"/>
        </w:rPr>
      </w:pPr>
      <w:r w:rsidRPr="00A67022">
        <w:rPr>
          <w:noProof/>
          <w:szCs w:val="24"/>
        </w:rPr>
        <w:t>Sustainable Development</w:t>
      </w:r>
    </w:p>
    <w:p w14:paraId="485B6E6B" w14:textId="77777777" w:rsidR="00A67022" w:rsidRPr="00A67022" w:rsidRDefault="00A67022" w:rsidP="006B12DA">
      <w:pPr>
        <w:numPr>
          <w:ilvl w:val="0"/>
          <w:numId w:val="25"/>
        </w:numPr>
        <w:spacing w:before="120" w:after="120"/>
        <w:ind w:left="0"/>
        <w:contextualSpacing/>
        <w:jc w:val="left"/>
        <w:rPr>
          <w:noProof/>
          <w:szCs w:val="24"/>
        </w:rPr>
      </w:pPr>
      <w:r w:rsidRPr="00A67022">
        <w:rPr>
          <w:noProof/>
          <w:szCs w:val="24"/>
        </w:rPr>
        <w:t>Systemic eco-innovation</w:t>
      </w:r>
    </w:p>
    <w:p w14:paraId="485B6E6C" w14:textId="77777777" w:rsidR="00A67022" w:rsidRPr="00A67022" w:rsidRDefault="00A67022" w:rsidP="006B12DA">
      <w:pPr>
        <w:numPr>
          <w:ilvl w:val="0"/>
          <w:numId w:val="25"/>
        </w:numPr>
        <w:spacing w:before="120" w:after="120"/>
        <w:ind w:left="0"/>
        <w:contextualSpacing/>
        <w:jc w:val="left"/>
        <w:rPr>
          <w:noProof/>
          <w:szCs w:val="24"/>
        </w:rPr>
      </w:pPr>
      <w:r w:rsidRPr="00A67022">
        <w:rPr>
          <w:noProof/>
          <w:szCs w:val="24"/>
        </w:rPr>
        <w:t>Tax</w:t>
      </w:r>
    </w:p>
    <w:p w14:paraId="485B6E6D" w14:textId="77777777" w:rsidR="00A67022" w:rsidRPr="00A67022" w:rsidRDefault="00A67022" w:rsidP="006B12DA">
      <w:pPr>
        <w:numPr>
          <w:ilvl w:val="0"/>
          <w:numId w:val="25"/>
        </w:numPr>
        <w:spacing w:before="120" w:after="120"/>
        <w:ind w:left="0"/>
        <w:contextualSpacing/>
        <w:jc w:val="left"/>
        <w:rPr>
          <w:noProof/>
          <w:szCs w:val="24"/>
        </w:rPr>
      </w:pPr>
      <w:r w:rsidRPr="00A67022">
        <w:rPr>
          <w:noProof/>
          <w:szCs w:val="24"/>
        </w:rPr>
        <w:t>Trade</w:t>
      </w:r>
    </w:p>
    <w:p w14:paraId="485B6E6E" w14:textId="77777777" w:rsidR="00A67022" w:rsidRPr="00A67022" w:rsidRDefault="00A67022" w:rsidP="006B12DA">
      <w:pPr>
        <w:numPr>
          <w:ilvl w:val="0"/>
          <w:numId w:val="25"/>
        </w:numPr>
        <w:spacing w:before="120" w:after="120"/>
        <w:ind w:left="0"/>
        <w:contextualSpacing/>
        <w:jc w:val="left"/>
        <w:rPr>
          <w:noProof/>
          <w:szCs w:val="24"/>
        </w:rPr>
      </w:pPr>
      <w:r w:rsidRPr="00A67022">
        <w:rPr>
          <w:noProof/>
          <w:szCs w:val="24"/>
        </w:rPr>
        <w:t>Training</w:t>
      </w:r>
    </w:p>
    <w:p w14:paraId="485B6E6F" w14:textId="77777777" w:rsidR="00A67022" w:rsidRPr="00A67022" w:rsidRDefault="00A67022" w:rsidP="006B12DA">
      <w:pPr>
        <w:numPr>
          <w:ilvl w:val="0"/>
          <w:numId w:val="25"/>
        </w:numPr>
        <w:spacing w:before="120" w:after="120"/>
        <w:ind w:left="0"/>
        <w:contextualSpacing/>
        <w:jc w:val="left"/>
        <w:rPr>
          <w:noProof/>
          <w:szCs w:val="24"/>
        </w:rPr>
      </w:pPr>
      <w:r w:rsidRPr="00A67022">
        <w:rPr>
          <w:noProof/>
          <w:szCs w:val="24"/>
        </w:rPr>
        <w:t>Transport</w:t>
      </w:r>
    </w:p>
    <w:p w14:paraId="485B6E70" w14:textId="77777777" w:rsidR="00A67022" w:rsidRPr="00A67022" w:rsidRDefault="00A67022" w:rsidP="006B12DA">
      <w:pPr>
        <w:numPr>
          <w:ilvl w:val="0"/>
          <w:numId w:val="25"/>
        </w:numPr>
        <w:spacing w:before="120" w:after="120"/>
        <w:ind w:left="0"/>
        <w:contextualSpacing/>
        <w:jc w:val="left"/>
        <w:rPr>
          <w:noProof/>
          <w:szCs w:val="24"/>
        </w:rPr>
      </w:pPr>
      <w:r w:rsidRPr="00A67022">
        <w:rPr>
          <w:noProof/>
          <w:szCs w:val="24"/>
        </w:rPr>
        <w:t>Urban development</w:t>
      </w:r>
    </w:p>
    <w:p w14:paraId="485B6E71" w14:textId="77777777" w:rsidR="00A67022" w:rsidRPr="00A67022" w:rsidRDefault="00A67022" w:rsidP="006B12DA">
      <w:pPr>
        <w:numPr>
          <w:ilvl w:val="0"/>
          <w:numId w:val="25"/>
        </w:numPr>
        <w:spacing w:before="120" w:after="120"/>
        <w:ind w:left="0"/>
        <w:contextualSpacing/>
        <w:jc w:val="left"/>
        <w:rPr>
          <w:noProof/>
          <w:szCs w:val="24"/>
        </w:rPr>
      </w:pPr>
      <w:r w:rsidRPr="00A67022">
        <w:rPr>
          <w:noProof/>
          <w:szCs w:val="24"/>
        </w:rPr>
        <w:t>Water</w:t>
      </w:r>
    </w:p>
    <w:p w14:paraId="485B6E72" w14:textId="77777777" w:rsidR="00A67022" w:rsidRPr="00A67022" w:rsidRDefault="00A67022" w:rsidP="006B12DA">
      <w:pPr>
        <w:numPr>
          <w:ilvl w:val="0"/>
          <w:numId w:val="25"/>
        </w:numPr>
        <w:spacing w:before="120" w:after="120"/>
        <w:ind w:left="0"/>
        <w:contextualSpacing/>
        <w:jc w:val="left"/>
        <w:rPr>
          <w:noProof/>
          <w:szCs w:val="24"/>
        </w:rPr>
      </w:pPr>
      <w:r w:rsidRPr="00A67022">
        <w:rPr>
          <w:noProof/>
          <w:szCs w:val="24"/>
        </w:rPr>
        <w:t>Youth</w:t>
      </w:r>
    </w:p>
    <w:p w14:paraId="485B6E73" w14:textId="77777777" w:rsidR="00A67022" w:rsidRPr="00A67022" w:rsidRDefault="00A67022" w:rsidP="006B12DA">
      <w:pPr>
        <w:numPr>
          <w:ilvl w:val="0"/>
          <w:numId w:val="25"/>
        </w:numPr>
        <w:spacing w:before="120" w:after="120"/>
        <w:ind w:left="0"/>
        <w:contextualSpacing/>
        <w:jc w:val="left"/>
        <w:rPr>
          <w:noProof/>
          <w:szCs w:val="24"/>
        </w:rPr>
      </w:pPr>
      <w:r w:rsidRPr="00A67022">
        <w:rPr>
          <w:noProof/>
          <w:szCs w:val="24"/>
        </w:rPr>
        <w:t>Other</w:t>
      </w:r>
    </w:p>
    <w:p w14:paraId="485B6E74" w14:textId="77777777" w:rsidR="00A67022" w:rsidRPr="00A67022" w:rsidRDefault="00A67022" w:rsidP="001B6CB1">
      <w:pPr>
        <w:spacing w:before="120" w:after="120"/>
        <w:rPr>
          <w:noProof/>
          <w:u w:val="single"/>
        </w:rPr>
      </w:pPr>
    </w:p>
    <w:p w14:paraId="663760CB" w14:textId="77777777" w:rsidR="00F53FA9" w:rsidRDefault="00A67022" w:rsidP="001B6CB1">
      <w:pPr>
        <w:spacing w:before="120" w:after="120"/>
        <w:rPr>
          <w:noProof/>
          <w:u w:val="single"/>
        </w:rPr>
      </w:pPr>
      <w:r w:rsidRPr="00A67022">
        <w:rPr>
          <w:noProof/>
          <w:u w:val="single"/>
        </w:rPr>
        <w:br w:type="page"/>
      </w:r>
    </w:p>
    <w:p w14:paraId="769AE1E3" w14:textId="74654919" w:rsidR="00F53FA9" w:rsidRPr="00A67022" w:rsidRDefault="00F53FA9" w:rsidP="00C75DF9">
      <w:pPr>
        <w:spacing w:after="120"/>
        <w:rPr>
          <w:noProof/>
          <w:u w:val="single"/>
        </w:rPr>
      </w:pPr>
      <w:r w:rsidRPr="00A67022">
        <w:rPr>
          <w:noProof/>
          <w:u w:val="single"/>
        </w:rPr>
        <w:lastRenderedPageBreak/>
        <w:t xml:space="preserve">For individuals applying to be appointed as Type </w:t>
      </w:r>
      <w:r>
        <w:rPr>
          <w:noProof/>
          <w:u w:val="single"/>
        </w:rPr>
        <w:t>A</w:t>
      </w:r>
      <w:r w:rsidRPr="00A67022">
        <w:rPr>
          <w:noProof/>
          <w:u w:val="single"/>
        </w:rPr>
        <w:t xml:space="preserve"> members</w:t>
      </w:r>
    </w:p>
    <w:p w14:paraId="2ED8B621" w14:textId="77777777" w:rsidR="00F53FA9" w:rsidRPr="00A67022" w:rsidRDefault="00F53FA9" w:rsidP="00C75DF9">
      <w:pPr>
        <w:spacing w:after="120"/>
        <w:rPr>
          <w:noProof/>
        </w:rPr>
      </w:pPr>
      <w:r w:rsidRPr="00A67022">
        <w:rPr>
          <w:noProof/>
        </w:rPr>
        <w:t>Title: ………………….</w:t>
      </w:r>
    </w:p>
    <w:p w14:paraId="4ACFE2C9" w14:textId="37687F83" w:rsidR="00F53FA9" w:rsidRPr="00A67022" w:rsidRDefault="00F53FA9" w:rsidP="00C75DF9">
      <w:pPr>
        <w:spacing w:after="120"/>
        <w:rPr>
          <w:noProof/>
        </w:rPr>
      </w:pPr>
      <w:r w:rsidRPr="00A67022">
        <w:rPr>
          <w:noProof/>
        </w:rPr>
        <w:t>Surname: ………………….</w:t>
      </w:r>
    </w:p>
    <w:p w14:paraId="243C07D9" w14:textId="4BEE2E44" w:rsidR="00F53FA9" w:rsidRPr="00A67022" w:rsidRDefault="00F53FA9" w:rsidP="00C75DF9">
      <w:pPr>
        <w:spacing w:after="120"/>
        <w:rPr>
          <w:noProof/>
        </w:rPr>
      </w:pPr>
      <w:r w:rsidRPr="00A67022">
        <w:rPr>
          <w:noProof/>
        </w:rPr>
        <w:t>First name: ………………….</w:t>
      </w:r>
    </w:p>
    <w:p w14:paraId="2E05C69B" w14:textId="77777777" w:rsidR="00F53FA9" w:rsidRPr="00A67022" w:rsidRDefault="00F53FA9" w:rsidP="00C75DF9">
      <w:pPr>
        <w:spacing w:after="120"/>
        <w:rPr>
          <w:noProof/>
        </w:rPr>
      </w:pPr>
      <w:r w:rsidRPr="00A67022">
        <w:rPr>
          <w:noProof/>
        </w:rPr>
        <w:t>Date: ………………….</w:t>
      </w:r>
    </w:p>
    <w:p w14:paraId="2AE96C5A" w14:textId="2EA0F9AF" w:rsidR="00F53FA9" w:rsidRDefault="00F53FA9" w:rsidP="00C75DF9">
      <w:pPr>
        <w:spacing w:after="120"/>
        <w:rPr>
          <w:noProof/>
          <w:u w:val="single"/>
        </w:rPr>
      </w:pPr>
      <w:r w:rsidRPr="00A67022">
        <w:rPr>
          <w:noProof/>
        </w:rPr>
        <w:t>Signature …………………..</w:t>
      </w:r>
    </w:p>
    <w:p w14:paraId="57EE936F" w14:textId="77777777" w:rsidR="00F53FA9" w:rsidRDefault="00F53FA9" w:rsidP="00C75DF9">
      <w:pPr>
        <w:spacing w:after="120"/>
        <w:rPr>
          <w:noProof/>
          <w:u w:val="single"/>
        </w:rPr>
      </w:pPr>
    </w:p>
    <w:p w14:paraId="485B6E75" w14:textId="75892F53" w:rsidR="00A67022" w:rsidRPr="00A67022" w:rsidRDefault="00A67022" w:rsidP="00C75DF9">
      <w:pPr>
        <w:spacing w:after="120"/>
        <w:rPr>
          <w:noProof/>
          <w:u w:val="single"/>
        </w:rPr>
      </w:pPr>
      <w:r w:rsidRPr="00A67022">
        <w:rPr>
          <w:noProof/>
          <w:u w:val="single"/>
        </w:rPr>
        <w:t>For individuals applying to be appointed as Type B members</w:t>
      </w:r>
    </w:p>
    <w:p w14:paraId="485B6E76" w14:textId="77777777" w:rsidR="00A67022" w:rsidRPr="00A67022" w:rsidRDefault="00A67022" w:rsidP="00C75DF9">
      <w:pPr>
        <w:spacing w:after="120"/>
        <w:rPr>
          <w:noProof/>
        </w:rPr>
      </w:pPr>
      <w:r w:rsidRPr="00A67022">
        <w:rPr>
          <w:noProof/>
        </w:rPr>
        <w:t>Title: ………………….</w:t>
      </w:r>
    </w:p>
    <w:p w14:paraId="485B6E77" w14:textId="77777777" w:rsidR="00A67022" w:rsidRPr="00A67022" w:rsidRDefault="00A67022" w:rsidP="00C75DF9">
      <w:pPr>
        <w:spacing w:after="120"/>
        <w:rPr>
          <w:noProof/>
        </w:rPr>
      </w:pPr>
      <w:r w:rsidRPr="00A67022">
        <w:rPr>
          <w:noProof/>
        </w:rPr>
        <w:t>Surname</w:t>
      </w:r>
      <w:r w:rsidRPr="00A67022">
        <w:rPr>
          <w:noProof/>
          <w:vertAlign w:val="superscript"/>
        </w:rPr>
        <w:footnoteReference w:id="26"/>
      </w:r>
      <w:r w:rsidRPr="00A67022">
        <w:rPr>
          <w:noProof/>
        </w:rPr>
        <w:t>: ………………….</w:t>
      </w:r>
    </w:p>
    <w:p w14:paraId="485B6E78" w14:textId="77777777" w:rsidR="00A67022" w:rsidRPr="00A67022" w:rsidRDefault="00A67022" w:rsidP="00C75DF9">
      <w:pPr>
        <w:spacing w:after="120"/>
        <w:rPr>
          <w:noProof/>
        </w:rPr>
      </w:pPr>
      <w:r w:rsidRPr="00A67022">
        <w:rPr>
          <w:noProof/>
        </w:rPr>
        <w:t>First name</w:t>
      </w:r>
      <w:r w:rsidRPr="00A67022">
        <w:rPr>
          <w:noProof/>
          <w:vertAlign w:val="superscript"/>
        </w:rPr>
        <w:footnoteReference w:id="27"/>
      </w:r>
      <w:r w:rsidRPr="00A67022">
        <w:rPr>
          <w:noProof/>
        </w:rPr>
        <w:t>: ………………….</w:t>
      </w:r>
    </w:p>
    <w:p w14:paraId="485B6E79" w14:textId="77777777" w:rsidR="00A67022" w:rsidRPr="00A67022" w:rsidRDefault="00A67022" w:rsidP="00C75DF9">
      <w:pPr>
        <w:spacing w:after="120"/>
        <w:rPr>
          <w:noProof/>
        </w:rPr>
      </w:pPr>
      <w:r w:rsidRPr="00A67022">
        <w:rPr>
          <w:noProof/>
        </w:rPr>
        <w:t>Date: ………………….</w:t>
      </w:r>
    </w:p>
    <w:p w14:paraId="485B6E7A" w14:textId="77777777" w:rsidR="00A67022" w:rsidRPr="00A67022" w:rsidRDefault="00A67022" w:rsidP="00C75DF9">
      <w:pPr>
        <w:spacing w:after="120"/>
        <w:rPr>
          <w:noProof/>
        </w:rPr>
      </w:pPr>
      <w:r w:rsidRPr="00A67022">
        <w:rPr>
          <w:noProof/>
        </w:rPr>
        <w:t>Signature …………………..</w:t>
      </w:r>
    </w:p>
    <w:p w14:paraId="485B6E7B" w14:textId="77777777" w:rsidR="00A67022" w:rsidRPr="00A67022" w:rsidRDefault="00A67022" w:rsidP="00C75DF9">
      <w:pPr>
        <w:spacing w:after="120"/>
        <w:rPr>
          <w:noProof/>
          <w:u w:val="single"/>
        </w:rPr>
      </w:pPr>
    </w:p>
    <w:p w14:paraId="485B6E7C" w14:textId="77777777" w:rsidR="00A67022" w:rsidRPr="00A67022" w:rsidRDefault="00A67022" w:rsidP="00C75DF9">
      <w:pPr>
        <w:spacing w:after="120"/>
        <w:rPr>
          <w:noProof/>
          <w:u w:val="single"/>
        </w:rPr>
      </w:pPr>
      <w:r w:rsidRPr="00A67022">
        <w:rPr>
          <w:noProof/>
          <w:u w:val="single"/>
        </w:rPr>
        <w:t xml:space="preserve">For organisations applying to be appointed as Type C members </w:t>
      </w:r>
    </w:p>
    <w:p w14:paraId="485B6E7D" w14:textId="77777777" w:rsidR="00A67022" w:rsidRPr="00A67022" w:rsidRDefault="00A67022" w:rsidP="00C75DF9">
      <w:pPr>
        <w:spacing w:after="120"/>
        <w:rPr>
          <w:noProof/>
        </w:rPr>
      </w:pPr>
      <w:r w:rsidRPr="00A67022">
        <w:rPr>
          <w:noProof/>
        </w:rPr>
        <w:t>Name of the organisation</w:t>
      </w:r>
      <w:r w:rsidRPr="00A67022">
        <w:rPr>
          <w:noProof/>
          <w:vertAlign w:val="superscript"/>
        </w:rPr>
        <w:footnoteReference w:id="28"/>
      </w:r>
      <w:r w:rsidRPr="00A67022">
        <w:rPr>
          <w:noProof/>
        </w:rPr>
        <w:t>: ………………….</w:t>
      </w:r>
    </w:p>
    <w:p w14:paraId="485B6E7E" w14:textId="77777777" w:rsidR="00A67022" w:rsidRPr="00A67022" w:rsidRDefault="00A67022" w:rsidP="00C75DF9">
      <w:pPr>
        <w:spacing w:after="120"/>
        <w:rPr>
          <w:noProof/>
        </w:rPr>
      </w:pPr>
      <w:r w:rsidRPr="00A67022">
        <w:rPr>
          <w:noProof/>
        </w:rPr>
        <w:t>Surname of the representative proposed: ………………….</w:t>
      </w:r>
    </w:p>
    <w:p w14:paraId="485B6E7F" w14:textId="77777777" w:rsidR="00A67022" w:rsidRPr="00A67022" w:rsidRDefault="00A67022" w:rsidP="00C75DF9">
      <w:pPr>
        <w:spacing w:after="120"/>
        <w:rPr>
          <w:noProof/>
        </w:rPr>
      </w:pPr>
      <w:r w:rsidRPr="00A67022">
        <w:rPr>
          <w:noProof/>
        </w:rPr>
        <w:t>First name of the representative proposed: ………………….</w:t>
      </w:r>
    </w:p>
    <w:p w14:paraId="485B6E80" w14:textId="77777777" w:rsidR="00A67022" w:rsidRPr="00A67022" w:rsidRDefault="00A67022" w:rsidP="00C75DF9">
      <w:pPr>
        <w:spacing w:after="120"/>
        <w:rPr>
          <w:noProof/>
        </w:rPr>
      </w:pPr>
      <w:r w:rsidRPr="00A67022">
        <w:rPr>
          <w:noProof/>
        </w:rPr>
        <w:t>Surname of the person applying on behalf of the organisation: ………………….</w:t>
      </w:r>
    </w:p>
    <w:p w14:paraId="485B6E81" w14:textId="77777777" w:rsidR="00A67022" w:rsidRPr="00A67022" w:rsidRDefault="00A67022" w:rsidP="00C75DF9">
      <w:pPr>
        <w:spacing w:after="120"/>
        <w:rPr>
          <w:noProof/>
        </w:rPr>
      </w:pPr>
      <w:r w:rsidRPr="00A67022">
        <w:rPr>
          <w:noProof/>
        </w:rPr>
        <w:t>First name of the person applying on behalf of the organisation: ………………….</w:t>
      </w:r>
    </w:p>
    <w:p w14:paraId="485B6E82" w14:textId="77777777" w:rsidR="00A67022" w:rsidRPr="00A67022" w:rsidRDefault="00A67022" w:rsidP="00C75DF9">
      <w:pPr>
        <w:spacing w:after="120"/>
        <w:rPr>
          <w:noProof/>
        </w:rPr>
      </w:pPr>
      <w:r w:rsidRPr="00A67022">
        <w:rPr>
          <w:noProof/>
        </w:rPr>
        <w:t>Date: ………………….</w:t>
      </w:r>
    </w:p>
    <w:p w14:paraId="485B6E83" w14:textId="075EE5CE" w:rsidR="00A67022" w:rsidRDefault="00A67022" w:rsidP="00C75DF9">
      <w:pPr>
        <w:spacing w:after="120"/>
        <w:rPr>
          <w:noProof/>
        </w:rPr>
      </w:pPr>
      <w:r w:rsidRPr="00A67022">
        <w:rPr>
          <w:noProof/>
        </w:rPr>
        <w:t>Signature …………………..</w:t>
      </w:r>
    </w:p>
    <w:p w14:paraId="5EA2D00C" w14:textId="6E0D7DD9" w:rsidR="00C75DF9" w:rsidRDefault="00C75DF9" w:rsidP="00C75DF9">
      <w:pPr>
        <w:spacing w:after="120"/>
        <w:rPr>
          <w:noProof/>
        </w:rPr>
      </w:pPr>
    </w:p>
    <w:p w14:paraId="485B6E84" w14:textId="77777777" w:rsidR="00A67022" w:rsidRPr="00A67022" w:rsidRDefault="00A67022" w:rsidP="00B92117">
      <w:pPr>
        <w:spacing w:before="120" w:after="120"/>
        <w:jc w:val="center"/>
        <w:rPr>
          <w:noProof/>
          <w:sz w:val="28"/>
        </w:rPr>
      </w:pPr>
      <w:r w:rsidRPr="4DE587FA">
        <w:rPr>
          <w:b/>
          <w:bCs/>
          <w:noProof/>
          <w:sz w:val="28"/>
          <w:szCs w:val="28"/>
        </w:rPr>
        <w:br w:type="page"/>
      </w:r>
      <w:r w:rsidRPr="4DE587FA">
        <w:rPr>
          <w:b/>
          <w:bCs/>
          <w:noProof/>
          <w:sz w:val="28"/>
          <w:szCs w:val="28"/>
        </w:rPr>
        <w:lastRenderedPageBreak/>
        <w:t>Annex II: Selection criteria form</w:t>
      </w:r>
      <w:r w:rsidRPr="4DE587FA">
        <w:rPr>
          <w:b/>
          <w:bCs/>
          <w:noProof/>
          <w:sz w:val="28"/>
          <w:szCs w:val="28"/>
          <w:vertAlign w:val="superscript"/>
          <w:lang w:val="fr-BE"/>
        </w:rPr>
        <w:footnoteReference w:id="29"/>
      </w:r>
    </w:p>
    <w:p w14:paraId="485B6E85" w14:textId="18709612" w:rsidR="00A67022" w:rsidRPr="00A67022" w:rsidRDefault="00A67022" w:rsidP="00E92117">
      <w:pPr>
        <w:tabs>
          <w:tab w:val="right" w:leader="dot" w:pos="9071"/>
        </w:tabs>
        <w:spacing w:before="120" w:after="120"/>
        <w:ind w:right="-171"/>
        <w:jc w:val="center"/>
        <w:rPr>
          <w:noProof/>
        </w:rPr>
      </w:pPr>
      <w:r w:rsidRPr="4DE587FA">
        <w:rPr>
          <w:noProof/>
        </w:rPr>
        <w:t xml:space="preserve">Applicants are requested to describe how they fulfil </w:t>
      </w:r>
      <w:r w:rsidRPr="4DE587FA">
        <w:rPr>
          <w:noProof/>
          <w:color w:val="000000"/>
          <w:lang w:val="en-US" w:eastAsia="en-GB"/>
        </w:rPr>
        <w:t xml:space="preserve">the selection criteria listed in </w:t>
      </w:r>
      <w:r w:rsidR="00E92117">
        <w:rPr>
          <w:noProof/>
          <w:color w:val="000000"/>
          <w:lang w:val="en-US" w:eastAsia="en-GB"/>
        </w:rPr>
        <w:t>the</w:t>
      </w:r>
      <w:r w:rsidRPr="4DE587FA">
        <w:rPr>
          <w:noProof/>
          <w:color w:val="000000"/>
          <w:lang w:val="en-US" w:eastAsia="en-GB"/>
        </w:rPr>
        <w:t xml:space="preserve"> call</w:t>
      </w:r>
      <w:r w:rsidRPr="4DE587FA">
        <w:rPr>
          <w:noProof/>
          <w:color w:val="000000"/>
          <w:vertAlign w:val="superscript"/>
          <w:lang w:val="en-US" w:eastAsia="en-GB"/>
        </w:rPr>
        <w:footnoteReference w:id="30"/>
      </w:r>
      <w:r w:rsidRPr="4DE587FA">
        <w:rPr>
          <w:noProof/>
          <w:color w:val="000000"/>
          <w:lang w:val="en-US" w:eastAsia="en-GB"/>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71"/>
        <w:gridCol w:w="4363"/>
      </w:tblGrid>
      <w:tr w:rsidR="00A67022" w:rsidRPr="00A67022" w14:paraId="485B6E88" w14:textId="77777777" w:rsidTr="03189F67">
        <w:tc>
          <w:tcPr>
            <w:tcW w:w="4644" w:type="dxa"/>
            <w:shd w:val="clear" w:color="auto" w:fill="auto"/>
          </w:tcPr>
          <w:p w14:paraId="47B298F6" w14:textId="0F0285AB" w:rsidR="009373B0" w:rsidRPr="00891BA2" w:rsidRDefault="009373B0" w:rsidP="004061C2">
            <w:pPr>
              <w:pStyle w:val="paragraph"/>
              <w:spacing w:before="0" w:beforeAutospacing="0" w:after="0" w:afterAutospacing="0"/>
              <w:jc w:val="both"/>
              <w:textAlignment w:val="baseline"/>
              <w:rPr>
                <w:rStyle w:val="normaltextrun"/>
                <w:szCs w:val="20"/>
                <w:lang w:val="en-GB"/>
              </w:rPr>
            </w:pPr>
            <w:r w:rsidRPr="00CC53C0">
              <w:rPr>
                <w:rStyle w:val="normaltextrun"/>
              </w:rPr>
              <w:t xml:space="preserve"> </w:t>
            </w:r>
            <w:r w:rsidR="008A2147">
              <w:rPr>
                <w:rStyle w:val="normaltextrun"/>
              </w:rPr>
              <w:t>P</w:t>
            </w:r>
            <w:r w:rsidRPr="00CC53C0">
              <w:rPr>
                <w:rStyle w:val="normaltextrun"/>
              </w:rPr>
              <w:t>roven and relevant competence and experience, including at European and/or international</w:t>
            </w:r>
            <w:r>
              <w:rPr>
                <w:rStyle w:val="normaltextrun"/>
              </w:rPr>
              <w:t>, or national</w:t>
            </w:r>
            <w:r w:rsidRPr="00CC53C0">
              <w:rPr>
                <w:rStyle w:val="normaltextrun"/>
              </w:rPr>
              <w:t xml:space="preserve"> level, in areas relevant to</w:t>
            </w:r>
            <w:r>
              <w:rPr>
                <w:rStyle w:val="normaltextrun"/>
              </w:rPr>
              <w:t xml:space="preserve"> </w:t>
            </w:r>
            <w:r w:rsidRPr="00CC53C0">
              <w:rPr>
                <w:rStyle w:val="normaltextrun"/>
              </w:rPr>
              <w:t>digital lite</w:t>
            </w:r>
            <w:r>
              <w:rPr>
                <w:rStyle w:val="normaltextrun"/>
              </w:rPr>
              <w:t>r</w:t>
            </w:r>
            <w:r w:rsidRPr="00CC53C0">
              <w:rPr>
                <w:rStyle w:val="normaltextrun"/>
              </w:rPr>
              <w:t>acy</w:t>
            </w:r>
            <w:r>
              <w:rPr>
                <w:rStyle w:val="normaltextrun"/>
              </w:rPr>
              <w:t>,</w:t>
            </w:r>
            <w:r w:rsidRPr="00CC53C0">
              <w:rPr>
                <w:rStyle w:val="normaltextrun"/>
              </w:rPr>
              <w:t xml:space="preserve"> tackling disinformation</w:t>
            </w:r>
            <w:r>
              <w:rPr>
                <w:rStyle w:val="normaltextrun"/>
              </w:rPr>
              <w:t xml:space="preserve"> within an education and/or training context and including an overall understanding of related areas such as </w:t>
            </w:r>
            <w:r w:rsidRPr="00C57D86">
              <w:rPr>
                <w:rStyle w:val="normaltextrun"/>
              </w:rPr>
              <w:t>media, social media</w:t>
            </w:r>
            <w:r>
              <w:rPr>
                <w:rStyle w:val="normaltextrun"/>
              </w:rPr>
              <w:t xml:space="preserve"> and journalism </w:t>
            </w:r>
            <w:r w:rsidRPr="00CC53C0">
              <w:rPr>
                <w:rStyle w:val="normaltextrun"/>
              </w:rPr>
              <w:t>(all applicants)</w:t>
            </w:r>
            <w:r w:rsidR="008A2147">
              <w:rPr>
                <w:rStyle w:val="normaltextrun"/>
              </w:rPr>
              <w:t>.</w:t>
            </w:r>
          </w:p>
          <w:p w14:paraId="485B6E86" w14:textId="3FE9E835" w:rsidR="00A67022" w:rsidRPr="00A67022" w:rsidRDefault="00A67022" w:rsidP="009D559E">
            <w:pPr>
              <w:pStyle w:val="ListDash"/>
              <w:numPr>
                <w:ilvl w:val="0"/>
                <w:numId w:val="0"/>
              </w:numPr>
              <w:rPr>
                <w:noProof/>
              </w:rPr>
            </w:pPr>
          </w:p>
        </w:tc>
        <w:tc>
          <w:tcPr>
            <w:tcW w:w="4645" w:type="dxa"/>
            <w:shd w:val="clear" w:color="auto" w:fill="auto"/>
          </w:tcPr>
          <w:p w14:paraId="485B6E87" w14:textId="77777777" w:rsidR="00A67022" w:rsidRPr="00A67022" w:rsidRDefault="00A67022" w:rsidP="001B6CB1">
            <w:pPr>
              <w:tabs>
                <w:tab w:val="left" w:pos="0"/>
              </w:tabs>
              <w:spacing w:before="120" w:after="120"/>
              <w:rPr>
                <w:noProof/>
                <w:szCs w:val="24"/>
              </w:rPr>
            </w:pPr>
          </w:p>
        </w:tc>
      </w:tr>
      <w:tr w:rsidR="00A67022" w:rsidRPr="00A67022" w14:paraId="485B6E8B" w14:textId="77777777" w:rsidTr="03189F67">
        <w:tc>
          <w:tcPr>
            <w:tcW w:w="4644" w:type="dxa"/>
            <w:shd w:val="clear" w:color="auto" w:fill="auto"/>
          </w:tcPr>
          <w:p w14:paraId="68D4E55C" w14:textId="4FAE05C6" w:rsidR="009373B0" w:rsidRDefault="008A2147" w:rsidP="004061C2">
            <w:pPr>
              <w:pStyle w:val="paragraph"/>
              <w:spacing w:before="0" w:beforeAutospacing="0" w:after="0" w:afterAutospacing="0"/>
              <w:jc w:val="both"/>
              <w:textAlignment w:val="baseline"/>
              <w:rPr>
                <w:rStyle w:val="normaltextrun"/>
                <w:szCs w:val="20"/>
                <w:lang w:val="en-GB"/>
              </w:rPr>
            </w:pPr>
            <w:r>
              <w:rPr>
                <w:rStyle w:val="normaltextrun"/>
              </w:rPr>
              <w:t>P</w:t>
            </w:r>
            <w:r w:rsidR="009373B0" w:rsidRPr="00CC53C0">
              <w:rPr>
                <w:rStyle w:val="normaltextrun"/>
              </w:rPr>
              <w:t xml:space="preserve">roof of </w:t>
            </w:r>
            <w:r w:rsidR="009373B0">
              <w:rPr>
                <w:rStyle w:val="normaltextrun"/>
              </w:rPr>
              <w:t xml:space="preserve">previous </w:t>
            </w:r>
            <w:r w:rsidR="009373B0" w:rsidRPr="00CC53C0">
              <w:rPr>
                <w:rStyle w:val="normaltextrun"/>
              </w:rPr>
              <w:t xml:space="preserve">participation in European Commission expert groups on </w:t>
            </w:r>
            <w:r w:rsidR="009373B0">
              <w:rPr>
                <w:rStyle w:val="normaltextrun"/>
              </w:rPr>
              <w:t xml:space="preserve">fields related to media literacy and, specifically, as relates to </w:t>
            </w:r>
            <w:r w:rsidR="009373B0" w:rsidRPr="00CC53C0">
              <w:rPr>
                <w:rStyle w:val="normaltextrun"/>
              </w:rPr>
              <w:t>education and</w:t>
            </w:r>
            <w:r w:rsidR="009373B0">
              <w:rPr>
                <w:rStyle w:val="normaltextrun"/>
              </w:rPr>
              <w:t>/or</w:t>
            </w:r>
            <w:r w:rsidR="009373B0" w:rsidRPr="00CC53C0">
              <w:rPr>
                <w:rStyle w:val="normaltextrun"/>
              </w:rPr>
              <w:t xml:space="preserve"> training (all applicants)</w:t>
            </w:r>
            <w:r>
              <w:rPr>
                <w:rStyle w:val="normaltextrun"/>
              </w:rPr>
              <w:t>.</w:t>
            </w:r>
          </w:p>
          <w:p w14:paraId="485B6E89" w14:textId="348BB622" w:rsidR="00A67022" w:rsidRPr="008A2147" w:rsidRDefault="00A67022" w:rsidP="00E92117">
            <w:pPr>
              <w:pStyle w:val="ListDash"/>
              <w:numPr>
                <w:ilvl w:val="0"/>
                <w:numId w:val="0"/>
              </w:numPr>
              <w:ind w:firstLine="1"/>
              <w:rPr>
                <w:noProof/>
                <w:szCs w:val="24"/>
              </w:rPr>
            </w:pPr>
          </w:p>
        </w:tc>
        <w:tc>
          <w:tcPr>
            <w:tcW w:w="4645" w:type="dxa"/>
            <w:shd w:val="clear" w:color="auto" w:fill="auto"/>
          </w:tcPr>
          <w:p w14:paraId="485B6E8A" w14:textId="77777777" w:rsidR="00A67022" w:rsidRPr="00A67022" w:rsidRDefault="00A67022" w:rsidP="001B6CB1">
            <w:pPr>
              <w:tabs>
                <w:tab w:val="left" w:pos="0"/>
              </w:tabs>
              <w:spacing w:before="120" w:after="120"/>
              <w:rPr>
                <w:noProof/>
                <w:szCs w:val="24"/>
              </w:rPr>
            </w:pPr>
          </w:p>
        </w:tc>
      </w:tr>
      <w:tr w:rsidR="00E92117" w:rsidRPr="00A67022" w14:paraId="61E43B93" w14:textId="77777777" w:rsidTr="03189F67">
        <w:tc>
          <w:tcPr>
            <w:tcW w:w="4644" w:type="dxa"/>
            <w:shd w:val="clear" w:color="auto" w:fill="auto"/>
          </w:tcPr>
          <w:p w14:paraId="5ECF08BC" w14:textId="0C50C3C6" w:rsidR="009373B0" w:rsidRDefault="008A2147" w:rsidP="004061C2">
            <w:pPr>
              <w:pStyle w:val="paragraph"/>
              <w:spacing w:before="0" w:beforeAutospacing="0" w:after="0" w:afterAutospacing="0"/>
              <w:jc w:val="both"/>
              <w:textAlignment w:val="baseline"/>
              <w:rPr>
                <w:rStyle w:val="normaltextrun"/>
                <w:szCs w:val="20"/>
                <w:lang w:val="en-GB"/>
              </w:rPr>
            </w:pPr>
            <w:r>
              <w:rPr>
                <w:rStyle w:val="normaltextrun"/>
              </w:rPr>
              <w:t>P</w:t>
            </w:r>
            <w:r w:rsidR="009373B0" w:rsidRPr="00CC53C0">
              <w:rPr>
                <w:rStyle w:val="normaltextrun"/>
              </w:rPr>
              <w:t xml:space="preserve">roven and relevant experience in drafting guidelines, recommendations or other policy documents, especially in the fields of  digital literacy and addressing disinformation as </w:t>
            </w:r>
            <w:r w:rsidR="009373B0">
              <w:rPr>
                <w:rStyle w:val="normaltextrun"/>
              </w:rPr>
              <w:t xml:space="preserve">these </w:t>
            </w:r>
            <w:r w:rsidR="009373B0" w:rsidRPr="00CC53C0">
              <w:rPr>
                <w:rStyle w:val="normaltextrun"/>
              </w:rPr>
              <w:t>relate to education and training (all applicants)</w:t>
            </w:r>
            <w:r>
              <w:rPr>
                <w:rStyle w:val="normaltextrun"/>
              </w:rPr>
              <w:t>.</w:t>
            </w:r>
            <w:r w:rsidR="009373B0" w:rsidRPr="00CC53C0">
              <w:rPr>
                <w:rStyle w:val="normaltextrun"/>
              </w:rPr>
              <w:t xml:space="preserve"> </w:t>
            </w:r>
          </w:p>
          <w:p w14:paraId="0C7BFBBA" w14:textId="11734206" w:rsidR="00E92117" w:rsidRDefault="00E92117" w:rsidP="00E92117">
            <w:pPr>
              <w:pStyle w:val="ListDash"/>
              <w:numPr>
                <w:ilvl w:val="0"/>
                <w:numId w:val="0"/>
              </w:numPr>
              <w:rPr>
                <w:noProof/>
              </w:rPr>
            </w:pPr>
          </w:p>
          <w:p w14:paraId="6BA56145" w14:textId="0D839872" w:rsidR="009373B0" w:rsidRPr="00E92117" w:rsidRDefault="009373B0" w:rsidP="00E92117">
            <w:pPr>
              <w:pStyle w:val="ListDash"/>
              <w:numPr>
                <w:ilvl w:val="0"/>
                <w:numId w:val="0"/>
              </w:numPr>
              <w:rPr>
                <w:noProof/>
              </w:rPr>
            </w:pPr>
          </w:p>
        </w:tc>
        <w:tc>
          <w:tcPr>
            <w:tcW w:w="4645" w:type="dxa"/>
            <w:shd w:val="clear" w:color="auto" w:fill="auto"/>
          </w:tcPr>
          <w:p w14:paraId="42917938" w14:textId="77777777" w:rsidR="00E92117" w:rsidRPr="00A67022" w:rsidRDefault="00E92117" w:rsidP="001B6CB1">
            <w:pPr>
              <w:tabs>
                <w:tab w:val="left" w:pos="0"/>
              </w:tabs>
              <w:spacing w:before="120" w:after="120"/>
              <w:rPr>
                <w:noProof/>
                <w:szCs w:val="24"/>
              </w:rPr>
            </w:pPr>
          </w:p>
        </w:tc>
      </w:tr>
      <w:tr w:rsidR="00E92117" w:rsidRPr="00A67022" w14:paraId="767C15BC" w14:textId="77777777" w:rsidTr="03189F67">
        <w:tc>
          <w:tcPr>
            <w:tcW w:w="4644" w:type="dxa"/>
            <w:shd w:val="clear" w:color="auto" w:fill="auto"/>
          </w:tcPr>
          <w:p w14:paraId="132A047A" w14:textId="14269A63" w:rsidR="009373B0" w:rsidRDefault="009373B0" w:rsidP="004061C2">
            <w:pPr>
              <w:pStyle w:val="paragraph"/>
              <w:spacing w:before="0" w:beforeAutospacing="0" w:after="0" w:afterAutospacing="0"/>
              <w:jc w:val="both"/>
              <w:textAlignment w:val="baseline"/>
              <w:rPr>
                <w:rStyle w:val="normaltextrun"/>
                <w:szCs w:val="20"/>
                <w:lang w:val="en-GB"/>
              </w:rPr>
            </w:pPr>
            <w:r w:rsidRPr="00CC53C0">
              <w:rPr>
                <w:rStyle w:val="normaltextrun"/>
              </w:rPr>
              <w:t xml:space="preserve"> </w:t>
            </w:r>
            <w:r w:rsidR="008A2147">
              <w:rPr>
                <w:rStyle w:val="normaltextrun"/>
              </w:rPr>
              <w:t>A</w:t>
            </w:r>
            <w:r w:rsidRPr="00CC53C0">
              <w:rPr>
                <w:rStyle w:val="normaltextrun"/>
              </w:rPr>
              <w:t>bsence of circumstances that could give rise to a conflict of interest (individuals applying to be appointed in a personal capacity only)</w:t>
            </w:r>
            <w:r w:rsidR="008A2147">
              <w:rPr>
                <w:rStyle w:val="normaltextrun"/>
              </w:rPr>
              <w:t>.</w:t>
            </w:r>
          </w:p>
          <w:p w14:paraId="07B09346" w14:textId="671670A5" w:rsidR="00E92117" w:rsidRPr="008A2147" w:rsidRDefault="00E92117" w:rsidP="00E92117">
            <w:pPr>
              <w:pStyle w:val="ListDash"/>
              <w:numPr>
                <w:ilvl w:val="0"/>
                <w:numId w:val="0"/>
              </w:numPr>
              <w:rPr>
                <w:noProof/>
              </w:rPr>
            </w:pPr>
          </w:p>
        </w:tc>
        <w:tc>
          <w:tcPr>
            <w:tcW w:w="4645" w:type="dxa"/>
            <w:shd w:val="clear" w:color="auto" w:fill="auto"/>
          </w:tcPr>
          <w:p w14:paraId="1C0E9523" w14:textId="77777777" w:rsidR="00E92117" w:rsidRPr="00A67022" w:rsidRDefault="00E92117" w:rsidP="001B6CB1">
            <w:pPr>
              <w:tabs>
                <w:tab w:val="left" w:pos="0"/>
              </w:tabs>
              <w:spacing w:before="120" w:after="120"/>
              <w:rPr>
                <w:noProof/>
                <w:szCs w:val="24"/>
              </w:rPr>
            </w:pPr>
          </w:p>
        </w:tc>
      </w:tr>
      <w:tr w:rsidR="00E92117" w:rsidRPr="00A67022" w14:paraId="1D7CDF0A" w14:textId="77777777" w:rsidTr="03189F67">
        <w:tc>
          <w:tcPr>
            <w:tcW w:w="4644" w:type="dxa"/>
            <w:shd w:val="clear" w:color="auto" w:fill="auto"/>
          </w:tcPr>
          <w:p w14:paraId="14455FE6" w14:textId="3CAA976E" w:rsidR="009373B0" w:rsidRDefault="008A2147" w:rsidP="004061C2">
            <w:pPr>
              <w:pStyle w:val="paragraph"/>
              <w:spacing w:before="0" w:beforeAutospacing="0" w:after="0" w:afterAutospacing="0"/>
              <w:jc w:val="both"/>
              <w:textAlignment w:val="baseline"/>
              <w:rPr>
                <w:rStyle w:val="normaltextrun"/>
                <w:szCs w:val="20"/>
                <w:lang w:val="en-GB"/>
              </w:rPr>
            </w:pPr>
            <w:r>
              <w:rPr>
                <w:rStyle w:val="normaltextrun"/>
              </w:rPr>
              <w:t>P</w:t>
            </w:r>
            <w:r w:rsidR="009373B0" w:rsidRPr="00CC53C0">
              <w:rPr>
                <w:rStyle w:val="normaltextrun"/>
              </w:rPr>
              <w:t>roven capacity to represent effectively the position shared by stakeholders (individuals applying to be appointed in order to represent a common interest only)</w:t>
            </w:r>
            <w:r>
              <w:rPr>
                <w:rStyle w:val="normaltextrun"/>
              </w:rPr>
              <w:t>.</w:t>
            </w:r>
            <w:r w:rsidR="009373B0" w:rsidRPr="00CC53C0">
              <w:rPr>
                <w:rStyle w:val="normaltextrun"/>
              </w:rPr>
              <w:t xml:space="preserve"> </w:t>
            </w:r>
          </w:p>
          <w:p w14:paraId="63E6EC4E" w14:textId="32647F6F" w:rsidR="00E92117" w:rsidRPr="004061C2" w:rsidRDefault="00E92117" w:rsidP="00E92117">
            <w:pPr>
              <w:pStyle w:val="ListDash"/>
              <w:numPr>
                <w:ilvl w:val="0"/>
                <w:numId w:val="0"/>
              </w:numPr>
              <w:rPr>
                <w:noProof/>
                <w:lang w:val="en-US"/>
              </w:rPr>
            </w:pPr>
          </w:p>
        </w:tc>
        <w:tc>
          <w:tcPr>
            <w:tcW w:w="4645" w:type="dxa"/>
            <w:shd w:val="clear" w:color="auto" w:fill="auto"/>
          </w:tcPr>
          <w:p w14:paraId="2D046AAB" w14:textId="77777777" w:rsidR="00E92117" w:rsidRPr="00A67022" w:rsidRDefault="00E92117" w:rsidP="001B6CB1">
            <w:pPr>
              <w:tabs>
                <w:tab w:val="left" w:pos="0"/>
              </w:tabs>
              <w:spacing w:before="120" w:after="120"/>
              <w:rPr>
                <w:noProof/>
                <w:szCs w:val="24"/>
              </w:rPr>
            </w:pPr>
          </w:p>
        </w:tc>
      </w:tr>
      <w:tr w:rsidR="00E92117" w:rsidRPr="00A67022" w14:paraId="696501CA" w14:textId="77777777" w:rsidTr="03189F67">
        <w:tc>
          <w:tcPr>
            <w:tcW w:w="4644" w:type="dxa"/>
            <w:shd w:val="clear" w:color="auto" w:fill="auto"/>
          </w:tcPr>
          <w:p w14:paraId="6195273F" w14:textId="22AD96D5" w:rsidR="009373B0" w:rsidRDefault="008A2147" w:rsidP="004061C2">
            <w:pPr>
              <w:pStyle w:val="paragraph"/>
              <w:spacing w:before="0" w:beforeAutospacing="0" w:after="0" w:afterAutospacing="0"/>
              <w:jc w:val="both"/>
              <w:textAlignment w:val="baseline"/>
              <w:rPr>
                <w:rStyle w:val="normaltextrun"/>
                <w:szCs w:val="20"/>
                <w:lang w:val="en-GB"/>
              </w:rPr>
            </w:pPr>
            <w:r>
              <w:rPr>
                <w:rStyle w:val="normaltextrun"/>
              </w:rPr>
              <w:t>C</w:t>
            </w:r>
            <w:r w:rsidR="009373B0" w:rsidRPr="00CC53C0">
              <w:rPr>
                <w:rStyle w:val="normaltextrun"/>
              </w:rPr>
              <w:t>ompetence, experience and hierarchical level of the proposed representatives (organisations only)</w:t>
            </w:r>
            <w:r>
              <w:rPr>
                <w:rStyle w:val="normaltextrun"/>
              </w:rPr>
              <w:t>.</w:t>
            </w:r>
          </w:p>
          <w:p w14:paraId="237BCACE" w14:textId="5479917D" w:rsidR="00E92117" w:rsidRPr="008A2147" w:rsidRDefault="00E92117" w:rsidP="00E92117">
            <w:pPr>
              <w:pStyle w:val="ListDash"/>
              <w:numPr>
                <w:ilvl w:val="0"/>
                <w:numId w:val="0"/>
              </w:numPr>
              <w:rPr>
                <w:noProof/>
              </w:rPr>
            </w:pPr>
          </w:p>
        </w:tc>
        <w:tc>
          <w:tcPr>
            <w:tcW w:w="4645" w:type="dxa"/>
            <w:shd w:val="clear" w:color="auto" w:fill="auto"/>
          </w:tcPr>
          <w:p w14:paraId="5F1FFE20" w14:textId="77777777" w:rsidR="00E92117" w:rsidRPr="00A67022" w:rsidRDefault="00E92117" w:rsidP="001B6CB1">
            <w:pPr>
              <w:tabs>
                <w:tab w:val="left" w:pos="0"/>
              </w:tabs>
              <w:spacing w:before="120" w:after="120"/>
              <w:rPr>
                <w:noProof/>
                <w:szCs w:val="24"/>
              </w:rPr>
            </w:pPr>
          </w:p>
        </w:tc>
      </w:tr>
      <w:tr w:rsidR="00A67022" w:rsidRPr="00A67022" w14:paraId="485B6E8E" w14:textId="77777777" w:rsidTr="03189F67">
        <w:tc>
          <w:tcPr>
            <w:tcW w:w="4644" w:type="dxa"/>
            <w:shd w:val="clear" w:color="auto" w:fill="auto"/>
          </w:tcPr>
          <w:p w14:paraId="78275184" w14:textId="0E77E1FD" w:rsidR="009373B0" w:rsidRDefault="008A2147" w:rsidP="004061C2">
            <w:pPr>
              <w:pStyle w:val="paragraph"/>
              <w:spacing w:before="0" w:beforeAutospacing="0" w:after="0" w:afterAutospacing="0"/>
              <w:jc w:val="both"/>
              <w:textAlignment w:val="baseline"/>
              <w:rPr>
                <w:rStyle w:val="normaltextrun"/>
                <w:szCs w:val="20"/>
                <w:lang w:val="en-GB"/>
              </w:rPr>
            </w:pPr>
            <w:r>
              <w:rPr>
                <w:rStyle w:val="normaltextrun"/>
              </w:rPr>
              <w:lastRenderedPageBreak/>
              <w:t>G</w:t>
            </w:r>
            <w:r w:rsidR="009373B0" w:rsidRPr="00CC53C0">
              <w:rPr>
                <w:rStyle w:val="normaltextrun"/>
              </w:rPr>
              <w:t>ood knowledge of terminology used in the fields of digital literacy</w:t>
            </w:r>
            <w:r w:rsidR="009373B0">
              <w:rPr>
                <w:rStyle w:val="normaltextrun"/>
              </w:rPr>
              <w:t xml:space="preserve"> </w:t>
            </w:r>
            <w:r w:rsidR="009373B0" w:rsidRPr="00CC53C0">
              <w:rPr>
                <w:rStyle w:val="normaltextrun"/>
              </w:rPr>
              <w:t>and addressing disinformation (all applicants)</w:t>
            </w:r>
            <w:r>
              <w:rPr>
                <w:rStyle w:val="normaltextrun"/>
              </w:rPr>
              <w:t>.</w:t>
            </w:r>
          </w:p>
          <w:p w14:paraId="485B6E8C" w14:textId="31A17941" w:rsidR="00A67022" w:rsidRPr="008A2147" w:rsidRDefault="00A67022" w:rsidP="00057973">
            <w:pPr>
              <w:pStyle w:val="ListDash"/>
              <w:numPr>
                <w:ilvl w:val="0"/>
                <w:numId w:val="0"/>
              </w:numPr>
              <w:ind w:firstLine="1"/>
              <w:rPr>
                <w:noProof/>
              </w:rPr>
            </w:pPr>
          </w:p>
        </w:tc>
        <w:tc>
          <w:tcPr>
            <w:tcW w:w="4645" w:type="dxa"/>
            <w:shd w:val="clear" w:color="auto" w:fill="auto"/>
          </w:tcPr>
          <w:p w14:paraId="485B6E8D" w14:textId="77777777" w:rsidR="00A67022" w:rsidRPr="00A67022" w:rsidRDefault="00A67022" w:rsidP="001B6CB1">
            <w:pPr>
              <w:tabs>
                <w:tab w:val="left" w:pos="0"/>
              </w:tabs>
              <w:spacing w:before="120" w:after="120"/>
              <w:rPr>
                <w:noProof/>
                <w:szCs w:val="24"/>
              </w:rPr>
            </w:pPr>
          </w:p>
        </w:tc>
      </w:tr>
      <w:tr w:rsidR="00A67022" w:rsidRPr="00A67022" w14:paraId="485B6E91" w14:textId="77777777" w:rsidTr="03189F67">
        <w:tc>
          <w:tcPr>
            <w:tcW w:w="4644" w:type="dxa"/>
            <w:shd w:val="clear" w:color="auto" w:fill="auto"/>
          </w:tcPr>
          <w:p w14:paraId="69E39A73" w14:textId="4E8C545D" w:rsidR="009373B0" w:rsidRPr="00CC53C0" w:rsidRDefault="008A2147" w:rsidP="004061C2">
            <w:pPr>
              <w:pStyle w:val="paragraph"/>
              <w:spacing w:before="0" w:beforeAutospacing="0" w:after="0" w:afterAutospacing="0"/>
              <w:jc w:val="both"/>
              <w:textAlignment w:val="baseline"/>
              <w:rPr>
                <w:rStyle w:val="normaltextrun"/>
                <w:szCs w:val="20"/>
                <w:lang w:val="en-GB"/>
              </w:rPr>
            </w:pPr>
            <w:r>
              <w:rPr>
                <w:rStyle w:val="normaltextrun"/>
              </w:rPr>
              <w:t>A</w:t>
            </w:r>
            <w:r w:rsidR="009373B0" w:rsidRPr="00CC53C0">
              <w:rPr>
                <w:rStyle w:val="normaltextrun"/>
              </w:rPr>
              <w:t>dvanced knowledge of the English language (at least C1) allowing active participation in the discussions (</w:t>
            </w:r>
            <w:r w:rsidR="009373B0">
              <w:rPr>
                <w:rStyle w:val="normaltextrun"/>
              </w:rPr>
              <w:t>individual applicants and organisations’ representatives).</w:t>
            </w:r>
          </w:p>
          <w:p w14:paraId="485B6E8F" w14:textId="0748DD38" w:rsidR="00A67022" w:rsidRPr="004061C2" w:rsidRDefault="00A67022" w:rsidP="00E92117">
            <w:pPr>
              <w:pStyle w:val="ListDash"/>
              <w:numPr>
                <w:ilvl w:val="0"/>
                <w:numId w:val="0"/>
              </w:numPr>
              <w:rPr>
                <w:noProof/>
                <w:lang w:val="en-US"/>
              </w:rPr>
            </w:pPr>
          </w:p>
        </w:tc>
        <w:tc>
          <w:tcPr>
            <w:tcW w:w="4645" w:type="dxa"/>
            <w:shd w:val="clear" w:color="auto" w:fill="auto"/>
          </w:tcPr>
          <w:p w14:paraId="485B6E90" w14:textId="77777777" w:rsidR="00A67022" w:rsidRPr="00A67022" w:rsidRDefault="00A67022" w:rsidP="001B6CB1">
            <w:pPr>
              <w:tabs>
                <w:tab w:val="left" w:pos="0"/>
              </w:tabs>
              <w:spacing w:before="120" w:after="120"/>
              <w:rPr>
                <w:noProof/>
                <w:szCs w:val="24"/>
              </w:rPr>
            </w:pPr>
          </w:p>
        </w:tc>
      </w:tr>
    </w:tbl>
    <w:p w14:paraId="485B6E92" w14:textId="6CECCF04" w:rsidR="00A67022" w:rsidRDefault="00A67022" w:rsidP="001B6CB1">
      <w:pPr>
        <w:tabs>
          <w:tab w:val="left" w:pos="0"/>
        </w:tabs>
        <w:spacing w:before="120" w:after="120"/>
        <w:rPr>
          <w:noProof/>
          <w:u w:val="single"/>
        </w:rPr>
      </w:pPr>
    </w:p>
    <w:p w14:paraId="2A7F0F4F" w14:textId="77777777" w:rsidR="00B92117" w:rsidRPr="00A67022" w:rsidRDefault="00B92117" w:rsidP="00C75DF9">
      <w:pPr>
        <w:spacing w:after="120"/>
        <w:rPr>
          <w:noProof/>
          <w:u w:val="single"/>
        </w:rPr>
      </w:pPr>
      <w:r w:rsidRPr="00A67022">
        <w:rPr>
          <w:noProof/>
          <w:u w:val="single"/>
        </w:rPr>
        <w:t xml:space="preserve">For individuals applying to be appointed as Type </w:t>
      </w:r>
      <w:r>
        <w:rPr>
          <w:noProof/>
          <w:u w:val="single"/>
        </w:rPr>
        <w:t>A</w:t>
      </w:r>
      <w:r w:rsidRPr="00A67022">
        <w:rPr>
          <w:noProof/>
          <w:u w:val="single"/>
        </w:rPr>
        <w:t xml:space="preserve"> members</w:t>
      </w:r>
    </w:p>
    <w:p w14:paraId="677B0484" w14:textId="77777777" w:rsidR="00B92117" w:rsidRPr="00A67022" w:rsidRDefault="00B92117" w:rsidP="00C75DF9">
      <w:pPr>
        <w:spacing w:after="120"/>
        <w:rPr>
          <w:noProof/>
        </w:rPr>
      </w:pPr>
      <w:r w:rsidRPr="00A67022">
        <w:rPr>
          <w:noProof/>
        </w:rPr>
        <w:t>Title: ………………….</w:t>
      </w:r>
    </w:p>
    <w:p w14:paraId="75692C58" w14:textId="77777777" w:rsidR="00B92117" w:rsidRPr="00A67022" w:rsidRDefault="00B92117" w:rsidP="00C75DF9">
      <w:pPr>
        <w:spacing w:after="120"/>
        <w:rPr>
          <w:noProof/>
        </w:rPr>
      </w:pPr>
      <w:r w:rsidRPr="00A67022">
        <w:rPr>
          <w:noProof/>
        </w:rPr>
        <w:t>Surname: ………………….</w:t>
      </w:r>
    </w:p>
    <w:p w14:paraId="5ED7177D" w14:textId="77777777" w:rsidR="00B92117" w:rsidRPr="00A67022" w:rsidRDefault="00B92117" w:rsidP="00C75DF9">
      <w:pPr>
        <w:spacing w:after="120"/>
        <w:rPr>
          <w:noProof/>
        </w:rPr>
      </w:pPr>
      <w:r w:rsidRPr="00A67022">
        <w:rPr>
          <w:noProof/>
        </w:rPr>
        <w:t>First name: ………………….</w:t>
      </w:r>
    </w:p>
    <w:p w14:paraId="7CAD096C" w14:textId="77777777" w:rsidR="00B92117" w:rsidRPr="00A67022" w:rsidRDefault="00B92117" w:rsidP="00C75DF9">
      <w:pPr>
        <w:spacing w:after="120"/>
        <w:rPr>
          <w:noProof/>
        </w:rPr>
      </w:pPr>
      <w:r w:rsidRPr="00A67022">
        <w:rPr>
          <w:noProof/>
        </w:rPr>
        <w:t>Date: ………………….</w:t>
      </w:r>
    </w:p>
    <w:p w14:paraId="61F5B71F" w14:textId="154F6D79" w:rsidR="00B92117" w:rsidRDefault="00B92117" w:rsidP="00C75DF9">
      <w:pPr>
        <w:tabs>
          <w:tab w:val="left" w:pos="0"/>
        </w:tabs>
        <w:spacing w:after="120"/>
        <w:rPr>
          <w:noProof/>
          <w:u w:val="single"/>
        </w:rPr>
      </w:pPr>
      <w:r w:rsidRPr="00A67022">
        <w:rPr>
          <w:noProof/>
        </w:rPr>
        <w:t>Signature …………………..</w:t>
      </w:r>
    </w:p>
    <w:p w14:paraId="23276A64" w14:textId="77777777" w:rsidR="00B92117" w:rsidRDefault="00B92117" w:rsidP="00C75DF9">
      <w:pPr>
        <w:tabs>
          <w:tab w:val="left" w:pos="0"/>
        </w:tabs>
        <w:spacing w:after="120"/>
        <w:rPr>
          <w:noProof/>
          <w:u w:val="single"/>
        </w:rPr>
      </w:pPr>
    </w:p>
    <w:p w14:paraId="485B6E93" w14:textId="77777777" w:rsidR="00A67022" w:rsidRPr="00A67022" w:rsidRDefault="00A67022" w:rsidP="00C75DF9">
      <w:pPr>
        <w:tabs>
          <w:tab w:val="left" w:pos="0"/>
        </w:tabs>
        <w:spacing w:after="120"/>
        <w:rPr>
          <w:noProof/>
          <w:szCs w:val="24"/>
        </w:rPr>
      </w:pPr>
      <w:r w:rsidRPr="00A67022">
        <w:rPr>
          <w:noProof/>
          <w:u w:val="single"/>
        </w:rPr>
        <w:t>For individuals applying to be appointed as Type B members</w:t>
      </w:r>
    </w:p>
    <w:p w14:paraId="485B6E94" w14:textId="77777777" w:rsidR="00A67022" w:rsidRPr="00A67022" w:rsidRDefault="00A67022" w:rsidP="00C75DF9">
      <w:pPr>
        <w:spacing w:after="120"/>
        <w:rPr>
          <w:noProof/>
        </w:rPr>
      </w:pPr>
      <w:r w:rsidRPr="00A67022">
        <w:rPr>
          <w:noProof/>
        </w:rPr>
        <w:t>Title: ………………….</w:t>
      </w:r>
    </w:p>
    <w:p w14:paraId="485B6E95" w14:textId="77777777" w:rsidR="00A67022" w:rsidRPr="00A67022" w:rsidRDefault="00A67022" w:rsidP="00C75DF9">
      <w:pPr>
        <w:spacing w:after="120"/>
        <w:rPr>
          <w:noProof/>
        </w:rPr>
      </w:pPr>
      <w:r w:rsidRPr="00A67022">
        <w:rPr>
          <w:noProof/>
        </w:rPr>
        <w:t>Surname</w:t>
      </w:r>
      <w:r w:rsidRPr="00A67022">
        <w:rPr>
          <w:noProof/>
          <w:vertAlign w:val="superscript"/>
        </w:rPr>
        <w:footnoteReference w:id="31"/>
      </w:r>
      <w:r w:rsidRPr="00A67022">
        <w:rPr>
          <w:noProof/>
        </w:rPr>
        <w:t>: .……………….</w:t>
      </w:r>
    </w:p>
    <w:p w14:paraId="485B6E96" w14:textId="77777777" w:rsidR="00A67022" w:rsidRPr="00A67022" w:rsidRDefault="00A67022" w:rsidP="00C75DF9">
      <w:pPr>
        <w:spacing w:after="120"/>
        <w:rPr>
          <w:noProof/>
        </w:rPr>
      </w:pPr>
      <w:r w:rsidRPr="00A67022">
        <w:rPr>
          <w:noProof/>
        </w:rPr>
        <w:t>First name</w:t>
      </w:r>
      <w:r w:rsidRPr="00A67022">
        <w:rPr>
          <w:noProof/>
          <w:vertAlign w:val="superscript"/>
        </w:rPr>
        <w:footnoteReference w:id="32"/>
      </w:r>
      <w:r w:rsidRPr="00A67022">
        <w:rPr>
          <w:noProof/>
        </w:rPr>
        <w:t>: ………………….</w:t>
      </w:r>
    </w:p>
    <w:p w14:paraId="485B6E97" w14:textId="77777777" w:rsidR="00A67022" w:rsidRPr="00A67022" w:rsidRDefault="00A67022" w:rsidP="00C75DF9">
      <w:pPr>
        <w:spacing w:after="120"/>
        <w:rPr>
          <w:noProof/>
        </w:rPr>
      </w:pPr>
      <w:r w:rsidRPr="00A67022">
        <w:rPr>
          <w:noProof/>
        </w:rPr>
        <w:t>Date: ………………….</w:t>
      </w:r>
    </w:p>
    <w:p w14:paraId="485B6E98" w14:textId="77777777" w:rsidR="00A67022" w:rsidRPr="00A67022" w:rsidRDefault="00A67022" w:rsidP="00C75DF9">
      <w:pPr>
        <w:spacing w:after="120"/>
        <w:rPr>
          <w:noProof/>
        </w:rPr>
      </w:pPr>
      <w:r w:rsidRPr="00A67022">
        <w:rPr>
          <w:noProof/>
        </w:rPr>
        <w:t>Signature …………………..</w:t>
      </w:r>
    </w:p>
    <w:p w14:paraId="56D698D1" w14:textId="4A8CFF0B" w:rsidR="009C3866" w:rsidRDefault="009C3866" w:rsidP="00C75DF9">
      <w:pPr>
        <w:spacing w:after="120"/>
        <w:rPr>
          <w:noProof/>
          <w:u w:val="single"/>
        </w:rPr>
      </w:pPr>
    </w:p>
    <w:p w14:paraId="485B6E9A" w14:textId="77777777" w:rsidR="00A67022" w:rsidRPr="00A67022" w:rsidRDefault="00A67022" w:rsidP="00C75DF9">
      <w:pPr>
        <w:spacing w:after="120"/>
        <w:rPr>
          <w:noProof/>
          <w:u w:val="single"/>
        </w:rPr>
      </w:pPr>
      <w:r w:rsidRPr="00A67022">
        <w:rPr>
          <w:noProof/>
          <w:u w:val="single"/>
        </w:rPr>
        <w:t>For organisations applying to be appointed as Type C members</w:t>
      </w:r>
    </w:p>
    <w:p w14:paraId="485B6E9B" w14:textId="77777777" w:rsidR="00A67022" w:rsidRPr="00A67022" w:rsidRDefault="00A67022" w:rsidP="00C75DF9">
      <w:pPr>
        <w:spacing w:after="120"/>
        <w:rPr>
          <w:noProof/>
        </w:rPr>
      </w:pPr>
      <w:r w:rsidRPr="00A67022">
        <w:rPr>
          <w:noProof/>
        </w:rPr>
        <w:t>Name of the organisation</w:t>
      </w:r>
      <w:r w:rsidRPr="00A67022">
        <w:rPr>
          <w:noProof/>
          <w:vertAlign w:val="superscript"/>
        </w:rPr>
        <w:footnoteReference w:id="33"/>
      </w:r>
      <w:r w:rsidRPr="00A67022">
        <w:rPr>
          <w:noProof/>
        </w:rPr>
        <w:t>: ………………….</w:t>
      </w:r>
    </w:p>
    <w:p w14:paraId="485B6E9C" w14:textId="77777777" w:rsidR="00A67022" w:rsidRPr="00A67022" w:rsidRDefault="00A67022" w:rsidP="00C75DF9">
      <w:pPr>
        <w:spacing w:after="120"/>
        <w:rPr>
          <w:noProof/>
        </w:rPr>
      </w:pPr>
      <w:r w:rsidRPr="00A67022">
        <w:rPr>
          <w:noProof/>
        </w:rPr>
        <w:t>Surname of the representative proposed: ………………….</w:t>
      </w:r>
    </w:p>
    <w:p w14:paraId="485B6E9D" w14:textId="77777777" w:rsidR="00A67022" w:rsidRPr="00A67022" w:rsidRDefault="00A67022" w:rsidP="00C75DF9">
      <w:pPr>
        <w:spacing w:after="120"/>
        <w:rPr>
          <w:noProof/>
        </w:rPr>
      </w:pPr>
      <w:r w:rsidRPr="00A67022">
        <w:rPr>
          <w:noProof/>
        </w:rPr>
        <w:t>First name of the representative proposed: ………………….</w:t>
      </w:r>
    </w:p>
    <w:p w14:paraId="485B6E9E" w14:textId="77777777" w:rsidR="00A67022" w:rsidRPr="00A67022" w:rsidRDefault="00A67022" w:rsidP="00C75DF9">
      <w:pPr>
        <w:spacing w:after="120"/>
        <w:rPr>
          <w:noProof/>
        </w:rPr>
      </w:pPr>
      <w:r w:rsidRPr="00A67022">
        <w:rPr>
          <w:noProof/>
        </w:rPr>
        <w:t>Surname of the person applying on behalf of the organisation: ………………….</w:t>
      </w:r>
    </w:p>
    <w:p w14:paraId="485B6E9F" w14:textId="77777777" w:rsidR="00A67022" w:rsidRPr="00A67022" w:rsidRDefault="00A67022" w:rsidP="00C75DF9">
      <w:pPr>
        <w:spacing w:after="120"/>
        <w:rPr>
          <w:noProof/>
        </w:rPr>
      </w:pPr>
      <w:r w:rsidRPr="00A67022">
        <w:rPr>
          <w:noProof/>
        </w:rPr>
        <w:t>First name of the person applying on behalf of the organisation: ………………….</w:t>
      </w:r>
    </w:p>
    <w:p w14:paraId="485B6EA0" w14:textId="77777777" w:rsidR="00A67022" w:rsidRPr="00A67022" w:rsidRDefault="00A67022" w:rsidP="00C75DF9">
      <w:pPr>
        <w:spacing w:after="120"/>
        <w:rPr>
          <w:noProof/>
        </w:rPr>
      </w:pPr>
      <w:r w:rsidRPr="00A67022">
        <w:rPr>
          <w:noProof/>
        </w:rPr>
        <w:t>Date: ………………….</w:t>
      </w:r>
    </w:p>
    <w:p w14:paraId="485B6EA1" w14:textId="2927BA8F" w:rsidR="00334821" w:rsidRDefault="00A67022" w:rsidP="00C75DF9">
      <w:pPr>
        <w:spacing w:after="120"/>
        <w:rPr>
          <w:noProof/>
        </w:rPr>
      </w:pPr>
      <w:r w:rsidRPr="00A67022">
        <w:rPr>
          <w:noProof/>
        </w:rPr>
        <w:t>Signature …………………..</w:t>
      </w:r>
    </w:p>
    <w:p w14:paraId="65C547D9" w14:textId="77777777" w:rsidR="00C75DF9" w:rsidRDefault="00C75DF9" w:rsidP="00C75DF9">
      <w:pPr>
        <w:spacing w:after="120"/>
        <w:jc w:val="left"/>
        <w:rPr>
          <w:noProof/>
        </w:rPr>
      </w:pPr>
    </w:p>
    <w:p w14:paraId="0066C89E" w14:textId="4B75259B" w:rsidR="00C75DF9" w:rsidRDefault="00C75DF9" w:rsidP="00C75DF9">
      <w:pPr>
        <w:spacing w:after="120"/>
        <w:rPr>
          <w:noProof/>
        </w:rPr>
      </w:pPr>
    </w:p>
    <w:p w14:paraId="742CC687" w14:textId="21376909" w:rsidR="00334821" w:rsidRDefault="00334821" w:rsidP="00C75DF9">
      <w:pPr>
        <w:spacing w:after="120"/>
        <w:jc w:val="left"/>
        <w:rPr>
          <w:noProof/>
        </w:rPr>
      </w:pPr>
      <w:r>
        <w:rPr>
          <w:noProof/>
        </w:rPr>
        <w:lastRenderedPageBreak/>
        <w:br w:type="page"/>
      </w:r>
    </w:p>
    <w:p w14:paraId="17D88E80" w14:textId="77777777" w:rsidR="00C75DF9" w:rsidRDefault="00C75DF9">
      <w:pPr>
        <w:spacing w:after="0"/>
        <w:jc w:val="left"/>
        <w:rPr>
          <w:noProof/>
        </w:rPr>
      </w:pPr>
    </w:p>
    <w:p w14:paraId="4D5F3770" w14:textId="77777777" w:rsidR="00F40E8A" w:rsidRPr="006029F9" w:rsidRDefault="00F40E8A" w:rsidP="00F40E8A">
      <w:pPr>
        <w:spacing w:before="120" w:after="120"/>
        <w:jc w:val="center"/>
        <w:rPr>
          <w:b/>
          <w:noProof/>
          <w:sz w:val="28"/>
        </w:rPr>
      </w:pPr>
      <w:r w:rsidRPr="006029F9">
        <w:rPr>
          <w:b/>
          <w:noProof/>
          <w:sz w:val="28"/>
        </w:rPr>
        <w:t>ANNEX III</w:t>
      </w:r>
    </w:p>
    <w:p w14:paraId="58DEA3D2" w14:textId="2C93AE85" w:rsidR="00F40E8A" w:rsidRDefault="00F40E8A" w:rsidP="00F40E8A">
      <w:pPr>
        <w:tabs>
          <w:tab w:val="left" w:pos="720"/>
        </w:tabs>
        <w:jc w:val="center"/>
        <w:rPr>
          <w:rFonts w:eastAsia="SimSun"/>
          <w:bCs/>
          <w:noProof/>
          <w:u w:val="single"/>
          <w:lang w:eastAsia="zh-CN"/>
        </w:rPr>
      </w:pPr>
      <w:r>
        <w:rPr>
          <w:rFonts w:eastAsia="SimSun"/>
          <w:bCs/>
          <w:noProof/>
          <w:u w:val="single"/>
          <w:lang w:eastAsia="zh-CN"/>
        </w:rPr>
        <w:t>Standard declaration of interests (DOI) form for individuals applying to be appointed as members of expert groups in a personal capacity</w:t>
      </w:r>
    </w:p>
    <w:p w14:paraId="703F8AD9" w14:textId="77777777" w:rsidR="00F40E8A" w:rsidRDefault="00F40E8A" w:rsidP="00F40E8A">
      <w:pPr>
        <w:tabs>
          <w:tab w:val="left" w:pos="720"/>
        </w:tabs>
        <w:jc w:val="center"/>
        <w:rPr>
          <w:rFonts w:eastAsia="SimSun"/>
          <w:b/>
          <w:bCs/>
          <w:caps/>
          <w:noProof/>
          <w:lang w:val="en-US" w:eastAsia="zh-CN"/>
        </w:rPr>
      </w:pPr>
    </w:p>
    <w:p w14:paraId="50BEA5AF" w14:textId="77777777" w:rsidR="00F40E8A" w:rsidRDefault="00F40E8A" w:rsidP="00F40E8A">
      <w:pPr>
        <w:rPr>
          <w:rFonts w:eastAsia="SimSun"/>
          <w:iCs/>
          <w:noProof/>
          <w:u w:val="single"/>
          <w:lang w:eastAsia="zh-CN"/>
        </w:rPr>
      </w:pPr>
      <w:r>
        <w:rPr>
          <w:rFonts w:eastAsia="SimSun"/>
          <w:iCs/>
          <w:noProof/>
          <w:u w:val="single"/>
          <w:lang w:eastAsia="zh-CN"/>
        </w:rPr>
        <w:t xml:space="preserve">Legal basis: </w:t>
      </w:r>
    </w:p>
    <w:p w14:paraId="3CE71858" w14:textId="77777777" w:rsidR="00F40E8A" w:rsidRDefault="00F40E8A" w:rsidP="00F40E8A">
      <w:pPr>
        <w:rPr>
          <w:rFonts w:eastAsia="SimSun"/>
          <w:iCs/>
          <w:noProof/>
          <w:u w:val="single"/>
          <w:lang w:eastAsia="zh-CN"/>
        </w:rPr>
      </w:pPr>
      <w:r>
        <w:rPr>
          <w:rFonts w:eastAsia="SimSun"/>
          <w:iCs/>
          <w:noProof/>
          <w:lang w:eastAsia="zh-CN"/>
        </w:rPr>
        <w:t>Commission Decision C(2016)3301 establishing horizontal rules on the creation and operation of Commission expert groups, Articles 2(4) and 11.</w:t>
      </w:r>
    </w:p>
    <w:p w14:paraId="089DC5C8" w14:textId="77777777" w:rsidR="00F40E8A" w:rsidRDefault="00F40E8A" w:rsidP="00F40E8A">
      <w:pPr>
        <w:rPr>
          <w:rFonts w:eastAsia="SimSun"/>
          <w:iCs/>
          <w:noProof/>
          <w:u w:val="single"/>
          <w:lang w:eastAsia="zh-CN"/>
        </w:rPr>
      </w:pPr>
      <w:r>
        <w:rPr>
          <w:rFonts w:eastAsia="SimSun"/>
          <w:iCs/>
          <w:noProof/>
          <w:u w:val="single"/>
          <w:lang w:eastAsia="zh-CN"/>
        </w:rPr>
        <w:t>Definitions:</w:t>
      </w:r>
    </w:p>
    <w:p w14:paraId="27B94D05" w14:textId="77777777" w:rsidR="00F40E8A" w:rsidRDefault="00F40E8A" w:rsidP="00F40E8A">
      <w:pPr>
        <w:rPr>
          <w:rFonts w:eastAsia="SimSun"/>
          <w:noProof/>
          <w:lang w:eastAsia="zh-CN"/>
        </w:rPr>
      </w:pPr>
      <w:r>
        <w:rPr>
          <w:rFonts w:eastAsia="SimSun"/>
          <w:noProof/>
          <w:lang w:eastAsia="zh-CN"/>
        </w:rPr>
        <w:t>"</w:t>
      </w:r>
      <w:r>
        <w:rPr>
          <w:rFonts w:eastAsia="SimSun"/>
          <w:b/>
          <w:noProof/>
          <w:lang w:eastAsia="zh-CN"/>
        </w:rPr>
        <w:t>Conflict of interest</w:t>
      </w:r>
      <w:r>
        <w:rPr>
          <w:rFonts w:eastAsia="SimSun"/>
          <w:noProof/>
          <w:lang w:eastAsia="zh-CN"/>
        </w:rPr>
        <w:t xml:space="preserve">" means any situation where an individual has an interest that may compromise or be reasonably perceived to compromise the individual’s </w:t>
      </w:r>
      <w:r>
        <w:rPr>
          <w:rFonts w:eastAsia="SimSun"/>
          <w:bCs/>
          <w:iCs/>
          <w:noProof/>
          <w:lang w:eastAsia="zh-CN"/>
        </w:rPr>
        <w:t>capacity to act independently and in the public interest when providing advice to the Commission in relation to the subject of the work performed by the expert group or sub-group in question.</w:t>
      </w:r>
    </w:p>
    <w:p w14:paraId="0ACC779C" w14:textId="77777777" w:rsidR="00F40E8A" w:rsidRDefault="00F40E8A" w:rsidP="00F40E8A">
      <w:pPr>
        <w:rPr>
          <w:rFonts w:eastAsia="SimSun"/>
          <w:iCs/>
          <w:noProof/>
          <w:lang w:eastAsia="zh-CN"/>
        </w:rPr>
      </w:pPr>
      <w:r>
        <w:rPr>
          <w:rFonts w:eastAsia="SimSun"/>
          <w:noProof/>
          <w:lang w:eastAsia="zh-CN"/>
        </w:rPr>
        <w:t>"</w:t>
      </w:r>
      <w:r>
        <w:rPr>
          <w:rFonts w:eastAsia="SimSun"/>
          <w:b/>
          <w:noProof/>
          <w:lang w:eastAsia="zh-CN"/>
        </w:rPr>
        <w:t>Immediate family member</w:t>
      </w:r>
      <w:r>
        <w:rPr>
          <w:rFonts w:eastAsia="SimSun"/>
          <w:noProof/>
          <w:lang w:eastAsia="zh-CN"/>
        </w:rPr>
        <w:t>" means the individual’s spouse, children and parents. "Spouse" includes a partner with whom the individual has a registered non marital regime. "Children" means the child(ren) the individual and the spouse have in common, the own child(ren) of the individual and the own child(ren) of the spouse.</w:t>
      </w:r>
    </w:p>
    <w:p w14:paraId="61155763" w14:textId="77777777" w:rsidR="00F40E8A" w:rsidRDefault="00F40E8A" w:rsidP="00F40E8A">
      <w:pPr>
        <w:rPr>
          <w:rFonts w:eastAsia="SimSun"/>
          <w:iCs/>
          <w:noProof/>
          <w:lang w:eastAsia="zh-CN"/>
        </w:rPr>
      </w:pPr>
      <w:r>
        <w:rPr>
          <w:rFonts w:eastAsia="SimSun"/>
          <w:iCs/>
          <w:noProof/>
          <w:lang w:eastAsia="zh-CN"/>
        </w:rPr>
        <w:t>"</w:t>
      </w:r>
      <w:r>
        <w:rPr>
          <w:rFonts w:eastAsia="SimSun"/>
          <w:b/>
          <w:iCs/>
          <w:noProof/>
          <w:lang w:eastAsia="zh-CN"/>
        </w:rPr>
        <w:t>Legal entity</w:t>
      </w:r>
      <w:r>
        <w:rPr>
          <w:rFonts w:eastAsia="SimSun"/>
          <w:iCs/>
          <w:noProof/>
          <w:lang w:eastAsia="zh-CN"/>
        </w:rPr>
        <w:t xml:space="preserve">" </w:t>
      </w:r>
      <w:r>
        <w:rPr>
          <w:noProof/>
          <w:color w:val="000000"/>
          <w:lang w:val="en-US"/>
        </w:rPr>
        <w:t>means any commercial business, industry association, consultancy, research institution or other enterprise whose funding is significantly derived from commercial sources. It also includes independent own commercial businesses, law offices, consultancies or similar</w:t>
      </w:r>
      <w:r>
        <w:rPr>
          <w:rFonts w:eastAsia="SimSun"/>
          <w:iCs/>
          <w:noProof/>
          <w:lang w:eastAsia="zh-CN"/>
        </w:rPr>
        <w:t>.</w:t>
      </w:r>
    </w:p>
    <w:p w14:paraId="0AC66841" w14:textId="77777777" w:rsidR="00F40E8A" w:rsidRDefault="00F40E8A" w:rsidP="00F40E8A">
      <w:pPr>
        <w:rPr>
          <w:rFonts w:eastAsia="SimSun"/>
          <w:iCs/>
          <w:noProof/>
          <w:lang w:eastAsia="zh-CN"/>
        </w:rPr>
      </w:pPr>
      <w:r>
        <w:rPr>
          <w:rFonts w:eastAsia="SimSun"/>
          <w:iCs/>
          <w:noProof/>
          <w:lang w:eastAsia="zh-CN"/>
        </w:rPr>
        <w:t>"</w:t>
      </w:r>
      <w:r>
        <w:rPr>
          <w:rFonts w:eastAsia="SimSun"/>
          <w:b/>
          <w:iCs/>
          <w:noProof/>
          <w:lang w:eastAsia="zh-CN"/>
        </w:rPr>
        <w:t>Body</w:t>
      </w:r>
      <w:r>
        <w:rPr>
          <w:rFonts w:eastAsia="SimSun"/>
          <w:iCs/>
          <w:noProof/>
          <w:lang w:eastAsia="zh-CN"/>
        </w:rPr>
        <w:t>" means a governmental, international or non-profit organisation.</w:t>
      </w:r>
    </w:p>
    <w:p w14:paraId="789A3FAE" w14:textId="77777777" w:rsidR="00F40E8A" w:rsidRDefault="00F40E8A" w:rsidP="00F40E8A">
      <w:pPr>
        <w:tabs>
          <w:tab w:val="left" w:pos="720"/>
        </w:tabs>
        <w:rPr>
          <w:rFonts w:eastAsia="SimSun"/>
          <w:iCs/>
          <w:noProof/>
          <w:lang w:eastAsia="zh-CN"/>
        </w:rPr>
      </w:pPr>
      <w:r>
        <w:rPr>
          <w:rFonts w:eastAsia="SimSun"/>
          <w:iCs/>
          <w:noProof/>
          <w:lang w:eastAsia="zh-CN"/>
        </w:rPr>
        <w:t>"</w:t>
      </w:r>
      <w:r>
        <w:rPr>
          <w:rFonts w:eastAsia="SimSun"/>
          <w:b/>
          <w:iCs/>
          <w:noProof/>
          <w:lang w:eastAsia="zh-CN"/>
        </w:rPr>
        <w:t>Meeting</w:t>
      </w:r>
      <w:r>
        <w:rPr>
          <w:rFonts w:eastAsia="SimSun"/>
          <w:iCs/>
          <w:noProof/>
          <w:lang w:eastAsia="zh-CN"/>
        </w:rPr>
        <w:t>" includes a series or cycle of meetings.</w:t>
      </w:r>
    </w:p>
    <w:p w14:paraId="566EC176" w14:textId="77777777" w:rsidR="00F40E8A" w:rsidRDefault="00F40E8A" w:rsidP="00F40E8A">
      <w:pPr>
        <w:tabs>
          <w:tab w:val="left" w:pos="720"/>
        </w:tabs>
        <w:jc w:val="center"/>
        <w:rPr>
          <w:rFonts w:eastAsia="SimSun"/>
          <w:iCs/>
          <w:noProof/>
          <w:lang w:eastAsia="zh-CN"/>
        </w:rPr>
      </w:pPr>
      <w:r>
        <w:rPr>
          <w:rFonts w:eastAsia="SimSun"/>
          <w:iCs/>
          <w:noProof/>
          <w:lang w:eastAsia="zh-CN"/>
        </w:rPr>
        <w:t>***</w:t>
      </w:r>
    </w:p>
    <w:p w14:paraId="7200A2A2" w14:textId="77777777" w:rsidR="00F40E8A" w:rsidRDefault="00F40E8A" w:rsidP="00F40E8A">
      <w:pPr>
        <w:tabs>
          <w:tab w:val="left" w:pos="720"/>
        </w:tabs>
        <w:rPr>
          <w:rFonts w:eastAsia="SimSun"/>
          <w:b/>
          <w:iCs/>
          <w:noProof/>
          <w:lang w:eastAsia="zh-CN"/>
        </w:rPr>
      </w:pPr>
      <w:r>
        <w:rPr>
          <w:rFonts w:eastAsia="SimSun"/>
          <w:b/>
          <w:iCs/>
          <w:noProof/>
          <w:lang w:eastAsia="zh-CN"/>
        </w:rPr>
        <w:t xml:space="preserve">Please answer each of the questions below. If the answer to any of the questions is "yes", please provide details on relevant interests and circumstances, as appropriate. </w:t>
      </w:r>
    </w:p>
    <w:p w14:paraId="1D6C07BB" w14:textId="77777777" w:rsidR="00F40E8A" w:rsidRDefault="00F40E8A" w:rsidP="00F40E8A">
      <w:pPr>
        <w:tabs>
          <w:tab w:val="left" w:pos="720"/>
        </w:tabs>
        <w:rPr>
          <w:b/>
          <w:bCs/>
          <w:noProof/>
          <w:lang w:val="en-US"/>
        </w:rPr>
      </w:pPr>
      <w:r>
        <w:rPr>
          <w:b/>
          <w:bCs/>
          <w:noProof/>
          <w:lang w:val="en-US"/>
        </w:rPr>
        <w:t>If you do not do so, your DOI form will be considered incomplete and, therefore, your application to be appointed as a member of an expert group or sub-group in a personal capacity shall be rejected.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34"/>
      </w:tblGrid>
      <w:tr w:rsidR="00F40E8A" w14:paraId="6297E29C" w14:textId="77777777" w:rsidTr="00B06CA5">
        <w:tc>
          <w:tcPr>
            <w:tcW w:w="9289" w:type="dxa"/>
            <w:shd w:val="clear" w:color="auto" w:fill="auto"/>
          </w:tcPr>
          <w:p w14:paraId="5471538B" w14:textId="77777777" w:rsidR="00F40E8A" w:rsidRDefault="00F40E8A" w:rsidP="00B06CA5">
            <w:pPr>
              <w:rPr>
                <w:rFonts w:eastAsia="SimSun"/>
                <w:bCs/>
                <w:noProof/>
                <w:lang w:val="en-US" w:eastAsia="zh-CN"/>
              </w:rPr>
            </w:pPr>
            <w:r>
              <w:rPr>
                <w:rFonts w:eastAsia="SimSun"/>
                <w:bCs/>
                <w:noProof/>
                <w:lang w:val="en-US" w:eastAsia="zh-CN"/>
              </w:rPr>
              <w:t>First name:</w:t>
            </w:r>
          </w:p>
          <w:p w14:paraId="1A9EE7B2" w14:textId="77777777" w:rsidR="00F40E8A" w:rsidRDefault="00F40E8A" w:rsidP="00B06CA5">
            <w:pPr>
              <w:rPr>
                <w:rFonts w:eastAsia="SimSun"/>
                <w:bCs/>
                <w:noProof/>
                <w:lang w:val="en-US" w:eastAsia="zh-CN"/>
              </w:rPr>
            </w:pPr>
            <w:r>
              <w:rPr>
                <w:rFonts w:eastAsia="SimSun"/>
                <w:bCs/>
                <w:noProof/>
                <w:lang w:val="en-US" w:eastAsia="zh-CN"/>
              </w:rPr>
              <w:t>Family name:</w:t>
            </w:r>
          </w:p>
          <w:p w14:paraId="5D2B563A" w14:textId="77777777" w:rsidR="00F40E8A" w:rsidRDefault="00F40E8A" w:rsidP="00B06CA5">
            <w:pPr>
              <w:rPr>
                <w:rFonts w:eastAsia="SimSun"/>
                <w:bCs/>
                <w:noProof/>
                <w:lang w:val="en-US" w:eastAsia="zh-CN"/>
              </w:rPr>
            </w:pPr>
            <w:r>
              <w:rPr>
                <w:rFonts w:eastAsia="SimSun"/>
                <w:bCs/>
                <w:noProof/>
                <w:lang w:val="en-US" w:eastAsia="zh-CN"/>
              </w:rPr>
              <w:t>Expert group/sub-group:</w:t>
            </w:r>
          </w:p>
        </w:tc>
      </w:tr>
    </w:tbl>
    <w:p w14:paraId="01843151" w14:textId="50F1B3FC" w:rsidR="00F40E8A" w:rsidRDefault="00F40E8A" w:rsidP="00F40E8A">
      <w:pPr>
        <w:jc w:val="left"/>
        <w:rPr>
          <w:rFonts w:eastAsia="SimSun"/>
          <w:b/>
          <w:bCs/>
          <w:noProof/>
          <w:lang w:eastAsia="zh-CN"/>
        </w:rPr>
      </w:pPr>
    </w:p>
    <w:p w14:paraId="4764A5B3" w14:textId="77777777" w:rsidR="00F40E8A" w:rsidRDefault="00F40E8A" w:rsidP="005923E1">
      <w:pPr>
        <w:ind w:left="-709"/>
        <w:rPr>
          <w:rFonts w:eastAsia="SimSun"/>
          <w:b/>
          <w:bCs/>
          <w:noProof/>
          <w:lang w:val="en-US" w:eastAsia="zh-CN"/>
        </w:rPr>
      </w:pPr>
      <w:r>
        <w:rPr>
          <w:rFonts w:eastAsia="SimSun"/>
          <w:b/>
          <w:bCs/>
          <w:noProof/>
          <w:lang w:val="en-US" w:eastAsia="zh-CN"/>
        </w:rPr>
        <w:t>1</w:t>
      </w:r>
      <w:r>
        <w:rPr>
          <w:rFonts w:eastAsia="SimSun"/>
          <w:b/>
          <w:bCs/>
          <w:noProof/>
          <w:lang w:val="en-US" w:eastAsia="zh-CN"/>
        </w:rPr>
        <w:tab/>
        <w:t>EMPLOYMENT CONSULTANCY AND LEGAL REPRESENTATION</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0AA65E6C" w14:textId="77777777" w:rsidTr="00B06CA5">
        <w:tc>
          <w:tcPr>
            <w:tcW w:w="675" w:type="dxa"/>
            <w:shd w:val="clear" w:color="auto" w:fill="auto"/>
          </w:tcPr>
          <w:p w14:paraId="7B35A37C" w14:textId="77777777" w:rsidR="00F40E8A" w:rsidRDefault="00F40E8A" w:rsidP="00B06CA5">
            <w:pPr>
              <w:rPr>
                <w:rFonts w:eastAsia="SimSun"/>
                <w:b/>
                <w:bCs/>
                <w:noProof/>
                <w:lang w:val="en-US" w:eastAsia="zh-CN"/>
              </w:rPr>
            </w:pPr>
          </w:p>
        </w:tc>
        <w:tc>
          <w:tcPr>
            <w:tcW w:w="6804" w:type="dxa"/>
            <w:shd w:val="clear" w:color="auto" w:fill="auto"/>
          </w:tcPr>
          <w:p w14:paraId="53CDC116" w14:textId="77777777" w:rsidR="00F40E8A" w:rsidRDefault="00F40E8A" w:rsidP="00B06CA5">
            <w:pPr>
              <w:rPr>
                <w:rFonts w:eastAsia="SimSun"/>
                <w:bCs/>
                <w:i/>
                <w:noProof/>
                <w:lang w:val="en-US" w:eastAsia="zh-CN"/>
              </w:rPr>
            </w:pPr>
            <w:r>
              <w:rPr>
                <w:rFonts w:eastAsia="SimSun"/>
                <w:bCs/>
                <w:i/>
                <w:noProof/>
                <w:lang w:val="en-US" w:eastAsia="zh-CN"/>
              </w:rPr>
              <w:t>Within the past 5 years, were you employed or have you had any other professional relationship with a natural or legal entity, or held any non-remunerated post in a legal entity or other body with an interest in the field of activity of the expert group/sub-group in question?</w:t>
            </w:r>
          </w:p>
        </w:tc>
        <w:tc>
          <w:tcPr>
            <w:tcW w:w="993" w:type="dxa"/>
            <w:shd w:val="clear" w:color="auto" w:fill="auto"/>
          </w:tcPr>
          <w:p w14:paraId="17753858" w14:textId="77777777" w:rsidR="00F40E8A" w:rsidRDefault="00F40E8A" w:rsidP="00B06CA5">
            <w:pPr>
              <w:rPr>
                <w:rFonts w:eastAsia="SimSun"/>
                <w:b/>
                <w:bCs/>
                <w:noProof/>
                <w:lang w:val="en-US" w:eastAsia="zh-CN"/>
              </w:rPr>
            </w:pPr>
            <w:r>
              <w:rPr>
                <w:rFonts w:eastAsia="SimSun"/>
                <w:b/>
                <w:bCs/>
                <w:noProof/>
                <w:lang w:val="en-US" w:eastAsia="zh-CN"/>
              </w:rPr>
              <w:t>yes</w:t>
            </w:r>
          </w:p>
        </w:tc>
        <w:tc>
          <w:tcPr>
            <w:tcW w:w="708" w:type="dxa"/>
            <w:shd w:val="clear" w:color="auto" w:fill="auto"/>
          </w:tcPr>
          <w:p w14:paraId="06FF4929" w14:textId="77777777" w:rsidR="00F40E8A" w:rsidRDefault="00F40E8A" w:rsidP="00B06CA5">
            <w:pPr>
              <w:rPr>
                <w:rFonts w:eastAsia="SimSun"/>
                <w:b/>
                <w:bCs/>
                <w:noProof/>
                <w:lang w:val="en-US" w:eastAsia="zh-CN"/>
              </w:rPr>
            </w:pPr>
            <w:r>
              <w:rPr>
                <w:rFonts w:eastAsia="SimSun"/>
                <w:b/>
                <w:bCs/>
                <w:noProof/>
                <w:lang w:val="en-US" w:eastAsia="zh-CN"/>
              </w:rPr>
              <w:t>no</w:t>
            </w:r>
          </w:p>
        </w:tc>
      </w:tr>
    </w:tbl>
    <w:p w14:paraId="2B811560" w14:textId="77777777" w:rsidR="00F40E8A" w:rsidRDefault="00F40E8A" w:rsidP="00F40E8A">
      <w:pPr>
        <w:rPr>
          <w:rFonts w:eastAsia="SimSun"/>
          <w:b/>
          <w:bCs/>
          <w:noProof/>
          <w:lang w:val="en-US" w:eastAsia="zh-CN"/>
        </w:rPr>
      </w:pPr>
      <w:r>
        <w:rPr>
          <w:rFonts w:eastAsia="SimSun"/>
          <w:b/>
          <w:bCs/>
          <w:noProof/>
          <w:lang w:val="en-US" w:eastAsia="zh-CN"/>
        </w:rPr>
        <w:tab/>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536CD8AF" w14:textId="77777777" w:rsidTr="00B06CA5">
        <w:tc>
          <w:tcPr>
            <w:tcW w:w="675" w:type="dxa"/>
            <w:shd w:val="clear" w:color="auto" w:fill="auto"/>
          </w:tcPr>
          <w:p w14:paraId="121DC9F0" w14:textId="77777777" w:rsidR="00F40E8A" w:rsidRDefault="00F40E8A" w:rsidP="00B06CA5">
            <w:pPr>
              <w:rPr>
                <w:rFonts w:eastAsia="SimSun"/>
                <w:b/>
                <w:bCs/>
                <w:noProof/>
                <w:lang w:val="en-US" w:eastAsia="zh-CN"/>
              </w:rPr>
            </w:pPr>
            <w:r>
              <w:rPr>
                <w:rFonts w:eastAsia="SimSun"/>
                <w:b/>
                <w:bCs/>
                <w:noProof/>
                <w:lang w:val="en-US" w:eastAsia="zh-CN"/>
              </w:rPr>
              <w:t>1a</w:t>
            </w:r>
          </w:p>
        </w:tc>
        <w:tc>
          <w:tcPr>
            <w:tcW w:w="6804" w:type="dxa"/>
            <w:shd w:val="clear" w:color="auto" w:fill="auto"/>
          </w:tcPr>
          <w:p w14:paraId="1BD8A94C" w14:textId="77777777" w:rsidR="00F40E8A" w:rsidRDefault="00F40E8A" w:rsidP="00B06CA5">
            <w:pPr>
              <w:rPr>
                <w:rFonts w:eastAsia="SimSun"/>
                <w:b/>
                <w:bCs/>
                <w:noProof/>
                <w:lang w:val="en-US" w:eastAsia="zh-CN"/>
              </w:rPr>
            </w:pPr>
            <w:r>
              <w:rPr>
                <w:rFonts w:eastAsia="SimSun"/>
                <w:b/>
                <w:bCs/>
                <w:noProof/>
                <w:lang w:val="en-US" w:eastAsia="zh-CN"/>
              </w:rPr>
              <w:t>Employment</w:t>
            </w:r>
          </w:p>
        </w:tc>
        <w:tc>
          <w:tcPr>
            <w:tcW w:w="993" w:type="dxa"/>
            <w:shd w:val="clear" w:color="auto" w:fill="auto"/>
          </w:tcPr>
          <w:p w14:paraId="61E3896C" w14:textId="77777777" w:rsidR="00F40E8A" w:rsidRDefault="00F40E8A" w:rsidP="00B06CA5">
            <w:pPr>
              <w:rPr>
                <w:rFonts w:eastAsia="SimSun"/>
                <w:b/>
                <w:bCs/>
                <w:noProof/>
                <w:lang w:val="en-US" w:eastAsia="zh-CN"/>
              </w:rPr>
            </w:pPr>
            <w:r>
              <w:rPr>
                <w:rFonts w:ascii="Wingdings" w:eastAsia="Wingdings" w:hAnsi="Wingdings" w:cs="Wingdings"/>
                <w:noProof/>
                <w:lang w:val="en-US" w:eastAsia="zh-CN"/>
              </w:rPr>
              <w:t></w:t>
            </w:r>
          </w:p>
        </w:tc>
        <w:tc>
          <w:tcPr>
            <w:tcW w:w="708" w:type="dxa"/>
            <w:shd w:val="clear" w:color="auto" w:fill="auto"/>
          </w:tcPr>
          <w:p w14:paraId="711BD2A4" w14:textId="77777777" w:rsidR="00F40E8A" w:rsidRDefault="00F40E8A" w:rsidP="00B06CA5">
            <w:pPr>
              <w:rPr>
                <w:rFonts w:eastAsia="SimSun"/>
                <w:b/>
                <w:bCs/>
                <w:noProof/>
                <w:lang w:val="en-US" w:eastAsia="zh-CN"/>
              </w:rPr>
            </w:pPr>
            <w:r>
              <w:rPr>
                <w:rFonts w:ascii="Wingdings" w:eastAsia="Wingdings" w:hAnsi="Wingdings" w:cs="Wingdings"/>
                <w:noProof/>
                <w:lang w:val="en-US" w:eastAsia="zh-CN"/>
              </w:rPr>
              <w:t></w:t>
            </w:r>
          </w:p>
        </w:tc>
      </w:tr>
      <w:tr w:rsidR="00F40E8A" w14:paraId="5D6B38E4" w14:textId="77777777" w:rsidTr="00B06CA5">
        <w:tc>
          <w:tcPr>
            <w:tcW w:w="675" w:type="dxa"/>
            <w:shd w:val="clear" w:color="auto" w:fill="auto"/>
          </w:tcPr>
          <w:p w14:paraId="11C19C33" w14:textId="77777777" w:rsidR="00F40E8A" w:rsidRDefault="00F40E8A" w:rsidP="00B06CA5">
            <w:pPr>
              <w:rPr>
                <w:rFonts w:eastAsia="SimSun"/>
                <w:b/>
                <w:bCs/>
                <w:noProof/>
                <w:lang w:val="en-US" w:eastAsia="zh-CN"/>
              </w:rPr>
            </w:pPr>
            <w:r>
              <w:rPr>
                <w:rFonts w:eastAsia="SimSun"/>
                <w:b/>
                <w:bCs/>
                <w:noProof/>
                <w:lang w:val="en-US" w:eastAsia="zh-CN"/>
              </w:rPr>
              <w:t>1b</w:t>
            </w:r>
          </w:p>
        </w:tc>
        <w:tc>
          <w:tcPr>
            <w:tcW w:w="6804" w:type="dxa"/>
            <w:shd w:val="clear" w:color="auto" w:fill="auto"/>
          </w:tcPr>
          <w:p w14:paraId="4B921636" w14:textId="77777777" w:rsidR="00F40E8A" w:rsidRDefault="00F40E8A" w:rsidP="00B06CA5">
            <w:pPr>
              <w:rPr>
                <w:rFonts w:eastAsia="SimSun"/>
                <w:b/>
                <w:bCs/>
                <w:noProof/>
                <w:lang w:val="en-US" w:eastAsia="zh-CN"/>
              </w:rPr>
            </w:pPr>
            <w:r>
              <w:rPr>
                <w:rFonts w:eastAsia="SimSun"/>
                <w:b/>
                <w:bCs/>
                <w:noProof/>
                <w:lang w:val="en-US" w:eastAsia="zh-CN"/>
              </w:rPr>
              <w:t>Consultancy, including services as an advisor</w:t>
            </w:r>
          </w:p>
        </w:tc>
        <w:tc>
          <w:tcPr>
            <w:tcW w:w="993" w:type="dxa"/>
            <w:shd w:val="clear" w:color="auto" w:fill="auto"/>
          </w:tcPr>
          <w:p w14:paraId="3E6AEC9C" w14:textId="77777777" w:rsidR="00F40E8A" w:rsidRDefault="00F40E8A" w:rsidP="00B06CA5">
            <w:pPr>
              <w:rPr>
                <w:rFonts w:eastAsia="SimSun"/>
                <w:b/>
                <w:bCs/>
                <w:noProof/>
                <w:lang w:val="en-US" w:eastAsia="zh-CN"/>
              </w:rPr>
            </w:pPr>
            <w:r>
              <w:rPr>
                <w:rFonts w:ascii="Wingdings" w:eastAsia="Wingdings" w:hAnsi="Wingdings" w:cs="Wingdings"/>
                <w:noProof/>
                <w:lang w:val="en-US" w:eastAsia="zh-CN"/>
              </w:rPr>
              <w:t></w:t>
            </w:r>
          </w:p>
        </w:tc>
        <w:tc>
          <w:tcPr>
            <w:tcW w:w="708" w:type="dxa"/>
            <w:shd w:val="clear" w:color="auto" w:fill="auto"/>
          </w:tcPr>
          <w:p w14:paraId="2703F218" w14:textId="77777777" w:rsidR="00F40E8A" w:rsidRDefault="00F40E8A" w:rsidP="00B06CA5">
            <w:pPr>
              <w:rPr>
                <w:rFonts w:eastAsia="SimSun"/>
                <w:b/>
                <w:bCs/>
                <w:noProof/>
                <w:lang w:val="en-US" w:eastAsia="zh-CN"/>
              </w:rPr>
            </w:pPr>
            <w:r>
              <w:rPr>
                <w:rFonts w:ascii="Wingdings" w:eastAsia="Wingdings" w:hAnsi="Wingdings" w:cs="Wingdings"/>
                <w:noProof/>
                <w:lang w:val="en-US" w:eastAsia="zh-CN"/>
              </w:rPr>
              <w:t></w:t>
            </w:r>
          </w:p>
        </w:tc>
      </w:tr>
      <w:tr w:rsidR="00F40E8A" w14:paraId="3A0DABD1" w14:textId="77777777" w:rsidTr="00B06CA5">
        <w:tc>
          <w:tcPr>
            <w:tcW w:w="675" w:type="dxa"/>
            <w:shd w:val="clear" w:color="auto" w:fill="auto"/>
          </w:tcPr>
          <w:p w14:paraId="7572692D" w14:textId="77777777" w:rsidR="00F40E8A" w:rsidRDefault="00F40E8A" w:rsidP="00B06CA5">
            <w:pPr>
              <w:rPr>
                <w:rFonts w:eastAsia="SimSun"/>
                <w:b/>
                <w:bCs/>
                <w:noProof/>
                <w:lang w:val="en-US" w:eastAsia="zh-CN"/>
              </w:rPr>
            </w:pPr>
            <w:r>
              <w:rPr>
                <w:rFonts w:eastAsia="SimSun"/>
                <w:b/>
                <w:bCs/>
                <w:noProof/>
                <w:lang w:val="en-US" w:eastAsia="zh-CN"/>
              </w:rPr>
              <w:t>1c</w:t>
            </w:r>
          </w:p>
        </w:tc>
        <w:tc>
          <w:tcPr>
            <w:tcW w:w="6804" w:type="dxa"/>
            <w:shd w:val="clear" w:color="auto" w:fill="auto"/>
          </w:tcPr>
          <w:p w14:paraId="4139E832" w14:textId="77777777" w:rsidR="00F40E8A" w:rsidRDefault="00F40E8A" w:rsidP="00B06CA5">
            <w:pPr>
              <w:rPr>
                <w:rFonts w:eastAsia="SimSun"/>
                <w:b/>
                <w:bCs/>
                <w:noProof/>
                <w:lang w:val="en-US" w:eastAsia="zh-CN"/>
              </w:rPr>
            </w:pPr>
            <w:r>
              <w:rPr>
                <w:rFonts w:eastAsia="SimSun"/>
                <w:b/>
                <w:bCs/>
                <w:noProof/>
                <w:lang w:val="en-US" w:eastAsia="zh-CN"/>
              </w:rPr>
              <w:t>Non-remunerated post</w:t>
            </w:r>
          </w:p>
        </w:tc>
        <w:tc>
          <w:tcPr>
            <w:tcW w:w="993" w:type="dxa"/>
            <w:shd w:val="clear" w:color="auto" w:fill="auto"/>
          </w:tcPr>
          <w:p w14:paraId="658DA1F3" w14:textId="77777777" w:rsidR="00F40E8A" w:rsidRDefault="00F40E8A" w:rsidP="00B06CA5">
            <w:pPr>
              <w:rPr>
                <w:rFonts w:eastAsia="SimSun"/>
                <w:b/>
                <w:bCs/>
                <w:noProof/>
                <w:lang w:val="en-US" w:eastAsia="zh-CN"/>
              </w:rPr>
            </w:pPr>
            <w:r>
              <w:rPr>
                <w:rFonts w:ascii="Wingdings" w:eastAsia="Wingdings" w:hAnsi="Wingdings" w:cs="Wingdings"/>
                <w:noProof/>
                <w:lang w:val="en-US" w:eastAsia="zh-CN"/>
              </w:rPr>
              <w:t></w:t>
            </w:r>
          </w:p>
        </w:tc>
        <w:tc>
          <w:tcPr>
            <w:tcW w:w="708" w:type="dxa"/>
            <w:shd w:val="clear" w:color="auto" w:fill="auto"/>
          </w:tcPr>
          <w:p w14:paraId="058AD4AD" w14:textId="77777777" w:rsidR="00F40E8A" w:rsidRDefault="00F40E8A" w:rsidP="00B06CA5">
            <w:pPr>
              <w:rPr>
                <w:rFonts w:eastAsia="SimSun"/>
                <w:b/>
                <w:bCs/>
                <w:noProof/>
                <w:lang w:val="en-US" w:eastAsia="zh-CN"/>
              </w:rPr>
            </w:pPr>
            <w:r>
              <w:rPr>
                <w:rFonts w:ascii="Wingdings" w:eastAsia="Wingdings" w:hAnsi="Wingdings" w:cs="Wingdings"/>
                <w:noProof/>
                <w:lang w:val="en-US" w:eastAsia="zh-CN"/>
              </w:rPr>
              <w:t></w:t>
            </w:r>
          </w:p>
        </w:tc>
      </w:tr>
      <w:tr w:rsidR="00F40E8A" w14:paraId="2C062C7D" w14:textId="77777777" w:rsidTr="00B06CA5">
        <w:tc>
          <w:tcPr>
            <w:tcW w:w="675" w:type="dxa"/>
            <w:shd w:val="clear" w:color="auto" w:fill="auto"/>
          </w:tcPr>
          <w:p w14:paraId="398548E4" w14:textId="77777777" w:rsidR="00F40E8A" w:rsidRDefault="00F40E8A" w:rsidP="00B06CA5">
            <w:pPr>
              <w:rPr>
                <w:rFonts w:eastAsia="SimSun"/>
                <w:b/>
                <w:bCs/>
                <w:noProof/>
                <w:lang w:val="en-US" w:eastAsia="zh-CN"/>
              </w:rPr>
            </w:pPr>
            <w:r>
              <w:rPr>
                <w:rFonts w:eastAsia="SimSun"/>
                <w:b/>
                <w:bCs/>
                <w:noProof/>
                <w:lang w:val="en-US" w:eastAsia="zh-CN"/>
              </w:rPr>
              <w:t>1d</w:t>
            </w:r>
          </w:p>
        </w:tc>
        <w:tc>
          <w:tcPr>
            <w:tcW w:w="6804" w:type="dxa"/>
            <w:shd w:val="clear" w:color="auto" w:fill="auto"/>
          </w:tcPr>
          <w:p w14:paraId="494A361C" w14:textId="77777777" w:rsidR="00F40E8A" w:rsidRDefault="00F40E8A" w:rsidP="00B06CA5">
            <w:pPr>
              <w:rPr>
                <w:rFonts w:eastAsia="SimSun"/>
                <w:b/>
                <w:bCs/>
                <w:noProof/>
                <w:lang w:val="en-US" w:eastAsia="zh-CN"/>
              </w:rPr>
            </w:pPr>
            <w:r>
              <w:rPr>
                <w:rFonts w:eastAsia="SimSun"/>
                <w:b/>
                <w:bCs/>
                <w:noProof/>
                <w:lang w:val="en-US" w:eastAsia="zh-CN"/>
              </w:rPr>
              <w:t>Legal representation</w:t>
            </w:r>
          </w:p>
        </w:tc>
        <w:tc>
          <w:tcPr>
            <w:tcW w:w="993" w:type="dxa"/>
            <w:shd w:val="clear" w:color="auto" w:fill="auto"/>
          </w:tcPr>
          <w:p w14:paraId="3F0A9D80" w14:textId="77777777" w:rsidR="00F40E8A" w:rsidRDefault="00F40E8A" w:rsidP="00B06CA5">
            <w:pPr>
              <w:rPr>
                <w:rFonts w:eastAsia="SimSun"/>
                <w:b/>
                <w:bCs/>
                <w:noProof/>
                <w:lang w:val="en-US" w:eastAsia="zh-CN"/>
              </w:rPr>
            </w:pPr>
            <w:r>
              <w:rPr>
                <w:rFonts w:ascii="Wingdings" w:eastAsia="Wingdings" w:hAnsi="Wingdings" w:cs="Wingdings"/>
                <w:noProof/>
                <w:lang w:val="en-US" w:eastAsia="zh-CN"/>
              </w:rPr>
              <w:t></w:t>
            </w:r>
          </w:p>
        </w:tc>
        <w:tc>
          <w:tcPr>
            <w:tcW w:w="708" w:type="dxa"/>
            <w:shd w:val="clear" w:color="auto" w:fill="auto"/>
          </w:tcPr>
          <w:p w14:paraId="1548FC5D" w14:textId="77777777" w:rsidR="00F40E8A" w:rsidRDefault="00F40E8A" w:rsidP="00B06CA5">
            <w:pPr>
              <w:rPr>
                <w:rFonts w:eastAsia="SimSun"/>
                <w:b/>
                <w:bCs/>
                <w:noProof/>
                <w:lang w:val="en-US" w:eastAsia="zh-CN"/>
              </w:rPr>
            </w:pPr>
            <w:r>
              <w:rPr>
                <w:rFonts w:ascii="Wingdings" w:eastAsia="Wingdings" w:hAnsi="Wingdings" w:cs="Wingdings"/>
                <w:noProof/>
                <w:lang w:val="en-US" w:eastAsia="zh-CN"/>
              </w:rPr>
              <w:t></w:t>
            </w:r>
          </w:p>
        </w:tc>
      </w:tr>
    </w:tbl>
    <w:p w14:paraId="03E593CD"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2322"/>
        <w:gridCol w:w="2322"/>
        <w:gridCol w:w="1876"/>
      </w:tblGrid>
      <w:tr w:rsidR="00F40E8A" w14:paraId="26A35027" w14:textId="77777777" w:rsidTr="00B06CA5">
        <w:tc>
          <w:tcPr>
            <w:tcW w:w="2660" w:type="dxa"/>
            <w:shd w:val="clear" w:color="auto" w:fill="auto"/>
          </w:tcPr>
          <w:p w14:paraId="1963D187" w14:textId="77777777" w:rsidR="00F40E8A" w:rsidRDefault="00F40E8A" w:rsidP="00B06CA5">
            <w:pPr>
              <w:rPr>
                <w:rFonts w:eastAsia="SimSun"/>
                <w:b/>
                <w:bCs/>
                <w:noProof/>
                <w:lang w:val="en-US" w:eastAsia="zh-CN"/>
              </w:rPr>
            </w:pPr>
            <w:r>
              <w:rPr>
                <w:rFonts w:eastAsia="SimSun"/>
                <w:b/>
                <w:bCs/>
                <w:noProof/>
                <w:lang w:val="en-US" w:eastAsia="zh-CN"/>
              </w:rPr>
              <w:t>Activity</w:t>
            </w:r>
          </w:p>
        </w:tc>
        <w:tc>
          <w:tcPr>
            <w:tcW w:w="2322" w:type="dxa"/>
            <w:shd w:val="clear" w:color="auto" w:fill="auto"/>
          </w:tcPr>
          <w:p w14:paraId="2569E869" w14:textId="77777777" w:rsidR="00F40E8A" w:rsidRDefault="00F40E8A" w:rsidP="00B06CA5">
            <w:pPr>
              <w:jc w:val="left"/>
              <w:rPr>
                <w:rFonts w:eastAsia="SimSun"/>
                <w:b/>
                <w:bCs/>
                <w:noProof/>
                <w:lang w:val="en-US" w:eastAsia="zh-CN"/>
              </w:rPr>
            </w:pPr>
            <w:r>
              <w:rPr>
                <w:rFonts w:eastAsia="SimSun"/>
                <w:b/>
                <w:bCs/>
                <w:noProof/>
                <w:lang w:val="en-US" w:eastAsia="zh-CN"/>
              </w:rPr>
              <w:t>Time period</w:t>
            </w:r>
            <w:r>
              <w:rPr>
                <w:rFonts w:eastAsia="SimSun"/>
                <w:b/>
                <w:bCs/>
                <w:noProof/>
                <w:lang w:val="en-US" w:eastAsia="zh-CN"/>
              </w:rPr>
              <w:br/>
              <w:t>(from… until</w:t>
            </w:r>
            <w:r>
              <w:rPr>
                <w:rFonts w:eastAsia="SimSun"/>
                <w:b/>
                <w:bCs/>
                <w:noProof/>
                <w:lang w:val="en-US" w:eastAsia="zh-CN"/>
              </w:rPr>
              <w:br/>
              <w:t>month/year)</w:t>
            </w:r>
          </w:p>
        </w:tc>
        <w:tc>
          <w:tcPr>
            <w:tcW w:w="2322" w:type="dxa"/>
            <w:shd w:val="clear" w:color="auto" w:fill="auto"/>
          </w:tcPr>
          <w:p w14:paraId="6B05B8BE" w14:textId="77777777" w:rsidR="00F40E8A" w:rsidRDefault="00F40E8A" w:rsidP="00B06CA5">
            <w:pPr>
              <w:jc w:val="left"/>
              <w:rPr>
                <w:rFonts w:eastAsia="SimSun"/>
                <w:b/>
                <w:bCs/>
                <w:noProof/>
                <w:lang w:val="en-US" w:eastAsia="zh-CN"/>
              </w:rPr>
            </w:pPr>
            <w:r>
              <w:rPr>
                <w:rFonts w:eastAsia="SimSun"/>
                <w:b/>
                <w:bCs/>
                <w:noProof/>
                <w:lang w:val="en-US" w:eastAsia="zh-CN"/>
              </w:rPr>
              <w:t>Name of entity or body</w:t>
            </w:r>
          </w:p>
        </w:tc>
        <w:tc>
          <w:tcPr>
            <w:tcW w:w="1876" w:type="dxa"/>
            <w:shd w:val="clear" w:color="auto" w:fill="auto"/>
          </w:tcPr>
          <w:p w14:paraId="558D3E7E" w14:textId="77777777" w:rsidR="00F40E8A" w:rsidRDefault="00F40E8A" w:rsidP="00B06CA5">
            <w:pPr>
              <w:rPr>
                <w:rFonts w:eastAsia="SimSun"/>
                <w:b/>
                <w:bCs/>
                <w:noProof/>
                <w:lang w:val="en-US" w:eastAsia="zh-CN"/>
              </w:rPr>
            </w:pPr>
            <w:r>
              <w:rPr>
                <w:rFonts w:eastAsia="SimSun"/>
                <w:b/>
                <w:bCs/>
                <w:noProof/>
                <w:lang w:val="en-US" w:eastAsia="zh-CN"/>
              </w:rPr>
              <w:t>Description</w:t>
            </w:r>
          </w:p>
        </w:tc>
      </w:tr>
      <w:tr w:rsidR="00F40E8A" w14:paraId="3BF50D5E" w14:textId="77777777" w:rsidTr="00B06CA5">
        <w:tc>
          <w:tcPr>
            <w:tcW w:w="2660" w:type="dxa"/>
            <w:shd w:val="clear" w:color="auto" w:fill="auto"/>
          </w:tcPr>
          <w:p w14:paraId="62469C9E" w14:textId="77777777" w:rsidR="00F40E8A" w:rsidRDefault="00F40E8A" w:rsidP="00B06CA5">
            <w:pPr>
              <w:rPr>
                <w:rFonts w:eastAsia="SimSun"/>
                <w:b/>
                <w:bCs/>
                <w:noProof/>
                <w:lang w:val="en-US" w:eastAsia="zh-CN"/>
              </w:rPr>
            </w:pPr>
          </w:p>
          <w:p w14:paraId="49F338EF" w14:textId="77777777" w:rsidR="00F40E8A" w:rsidRDefault="00F40E8A" w:rsidP="00B06CA5">
            <w:pPr>
              <w:rPr>
                <w:rFonts w:eastAsia="SimSun"/>
                <w:b/>
                <w:bCs/>
                <w:noProof/>
                <w:lang w:val="en-US" w:eastAsia="zh-CN"/>
              </w:rPr>
            </w:pPr>
          </w:p>
          <w:p w14:paraId="12DBF302" w14:textId="77777777" w:rsidR="00F40E8A" w:rsidRDefault="00F40E8A" w:rsidP="00B06CA5">
            <w:pPr>
              <w:rPr>
                <w:rFonts w:eastAsia="SimSun"/>
                <w:b/>
                <w:bCs/>
                <w:noProof/>
                <w:lang w:val="en-US" w:eastAsia="zh-CN"/>
              </w:rPr>
            </w:pPr>
          </w:p>
        </w:tc>
        <w:tc>
          <w:tcPr>
            <w:tcW w:w="2322" w:type="dxa"/>
            <w:shd w:val="clear" w:color="auto" w:fill="auto"/>
          </w:tcPr>
          <w:p w14:paraId="1B064076" w14:textId="77777777" w:rsidR="00F40E8A" w:rsidRDefault="00F40E8A" w:rsidP="00B06CA5">
            <w:pPr>
              <w:rPr>
                <w:rFonts w:eastAsia="SimSun"/>
                <w:b/>
                <w:bCs/>
                <w:noProof/>
                <w:lang w:val="en-US" w:eastAsia="zh-CN"/>
              </w:rPr>
            </w:pPr>
          </w:p>
        </w:tc>
        <w:tc>
          <w:tcPr>
            <w:tcW w:w="2322" w:type="dxa"/>
            <w:shd w:val="clear" w:color="auto" w:fill="auto"/>
          </w:tcPr>
          <w:p w14:paraId="59E3B333" w14:textId="77777777" w:rsidR="00F40E8A" w:rsidRDefault="00F40E8A" w:rsidP="00B06CA5">
            <w:pPr>
              <w:rPr>
                <w:rFonts w:eastAsia="SimSun"/>
                <w:b/>
                <w:bCs/>
                <w:noProof/>
                <w:lang w:val="en-US" w:eastAsia="zh-CN"/>
              </w:rPr>
            </w:pPr>
          </w:p>
        </w:tc>
        <w:tc>
          <w:tcPr>
            <w:tcW w:w="1876" w:type="dxa"/>
            <w:shd w:val="clear" w:color="auto" w:fill="auto"/>
          </w:tcPr>
          <w:p w14:paraId="0F5E9E8C" w14:textId="77777777" w:rsidR="00F40E8A" w:rsidRDefault="00F40E8A" w:rsidP="00B06CA5">
            <w:pPr>
              <w:rPr>
                <w:rFonts w:eastAsia="SimSun"/>
                <w:b/>
                <w:bCs/>
                <w:noProof/>
                <w:lang w:val="en-US" w:eastAsia="zh-CN"/>
              </w:rPr>
            </w:pPr>
          </w:p>
        </w:tc>
      </w:tr>
    </w:tbl>
    <w:p w14:paraId="430EA4F1" w14:textId="77777777" w:rsidR="00F40E8A" w:rsidRDefault="00F40E8A" w:rsidP="00F40E8A">
      <w:pPr>
        <w:rPr>
          <w:rFonts w:eastAsia="SimSun"/>
          <w:b/>
          <w:bCs/>
          <w:noProof/>
          <w:lang w:val="en-US" w:eastAsia="zh-CN"/>
        </w:rPr>
      </w:pPr>
    </w:p>
    <w:p w14:paraId="23DA8A91" w14:textId="77777777" w:rsidR="00F40E8A" w:rsidRDefault="00F40E8A" w:rsidP="00F40E8A">
      <w:pPr>
        <w:ind w:hanging="709"/>
        <w:rPr>
          <w:rFonts w:eastAsia="SimSun"/>
          <w:b/>
          <w:bCs/>
          <w:noProof/>
          <w:lang w:val="en-US" w:eastAsia="zh-CN"/>
        </w:rPr>
      </w:pPr>
      <w:r>
        <w:rPr>
          <w:rFonts w:eastAsia="SimSun"/>
          <w:b/>
          <w:bCs/>
          <w:noProof/>
          <w:lang w:val="en-US" w:eastAsia="zh-CN"/>
        </w:rPr>
        <w:t>2</w:t>
      </w:r>
      <w:r>
        <w:rPr>
          <w:rFonts w:eastAsia="SimSun"/>
          <w:b/>
          <w:bCs/>
          <w:noProof/>
          <w:lang w:val="en-US" w:eastAsia="zh-CN"/>
        </w:rPr>
        <w:tab/>
        <w:t>MEMBERSHIP OF MANAGING BODY, SCIENTIFIC ADVISORY BODY OR EQUIVALENT STRUCTURE</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129F909D" w14:textId="77777777" w:rsidTr="00B06CA5">
        <w:tc>
          <w:tcPr>
            <w:tcW w:w="675" w:type="dxa"/>
            <w:shd w:val="clear" w:color="auto" w:fill="auto"/>
          </w:tcPr>
          <w:p w14:paraId="1202AE6D" w14:textId="77777777" w:rsidR="00F40E8A" w:rsidRDefault="00F40E8A" w:rsidP="00B06CA5">
            <w:pPr>
              <w:rPr>
                <w:rFonts w:eastAsia="SimSun"/>
                <w:b/>
                <w:bCs/>
                <w:noProof/>
                <w:lang w:val="en-US" w:eastAsia="zh-CN"/>
              </w:rPr>
            </w:pPr>
          </w:p>
        </w:tc>
        <w:tc>
          <w:tcPr>
            <w:tcW w:w="6804" w:type="dxa"/>
            <w:shd w:val="clear" w:color="auto" w:fill="auto"/>
          </w:tcPr>
          <w:p w14:paraId="0BEA4598" w14:textId="77777777" w:rsidR="00F40E8A" w:rsidRDefault="00F40E8A" w:rsidP="00B06CA5">
            <w:pPr>
              <w:rPr>
                <w:rFonts w:eastAsia="SimSun"/>
                <w:bCs/>
                <w:i/>
                <w:noProof/>
                <w:lang w:val="en-US" w:eastAsia="zh-CN"/>
              </w:rPr>
            </w:pPr>
            <w:r>
              <w:rPr>
                <w:rFonts w:eastAsia="SimSun"/>
                <w:bCs/>
                <w:i/>
                <w:noProof/>
                <w:lang w:val="en-US" w:eastAsia="zh-CN"/>
              </w:rPr>
              <w:t xml:space="preserve">Within the past 5 years, </w:t>
            </w:r>
            <w:r>
              <w:rPr>
                <w:i/>
                <w:iCs/>
                <w:noProof/>
                <w:color w:val="000000"/>
                <w:lang w:val="en-US"/>
              </w:rPr>
              <w:t>have you participated in the internal decision-making of a legal entity or other body with an interest in the field of activity of the expert group/sub-group in question or have you participated in the works of a Scientific Advisory Body with voting rights on the outputs of that entity?</w:t>
            </w:r>
          </w:p>
        </w:tc>
        <w:tc>
          <w:tcPr>
            <w:tcW w:w="993" w:type="dxa"/>
            <w:shd w:val="clear" w:color="auto" w:fill="auto"/>
          </w:tcPr>
          <w:p w14:paraId="357CA253" w14:textId="77777777" w:rsidR="00F40E8A" w:rsidRDefault="00F40E8A" w:rsidP="00B06CA5">
            <w:pPr>
              <w:rPr>
                <w:rFonts w:eastAsia="SimSun"/>
                <w:b/>
                <w:bCs/>
                <w:noProof/>
                <w:lang w:val="en-US" w:eastAsia="zh-CN"/>
              </w:rPr>
            </w:pPr>
            <w:r>
              <w:rPr>
                <w:rFonts w:eastAsia="SimSun"/>
                <w:b/>
                <w:bCs/>
                <w:noProof/>
                <w:lang w:val="en-US" w:eastAsia="zh-CN"/>
              </w:rPr>
              <w:t>yes</w:t>
            </w:r>
          </w:p>
        </w:tc>
        <w:tc>
          <w:tcPr>
            <w:tcW w:w="708" w:type="dxa"/>
            <w:shd w:val="clear" w:color="auto" w:fill="auto"/>
          </w:tcPr>
          <w:p w14:paraId="096C1648" w14:textId="77777777" w:rsidR="00F40E8A" w:rsidRDefault="00F40E8A" w:rsidP="00B06CA5">
            <w:pPr>
              <w:rPr>
                <w:rFonts w:eastAsia="SimSun"/>
                <w:b/>
                <w:bCs/>
                <w:noProof/>
                <w:lang w:val="en-US" w:eastAsia="zh-CN"/>
              </w:rPr>
            </w:pPr>
            <w:r>
              <w:rPr>
                <w:rFonts w:eastAsia="SimSun"/>
                <w:b/>
                <w:bCs/>
                <w:noProof/>
                <w:lang w:val="en-US" w:eastAsia="zh-CN"/>
              </w:rPr>
              <w:t>no</w:t>
            </w:r>
          </w:p>
        </w:tc>
      </w:tr>
    </w:tbl>
    <w:p w14:paraId="0E7BA351"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03B5E651" w14:textId="77777777" w:rsidTr="00B06CA5">
        <w:tc>
          <w:tcPr>
            <w:tcW w:w="675" w:type="dxa"/>
            <w:shd w:val="clear" w:color="auto" w:fill="auto"/>
          </w:tcPr>
          <w:p w14:paraId="38350A75" w14:textId="77777777" w:rsidR="00F40E8A" w:rsidRDefault="00F40E8A" w:rsidP="00B06CA5">
            <w:pPr>
              <w:rPr>
                <w:rFonts w:eastAsia="SimSun"/>
                <w:b/>
                <w:bCs/>
                <w:noProof/>
                <w:lang w:val="en-US" w:eastAsia="zh-CN"/>
              </w:rPr>
            </w:pPr>
            <w:r>
              <w:rPr>
                <w:rFonts w:eastAsia="SimSun"/>
                <w:b/>
                <w:bCs/>
                <w:noProof/>
                <w:lang w:val="en-US" w:eastAsia="zh-CN"/>
              </w:rPr>
              <w:t>2a</w:t>
            </w:r>
          </w:p>
        </w:tc>
        <w:tc>
          <w:tcPr>
            <w:tcW w:w="6804" w:type="dxa"/>
            <w:shd w:val="clear" w:color="auto" w:fill="auto"/>
          </w:tcPr>
          <w:p w14:paraId="65DEEE89" w14:textId="77777777" w:rsidR="00F40E8A" w:rsidRDefault="00F40E8A" w:rsidP="00B06CA5">
            <w:pPr>
              <w:rPr>
                <w:rFonts w:eastAsia="SimSun"/>
                <w:b/>
                <w:bCs/>
                <w:noProof/>
                <w:lang w:val="en-US" w:eastAsia="zh-CN"/>
              </w:rPr>
            </w:pPr>
            <w:r>
              <w:rPr>
                <w:rFonts w:eastAsia="SimSun"/>
                <w:b/>
                <w:bCs/>
                <w:noProof/>
                <w:lang w:eastAsia="zh-CN"/>
              </w:rPr>
              <w:t>Participation in a decision-making process</w:t>
            </w:r>
          </w:p>
        </w:tc>
        <w:tc>
          <w:tcPr>
            <w:tcW w:w="993" w:type="dxa"/>
            <w:shd w:val="clear" w:color="auto" w:fill="auto"/>
          </w:tcPr>
          <w:p w14:paraId="3471FB47" w14:textId="77777777" w:rsidR="00F40E8A" w:rsidRDefault="00F40E8A" w:rsidP="00B06CA5">
            <w:pPr>
              <w:rPr>
                <w:rFonts w:eastAsia="SimSun"/>
                <w:b/>
                <w:bCs/>
                <w:noProof/>
                <w:lang w:val="en-US" w:eastAsia="zh-CN"/>
              </w:rPr>
            </w:pPr>
            <w:r>
              <w:rPr>
                <w:rFonts w:ascii="Wingdings" w:eastAsia="Wingdings" w:hAnsi="Wingdings" w:cs="Wingdings"/>
                <w:noProof/>
                <w:lang w:val="en-US" w:eastAsia="zh-CN"/>
              </w:rPr>
              <w:t></w:t>
            </w:r>
          </w:p>
        </w:tc>
        <w:tc>
          <w:tcPr>
            <w:tcW w:w="708" w:type="dxa"/>
            <w:shd w:val="clear" w:color="auto" w:fill="auto"/>
          </w:tcPr>
          <w:p w14:paraId="13C18FCA" w14:textId="77777777" w:rsidR="00F40E8A" w:rsidRDefault="00F40E8A" w:rsidP="00B06CA5">
            <w:pPr>
              <w:rPr>
                <w:rFonts w:eastAsia="SimSun"/>
                <w:b/>
                <w:bCs/>
                <w:noProof/>
                <w:lang w:val="en-US" w:eastAsia="zh-CN"/>
              </w:rPr>
            </w:pPr>
            <w:r>
              <w:rPr>
                <w:rFonts w:ascii="Wingdings" w:eastAsia="Wingdings" w:hAnsi="Wingdings" w:cs="Wingdings"/>
                <w:noProof/>
                <w:lang w:val="en-US" w:eastAsia="zh-CN"/>
              </w:rPr>
              <w:t></w:t>
            </w:r>
          </w:p>
        </w:tc>
      </w:tr>
      <w:tr w:rsidR="00F40E8A" w14:paraId="123ED25D" w14:textId="77777777" w:rsidTr="00B06CA5">
        <w:tc>
          <w:tcPr>
            <w:tcW w:w="675" w:type="dxa"/>
            <w:shd w:val="clear" w:color="auto" w:fill="auto"/>
          </w:tcPr>
          <w:p w14:paraId="74517229" w14:textId="77777777" w:rsidR="00F40E8A" w:rsidRDefault="00F40E8A" w:rsidP="00B06CA5">
            <w:pPr>
              <w:rPr>
                <w:rFonts w:eastAsia="SimSun"/>
                <w:b/>
                <w:bCs/>
                <w:noProof/>
                <w:lang w:val="en-US" w:eastAsia="zh-CN"/>
              </w:rPr>
            </w:pPr>
            <w:r>
              <w:rPr>
                <w:rFonts w:eastAsia="SimSun"/>
                <w:b/>
                <w:bCs/>
                <w:noProof/>
                <w:lang w:val="en-US" w:eastAsia="zh-CN"/>
              </w:rPr>
              <w:t>2b</w:t>
            </w:r>
          </w:p>
        </w:tc>
        <w:tc>
          <w:tcPr>
            <w:tcW w:w="6804" w:type="dxa"/>
            <w:shd w:val="clear" w:color="auto" w:fill="auto"/>
          </w:tcPr>
          <w:p w14:paraId="73958CB2" w14:textId="77777777" w:rsidR="00F40E8A" w:rsidRDefault="00F40E8A" w:rsidP="00B06CA5">
            <w:pPr>
              <w:rPr>
                <w:rFonts w:eastAsia="SimSun"/>
                <w:b/>
                <w:bCs/>
                <w:noProof/>
                <w:lang w:val="en-US" w:eastAsia="zh-CN"/>
              </w:rPr>
            </w:pPr>
            <w:r>
              <w:rPr>
                <w:rFonts w:eastAsia="SimSun"/>
                <w:b/>
                <w:bCs/>
                <w:noProof/>
                <w:lang w:eastAsia="zh-CN"/>
              </w:rPr>
              <w:t>Participation in the work of a Scientific Advisory Body</w:t>
            </w:r>
          </w:p>
        </w:tc>
        <w:tc>
          <w:tcPr>
            <w:tcW w:w="993" w:type="dxa"/>
            <w:shd w:val="clear" w:color="auto" w:fill="auto"/>
          </w:tcPr>
          <w:p w14:paraId="4B4387F8" w14:textId="77777777" w:rsidR="00F40E8A" w:rsidRDefault="00F40E8A" w:rsidP="00B06CA5">
            <w:pPr>
              <w:rPr>
                <w:rFonts w:eastAsia="SimSun"/>
                <w:b/>
                <w:bCs/>
                <w:noProof/>
                <w:lang w:val="en-US" w:eastAsia="zh-CN"/>
              </w:rPr>
            </w:pPr>
            <w:r>
              <w:rPr>
                <w:rFonts w:ascii="Wingdings" w:eastAsia="Wingdings" w:hAnsi="Wingdings" w:cs="Wingdings"/>
                <w:noProof/>
                <w:lang w:val="en-US" w:eastAsia="zh-CN"/>
              </w:rPr>
              <w:t></w:t>
            </w:r>
          </w:p>
        </w:tc>
        <w:tc>
          <w:tcPr>
            <w:tcW w:w="708" w:type="dxa"/>
            <w:shd w:val="clear" w:color="auto" w:fill="auto"/>
          </w:tcPr>
          <w:p w14:paraId="78C3FFF2" w14:textId="77777777" w:rsidR="00F40E8A" w:rsidRDefault="00F40E8A" w:rsidP="00B06CA5">
            <w:pPr>
              <w:rPr>
                <w:rFonts w:eastAsia="SimSun"/>
                <w:b/>
                <w:bCs/>
                <w:noProof/>
                <w:lang w:val="en-US" w:eastAsia="zh-CN"/>
              </w:rPr>
            </w:pPr>
            <w:r>
              <w:rPr>
                <w:rFonts w:ascii="Wingdings" w:eastAsia="Wingdings" w:hAnsi="Wingdings" w:cs="Wingdings"/>
                <w:noProof/>
                <w:lang w:val="en-US" w:eastAsia="zh-CN"/>
              </w:rPr>
              <w:t></w:t>
            </w:r>
          </w:p>
        </w:tc>
      </w:tr>
    </w:tbl>
    <w:p w14:paraId="0F18FF8C"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2322"/>
        <w:gridCol w:w="2322"/>
        <w:gridCol w:w="1876"/>
      </w:tblGrid>
      <w:tr w:rsidR="00F40E8A" w14:paraId="6DAE9547" w14:textId="77777777" w:rsidTr="00B06CA5">
        <w:tc>
          <w:tcPr>
            <w:tcW w:w="2660" w:type="dxa"/>
            <w:shd w:val="clear" w:color="auto" w:fill="auto"/>
          </w:tcPr>
          <w:p w14:paraId="4D105575" w14:textId="77777777" w:rsidR="00F40E8A" w:rsidRDefault="00F40E8A" w:rsidP="00B06CA5">
            <w:pPr>
              <w:rPr>
                <w:rFonts w:eastAsia="SimSun"/>
                <w:b/>
                <w:bCs/>
                <w:noProof/>
                <w:lang w:val="en-US" w:eastAsia="zh-CN"/>
              </w:rPr>
            </w:pPr>
            <w:r>
              <w:rPr>
                <w:rFonts w:eastAsia="SimSun"/>
                <w:b/>
                <w:bCs/>
                <w:noProof/>
                <w:lang w:val="en-US" w:eastAsia="zh-CN"/>
              </w:rPr>
              <w:t>Activity</w:t>
            </w:r>
          </w:p>
        </w:tc>
        <w:tc>
          <w:tcPr>
            <w:tcW w:w="2322" w:type="dxa"/>
            <w:shd w:val="clear" w:color="auto" w:fill="auto"/>
          </w:tcPr>
          <w:p w14:paraId="06AB3ACE" w14:textId="77777777" w:rsidR="00F40E8A" w:rsidRDefault="00F40E8A" w:rsidP="00B06CA5">
            <w:pPr>
              <w:jc w:val="left"/>
              <w:rPr>
                <w:rFonts w:eastAsia="SimSun"/>
                <w:b/>
                <w:bCs/>
                <w:noProof/>
                <w:lang w:val="en-US" w:eastAsia="zh-CN"/>
              </w:rPr>
            </w:pPr>
            <w:r>
              <w:rPr>
                <w:rFonts w:eastAsia="SimSun"/>
                <w:b/>
                <w:bCs/>
                <w:noProof/>
                <w:lang w:val="en-US" w:eastAsia="zh-CN"/>
              </w:rPr>
              <w:t>Time period</w:t>
            </w:r>
            <w:r>
              <w:rPr>
                <w:rFonts w:eastAsia="SimSun"/>
                <w:b/>
                <w:bCs/>
                <w:noProof/>
                <w:lang w:val="en-US" w:eastAsia="zh-CN"/>
              </w:rPr>
              <w:br/>
              <w:t>(from… until</w:t>
            </w:r>
            <w:r>
              <w:rPr>
                <w:rFonts w:eastAsia="SimSun"/>
                <w:b/>
                <w:bCs/>
                <w:noProof/>
                <w:lang w:val="en-US" w:eastAsia="zh-CN"/>
              </w:rPr>
              <w:br/>
              <w:t>month/year)</w:t>
            </w:r>
          </w:p>
        </w:tc>
        <w:tc>
          <w:tcPr>
            <w:tcW w:w="2322" w:type="dxa"/>
            <w:shd w:val="clear" w:color="auto" w:fill="auto"/>
          </w:tcPr>
          <w:p w14:paraId="71FBA762" w14:textId="77777777" w:rsidR="00F40E8A" w:rsidRDefault="00F40E8A" w:rsidP="00B06CA5">
            <w:pPr>
              <w:jc w:val="left"/>
              <w:rPr>
                <w:rFonts w:eastAsia="SimSun"/>
                <w:b/>
                <w:bCs/>
                <w:noProof/>
                <w:lang w:val="en-US" w:eastAsia="zh-CN"/>
              </w:rPr>
            </w:pPr>
            <w:r>
              <w:rPr>
                <w:rFonts w:eastAsia="SimSun"/>
                <w:b/>
                <w:bCs/>
                <w:noProof/>
                <w:lang w:val="en-US" w:eastAsia="zh-CN"/>
              </w:rPr>
              <w:t>Name of legal entity or body</w:t>
            </w:r>
          </w:p>
        </w:tc>
        <w:tc>
          <w:tcPr>
            <w:tcW w:w="1876" w:type="dxa"/>
            <w:shd w:val="clear" w:color="auto" w:fill="auto"/>
          </w:tcPr>
          <w:p w14:paraId="5E513D6E" w14:textId="77777777" w:rsidR="00F40E8A" w:rsidRDefault="00F40E8A" w:rsidP="00B06CA5">
            <w:pPr>
              <w:rPr>
                <w:rFonts w:eastAsia="SimSun"/>
                <w:b/>
                <w:bCs/>
                <w:noProof/>
                <w:lang w:val="en-US" w:eastAsia="zh-CN"/>
              </w:rPr>
            </w:pPr>
            <w:r>
              <w:rPr>
                <w:rFonts w:eastAsia="SimSun"/>
                <w:b/>
                <w:bCs/>
                <w:noProof/>
                <w:lang w:val="en-US" w:eastAsia="zh-CN"/>
              </w:rPr>
              <w:t>Description</w:t>
            </w:r>
          </w:p>
        </w:tc>
      </w:tr>
      <w:tr w:rsidR="00F40E8A" w14:paraId="750D01F7" w14:textId="77777777" w:rsidTr="00B06CA5">
        <w:tc>
          <w:tcPr>
            <w:tcW w:w="2660" w:type="dxa"/>
            <w:shd w:val="clear" w:color="auto" w:fill="auto"/>
          </w:tcPr>
          <w:p w14:paraId="5DA1A958" w14:textId="77777777" w:rsidR="00F40E8A" w:rsidRDefault="00F40E8A" w:rsidP="00B06CA5">
            <w:pPr>
              <w:rPr>
                <w:rFonts w:eastAsia="SimSun"/>
                <w:b/>
                <w:bCs/>
                <w:noProof/>
                <w:lang w:val="en-US" w:eastAsia="zh-CN"/>
              </w:rPr>
            </w:pPr>
          </w:p>
          <w:p w14:paraId="1DEA8C2F" w14:textId="77777777" w:rsidR="00F40E8A" w:rsidRDefault="00F40E8A" w:rsidP="00B06CA5">
            <w:pPr>
              <w:rPr>
                <w:rFonts w:eastAsia="SimSun"/>
                <w:b/>
                <w:bCs/>
                <w:noProof/>
                <w:lang w:val="en-US" w:eastAsia="zh-CN"/>
              </w:rPr>
            </w:pPr>
          </w:p>
          <w:p w14:paraId="4A109A2D" w14:textId="77777777" w:rsidR="00F40E8A" w:rsidRDefault="00F40E8A" w:rsidP="00B06CA5">
            <w:pPr>
              <w:rPr>
                <w:rFonts w:eastAsia="SimSun"/>
                <w:b/>
                <w:bCs/>
                <w:noProof/>
                <w:lang w:val="en-US" w:eastAsia="zh-CN"/>
              </w:rPr>
            </w:pPr>
          </w:p>
        </w:tc>
        <w:tc>
          <w:tcPr>
            <w:tcW w:w="2322" w:type="dxa"/>
            <w:shd w:val="clear" w:color="auto" w:fill="auto"/>
          </w:tcPr>
          <w:p w14:paraId="79F7858A" w14:textId="77777777" w:rsidR="00F40E8A" w:rsidRDefault="00F40E8A" w:rsidP="00B06CA5">
            <w:pPr>
              <w:rPr>
                <w:rFonts w:eastAsia="SimSun"/>
                <w:b/>
                <w:bCs/>
                <w:noProof/>
                <w:lang w:val="en-US" w:eastAsia="zh-CN"/>
              </w:rPr>
            </w:pPr>
          </w:p>
        </w:tc>
        <w:tc>
          <w:tcPr>
            <w:tcW w:w="2322" w:type="dxa"/>
            <w:shd w:val="clear" w:color="auto" w:fill="auto"/>
          </w:tcPr>
          <w:p w14:paraId="27CAED21" w14:textId="77777777" w:rsidR="00F40E8A" w:rsidRDefault="00F40E8A" w:rsidP="00B06CA5">
            <w:pPr>
              <w:rPr>
                <w:rFonts w:eastAsia="SimSun"/>
                <w:b/>
                <w:bCs/>
                <w:noProof/>
                <w:lang w:val="en-US" w:eastAsia="zh-CN"/>
              </w:rPr>
            </w:pPr>
          </w:p>
        </w:tc>
        <w:tc>
          <w:tcPr>
            <w:tcW w:w="1876" w:type="dxa"/>
            <w:shd w:val="clear" w:color="auto" w:fill="auto"/>
          </w:tcPr>
          <w:p w14:paraId="2EF7D757" w14:textId="77777777" w:rsidR="00F40E8A" w:rsidRDefault="00F40E8A" w:rsidP="00B06CA5">
            <w:pPr>
              <w:rPr>
                <w:rFonts w:eastAsia="SimSun"/>
                <w:b/>
                <w:bCs/>
                <w:noProof/>
                <w:lang w:val="en-US" w:eastAsia="zh-CN"/>
              </w:rPr>
            </w:pPr>
          </w:p>
        </w:tc>
      </w:tr>
    </w:tbl>
    <w:p w14:paraId="0F114703" w14:textId="77777777" w:rsidR="00F40E8A" w:rsidRDefault="00F40E8A" w:rsidP="00F40E8A">
      <w:pPr>
        <w:ind w:hanging="709"/>
        <w:rPr>
          <w:rFonts w:eastAsia="SimSun"/>
          <w:b/>
          <w:bCs/>
          <w:noProof/>
          <w:lang w:val="en-US" w:eastAsia="zh-CN"/>
        </w:rPr>
      </w:pPr>
      <w:r>
        <w:rPr>
          <w:rFonts w:eastAsia="SimSun"/>
          <w:b/>
          <w:bCs/>
          <w:noProof/>
          <w:lang w:val="en-US" w:eastAsia="zh-CN"/>
        </w:rPr>
        <w:t>3</w:t>
      </w:r>
      <w:r>
        <w:rPr>
          <w:rFonts w:eastAsia="SimSun"/>
          <w:b/>
          <w:bCs/>
          <w:noProof/>
          <w:lang w:val="en-US" w:eastAsia="zh-CN"/>
        </w:rPr>
        <w:tab/>
        <w:t>RESEARCH SUPPORT</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51817FE0" w14:textId="77777777" w:rsidTr="00B06CA5">
        <w:tc>
          <w:tcPr>
            <w:tcW w:w="675" w:type="dxa"/>
            <w:shd w:val="clear" w:color="auto" w:fill="auto"/>
          </w:tcPr>
          <w:p w14:paraId="24DDEF52" w14:textId="77777777" w:rsidR="00F40E8A" w:rsidRDefault="00F40E8A" w:rsidP="00B06CA5">
            <w:pPr>
              <w:rPr>
                <w:rFonts w:eastAsia="SimSun"/>
                <w:b/>
                <w:bCs/>
                <w:noProof/>
                <w:lang w:val="en-US" w:eastAsia="zh-CN"/>
              </w:rPr>
            </w:pPr>
          </w:p>
        </w:tc>
        <w:tc>
          <w:tcPr>
            <w:tcW w:w="6804" w:type="dxa"/>
            <w:shd w:val="clear" w:color="auto" w:fill="auto"/>
          </w:tcPr>
          <w:p w14:paraId="7132DD3A" w14:textId="77777777" w:rsidR="00F40E8A" w:rsidRDefault="00F40E8A" w:rsidP="00B06CA5">
            <w:pPr>
              <w:rPr>
                <w:rFonts w:eastAsia="SimSun"/>
                <w:bCs/>
                <w:i/>
                <w:noProof/>
                <w:lang w:val="en-US" w:eastAsia="zh-CN"/>
              </w:rPr>
            </w:pPr>
            <w:r>
              <w:rPr>
                <w:rFonts w:eastAsia="SimSun"/>
                <w:bCs/>
                <w:i/>
                <w:noProof/>
                <w:lang w:val="en-US" w:eastAsia="zh-CN"/>
              </w:rPr>
              <w:t>Within the past 5 years,</w:t>
            </w:r>
            <w:r>
              <w:rPr>
                <w:i/>
                <w:iCs/>
                <w:noProof/>
                <w:color w:val="000000"/>
                <w:lang w:val="en-US"/>
              </w:rPr>
              <w:t xml:space="preserve"> have you, or the research entity to which you belong, received any support from a legal entity or other body with an interest in the field of activity of the expert group/sub-group in question?</w:t>
            </w:r>
          </w:p>
        </w:tc>
        <w:tc>
          <w:tcPr>
            <w:tcW w:w="993" w:type="dxa"/>
            <w:shd w:val="clear" w:color="auto" w:fill="auto"/>
          </w:tcPr>
          <w:p w14:paraId="475DDC00" w14:textId="77777777" w:rsidR="00F40E8A" w:rsidRDefault="00F40E8A" w:rsidP="00B06CA5">
            <w:pPr>
              <w:rPr>
                <w:rFonts w:eastAsia="SimSun"/>
                <w:b/>
                <w:bCs/>
                <w:noProof/>
                <w:lang w:val="en-US" w:eastAsia="zh-CN"/>
              </w:rPr>
            </w:pPr>
            <w:r>
              <w:rPr>
                <w:rFonts w:eastAsia="SimSun"/>
                <w:b/>
                <w:bCs/>
                <w:noProof/>
                <w:lang w:val="en-US" w:eastAsia="zh-CN"/>
              </w:rPr>
              <w:t>yes</w:t>
            </w:r>
          </w:p>
        </w:tc>
        <w:tc>
          <w:tcPr>
            <w:tcW w:w="708" w:type="dxa"/>
            <w:shd w:val="clear" w:color="auto" w:fill="auto"/>
          </w:tcPr>
          <w:p w14:paraId="76CDD56C" w14:textId="77777777" w:rsidR="00F40E8A" w:rsidRDefault="00F40E8A" w:rsidP="00B06CA5">
            <w:pPr>
              <w:rPr>
                <w:rFonts w:eastAsia="SimSun"/>
                <w:b/>
                <w:bCs/>
                <w:noProof/>
                <w:lang w:val="en-US" w:eastAsia="zh-CN"/>
              </w:rPr>
            </w:pPr>
            <w:r>
              <w:rPr>
                <w:rFonts w:eastAsia="SimSun"/>
                <w:b/>
                <w:bCs/>
                <w:noProof/>
                <w:lang w:val="en-US" w:eastAsia="zh-CN"/>
              </w:rPr>
              <w:t>no</w:t>
            </w:r>
          </w:p>
        </w:tc>
      </w:tr>
    </w:tbl>
    <w:p w14:paraId="7013A716"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07862703" w14:textId="77777777" w:rsidTr="00B06CA5">
        <w:tc>
          <w:tcPr>
            <w:tcW w:w="675" w:type="dxa"/>
            <w:shd w:val="clear" w:color="auto" w:fill="auto"/>
          </w:tcPr>
          <w:p w14:paraId="3CFDFAB7" w14:textId="77777777" w:rsidR="00F40E8A" w:rsidRDefault="00F40E8A" w:rsidP="00B06CA5">
            <w:pPr>
              <w:rPr>
                <w:rFonts w:eastAsia="SimSun"/>
                <w:b/>
                <w:bCs/>
                <w:noProof/>
                <w:lang w:val="en-US" w:eastAsia="zh-CN"/>
              </w:rPr>
            </w:pPr>
            <w:r>
              <w:rPr>
                <w:rFonts w:eastAsia="SimSun"/>
                <w:b/>
                <w:bCs/>
                <w:noProof/>
                <w:lang w:val="en-US" w:eastAsia="zh-CN"/>
              </w:rPr>
              <w:t>3a</w:t>
            </w:r>
          </w:p>
        </w:tc>
        <w:tc>
          <w:tcPr>
            <w:tcW w:w="6804" w:type="dxa"/>
            <w:shd w:val="clear" w:color="auto" w:fill="auto"/>
          </w:tcPr>
          <w:p w14:paraId="768824E8" w14:textId="77777777" w:rsidR="00F40E8A" w:rsidRDefault="00F40E8A" w:rsidP="00B06CA5">
            <w:pPr>
              <w:rPr>
                <w:rFonts w:eastAsia="SimSun"/>
                <w:b/>
                <w:bCs/>
                <w:noProof/>
                <w:lang w:val="en-US" w:eastAsia="zh-CN"/>
              </w:rPr>
            </w:pPr>
            <w:r>
              <w:rPr>
                <w:rFonts w:eastAsia="SimSun"/>
                <w:b/>
                <w:bCs/>
                <w:noProof/>
                <w:lang w:eastAsia="zh-CN"/>
              </w:rPr>
              <w:t>Research support, including grants, rents, sponsorships, fellowships, non-monetary support</w:t>
            </w:r>
          </w:p>
        </w:tc>
        <w:tc>
          <w:tcPr>
            <w:tcW w:w="993" w:type="dxa"/>
            <w:shd w:val="clear" w:color="auto" w:fill="auto"/>
          </w:tcPr>
          <w:p w14:paraId="5FFCBDBC" w14:textId="77777777" w:rsidR="00F40E8A" w:rsidRDefault="00F40E8A" w:rsidP="00B06CA5">
            <w:pPr>
              <w:rPr>
                <w:rFonts w:eastAsia="SimSun"/>
                <w:b/>
                <w:bCs/>
                <w:noProof/>
                <w:lang w:val="en-US" w:eastAsia="zh-CN"/>
              </w:rPr>
            </w:pPr>
            <w:r>
              <w:rPr>
                <w:rFonts w:ascii="Wingdings" w:eastAsia="Wingdings" w:hAnsi="Wingdings" w:cs="Wingdings"/>
                <w:noProof/>
                <w:lang w:val="en-US" w:eastAsia="zh-CN"/>
              </w:rPr>
              <w:t></w:t>
            </w:r>
          </w:p>
        </w:tc>
        <w:tc>
          <w:tcPr>
            <w:tcW w:w="708" w:type="dxa"/>
            <w:shd w:val="clear" w:color="auto" w:fill="auto"/>
          </w:tcPr>
          <w:p w14:paraId="7E07AD09" w14:textId="77777777" w:rsidR="00F40E8A" w:rsidRDefault="00F40E8A" w:rsidP="00B06CA5">
            <w:pPr>
              <w:rPr>
                <w:rFonts w:eastAsia="SimSun"/>
                <w:b/>
                <w:bCs/>
                <w:noProof/>
                <w:lang w:val="en-US" w:eastAsia="zh-CN"/>
              </w:rPr>
            </w:pPr>
            <w:r>
              <w:rPr>
                <w:rFonts w:ascii="Wingdings" w:eastAsia="Wingdings" w:hAnsi="Wingdings" w:cs="Wingdings"/>
                <w:noProof/>
                <w:lang w:val="en-US" w:eastAsia="zh-CN"/>
              </w:rPr>
              <w:t></w:t>
            </w:r>
          </w:p>
        </w:tc>
      </w:tr>
    </w:tbl>
    <w:p w14:paraId="40935191"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2322"/>
        <w:gridCol w:w="2322"/>
        <w:gridCol w:w="1876"/>
      </w:tblGrid>
      <w:tr w:rsidR="00F40E8A" w14:paraId="057C3E02" w14:textId="77777777" w:rsidTr="00B06CA5">
        <w:tc>
          <w:tcPr>
            <w:tcW w:w="2660" w:type="dxa"/>
            <w:shd w:val="clear" w:color="auto" w:fill="auto"/>
          </w:tcPr>
          <w:p w14:paraId="6EACF958" w14:textId="77777777" w:rsidR="00F40E8A" w:rsidRDefault="00F40E8A" w:rsidP="00B06CA5">
            <w:pPr>
              <w:rPr>
                <w:rFonts w:eastAsia="SimSun"/>
                <w:b/>
                <w:bCs/>
                <w:noProof/>
                <w:lang w:val="en-US" w:eastAsia="zh-CN"/>
              </w:rPr>
            </w:pPr>
            <w:r>
              <w:rPr>
                <w:rFonts w:eastAsia="SimSun"/>
                <w:b/>
                <w:bCs/>
                <w:noProof/>
                <w:lang w:val="en-US" w:eastAsia="zh-CN"/>
              </w:rPr>
              <w:t>Activity</w:t>
            </w:r>
          </w:p>
        </w:tc>
        <w:tc>
          <w:tcPr>
            <w:tcW w:w="2322" w:type="dxa"/>
            <w:shd w:val="clear" w:color="auto" w:fill="auto"/>
          </w:tcPr>
          <w:p w14:paraId="7CE6A4B8" w14:textId="77777777" w:rsidR="00F40E8A" w:rsidRDefault="00F40E8A" w:rsidP="00B06CA5">
            <w:pPr>
              <w:jc w:val="left"/>
              <w:rPr>
                <w:rFonts w:eastAsia="SimSun"/>
                <w:b/>
                <w:bCs/>
                <w:noProof/>
                <w:lang w:val="en-US" w:eastAsia="zh-CN"/>
              </w:rPr>
            </w:pPr>
            <w:r>
              <w:rPr>
                <w:rFonts w:eastAsia="SimSun"/>
                <w:b/>
                <w:bCs/>
                <w:noProof/>
                <w:lang w:val="en-US" w:eastAsia="zh-CN"/>
              </w:rPr>
              <w:t>Time period</w:t>
            </w:r>
            <w:r>
              <w:rPr>
                <w:rFonts w:eastAsia="SimSun"/>
                <w:b/>
                <w:bCs/>
                <w:noProof/>
                <w:lang w:val="en-US" w:eastAsia="zh-CN"/>
              </w:rPr>
              <w:br/>
              <w:t>(from… until</w:t>
            </w:r>
            <w:r>
              <w:rPr>
                <w:rFonts w:eastAsia="SimSun"/>
                <w:b/>
                <w:bCs/>
                <w:noProof/>
                <w:lang w:val="en-US" w:eastAsia="zh-CN"/>
              </w:rPr>
              <w:br/>
              <w:t>month/year)</w:t>
            </w:r>
          </w:p>
        </w:tc>
        <w:tc>
          <w:tcPr>
            <w:tcW w:w="2322" w:type="dxa"/>
            <w:shd w:val="clear" w:color="auto" w:fill="auto"/>
          </w:tcPr>
          <w:p w14:paraId="374A1B82" w14:textId="77777777" w:rsidR="00F40E8A" w:rsidRDefault="00F40E8A" w:rsidP="00B06CA5">
            <w:pPr>
              <w:jc w:val="left"/>
              <w:rPr>
                <w:rFonts w:eastAsia="SimSun"/>
                <w:b/>
                <w:bCs/>
                <w:noProof/>
                <w:lang w:val="en-US" w:eastAsia="zh-CN"/>
              </w:rPr>
            </w:pPr>
            <w:r>
              <w:rPr>
                <w:rFonts w:eastAsia="SimSun"/>
                <w:b/>
                <w:bCs/>
                <w:noProof/>
                <w:lang w:val="en-US" w:eastAsia="zh-CN"/>
              </w:rPr>
              <w:t>Name of legal entity or body</w:t>
            </w:r>
          </w:p>
        </w:tc>
        <w:tc>
          <w:tcPr>
            <w:tcW w:w="1876" w:type="dxa"/>
            <w:shd w:val="clear" w:color="auto" w:fill="auto"/>
          </w:tcPr>
          <w:p w14:paraId="310E1D06" w14:textId="77777777" w:rsidR="00F40E8A" w:rsidRDefault="00F40E8A" w:rsidP="00B06CA5">
            <w:pPr>
              <w:rPr>
                <w:rFonts w:eastAsia="SimSun"/>
                <w:b/>
                <w:bCs/>
                <w:noProof/>
                <w:lang w:val="en-US" w:eastAsia="zh-CN"/>
              </w:rPr>
            </w:pPr>
            <w:r>
              <w:rPr>
                <w:rFonts w:eastAsia="SimSun"/>
                <w:b/>
                <w:bCs/>
                <w:noProof/>
                <w:lang w:val="en-US" w:eastAsia="zh-CN"/>
              </w:rPr>
              <w:t>Description</w:t>
            </w:r>
          </w:p>
        </w:tc>
      </w:tr>
      <w:tr w:rsidR="00F40E8A" w14:paraId="5D2A6A1E" w14:textId="77777777" w:rsidTr="00B06CA5">
        <w:tc>
          <w:tcPr>
            <w:tcW w:w="2660" w:type="dxa"/>
            <w:shd w:val="clear" w:color="auto" w:fill="auto"/>
          </w:tcPr>
          <w:p w14:paraId="0A638981" w14:textId="77777777" w:rsidR="00F40E8A" w:rsidRDefault="00F40E8A" w:rsidP="00B06CA5">
            <w:pPr>
              <w:rPr>
                <w:rFonts w:eastAsia="SimSun"/>
                <w:b/>
                <w:bCs/>
                <w:noProof/>
                <w:lang w:val="en-US" w:eastAsia="zh-CN"/>
              </w:rPr>
            </w:pPr>
          </w:p>
          <w:p w14:paraId="279EC4E0" w14:textId="77777777" w:rsidR="00F40E8A" w:rsidRDefault="00F40E8A" w:rsidP="00B06CA5">
            <w:pPr>
              <w:rPr>
                <w:rFonts w:eastAsia="SimSun"/>
                <w:b/>
                <w:bCs/>
                <w:noProof/>
                <w:lang w:val="en-US" w:eastAsia="zh-CN"/>
              </w:rPr>
            </w:pPr>
          </w:p>
          <w:p w14:paraId="10F382E5" w14:textId="77777777" w:rsidR="00F40E8A" w:rsidRDefault="00F40E8A" w:rsidP="00B06CA5">
            <w:pPr>
              <w:rPr>
                <w:rFonts w:eastAsia="SimSun"/>
                <w:b/>
                <w:bCs/>
                <w:noProof/>
                <w:lang w:val="en-US" w:eastAsia="zh-CN"/>
              </w:rPr>
            </w:pPr>
          </w:p>
        </w:tc>
        <w:tc>
          <w:tcPr>
            <w:tcW w:w="2322" w:type="dxa"/>
            <w:shd w:val="clear" w:color="auto" w:fill="auto"/>
          </w:tcPr>
          <w:p w14:paraId="68F14389" w14:textId="77777777" w:rsidR="00F40E8A" w:rsidRDefault="00F40E8A" w:rsidP="00B06CA5">
            <w:pPr>
              <w:rPr>
                <w:rFonts w:eastAsia="SimSun"/>
                <w:b/>
                <w:bCs/>
                <w:noProof/>
                <w:lang w:val="en-US" w:eastAsia="zh-CN"/>
              </w:rPr>
            </w:pPr>
          </w:p>
        </w:tc>
        <w:tc>
          <w:tcPr>
            <w:tcW w:w="2322" w:type="dxa"/>
            <w:shd w:val="clear" w:color="auto" w:fill="auto"/>
          </w:tcPr>
          <w:p w14:paraId="0AB8CF64" w14:textId="77777777" w:rsidR="00F40E8A" w:rsidRDefault="00F40E8A" w:rsidP="00B06CA5">
            <w:pPr>
              <w:rPr>
                <w:rFonts w:eastAsia="SimSun"/>
                <w:b/>
                <w:bCs/>
                <w:noProof/>
                <w:lang w:val="en-US" w:eastAsia="zh-CN"/>
              </w:rPr>
            </w:pPr>
          </w:p>
        </w:tc>
        <w:tc>
          <w:tcPr>
            <w:tcW w:w="1876" w:type="dxa"/>
            <w:shd w:val="clear" w:color="auto" w:fill="auto"/>
          </w:tcPr>
          <w:p w14:paraId="6EF8E307" w14:textId="77777777" w:rsidR="00F40E8A" w:rsidRDefault="00F40E8A" w:rsidP="00B06CA5">
            <w:pPr>
              <w:rPr>
                <w:rFonts w:eastAsia="SimSun"/>
                <w:b/>
                <w:bCs/>
                <w:noProof/>
                <w:lang w:val="en-US" w:eastAsia="zh-CN"/>
              </w:rPr>
            </w:pPr>
          </w:p>
        </w:tc>
      </w:tr>
    </w:tbl>
    <w:p w14:paraId="3F35F45D" w14:textId="77777777" w:rsidR="00F40E8A" w:rsidRDefault="00F40E8A" w:rsidP="00F40E8A">
      <w:pPr>
        <w:rPr>
          <w:rFonts w:eastAsia="SimSun"/>
          <w:b/>
          <w:bCs/>
          <w:noProof/>
          <w:lang w:val="en-US" w:eastAsia="zh-CN"/>
        </w:rPr>
      </w:pPr>
    </w:p>
    <w:p w14:paraId="13EC6A1B" w14:textId="77777777" w:rsidR="00F40E8A" w:rsidRDefault="00F40E8A" w:rsidP="00F40E8A">
      <w:pPr>
        <w:ind w:hanging="709"/>
        <w:rPr>
          <w:rFonts w:eastAsia="SimSun"/>
          <w:b/>
          <w:bCs/>
          <w:noProof/>
          <w:lang w:val="en-US" w:eastAsia="zh-CN"/>
        </w:rPr>
      </w:pPr>
      <w:r>
        <w:rPr>
          <w:rFonts w:eastAsia="SimSun"/>
          <w:b/>
          <w:bCs/>
          <w:noProof/>
          <w:lang w:val="en-US" w:eastAsia="zh-CN"/>
        </w:rPr>
        <w:t>4</w:t>
      </w:r>
      <w:r>
        <w:rPr>
          <w:rFonts w:eastAsia="SimSun"/>
          <w:b/>
          <w:bCs/>
          <w:noProof/>
          <w:lang w:val="en-US" w:eastAsia="zh-CN"/>
        </w:rPr>
        <w:tab/>
        <w:t>FINANCIAL INTERESTS</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24457D4F" w14:textId="77777777" w:rsidTr="00B06CA5">
        <w:tc>
          <w:tcPr>
            <w:tcW w:w="675" w:type="dxa"/>
            <w:shd w:val="clear" w:color="auto" w:fill="auto"/>
          </w:tcPr>
          <w:p w14:paraId="6FAF4ADF" w14:textId="77777777" w:rsidR="00F40E8A" w:rsidRDefault="00F40E8A" w:rsidP="00B06CA5">
            <w:pPr>
              <w:rPr>
                <w:rFonts w:eastAsia="SimSun"/>
                <w:b/>
                <w:bCs/>
                <w:noProof/>
                <w:lang w:val="en-US" w:eastAsia="zh-CN"/>
              </w:rPr>
            </w:pPr>
          </w:p>
        </w:tc>
        <w:tc>
          <w:tcPr>
            <w:tcW w:w="6804" w:type="dxa"/>
            <w:shd w:val="clear" w:color="auto" w:fill="auto"/>
          </w:tcPr>
          <w:p w14:paraId="32D84EA4" w14:textId="77777777" w:rsidR="00F40E8A" w:rsidRDefault="00F40E8A" w:rsidP="00B06CA5">
            <w:pPr>
              <w:rPr>
                <w:rFonts w:eastAsia="SimSun"/>
                <w:bCs/>
                <w:i/>
                <w:noProof/>
                <w:lang w:val="en-US" w:eastAsia="zh-CN"/>
              </w:rPr>
            </w:pPr>
            <w:r>
              <w:rPr>
                <w:i/>
                <w:iCs/>
                <w:noProof/>
                <w:color w:val="000000"/>
                <w:lang w:val="en-US"/>
              </w:rPr>
              <w:t>Do you have current investments in a legal entity with an interest in the field of activity of the expert group/sub-group in question</w:t>
            </w:r>
            <w:r>
              <w:rPr>
                <w:i/>
                <w:iCs/>
                <w:noProof/>
                <w:color w:val="000000"/>
                <w:lang w:eastAsia="es-ES_tradnl"/>
              </w:rPr>
              <w:t xml:space="preserve">, </w:t>
            </w:r>
            <w:r>
              <w:rPr>
                <w:i/>
                <w:iCs/>
                <w:noProof/>
                <w:color w:val="000000"/>
                <w:lang w:val="en-US"/>
              </w:rPr>
              <w:t xml:space="preserve">including holding of stocks and shares, and which amounts to more than </w:t>
            </w:r>
            <w:r>
              <w:rPr>
                <w:i/>
                <w:iCs/>
                <w:noProof/>
                <w:color w:val="000000"/>
                <w:lang w:val="sl-SI" w:eastAsia="sl-SI"/>
              </w:rPr>
              <w:t xml:space="preserve">10,000 </w:t>
            </w:r>
            <w:r>
              <w:rPr>
                <w:i/>
                <w:iCs/>
                <w:noProof/>
                <w:color w:val="000000"/>
                <w:lang w:val="en-US"/>
              </w:rPr>
              <w:t xml:space="preserve">EUR per legal entity or entitling you to a voting right of </w:t>
            </w:r>
            <w:r>
              <w:rPr>
                <w:i/>
                <w:iCs/>
                <w:noProof/>
                <w:color w:val="000000"/>
                <w:lang w:val="sl-SI" w:eastAsia="sl-SI"/>
              </w:rPr>
              <w:t xml:space="preserve">5% </w:t>
            </w:r>
            <w:r>
              <w:rPr>
                <w:i/>
                <w:iCs/>
                <w:noProof/>
                <w:color w:val="000000"/>
                <w:lang w:val="en-US"/>
              </w:rPr>
              <w:t>or more in such legal entity?</w:t>
            </w:r>
          </w:p>
        </w:tc>
        <w:tc>
          <w:tcPr>
            <w:tcW w:w="993" w:type="dxa"/>
            <w:shd w:val="clear" w:color="auto" w:fill="auto"/>
          </w:tcPr>
          <w:p w14:paraId="2F4DA659" w14:textId="77777777" w:rsidR="00F40E8A" w:rsidRDefault="00F40E8A" w:rsidP="00B06CA5">
            <w:pPr>
              <w:rPr>
                <w:rFonts w:eastAsia="SimSun"/>
                <w:b/>
                <w:bCs/>
                <w:noProof/>
                <w:lang w:val="en-US" w:eastAsia="zh-CN"/>
              </w:rPr>
            </w:pPr>
            <w:r>
              <w:rPr>
                <w:rFonts w:eastAsia="SimSun"/>
                <w:b/>
                <w:bCs/>
                <w:noProof/>
                <w:lang w:val="en-US" w:eastAsia="zh-CN"/>
              </w:rPr>
              <w:t>yes</w:t>
            </w:r>
          </w:p>
        </w:tc>
        <w:tc>
          <w:tcPr>
            <w:tcW w:w="708" w:type="dxa"/>
            <w:shd w:val="clear" w:color="auto" w:fill="auto"/>
          </w:tcPr>
          <w:p w14:paraId="50F363B8" w14:textId="77777777" w:rsidR="00F40E8A" w:rsidRDefault="00F40E8A" w:rsidP="00B06CA5">
            <w:pPr>
              <w:rPr>
                <w:rFonts w:eastAsia="SimSun"/>
                <w:b/>
                <w:bCs/>
                <w:noProof/>
                <w:lang w:val="en-US" w:eastAsia="zh-CN"/>
              </w:rPr>
            </w:pPr>
            <w:r>
              <w:rPr>
                <w:rFonts w:eastAsia="SimSun"/>
                <w:b/>
                <w:bCs/>
                <w:noProof/>
                <w:lang w:val="en-US" w:eastAsia="zh-CN"/>
              </w:rPr>
              <w:t>no</w:t>
            </w:r>
          </w:p>
        </w:tc>
      </w:tr>
    </w:tbl>
    <w:p w14:paraId="18E51605"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433BA929" w14:textId="77777777" w:rsidTr="00B06CA5">
        <w:tc>
          <w:tcPr>
            <w:tcW w:w="675" w:type="dxa"/>
            <w:shd w:val="clear" w:color="auto" w:fill="auto"/>
          </w:tcPr>
          <w:p w14:paraId="278A7AE3" w14:textId="77777777" w:rsidR="00F40E8A" w:rsidRDefault="00F40E8A" w:rsidP="00B06CA5">
            <w:pPr>
              <w:rPr>
                <w:rFonts w:eastAsia="SimSun"/>
                <w:b/>
                <w:bCs/>
                <w:noProof/>
                <w:lang w:val="en-US" w:eastAsia="zh-CN"/>
              </w:rPr>
            </w:pPr>
            <w:r>
              <w:rPr>
                <w:rFonts w:eastAsia="SimSun"/>
                <w:b/>
                <w:bCs/>
                <w:noProof/>
                <w:lang w:val="en-US" w:eastAsia="zh-CN"/>
              </w:rPr>
              <w:t>4a</w:t>
            </w:r>
          </w:p>
        </w:tc>
        <w:tc>
          <w:tcPr>
            <w:tcW w:w="6804" w:type="dxa"/>
            <w:shd w:val="clear" w:color="auto" w:fill="auto"/>
          </w:tcPr>
          <w:p w14:paraId="06990B5E" w14:textId="77777777" w:rsidR="00F40E8A" w:rsidRDefault="00F40E8A" w:rsidP="00B06CA5">
            <w:pPr>
              <w:rPr>
                <w:rFonts w:eastAsia="SimSun"/>
                <w:b/>
                <w:bCs/>
                <w:noProof/>
                <w:lang w:val="en-US" w:eastAsia="zh-CN"/>
              </w:rPr>
            </w:pPr>
            <w:r>
              <w:rPr>
                <w:rFonts w:eastAsia="SimSun"/>
                <w:b/>
                <w:bCs/>
                <w:noProof/>
                <w:lang w:val="en-US" w:eastAsia="zh-CN"/>
              </w:rPr>
              <w:t>Shares</w:t>
            </w:r>
          </w:p>
        </w:tc>
        <w:tc>
          <w:tcPr>
            <w:tcW w:w="993" w:type="dxa"/>
            <w:shd w:val="clear" w:color="auto" w:fill="auto"/>
          </w:tcPr>
          <w:p w14:paraId="3855D1C4" w14:textId="77777777" w:rsidR="00F40E8A" w:rsidRDefault="00F40E8A" w:rsidP="00B06CA5">
            <w:pPr>
              <w:rPr>
                <w:rFonts w:eastAsia="SimSun"/>
                <w:b/>
                <w:bCs/>
                <w:noProof/>
                <w:lang w:val="en-US" w:eastAsia="zh-CN"/>
              </w:rPr>
            </w:pPr>
            <w:r>
              <w:rPr>
                <w:rFonts w:ascii="Wingdings" w:eastAsia="Wingdings" w:hAnsi="Wingdings" w:cs="Wingdings"/>
                <w:noProof/>
                <w:lang w:val="en-US" w:eastAsia="zh-CN"/>
              </w:rPr>
              <w:t></w:t>
            </w:r>
          </w:p>
        </w:tc>
        <w:tc>
          <w:tcPr>
            <w:tcW w:w="708" w:type="dxa"/>
            <w:shd w:val="clear" w:color="auto" w:fill="auto"/>
          </w:tcPr>
          <w:p w14:paraId="4F5D2405" w14:textId="77777777" w:rsidR="00F40E8A" w:rsidRDefault="00F40E8A" w:rsidP="00B06CA5">
            <w:pPr>
              <w:rPr>
                <w:rFonts w:eastAsia="SimSun"/>
                <w:b/>
                <w:bCs/>
                <w:noProof/>
                <w:lang w:val="en-US" w:eastAsia="zh-CN"/>
              </w:rPr>
            </w:pPr>
            <w:r>
              <w:rPr>
                <w:rFonts w:ascii="Wingdings" w:eastAsia="Wingdings" w:hAnsi="Wingdings" w:cs="Wingdings"/>
                <w:noProof/>
                <w:lang w:val="en-US" w:eastAsia="zh-CN"/>
              </w:rPr>
              <w:t></w:t>
            </w:r>
          </w:p>
        </w:tc>
      </w:tr>
      <w:tr w:rsidR="00F40E8A" w14:paraId="275B6B27" w14:textId="77777777" w:rsidTr="00B06CA5">
        <w:tc>
          <w:tcPr>
            <w:tcW w:w="675" w:type="dxa"/>
            <w:shd w:val="clear" w:color="auto" w:fill="auto"/>
          </w:tcPr>
          <w:p w14:paraId="62D55F76" w14:textId="77777777" w:rsidR="00F40E8A" w:rsidRDefault="00F40E8A" w:rsidP="00B06CA5">
            <w:pPr>
              <w:rPr>
                <w:rFonts w:eastAsia="SimSun"/>
                <w:b/>
                <w:bCs/>
                <w:noProof/>
                <w:lang w:val="en-US" w:eastAsia="zh-CN"/>
              </w:rPr>
            </w:pPr>
            <w:r>
              <w:rPr>
                <w:rFonts w:eastAsia="SimSun"/>
                <w:b/>
                <w:bCs/>
                <w:noProof/>
                <w:lang w:val="en-US" w:eastAsia="zh-CN"/>
              </w:rPr>
              <w:t>4b</w:t>
            </w:r>
          </w:p>
        </w:tc>
        <w:tc>
          <w:tcPr>
            <w:tcW w:w="6804" w:type="dxa"/>
            <w:shd w:val="clear" w:color="auto" w:fill="auto"/>
          </w:tcPr>
          <w:p w14:paraId="2EBC1C57" w14:textId="77777777" w:rsidR="00F40E8A" w:rsidRDefault="00F40E8A" w:rsidP="00B06CA5">
            <w:pPr>
              <w:rPr>
                <w:rFonts w:eastAsia="SimSun"/>
                <w:b/>
                <w:bCs/>
                <w:noProof/>
                <w:lang w:eastAsia="zh-CN"/>
              </w:rPr>
            </w:pPr>
            <w:r>
              <w:rPr>
                <w:rFonts w:eastAsia="SimSun"/>
                <w:b/>
                <w:bCs/>
                <w:noProof/>
                <w:lang w:eastAsia="zh-CN"/>
              </w:rPr>
              <w:t>Other stock</w:t>
            </w:r>
          </w:p>
        </w:tc>
        <w:tc>
          <w:tcPr>
            <w:tcW w:w="993" w:type="dxa"/>
            <w:shd w:val="clear" w:color="auto" w:fill="auto"/>
          </w:tcPr>
          <w:p w14:paraId="019813B8" w14:textId="77777777" w:rsidR="00F40E8A" w:rsidRDefault="00F40E8A" w:rsidP="00B06CA5">
            <w:pPr>
              <w:rPr>
                <w:rFonts w:eastAsia="SimSun"/>
                <w:b/>
                <w:bCs/>
                <w:noProof/>
                <w:lang w:val="en-US" w:eastAsia="zh-CN"/>
              </w:rPr>
            </w:pPr>
            <w:r>
              <w:rPr>
                <w:rFonts w:ascii="Wingdings" w:eastAsia="Wingdings" w:hAnsi="Wingdings" w:cs="Wingdings"/>
                <w:noProof/>
                <w:lang w:val="en-US" w:eastAsia="zh-CN"/>
              </w:rPr>
              <w:t></w:t>
            </w:r>
          </w:p>
        </w:tc>
        <w:tc>
          <w:tcPr>
            <w:tcW w:w="708" w:type="dxa"/>
            <w:shd w:val="clear" w:color="auto" w:fill="auto"/>
          </w:tcPr>
          <w:p w14:paraId="423932B7" w14:textId="77777777" w:rsidR="00F40E8A" w:rsidRDefault="00F40E8A" w:rsidP="00B06CA5">
            <w:pPr>
              <w:rPr>
                <w:rFonts w:eastAsia="SimSun"/>
                <w:b/>
                <w:bCs/>
                <w:noProof/>
                <w:lang w:val="en-US" w:eastAsia="zh-CN"/>
              </w:rPr>
            </w:pPr>
            <w:r>
              <w:rPr>
                <w:rFonts w:ascii="Wingdings" w:eastAsia="Wingdings" w:hAnsi="Wingdings" w:cs="Wingdings"/>
                <w:noProof/>
                <w:lang w:val="en-US" w:eastAsia="zh-CN"/>
              </w:rPr>
              <w:t></w:t>
            </w:r>
          </w:p>
        </w:tc>
      </w:tr>
    </w:tbl>
    <w:p w14:paraId="792A7FD8"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3119"/>
        <w:gridCol w:w="2551"/>
      </w:tblGrid>
      <w:tr w:rsidR="00F40E8A" w14:paraId="7E1521AA" w14:textId="77777777" w:rsidTr="00B06CA5">
        <w:tc>
          <w:tcPr>
            <w:tcW w:w="3510" w:type="dxa"/>
            <w:shd w:val="clear" w:color="auto" w:fill="auto"/>
          </w:tcPr>
          <w:p w14:paraId="6E778903" w14:textId="77777777" w:rsidR="00F40E8A" w:rsidRDefault="00F40E8A" w:rsidP="00B06CA5">
            <w:pPr>
              <w:rPr>
                <w:rFonts w:eastAsia="SimSun"/>
                <w:b/>
                <w:bCs/>
                <w:noProof/>
                <w:lang w:val="en-US" w:eastAsia="zh-CN"/>
              </w:rPr>
            </w:pPr>
            <w:r>
              <w:rPr>
                <w:rFonts w:eastAsia="SimSun"/>
                <w:b/>
                <w:bCs/>
                <w:noProof/>
                <w:lang w:val="en-US" w:eastAsia="zh-CN"/>
              </w:rPr>
              <w:t>Investment</w:t>
            </w:r>
          </w:p>
        </w:tc>
        <w:tc>
          <w:tcPr>
            <w:tcW w:w="3119" w:type="dxa"/>
            <w:shd w:val="clear" w:color="auto" w:fill="auto"/>
          </w:tcPr>
          <w:p w14:paraId="7AD0288E" w14:textId="77777777" w:rsidR="00F40E8A" w:rsidRDefault="00F40E8A" w:rsidP="00B06CA5">
            <w:pPr>
              <w:jc w:val="left"/>
              <w:rPr>
                <w:rFonts w:eastAsia="SimSun"/>
                <w:b/>
                <w:bCs/>
                <w:noProof/>
                <w:lang w:val="en-US" w:eastAsia="zh-CN"/>
              </w:rPr>
            </w:pPr>
            <w:r>
              <w:rPr>
                <w:rFonts w:eastAsia="SimSun"/>
                <w:b/>
                <w:bCs/>
                <w:noProof/>
                <w:lang w:val="en-US" w:eastAsia="zh-CN"/>
              </w:rPr>
              <w:t>Name of legal entity</w:t>
            </w:r>
          </w:p>
        </w:tc>
        <w:tc>
          <w:tcPr>
            <w:tcW w:w="2551" w:type="dxa"/>
            <w:shd w:val="clear" w:color="auto" w:fill="auto"/>
          </w:tcPr>
          <w:p w14:paraId="1EB0C227" w14:textId="77777777" w:rsidR="00F40E8A" w:rsidRDefault="00F40E8A" w:rsidP="00B06CA5">
            <w:pPr>
              <w:rPr>
                <w:rFonts w:eastAsia="SimSun"/>
                <w:b/>
                <w:bCs/>
                <w:noProof/>
                <w:lang w:val="en-US" w:eastAsia="zh-CN"/>
              </w:rPr>
            </w:pPr>
            <w:r>
              <w:rPr>
                <w:rFonts w:eastAsia="SimSun"/>
                <w:b/>
                <w:bCs/>
                <w:noProof/>
                <w:lang w:val="en-US" w:eastAsia="zh-CN"/>
              </w:rPr>
              <w:t>Description</w:t>
            </w:r>
          </w:p>
        </w:tc>
      </w:tr>
      <w:tr w:rsidR="00F40E8A" w14:paraId="4B833EFF" w14:textId="77777777" w:rsidTr="00B06CA5">
        <w:tc>
          <w:tcPr>
            <w:tcW w:w="3510" w:type="dxa"/>
            <w:shd w:val="clear" w:color="auto" w:fill="auto"/>
          </w:tcPr>
          <w:p w14:paraId="0BB96C40" w14:textId="77777777" w:rsidR="00F40E8A" w:rsidRDefault="00F40E8A" w:rsidP="00B06CA5">
            <w:pPr>
              <w:rPr>
                <w:rFonts w:eastAsia="SimSun"/>
                <w:b/>
                <w:bCs/>
                <w:noProof/>
                <w:lang w:val="en-US" w:eastAsia="zh-CN"/>
              </w:rPr>
            </w:pPr>
          </w:p>
          <w:p w14:paraId="637A7F88" w14:textId="77777777" w:rsidR="00F40E8A" w:rsidRDefault="00F40E8A" w:rsidP="00B06CA5">
            <w:pPr>
              <w:rPr>
                <w:rFonts w:eastAsia="SimSun"/>
                <w:b/>
                <w:bCs/>
                <w:noProof/>
                <w:lang w:val="en-US" w:eastAsia="zh-CN"/>
              </w:rPr>
            </w:pPr>
          </w:p>
          <w:p w14:paraId="6D7B6BA8" w14:textId="77777777" w:rsidR="00F40E8A" w:rsidRDefault="00F40E8A" w:rsidP="00B06CA5">
            <w:pPr>
              <w:rPr>
                <w:rFonts w:eastAsia="SimSun"/>
                <w:b/>
                <w:bCs/>
                <w:noProof/>
                <w:lang w:val="en-US" w:eastAsia="zh-CN"/>
              </w:rPr>
            </w:pPr>
          </w:p>
        </w:tc>
        <w:tc>
          <w:tcPr>
            <w:tcW w:w="3119" w:type="dxa"/>
            <w:shd w:val="clear" w:color="auto" w:fill="auto"/>
          </w:tcPr>
          <w:p w14:paraId="32DDF169" w14:textId="77777777" w:rsidR="00F40E8A" w:rsidRDefault="00F40E8A" w:rsidP="00B06CA5">
            <w:pPr>
              <w:rPr>
                <w:rFonts w:eastAsia="SimSun"/>
                <w:b/>
                <w:bCs/>
                <w:noProof/>
                <w:lang w:val="en-US" w:eastAsia="zh-CN"/>
              </w:rPr>
            </w:pPr>
          </w:p>
        </w:tc>
        <w:tc>
          <w:tcPr>
            <w:tcW w:w="2551" w:type="dxa"/>
            <w:shd w:val="clear" w:color="auto" w:fill="auto"/>
          </w:tcPr>
          <w:p w14:paraId="078319D9" w14:textId="77777777" w:rsidR="00F40E8A" w:rsidRDefault="00F40E8A" w:rsidP="00B06CA5">
            <w:pPr>
              <w:rPr>
                <w:rFonts w:eastAsia="SimSun"/>
                <w:b/>
                <w:bCs/>
                <w:noProof/>
                <w:lang w:val="en-US" w:eastAsia="zh-CN"/>
              </w:rPr>
            </w:pPr>
          </w:p>
        </w:tc>
      </w:tr>
    </w:tbl>
    <w:p w14:paraId="05149A14" w14:textId="77777777" w:rsidR="00F40E8A" w:rsidRDefault="00F40E8A" w:rsidP="00F40E8A">
      <w:pPr>
        <w:rPr>
          <w:rFonts w:eastAsia="SimSun"/>
          <w:b/>
          <w:bCs/>
          <w:noProof/>
          <w:lang w:val="en-US" w:eastAsia="zh-CN"/>
        </w:rPr>
      </w:pPr>
    </w:p>
    <w:p w14:paraId="026791CA" w14:textId="77777777" w:rsidR="00F40E8A" w:rsidRDefault="00F40E8A" w:rsidP="00F40E8A">
      <w:pPr>
        <w:ind w:hanging="709"/>
        <w:rPr>
          <w:rFonts w:eastAsia="SimSun"/>
          <w:b/>
          <w:bCs/>
          <w:noProof/>
          <w:lang w:val="en-US" w:eastAsia="zh-CN"/>
        </w:rPr>
      </w:pPr>
      <w:r>
        <w:rPr>
          <w:rFonts w:eastAsia="SimSun"/>
          <w:b/>
          <w:bCs/>
          <w:noProof/>
          <w:lang w:val="en-US" w:eastAsia="zh-CN"/>
        </w:rPr>
        <w:t>5</w:t>
      </w:r>
      <w:r>
        <w:rPr>
          <w:rFonts w:eastAsia="SimSun"/>
          <w:b/>
          <w:bCs/>
          <w:noProof/>
          <w:lang w:val="en-US" w:eastAsia="zh-CN"/>
        </w:rPr>
        <w:tab/>
        <w:t>INTELLECTUAL PROPERTY</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1CCFDE02" w14:textId="77777777" w:rsidTr="00B06CA5">
        <w:tc>
          <w:tcPr>
            <w:tcW w:w="675" w:type="dxa"/>
            <w:shd w:val="clear" w:color="auto" w:fill="auto"/>
          </w:tcPr>
          <w:p w14:paraId="5A509F6A" w14:textId="77777777" w:rsidR="00F40E8A" w:rsidRDefault="00F40E8A" w:rsidP="00B06CA5">
            <w:pPr>
              <w:rPr>
                <w:rFonts w:eastAsia="SimSun"/>
                <w:b/>
                <w:bCs/>
                <w:noProof/>
                <w:lang w:val="en-US" w:eastAsia="zh-CN"/>
              </w:rPr>
            </w:pPr>
          </w:p>
        </w:tc>
        <w:tc>
          <w:tcPr>
            <w:tcW w:w="6804" w:type="dxa"/>
            <w:shd w:val="clear" w:color="auto" w:fill="auto"/>
          </w:tcPr>
          <w:p w14:paraId="620085B7" w14:textId="77777777" w:rsidR="00F40E8A" w:rsidRDefault="00F40E8A" w:rsidP="00B06CA5">
            <w:pPr>
              <w:rPr>
                <w:rFonts w:eastAsia="SimSun"/>
                <w:bCs/>
                <w:i/>
                <w:noProof/>
                <w:lang w:val="en-US" w:eastAsia="zh-CN"/>
              </w:rPr>
            </w:pPr>
            <w:r>
              <w:rPr>
                <w:rFonts w:eastAsia="SimSun"/>
                <w:bCs/>
                <w:i/>
                <w:noProof/>
                <w:lang w:eastAsia="zh-CN"/>
              </w:rPr>
              <w:t>Do you have any intellectual property rights that might be affected by the outcome of the work carried out by the expert group/sub-group in question?</w:t>
            </w:r>
            <w:r>
              <w:rPr>
                <w:i/>
                <w:iCs/>
                <w:noProof/>
                <w:color w:val="000000"/>
                <w:lang w:val="en-US"/>
              </w:rPr>
              <w:t xml:space="preserve">   </w:t>
            </w:r>
          </w:p>
        </w:tc>
        <w:tc>
          <w:tcPr>
            <w:tcW w:w="993" w:type="dxa"/>
            <w:shd w:val="clear" w:color="auto" w:fill="auto"/>
          </w:tcPr>
          <w:p w14:paraId="4916B704" w14:textId="77777777" w:rsidR="00F40E8A" w:rsidRDefault="00F40E8A" w:rsidP="00B06CA5">
            <w:pPr>
              <w:rPr>
                <w:rFonts w:eastAsia="SimSun"/>
                <w:b/>
                <w:bCs/>
                <w:noProof/>
                <w:lang w:val="en-US" w:eastAsia="zh-CN"/>
              </w:rPr>
            </w:pPr>
            <w:r>
              <w:rPr>
                <w:rFonts w:eastAsia="SimSun"/>
                <w:b/>
                <w:bCs/>
                <w:noProof/>
                <w:lang w:val="en-US" w:eastAsia="zh-CN"/>
              </w:rPr>
              <w:t>yes</w:t>
            </w:r>
          </w:p>
        </w:tc>
        <w:tc>
          <w:tcPr>
            <w:tcW w:w="708" w:type="dxa"/>
            <w:shd w:val="clear" w:color="auto" w:fill="auto"/>
          </w:tcPr>
          <w:p w14:paraId="0777DFC3" w14:textId="77777777" w:rsidR="00F40E8A" w:rsidRDefault="00F40E8A" w:rsidP="00B06CA5">
            <w:pPr>
              <w:rPr>
                <w:rFonts w:eastAsia="SimSun"/>
                <w:b/>
                <w:bCs/>
                <w:noProof/>
                <w:lang w:val="en-US" w:eastAsia="zh-CN"/>
              </w:rPr>
            </w:pPr>
            <w:r>
              <w:rPr>
                <w:rFonts w:eastAsia="SimSun"/>
                <w:b/>
                <w:bCs/>
                <w:noProof/>
                <w:lang w:val="en-US" w:eastAsia="zh-CN"/>
              </w:rPr>
              <w:t>no</w:t>
            </w:r>
          </w:p>
        </w:tc>
      </w:tr>
    </w:tbl>
    <w:p w14:paraId="6D84C5F8"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468D33B3" w14:textId="77777777" w:rsidTr="00B06CA5">
        <w:tc>
          <w:tcPr>
            <w:tcW w:w="675" w:type="dxa"/>
            <w:shd w:val="clear" w:color="auto" w:fill="auto"/>
          </w:tcPr>
          <w:p w14:paraId="19ABB3BB" w14:textId="77777777" w:rsidR="00F40E8A" w:rsidRDefault="00F40E8A" w:rsidP="00B06CA5">
            <w:pPr>
              <w:rPr>
                <w:rFonts w:eastAsia="SimSun"/>
                <w:b/>
                <w:bCs/>
                <w:noProof/>
                <w:lang w:val="en-US" w:eastAsia="zh-CN"/>
              </w:rPr>
            </w:pPr>
            <w:r>
              <w:rPr>
                <w:rFonts w:eastAsia="SimSun"/>
                <w:b/>
                <w:bCs/>
                <w:noProof/>
                <w:lang w:val="en-US" w:eastAsia="zh-CN"/>
              </w:rPr>
              <w:t>5a</w:t>
            </w:r>
          </w:p>
        </w:tc>
        <w:tc>
          <w:tcPr>
            <w:tcW w:w="6804" w:type="dxa"/>
            <w:shd w:val="clear" w:color="auto" w:fill="auto"/>
          </w:tcPr>
          <w:p w14:paraId="6B1AD17E" w14:textId="77777777" w:rsidR="00F40E8A" w:rsidRDefault="00F40E8A" w:rsidP="00B06CA5">
            <w:pPr>
              <w:rPr>
                <w:rFonts w:eastAsia="SimSun"/>
                <w:b/>
                <w:bCs/>
                <w:noProof/>
                <w:lang w:val="en-US" w:eastAsia="zh-CN"/>
              </w:rPr>
            </w:pPr>
            <w:r>
              <w:rPr>
                <w:rFonts w:eastAsia="SimSun"/>
                <w:b/>
                <w:bCs/>
                <w:noProof/>
                <w:lang w:eastAsia="zh-CN"/>
              </w:rPr>
              <w:t>Patent, trademarks, or copyrights</w:t>
            </w:r>
          </w:p>
        </w:tc>
        <w:tc>
          <w:tcPr>
            <w:tcW w:w="993" w:type="dxa"/>
            <w:shd w:val="clear" w:color="auto" w:fill="auto"/>
          </w:tcPr>
          <w:p w14:paraId="7EE3B054" w14:textId="77777777" w:rsidR="00F40E8A" w:rsidRDefault="00F40E8A" w:rsidP="00B06CA5">
            <w:pPr>
              <w:rPr>
                <w:rFonts w:eastAsia="SimSun"/>
                <w:b/>
                <w:bCs/>
                <w:noProof/>
                <w:lang w:val="en-US" w:eastAsia="zh-CN"/>
              </w:rPr>
            </w:pPr>
            <w:r>
              <w:rPr>
                <w:rFonts w:ascii="Wingdings" w:eastAsia="Wingdings" w:hAnsi="Wingdings" w:cs="Wingdings"/>
                <w:noProof/>
                <w:lang w:val="en-US" w:eastAsia="zh-CN"/>
              </w:rPr>
              <w:t></w:t>
            </w:r>
          </w:p>
        </w:tc>
        <w:tc>
          <w:tcPr>
            <w:tcW w:w="708" w:type="dxa"/>
            <w:shd w:val="clear" w:color="auto" w:fill="auto"/>
          </w:tcPr>
          <w:p w14:paraId="7FF07388" w14:textId="77777777" w:rsidR="00F40E8A" w:rsidRDefault="00F40E8A" w:rsidP="00B06CA5">
            <w:pPr>
              <w:rPr>
                <w:rFonts w:eastAsia="SimSun"/>
                <w:b/>
                <w:bCs/>
                <w:noProof/>
                <w:lang w:val="en-US" w:eastAsia="zh-CN"/>
              </w:rPr>
            </w:pPr>
            <w:r>
              <w:rPr>
                <w:rFonts w:ascii="Wingdings" w:eastAsia="Wingdings" w:hAnsi="Wingdings" w:cs="Wingdings"/>
                <w:noProof/>
                <w:lang w:val="en-US" w:eastAsia="zh-CN"/>
              </w:rPr>
              <w:t></w:t>
            </w:r>
          </w:p>
        </w:tc>
      </w:tr>
      <w:tr w:rsidR="00F40E8A" w14:paraId="6FA4A2F2" w14:textId="77777777" w:rsidTr="00B06CA5">
        <w:tc>
          <w:tcPr>
            <w:tcW w:w="675" w:type="dxa"/>
            <w:shd w:val="clear" w:color="auto" w:fill="auto"/>
          </w:tcPr>
          <w:p w14:paraId="32052748" w14:textId="77777777" w:rsidR="00F40E8A" w:rsidRDefault="00F40E8A" w:rsidP="00B06CA5">
            <w:pPr>
              <w:rPr>
                <w:rFonts w:eastAsia="SimSun"/>
                <w:b/>
                <w:bCs/>
                <w:noProof/>
                <w:lang w:val="en-US" w:eastAsia="zh-CN"/>
              </w:rPr>
            </w:pPr>
            <w:r>
              <w:rPr>
                <w:rFonts w:eastAsia="SimSun"/>
                <w:b/>
                <w:bCs/>
                <w:noProof/>
                <w:lang w:val="en-US" w:eastAsia="zh-CN"/>
              </w:rPr>
              <w:t>5b</w:t>
            </w:r>
          </w:p>
        </w:tc>
        <w:tc>
          <w:tcPr>
            <w:tcW w:w="6804" w:type="dxa"/>
            <w:shd w:val="clear" w:color="auto" w:fill="auto"/>
          </w:tcPr>
          <w:p w14:paraId="0AC0B30D" w14:textId="77777777" w:rsidR="00F40E8A" w:rsidRDefault="00F40E8A" w:rsidP="00B06CA5">
            <w:pPr>
              <w:rPr>
                <w:rFonts w:eastAsia="SimSun"/>
                <w:b/>
                <w:bCs/>
                <w:noProof/>
                <w:lang w:eastAsia="zh-CN"/>
              </w:rPr>
            </w:pPr>
            <w:r>
              <w:rPr>
                <w:rFonts w:eastAsia="SimSun"/>
                <w:b/>
                <w:bCs/>
                <w:noProof/>
                <w:lang w:eastAsia="zh-CN"/>
              </w:rPr>
              <w:t xml:space="preserve">Others </w:t>
            </w:r>
          </w:p>
        </w:tc>
        <w:tc>
          <w:tcPr>
            <w:tcW w:w="993" w:type="dxa"/>
            <w:shd w:val="clear" w:color="auto" w:fill="auto"/>
          </w:tcPr>
          <w:p w14:paraId="1DA1AE8D" w14:textId="77777777" w:rsidR="00F40E8A" w:rsidRDefault="00F40E8A" w:rsidP="00B06CA5">
            <w:pPr>
              <w:rPr>
                <w:rFonts w:eastAsia="SimSun"/>
                <w:b/>
                <w:bCs/>
                <w:noProof/>
                <w:lang w:val="en-US" w:eastAsia="zh-CN"/>
              </w:rPr>
            </w:pPr>
            <w:r>
              <w:rPr>
                <w:rFonts w:ascii="Wingdings" w:eastAsia="Wingdings" w:hAnsi="Wingdings" w:cs="Wingdings"/>
                <w:noProof/>
                <w:lang w:val="en-US" w:eastAsia="zh-CN"/>
              </w:rPr>
              <w:t></w:t>
            </w:r>
          </w:p>
        </w:tc>
        <w:tc>
          <w:tcPr>
            <w:tcW w:w="708" w:type="dxa"/>
            <w:shd w:val="clear" w:color="auto" w:fill="auto"/>
          </w:tcPr>
          <w:p w14:paraId="5EB20CDF" w14:textId="77777777" w:rsidR="00F40E8A" w:rsidRDefault="00F40E8A" w:rsidP="00B06CA5">
            <w:pPr>
              <w:rPr>
                <w:rFonts w:eastAsia="SimSun"/>
                <w:b/>
                <w:bCs/>
                <w:noProof/>
                <w:lang w:val="en-US" w:eastAsia="zh-CN"/>
              </w:rPr>
            </w:pPr>
            <w:r>
              <w:rPr>
                <w:rFonts w:ascii="Wingdings" w:eastAsia="Wingdings" w:hAnsi="Wingdings" w:cs="Wingdings"/>
                <w:noProof/>
                <w:lang w:val="en-US" w:eastAsia="zh-CN"/>
              </w:rPr>
              <w:t></w:t>
            </w:r>
          </w:p>
        </w:tc>
      </w:tr>
    </w:tbl>
    <w:p w14:paraId="1A0C1940"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4961"/>
      </w:tblGrid>
      <w:tr w:rsidR="00F40E8A" w14:paraId="10D7B8CA" w14:textId="77777777" w:rsidTr="00B06CA5">
        <w:tc>
          <w:tcPr>
            <w:tcW w:w="4219" w:type="dxa"/>
            <w:shd w:val="clear" w:color="auto" w:fill="auto"/>
          </w:tcPr>
          <w:p w14:paraId="5D315F20" w14:textId="77777777" w:rsidR="00F40E8A" w:rsidRDefault="00F40E8A" w:rsidP="00B06CA5">
            <w:pPr>
              <w:rPr>
                <w:rFonts w:eastAsia="SimSun"/>
                <w:b/>
                <w:bCs/>
                <w:noProof/>
                <w:lang w:val="en-US" w:eastAsia="zh-CN"/>
              </w:rPr>
            </w:pPr>
            <w:r>
              <w:rPr>
                <w:rFonts w:eastAsia="SimSun"/>
                <w:b/>
                <w:bCs/>
                <w:noProof/>
                <w:lang w:val="en-US" w:eastAsia="zh-CN"/>
              </w:rPr>
              <w:t>Intellectual property</w:t>
            </w:r>
          </w:p>
        </w:tc>
        <w:tc>
          <w:tcPr>
            <w:tcW w:w="4961" w:type="dxa"/>
            <w:shd w:val="clear" w:color="auto" w:fill="auto"/>
          </w:tcPr>
          <w:p w14:paraId="4A1B3547" w14:textId="77777777" w:rsidR="00F40E8A" w:rsidRDefault="00F40E8A" w:rsidP="00B06CA5">
            <w:pPr>
              <w:rPr>
                <w:rFonts w:eastAsia="SimSun"/>
                <w:b/>
                <w:bCs/>
                <w:noProof/>
                <w:lang w:val="en-US" w:eastAsia="zh-CN"/>
              </w:rPr>
            </w:pPr>
            <w:r>
              <w:rPr>
                <w:rFonts w:eastAsia="SimSun"/>
                <w:b/>
                <w:bCs/>
                <w:noProof/>
                <w:lang w:val="en-US" w:eastAsia="zh-CN"/>
              </w:rPr>
              <w:t>Description</w:t>
            </w:r>
          </w:p>
        </w:tc>
      </w:tr>
      <w:tr w:rsidR="00F40E8A" w14:paraId="0A0A065B" w14:textId="77777777" w:rsidTr="00B06CA5">
        <w:tc>
          <w:tcPr>
            <w:tcW w:w="4219" w:type="dxa"/>
            <w:shd w:val="clear" w:color="auto" w:fill="auto"/>
          </w:tcPr>
          <w:p w14:paraId="3ED8E89C" w14:textId="77777777" w:rsidR="00F40E8A" w:rsidRDefault="00F40E8A" w:rsidP="00B06CA5">
            <w:pPr>
              <w:rPr>
                <w:rFonts w:eastAsia="SimSun"/>
                <w:b/>
                <w:bCs/>
                <w:noProof/>
                <w:lang w:val="en-US" w:eastAsia="zh-CN"/>
              </w:rPr>
            </w:pPr>
          </w:p>
          <w:p w14:paraId="22609099" w14:textId="77777777" w:rsidR="00F40E8A" w:rsidRDefault="00F40E8A" w:rsidP="00B06CA5">
            <w:pPr>
              <w:rPr>
                <w:rFonts w:eastAsia="SimSun"/>
                <w:b/>
                <w:bCs/>
                <w:noProof/>
                <w:lang w:val="en-US" w:eastAsia="zh-CN"/>
              </w:rPr>
            </w:pPr>
          </w:p>
          <w:p w14:paraId="6D9814F2" w14:textId="77777777" w:rsidR="00F40E8A" w:rsidRDefault="00F40E8A" w:rsidP="00B06CA5">
            <w:pPr>
              <w:rPr>
                <w:rFonts w:eastAsia="SimSun"/>
                <w:b/>
                <w:bCs/>
                <w:noProof/>
                <w:lang w:val="en-US" w:eastAsia="zh-CN"/>
              </w:rPr>
            </w:pPr>
          </w:p>
        </w:tc>
        <w:tc>
          <w:tcPr>
            <w:tcW w:w="4961" w:type="dxa"/>
            <w:shd w:val="clear" w:color="auto" w:fill="auto"/>
          </w:tcPr>
          <w:p w14:paraId="7E68802C" w14:textId="77777777" w:rsidR="00F40E8A" w:rsidRDefault="00F40E8A" w:rsidP="00B06CA5">
            <w:pPr>
              <w:rPr>
                <w:rFonts w:eastAsia="SimSun"/>
                <w:b/>
                <w:bCs/>
                <w:noProof/>
                <w:lang w:val="en-US" w:eastAsia="zh-CN"/>
              </w:rPr>
            </w:pPr>
          </w:p>
        </w:tc>
      </w:tr>
    </w:tbl>
    <w:p w14:paraId="3DA299F7" w14:textId="77777777" w:rsidR="00F40E8A" w:rsidRDefault="00F40E8A" w:rsidP="00F40E8A">
      <w:pPr>
        <w:rPr>
          <w:rFonts w:eastAsia="SimSun"/>
          <w:b/>
          <w:bCs/>
          <w:noProof/>
          <w:lang w:val="en-US" w:eastAsia="zh-CN"/>
        </w:rPr>
      </w:pPr>
    </w:p>
    <w:p w14:paraId="21F96875" w14:textId="77777777" w:rsidR="00F40E8A" w:rsidRDefault="00F40E8A" w:rsidP="00F40E8A">
      <w:pPr>
        <w:ind w:hanging="709"/>
        <w:rPr>
          <w:rFonts w:eastAsia="SimSun"/>
          <w:b/>
          <w:bCs/>
          <w:noProof/>
          <w:lang w:val="en-US" w:eastAsia="zh-CN"/>
        </w:rPr>
      </w:pPr>
      <w:r>
        <w:rPr>
          <w:rFonts w:eastAsia="SimSun"/>
          <w:b/>
          <w:bCs/>
          <w:noProof/>
          <w:lang w:val="en-US" w:eastAsia="zh-CN"/>
        </w:rPr>
        <w:t>6</w:t>
      </w:r>
      <w:r>
        <w:rPr>
          <w:rFonts w:eastAsia="SimSun"/>
          <w:b/>
          <w:bCs/>
          <w:noProof/>
          <w:lang w:val="en-US" w:eastAsia="zh-CN"/>
        </w:rPr>
        <w:tab/>
      </w:r>
      <w:r>
        <w:rPr>
          <w:rFonts w:eastAsia="SimSun"/>
          <w:b/>
          <w:bCs/>
          <w:caps/>
          <w:noProof/>
          <w:lang w:eastAsia="zh-CN"/>
        </w:rPr>
        <w:t>Public statements and positions</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2149C995" w14:textId="77777777" w:rsidTr="00B06CA5">
        <w:tc>
          <w:tcPr>
            <w:tcW w:w="675" w:type="dxa"/>
            <w:shd w:val="clear" w:color="auto" w:fill="auto"/>
          </w:tcPr>
          <w:p w14:paraId="78290E2B" w14:textId="77777777" w:rsidR="00F40E8A" w:rsidRDefault="00F40E8A" w:rsidP="00B06CA5">
            <w:pPr>
              <w:rPr>
                <w:rFonts w:eastAsia="SimSun"/>
                <w:b/>
                <w:bCs/>
                <w:noProof/>
                <w:lang w:val="en-US" w:eastAsia="zh-CN"/>
              </w:rPr>
            </w:pPr>
          </w:p>
        </w:tc>
        <w:tc>
          <w:tcPr>
            <w:tcW w:w="6804" w:type="dxa"/>
            <w:shd w:val="clear" w:color="auto" w:fill="auto"/>
          </w:tcPr>
          <w:p w14:paraId="5A117444" w14:textId="77777777" w:rsidR="00F40E8A" w:rsidRDefault="00F40E8A" w:rsidP="00B06CA5">
            <w:pPr>
              <w:rPr>
                <w:rFonts w:eastAsia="SimSun"/>
                <w:bCs/>
                <w:i/>
                <w:noProof/>
                <w:lang w:val="en-US" w:eastAsia="zh-CN"/>
              </w:rPr>
            </w:pPr>
            <w:r>
              <w:rPr>
                <w:i/>
                <w:iCs/>
                <w:noProof/>
                <w:color w:val="000000"/>
                <w:lang w:val="en-US"/>
              </w:rPr>
              <w:t xml:space="preserve">Within the past </w:t>
            </w:r>
            <w:r>
              <w:rPr>
                <w:i/>
                <w:iCs/>
                <w:noProof/>
                <w:color w:val="000000"/>
                <w:lang w:val="sl-SI" w:eastAsia="sl-SI"/>
              </w:rPr>
              <w:t xml:space="preserve">5 </w:t>
            </w:r>
            <w:r>
              <w:rPr>
                <w:i/>
                <w:iCs/>
                <w:noProof/>
                <w:color w:val="000000"/>
                <w:lang w:val="en-US"/>
              </w:rPr>
              <w:t>years, have you provided any expert opinion or testimony in the field of activity of the expert group/sub-group in question, for a legal entity or other body as part of a regulatory, legislative or judicial process? Have you held an office or other position, paid or unpaid, where you represented interests or defended an opinion in the field of activity of the expert group/sub-group in question</w:t>
            </w:r>
            <w:r>
              <w:rPr>
                <w:rFonts w:eastAsia="SimSun"/>
                <w:bCs/>
                <w:i/>
                <w:noProof/>
                <w:lang w:eastAsia="zh-CN"/>
              </w:rPr>
              <w:t>?</w:t>
            </w:r>
            <w:r>
              <w:rPr>
                <w:i/>
                <w:iCs/>
                <w:noProof/>
                <w:color w:val="000000"/>
                <w:lang w:val="en-US"/>
              </w:rPr>
              <w:t xml:space="preserve">   </w:t>
            </w:r>
          </w:p>
        </w:tc>
        <w:tc>
          <w:tcPr>
            <w:tcW w:w="993" w:type="dxa"/>
            <w:shd w:val="clear" w:color="auto" w:fill="auto"/>
          </w:tcPr>
          <w:p w14:paraId="6AA63D3A" w14:textId="77777777" w:rsidR="00F40E8A" w:rsidRDefault="00F40E8A" w:rsidP="00B06CA5">
            <w:pPr>
              <w:rPr>
                <w:rFonts w:eastAsia="SimSun"/>
                <w:b/>
                <w:bCs/>
                <w:noProof/>
                <w:lang w:val="en-US" w:eastAsia="zh-CN"/>
              </w:rPr>
            </w:pPr>
            <w:r>
              <w:rPr>
                <w:rFonts w:eastAsia="SimSun"/>
                <w:b/>
                <w:bCs/>
                <w:noProof/>
                <w:lang w:val="en-US" w:eastAsia="zh-CN"/>
              </w:rPr>
              <w:t>Yes</w:t>
            </w:r>
          </w:p>
        </w:tc>
        <w:tc>
          <w:tcPr>
            <w:tcW w:w="708" w:type="dxa"/>
            <w:shd w:val="clear" w:color="auto" w:fill="auto"/>
          </w:tcPr>
          <w:p w14:paraId="0687C2D3" w14:textId="77777777" w:rsidR="00F40E8A" w:rsidRDefault="00F40E8A" w:rsidP="00B06CA5">
            <w:pPr>
              <w:rPr>
                <w:rFonts w:eastAsia="SimSun"/>
                <w:b/>
                <w:bCs/>
                <w:noProof/>
                <w:lang w:val="en-US" w:eastAsia="zh-CN"/>
              </w:rPr>
            </w:pPr>
            <w:r>
              <w:rPr>
                <w:rFonts w:eastAsia="SimSun"/>
                <w:b/>
                <w:bCs/>
                <w:noProof/>
                <w:lang w:val="en-US" w:eastAsia="zh-CN"/>
              </w:rPr>
              <w:t>no</w:t>
            </w:r>
          </w:p>
        </w:tc>
      </w:tr>
    </w:tbl>
    <w:p w14:paraId="26C7240F"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6804"/>
        <w:gridCol w:w="993"/>
        <w:gridCol w:w="708"/>
      </w:tblGrid>
      <w:tr w:rsidR="00F40E8A" w14:paraId="62492216" w14:textId="77777777" w:rsidTr="00B06CA5">
        <w:tc>
          <w:tcPr>
            <w:tcW w:w="675" w:type="dxa"/>
            <w:shd w:val="clear" w:color="auto" w:fill="auto"/>
          </w:tcPr>
          <w:p w14:paraId="40BF1F80" w14:textId="77777777" w:rsidR="00F40E8A" w:rsidRDefault="00F40E8A" w:rsidP="00B06CA5">
            <w:pPr>
              <w:rPr>
                <w:rFonts w:eastAsia="SimSun"/>
                <w:b/>
                <w:bCs/>
                <w:noProof/>
                <w:lang w:val="en-US" w:eastAsia="zh-CN"/>
              </w:rPr>
            </w:pPr>
            <w:r>
              <w:rPr>
                <w:rFonts w:eastAsia="SimSun"/>
                <w:b/>
                <w:bCs/>
                <w:noProof/>
                <w:lang w:val="en-US" w:eastAsia="zh-CN"/>
              </w:rPr>
              <w:t>6a</w:t>
            </w:r>
          </w:p>
        </w:tc>
        <w:tc>
          <w:tcPr>
            <w:tcW w:w="6804" w:type="dxa"/>
            <w:shd w:val="clear" w:color="auto" w:fill="auto"/>
          </w:tcPr>
          <w:p w14:paraId="7F285959" w14:textId="77777777" w:rsidR="00F40E8A" w:rsidRDefault="00F40E8A" w:rsidP="00B06CA5">
            <w:pPr>
              <w:rPr>
                <w:rFonts w:eastAsia="SimSun"/>
                <w:b/>
                <w:bCs/>
                <w:noProof/>
                <w:lang w:val="en-US" w:eastAsia="zh-CN"/>
              </w:rPr>
            </w:pPr>
            <w:r>
              <w:rPr>
                <w:rFonts w:eastAsia="SimSun"/>
                <w:b/>
                <w:bCs/>
                <w:noProof/>
                <w:lang w:eastAsia="zh-CN"/>
              </w:rPr>
              <w:t>For a legal entity or other body as part of a regulatory, legislative or judicial process</w:t>
            </w:r>
          </w:p>
        </w:tc>
        <w:tc>
          <w:tcPr>
            <w:tcW w:w="993" w:type="dxa"/>
            <w:shd w:val="clear" w:color="auto" w:fill="auto"/>
          </w:tcPr>
          <w:p w14:paraId="49F8A218" w14:textId="77777777" w:rsidR="00F40E8A" w:rsidRDefault="00F40E8A" w:rsidP="00B06CA5">
            <w:pPr>
              <w:rPr>
                <w:rFonts w:eastAsia="SimSun"/>
                <w:b/>
                <w:bCs/>
                <w:noProof/>
                <w:lang w:val="en-US" w:eastAsia="zh-CN"/>
              </w:rPr>
            </w:pPr>
            <w:r>
              <w:rPr>
                <w:rFonts w:ascii="Wingdings" w:eastAsia="Wingdings" w:hAnsi="Wingdings" w:cs="Wingdings"/>
                <w:noProof/>
                <w:lang w:val="en-US" w:eastAsia="zh-CN"/>
              </w:rPr>
              <w:t></w:t>
            </w:r>
          </w:p>
        </w:tc>
        <w:tc>
          <w:tcPr>
            <w:tcW w:w="708" w:type="dxa"/>
            <w:shd w:val="clear" w:color="auto" w:fill="auto"/>
          </w:tcPr>
          <w:p w14:paraId="626F48CF" w14:textId="77777777" w:rsidR="00F40E8A" w:rsidRDefault="00F40E8A" w:rsidP="00B06CA5">
            <w:pPr>
              <w:rPr>
                <w:rFonts w:eastAsia="SimSun"/>
                <w:b/>
                <w:bCs/>
                <w:noProof/>
                <w:lang w:val="en-US" w:eastAsia="zh-CN"/>
              </w:rPr>
            </w:pPr>
            <w:r>
              <w:rPr>
                <w:rFonts w:ascii="Wingdings" w:eastAsia="Wingdings" w:hAnsi="Wingdings" w:cs="Wingdings"/>
                <w:noProof/>
                <w:lang w:val="en-US" w:eastAsia="zh-CN"/>
              </w:rPr>
              <w:t></w:t>
            </w:r>
          </w:p>
        </w:tc>
      </w:tr>
      <w:tr w:rsidR="00F40E8A" w14:paraId="67232A7C" w14:textId="77777777" w:rsidTr="00B06CA5">
        <w:tc>
          <w:tcPr>
            <w:tcW w:w="675" w:type="dxa"/>
            <w:shd w:val="clear" w:color="auto" w:fill="auto"/>
          </w:tcPr>
          <w:p w14:paraId="2AAD8D9F" w14:textId="77777777" w:rsidR="00F40E8A" w:rsidRDefault="00F40E8A" w:rsidP="00B06CA5">
            <w:pPr>
              <w:rPr>
                <w:rFonts w:eastAsia="SimSun"/>
                <w:b/>
                <w:bCs/>
                <w:noProof/>
                <w:lang w:val="en-US" w:eastAsia="zh-CN"/>
              </w:rPr>
            </w:pPr>
            <w:r>
              <w:rPr>
                <w:rFonts w:eastAsia="SimSun"/>
                <w:b/>
                <w:bCs/>
                <w:noProof/>
                <w:lang w:val="en-US" w:eastAsia="zh-CN"/>
              </w:rPr>
              <w:t>6b</w:t>
            </w:r>
          </w:p>
        </w:tc>
        <w:tc>
          <w:tcPr>
            <w:tcW w:w="6804" w:type="dxa"/>
            <w:shd w:val="clear" w:color="auto" w:fill="auto"/>
          </w:tcPr>
          <w:p w14:paraId="5F1EC841" w14:textId="77777777" w:rsidR="00F40E8A" w:rsidRDefault="00F40E8A" w:rsidP="00B06CA5">
            <w:pPr>
              <w:rPr>
                <w:rFonts w:eastAsia="SimSun"/>
                <w:b/>
                <w:bCs/>
                <w:noProof/>
                <w:lang w:eastAsia="zh-CN"/>
              </w:rPr>
            </w:pPr>
            <w:r>
              <w:rPr>
                <w:rFonts w:eastAsia="SimSun"/>
                <w:b/>
                <w:bCs/>
                <w:noProof/>
                <w:lang w:eastAsia="zh-CN"/>
              </w:rPr>
              <w:t>Represented interests or defended an opinion</w:t>
            </w:r>
          </w:p>
        </w:tc>
        <w:tc>
          <w:tcPr>
            <w:tcW w:w="993" w:type="dxa"/>
            <w:shd w:val="clear" w:color="auto" w:fill="auto"/>
          </w:tcPr>
          <w:p w14:paraId="3AF547FF" w14:textId="77777777" w:rsidR="00F40E8A" w:rsidRDefault="00F40E8A" w:rsidP="00B06CA5">
            <w:pPr>
              <w:rPr>
                <w:rFonts w:eastAsia="SimSun"/>
                <w:b/>
                <w:bCs/>
                <w:noProof/>
                <w:lang w:val="en-US" w:eastAsia="zh-CN"/>
              </w:rPr>
            </w:pPr>
            <w:r>
              <w:rPr>
                <w:rFonts w:ascii="Wingdings" w:eastAsia="Wingdings" w:hAnsi="Wingdings" w:cs="Wingdings"/>
                <w:noProof/>
                <w:lang w:val="en-US" w:eastAsia="zh-CN"/>
              </w:rPr>
              <w:t></w:t>
            </w:r>
          </w:p>
        </w:tc>
        <w:tc>
          <w:tcPr>
            <w:tcW w:w="708" w:type="dxa"/>
            <w:shd w:val="clear" w:color="auto" w:fill="auto"/>
          </w:tcPr>
          <w:p w14:paraId="6ED7C811" w14:textId="77777777" w:rsidR="00F40E8A" w:rsidRDefault="00F40E8A" w:rsidP="00B06CA5">
            <w:pPr>
              <w:rPr>
                <w:rFonts w:eastAsia="SimSun"/>
                <w:b/>
                <w:bCs/>
                <w:noProof/>
                <w:lang w:val="en-US" w:eastAsia="zh-CN"/>
              </w:rPr>
            </w:pPr>
            <w:r>
              <w:rPr>
                <w:rFonts w:ascii="Wingdings" w:eastAsia="Wingdings" w:hAnsi="Wingdings" w:cs="Wingdings"/>
                <w:noProof/>
                <w:lang w:val="en-US" w:eastAsia="zh-CN"/>
              </w:rPr>
              <w:t></w:t>
            </w:r>
          </w:p>
        </w:tc>
      </w:tr>
    </w:tbl>
    <w:p w14:paraId="4B21D00E"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2322"/>
        <w:gridCol w:w="2322"/>
        <w:gridCol w:w="1876"/>
      </w:tblGrid>
      <w:tr w:rsidR="00F40E8A" w14:paraId="1B308E21" w14:textId="77777777" w:rsidTr="00B06CA5">
        <w:tc>
          <w:tcPr>
            <w:tcW w:w="2660" w:type="dxa"/>
            <w:shd w:val="clear" w:color="auto" w:fill="auto"/>
          </w:tcPr>
          <w:p w14:paraId="6B379056" w14:textId="77777777" w:rsidR="00F40E8A" w:rsidRDefault="00F40E8A" w:rsidP="00B06CA5">
            <w:pPr>
              <w:rPr>
                <w:rFonts w:eastAsia="SimSun"/>
                <w:b/>
                <w:bCs/>
                <w:noProof/>
                <w:lang w:val="en-US" w:eastAsia="zh-CN"/>
              </w:rPr>
            </w:pPr>
            <w:r>
              <w:rPr>
                <w:rFonts w:eastAsia="SimSun"/>
                <w:b/>
                <w:bCs/>
                <w:noProof/>
                <w:lang w:val="en-US" w:eastAsia="zh-CN"/>
              </w:rPr>
              <w:t>Activity</w:t>
            </w:r>
          </w:p>
        </w:tc>
        <w:tc>
          <w:tcPr>
            <w:tcW w:w="2322" w:type="dxa"/>
            <w:shd w:val="clear" w:color="auto" w:fill="auto"/>
          </w:tcPr>
          <w:p w14:paraId="4DA9189F" w14:textId="77777777" w:rsidR="00F40E8A" w:rsidRDefault="00F40E8A" w:rsidP="00B06CA5">
            <w:pPr>
              <w:jc w:val="left"/>
              <w:rPr>
                <w:rFonts w:eastAsia="SimSun"/>
                <w:b/>
                <w:bCs/>
                <w:noProof/>
                <w:lang w:val="en-US" w:eastAsia="zh-CN"/>
              </w:rPr>
            </w:pPr>
            <w:r>
              <w:rPr>
                <w:rFonts w:eastAsia="SimSun"/>
                <w:b/>
                <w:bCs/>
                <w:noProof/>
                <w:lang w:val="en-US" w:eastAsia="zh-CN"/>
              </w:rPr>
              <w:t>Time period</w:t>
            </w:r>
            <w:r>
              <w:rPr>
                <w:rFonts w:eastAsia="SimSun"/>
                <w:b/>
                <w:bCs/>
                <w:noProof/>
                <w:lang w:val="en-US" w:eastAsia="zh-CN"/>
              </w:rPr>
              <w:br/>
              <w:t>(from… until</w:t>
            </w:r>
            <w:r>
              <w:rPr>
                <w:rFonts w:eastAsia="SimSun"/>
                <w:b/>
                <w:bCs/>
                <w:noProof/>
                <w:lang w:val="en-US" w:eastAsia="zh-CN"/>
              </w:rPr>
              <w:br/>
              <w:t>month/year)</w:t>
            </w:r>
          </w:p>
        </w:tc>
        <w:tc>
          <w:tcPr>
            <w:tcW w:w="2322" w:type="dxa"/>
            <w:shd w:val="clear" w:color="auto" w:fill="auto"/>
          </w:tcPr>
          <w:p w14:paraId="6B225C75" w14:textId="77777777" w:rsidR="00F40E8A" w:rsidRDefault="00F40E8A" w:rsidP="00B06CA5">
            <w:pPr>
              <w:jc w:val="left"/>
              <w:rPr>
                <w:rFonts w:eastAsia="SimSun"/>
                <w:b/>
                <w:bCs/>
                <w:noProof/>
                <w:lang w:val="en-US" w:eastAsia="zh-CN"/>
              </w:rPr>
            </w:pPr>
            <w:r>
              <w:rPr>
                <w:rFonts w:eastAsia="SimSun"/>
                <w:b/>
                <w:bCs/>
                <w:noProof/>
                <w:lang w:val="en-US" w:eastAsia="zh-CN"/>
              </w:rPr>
              <w:t>Name of legal entity or body</w:t>
            </w:r>
          </w:p>
        </w:tc>
        <w:tc>
          <w:tcPr>
            <w:tcW w:w="1876" w:type="dxa"/>
            <w:shd w:val="clear" w:color="auto" w:fill="auto"/>
          </w:tcPr>
          <w:p w14:paraId="2041E666" w14:textId="77777777" w:rsidR="00F40E8A" w:rsidRDefault="00F40E8A" w:rsidP="00B06CA5">
            <w:pPr>
              <w:rPr>
                <w:rFonts w:eastAsia="SimSun"/>
                <w:b/>
                <w:bCs/>
                <w:noProof/>
                <w:lang w:val="en-US" w:eastAsia="zh-CN"/>
              </w:rPr>
            </w:pPr>
            <w:r>
              <w:rPr>
                <w:rFonts w:eastAsia="SimSun"/>
                <w:b/>
                <w:bCs/>
                <w:noProof/>
                <w:lang w:val="en-US" w:eastAsia="zh-CN"/>
              </w:rPr>
              <w:t>Description</w:t>
            </w:r>
          </w:p>
        </w:tc>
      </w:tr>
      <w:tr w:rsidR="00F40E8A" w14:paraId="1CE538B6" w14:textId="77777777" w:rsidTr="00B06CA5">
        <w:tc>
          <w:tcPr>
            <w:tcW w:w="2660" w:type="dxa"/>
            <w:shd w:val="clear" w:color="auto" w:fill="auto"/>
          </w:tcPr>
          <w:p w14:paraId="30C94EDF" w14:textId="77777777" w:rsidR="00F40E8A" w:rsidRDefault="00F40E8A" w:rsidP="00B06CA5">
            <w:pPr>
              <w:rPr>
                <w:rFonts w:eastAsia="SimSun"/>
                <w:b/>
                <w:bCs/>
                <w:noProof/>
                <w:lang w:val="en-US" w:eastAsia="zh-CN"/>
              </w:rPr>
            </w:pPr>
          </w:p>
          <w:p w14:paraId="35E39468" w14:textId="77777777" w:rsidR="00F40E8A" w:rsidRDefault="00F40E8A" w:rsidP="00B06CA5">
            <w:pPr>
              <w:rPr>
                <w:rFonts w:eastAsia="SimSun"/>
                <w:b/>
                <w:bCs/>
                <w:noProof/>
                <w:lang w:val="en-US" w:eastAsia="zh-CN"/>
              </w:rPr>
            </w:pPr>
          </w:p>
          <w:p w14:paraId="76C139FC" w14:textId="77777777" w:rsidR="00F40E8A" w:rsidRDefault="00F40E8A" w:rsidP="00B06CA5">
            <w:pPr>
              <w:rPr>
                <w:rFonts w:eastAsia="SimSun"/>
                <w:b/>
                <w:bCs/>
                <w:noProof/>
                <w:lang w:val="en-US" w:eastAsia="zh-CN"/>
              </w:rPr>
            </w:pPr>
          </w:p>
        </w:tc>
        <w:tc>
          <w:tcPr>
            <w:tcW w:w="2322" w:type="dxa"/>
            <w:shd w:val="clear" w:color="auto" w:fill="auto"/>
          </w:tcPr>
          <w:p w14:paraId="6DDA8170" w14:textId="77777777" w:rsidR="00F40E8A" w:rsidRDefault="00F40E8A" w:rsidP="00B06CA5">
            <w:pPr>
              <w:rPr>
                <w:rFonts w:eastAsia="SimSun"/>
                <w:b/>
                <w:bCs/>
                <w:noProof/>
                <w:lang w:val="en-US" w:eastAsia="zh-CN"/>
              </w:rPr>
            </w:pPr>
          </w:p>
        </w:tc>
        <w:tc>
          <w:tcPr>
            <w:tcW w:w="2322" w:type="dxa"/>
            <w:shd w:val="clear" w:color="auto" w:fill="auto"/>
          </w:tcPr>
          <w:p w14:paraId="72A4A07E" w14:textId="77777777" w:rsidR="00F40E8A" w:rsidRDefault="00F40E8A" w:rsidP="00B06CA5">
            <w:pPr>
              <w:rPr>
                <w:rFonts w:eastAsia="SimSun"/>
                <w:b/>
                <w:bCs/>
                <w:noProof/>
                <w:lang w:val="en-US" w:eastAsia="zh-CN"/>
              </w:rPr>
            </w:pPr>
          </w:p>
        </w:tc>
        <w:tc>
          <w:tcPr>
            <w:tcW w:w="1876" w:type="dxa"/>
            <w:shd w:val="clear" w:color="auto" w:fill="auto"/>
          </w:tcPr>
          <w:p w14:paraId="30ADF6E3" w14:textId="77777777" w:rsidR="00F40E8A" w:rsidRDefault="00F40E8A" w:rsidP="00B06CA5">
            <w:pPr>
              <w:rPr>
                <w:rFonts w:eastAsia="SimSun"/>
                <w:b/>
                <w:bCs/>
                <w:noProof/>
                <w:lang w:val="en-US" w:eastAsia="zh-CN"/>
              </w:rPr>
            </w:pPr>
          </w:p>
        </w:tc>
      </w:tr>
    </w:tbl>
    <w:p w14:paraId="20BD5438" w14:textId="77777777" w:rsidR="00F40E8A" w:rsidRDefault="00F40E8A" w:rsidP="00F40E8A">
      <w:pPr>
        <w:tabs>
          <w:tab w:val="left" w:pos="7371"/>
          <w:tab w:val="left" w:pos="7655"/>
        </w:tabs>
        <w:ind w:hanging="709"/>
        <w:rPr>
          <w:rFonts w:eastAsia="SimSun"/>
          <w:b/>
          <w:bCs/>
          <w:caps/>
          <w:noProof/>
          <w:lang w:eastAsia="zh-CN"/>
        </w:rPr>
      </w:pPr>
      <w:r>
        <w:rPr>
          <w:rFonts w:eastAsia="SimSun"/>
          <w:b/>
          <w:bCs/>
          <w:caps/>
          <w:noProof/>
          <w:lang w:eastAsia="zh-CN"/>
        </w:rPr>
        <w:tab/>
      </w:r>
    </w:p>
    <w:tbl>
      <w:tblPr>
        <w:tblW w:w="9180" w:type="dxa"/>
        <w:tblLook w:val="04A0" w:firstRow="1" w:lastRow="0" w:firstColumn="1" w:lastColumn="0" w:noHBand="0" w:noVBand="1"/>
      </w:tblPr>
      <w:tblGrid>
        <w:gridCol w:w="675"/>
        <w:gridCol w:w="6804"/>
        <w:gridCol w:w="993"/>
        <w:gridCol w:w="708"/>
      </w:tblGrid>
      <w:tr w:rsidR="00F40E8A" w14:paraId="27D74473" w14:textId="77777777" w:rsidTr="00B06CA5">
        <w:tc>
          <w:tcPr>
            <w:tcW w:w="675" w:type="dxa"/>
            <w:shd w:val="clear" w:color="auto" w:fill="auto"/>
          </w:tcPr>
          <w:p w14:paraId="1A54A15E" w14:textId="77777777" w:rsidR="00F40E8A" w:rsidRDefault="00F40E8A" w:rsidP="00B06CA5">
            <w:pPr>
              <w:rPr>
                <w:rFonts w:eastAsia="SimSun"/>
                <w:b/>
                <w:bCs/>
                <w:noProof/>
                <w:lang w:val="en-US" w:eastAsia="zh-CN"/>
              </w:rPr>
            </w:pPr>
            <w:r>
              <w:rPr>
                <w:rFonts w:eastAsia="SimSun"/>
                <w:b/>
                <w:bCs/>
                <w:noProof/>
                <w:lang w:val="en-US" w:eastAsia="zh-CN"/>
              </w:rPr>
              <w:t>7</w:t>
            </w:r>
          </w:p>
        </w:tc>
        <w:tc>
          <w:tcPr>
            <w:tcW w:w="6804" w:type="dxa"/>
            <w:shd w:val="clear" w:color="auto" w:fill="auto"/>
          </w:tcPr>
          <w:p w14:paraId="3BBF4F64" w14:textId="77777777" w:rsidR="00F40E8A" w:rsidRDefault="00F40E8A" w:rsidP="00B06CA5">
            <w:pPr>
              <w:rPr>
                <w:rFonts w:eastAsia="SimSun"/>
                <w:b/>
                <w:bCs/>
                <w:noProof/>
                <w:lang w:val="en-US" w:eastAsia="zh-CN"/>
              </w:rPr>
            </w:pPr>
            <w:r>
              <w:rPr>
                <w:rFonts w:eastAsia="SimSun"/>
                <w:b/>
                <w:bCs/>
                <w:caps/>
                <w:noProof/>
                <w:lang w:eastAsia="zh-CN"/>
              </w:rPr>
              <w:t>Interests of immediate family members</w:t>
            </w:r>
          </w:p>
        </w:tc>
        <w:tc>
          <w:tcPr>
            <w:tcW w:w="993" w:type="dxa"/>
            <w:shd w:val="clear" w:color="auto" w:fill="auto"/>
          </w:tcPr>
          <w:p w14:paraId="35558AAB" w14:textId="77777777" w:rsidR="00F40E8A" w:rsidRDefault="00F40E8A" w:rsidP="00B06CA5">
            <w:pPr>
              <w:rPr>
                <w:rFonts w:eastAsia="SimSun"/>
                <w:b/>
                <w:bCs/>
                <w:noProof/>
                <w:lang w:val="en-US" w:eastAsia="zh-CN"/>
              </w:rPr>
            </w:pPr>
            <w:r>
              <w:rPr>
                <w:rFonts w:eastAsia="SimSun"/>
                <w:b/>
                <w:bCs/>
                <w:noProof/>
                <w:lang w:val="en-US" w:eastAsia="zh-CN"/>
              </w:rPr>
              <w:t>yes</w:t>
            </w:r>
          </w:p>
        </w:tc>
        <w:tc>
          <w:tcPr>
            <w:tcW w:w="708" w:type="dxa"/>
            <w:shd w:val="clear" w:color="auto" w:fill="auto"/>
          </w:tcPr>
          <w:p w14:paraId="2DB585B5" w14:textId="77777777" w:rsidR="00F40E8A" w:rsidRDefault="00F40E8A" w:rsidP="00B06CA5">
            <w:pPr>
              <w:rPr>
                <w:rFonts w:eastAsia="SimSun"/>
                <w:b/>
                <w:bCs/>
                <w:noProof/>
                <w:lang w:val="en-US" w:eastAsia="zh-CN"/>
              </w:rPr>
            </w:pPr>
            <w:r>
              <w:rPr>
                <w:rFonts w:eastAsia="SimSun"/>
                <w:b/>
                <w:bCs/>
                <w:noProof/>
                <w:lang w:val="en-US" w:eastAsia="zh-CN"/>
              </w:rPr>
              <w:t>no</w:t>
            </w:r>
          </w:p>
        </w:tc>
      </w:tr>
      <w:tr w:rsidR="00F40E8A" w14:paraId="75023564" w14:textId="77777777" w:rsidTr="00B06C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75" w:type="dxa"/>
            <w:shd w:val="clear" w:color="auto" w:fill="auto"/>
          </w:tcPr>
          <w:p w14:paraId="0869C580" w14:textId="77777777" w:rsidR="00F40E8A" w:rsidRDefault="00F40E8A" w:rsidP="00B06CA5">
            <w:pPr>
              <w:rPr>
                <w:rFonts w:eastAsia="SimSun"/>
                <w:b/>
                <w:bCs/>
                <w:noProof/>
                <w:lang w:val="en-US" w:eastAsia="zh-CN"/>
              </w:rPr>
            </w:pPr>
            <w:r>
              <w:rPr>
                <w:rFonts w:eastAsia="SimSun"/>
                <w:b/>
                <w:bCs/>
                <w:noProof/>
                <w:lang w:val="en-US" w:eastAsia="zh-CN"/>
              </w:rPr>
              <w:t>7a</w:t>
            </w:r>
          </w:p>
        </w:tc>
        <w:tc>
          <w:tcPr>
            <w:tcW w:w="6804" w:type="dxa"/>
            <w:shd w:val="clear" w:color="auto" w:fill="auto"/>
          </w:tcPr>
          <w:p w14:paraId="5CCA6B2F" w14:textId="77777777" w:rsidR="00F40E8A" w:rsidRDefault="00F40E8A" w:rsidP="00B06CA5">
            <w:pPr>
              <w:rPr>
                <w:rFonts w:eastAsia="SimSun"/>
                <w:b/>
                <w:bCs/>
                <w:noProof/>
                <w:lang w:val="en-US" w:eastAsia="zh-CN"/>
              </w:rPr>
            </w:pPr>
            <w:r>
              <w:rPr>
                <w:rFonts w:eastAsia="SimSun"/>
                <w:b/>
                <w:bCs/>
                <w:noProof/>
                <w:lang w:eastAsia="zh-CN"/>
              </w:rPr>
              <w:t>To your knowledge, are there any interests of your immediate family members which could be seen as undermining your independence when providing advice to the Commission in the field of activity of the expert group/sub-group in question?</w:t>
            </w:r>
          </w:p>
        </w:tc>
        <w:tc>
          <w:tcPr>
            <w:tcW w:w="993" w:type="dxa"/>
            <w:shd w:val="clear" w:color="auto" w:fill="auto"/>
          </w:tcPr>
          <w:p w14:paraId="5C7EBFF1" w14:textId="77777777" w:rsidR="00F40E8A" w:rsidRDefault="00F40E8A" w:rsidP="00B06CA5">
            <w:pPr>
              <w:rPr>
                <w:rFonts w:eastAsia="SimSun"/>
                <w:b/>
                <w:bCs/>
                <w:noProof/>
                <w:lang w:val="en-US" w:eastAsia="zh-CN"/>
              </w:rPr>
            </w:pPr>
            <w:r>
              <w:rPr>
                <w:rFonts w:ascii="Wingdings" w:eastAsia="Wingdings" w:hAnsi="Wingdings" w:cs="Wingdings"/>
                <w:noProof/>
                <w:lang w:val="en-US" w:eastAsia="zh-CN"/>
              </w:rPr>
              <w:t></w:t>
            </w:r>
          </w:p>
        </w:tc>
        <w:tc>
          <w:tcPr>
            <w:tcW w:w="708" w:type="dxa"/>
            <w:shd w:val="clear" w:color="auto" w:fill="auto"/>
          </w:tcPr>
          <w:p w14:paraId="0596608A" w14:textId="77777777" w:rsidR="00F40E8A" w:rsidRDefault="00F40E8A" w:rsidP="00B06CA5">
            <w:pPr>
              <w:rPr>
                <w:rFonts w:eastAsia="SimSun"/>
                <w:b/>
                <w:bCs/>
                <w:noProof/>
                <w:lang w:val="en-US" w:eastAsia="zh-CN"/>
              </w:rPr>
            </w:pPr>
            <w:r>
              <w:rPr>
                <w:rFonts w:ascii="Wingdings" w:eastAsia="Wingdings" w:hAnsi="Wingdings" w:cs="Wingdings"/>
                <w:noProof/>
                <w:lang w:val="en-US" w:eastAsia="zh-CN"/>
              </w:rPr>
              <w:t></w:t>
            </w:r>
          </w:p>
        </w:tc>
      </w:tr>
    </w:tbl>
    <w:p w14:paraId="70C7446C" w14:textId="77777777" w:rsidR="00F40E8A" w:rsidRDefault="00F40E8A" w:rsidP="00F40E8A">
      <w:pPr>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0"/>
        <w:gridCol w:w="2322"/>
        <w:gridCol w:w="2322"/>
        <w:gridCol w:w="1876"/>
      </w:tblGrid>
      <w:tr w:rsidR="00F40E8A" w14:paraId="001CFEE1" w14:textId="77777777" w:rsidTr="00B06CA5">
        <w:tc>
          <w:tcPr>
            <w:tcW w:w="2660" w:type="dxa"/>
            <w:shd w:val="clear" w:color="auto" w:fill="auto"/>
          </w:tcPr>
          <w:p w14:paraId="2798D042" w14:textId="77777777" w:rsidR="00F40E8A" w:rsidRDefault="00F40E8A" w:rsidP="00B06CA5">
            <w:pPr>
              <w:rPr>
                <w:rFonts w:eastAsia="SimSun"/>
                <w:b/>
                <w:bCs/>
                <w:noProof/>
                <w:lang w:val="en-US" w:eastAsia="zh-CN"/>
              </w:rPr>
            </w:pPr>
            <w:r>
              <w:rPr>
                <w:rFonts w:eastAsia="SimSun"/>
                <w:b/>
                <w:bCs/>
                <w:noProof/>
                <w:lang w:val="en-US" w:eastAsia="zh-CN"/>
              </w:rPr>
              <w:t>Interests</w:t>
            </w:r>
          </w:p>
        </w:tc>
        <w:tc>
          <w:tcPr>
            <w:tcW w:w="2322" w:type="dxa"/>
            <w:shd w:val="clear" w:color="auto" w:fill="auto"/>
          </w:tcPr>
          <w:p w14:paraId="2C7A328B" w14:textId="77777777" w:rsidR="00F40E8A" w:rsidRDefault="00F40E8A" w:rsidP="00B06CA5">
            <w:pPr>
              <w:jc w:val="left"/>
              <w:rPr>
                <w:rFonts w:eastAsia="SimSun"/>
                <w:b/>
                <w:bCs/>
                <w:noProof/>
                <w:lang w:val="en-US" w:eastAsia="zh-CN"/>
              </w:rPr>
            </w:pPr>
            <w:r>
              <w:rPr>
                <w:rFonts w:eastAsia="SimSun"/>
                <w:b/>
                <w:bCs/>
                <w:noProof/>
                <w:lang w:val="en-US" w:eastAsia="zh-CN"/>
              </w:rPr>
              <w:t>Time period</w:t>
            </w:r>
            <w:r>
              <w:rPr>
                <w:rFonts w:eastAsia="SimSun"/>
                <w:b/>
                <w:bCs/>
                <w:noProof/>
                <w:lang w:val="en-US" w:eastAsia="zh-CN"/>
              </w:rPr>
              <w:br/>
              <w:t>(from… until</w:t>
            </w:r>
            <w:r>
              <w:rPr>
                <w:rFonts w:eastAsia="SimSun"/>
                <w:b/>
                <w:bCs/>
                <w:noProof/>
                <w:lang w:val="en-US" w:eastAsia="zh-CN"/>
              </w:rPr>
              <w:br/>
              <w:t>month/year)</w:t>
            </w:r>
          </w:p>
        </w:tc>
        <w:tc>
          <w:tcPr>
            <w:tcW w:w="2322" w:type="dxa"/>
            <w:shd w:val="clear" w:color="auto" w:fill="auto"/>
          </w:tcPr>
          <w:p w14:paraId="66F1CBAC" w14:textId="77777777" w:rsidR="00F40E8A" w:rsidRDefault="00F40E8A" w:rsidP="00B06CA5">
            <w:pPr>
              <w:jc w:val="left"/>
              <w:rPr>
                <w:rFonts w:eastAsia="SimSun"/>
                <w:b/>
                <w:bCs/>
                <w:noProof/>
                <w:lang w:val="en-US" w:eastAsia="zh-CN"/>
              </w:rPr>
            </w:pPr>
            <w:r>
              <w:rPr>
                <w:rFonts w:eastAsia="SimSun"/>
                <w:b/>
                <w:bCs/>
                <w:noProof/>
                <w:lang w:val="en-US" w:eastAsia="zh-CN"/>
              </w:rPr>
              <w:t>Name of legal entity or body</w:t>
            </w:r>
          </w:p>
        </w:tc>
        <w:tc>
          <w:tcPr>
            <w:tcW w:w="1876" w:type="dxa"/>
            <w:shd w:val="clear" w:color="auto" w:fill="auto"/>
          </w:tcPr>
          <w:p w14:paraId="651F62C5" w14:textId="77777777" w:rsidR="00F40E8A" w:rsidRDefault="00F40E8A" w:rsidP="00B06CA5">
            <w:pPr>
              <w:rPr>
                <w:rFonts w:eastAsia="SimSun"/>
                <w:b/>
                <w:bCs/>
                <w:noProof/>
                <w:lang w:val="en-US" w:eastAsia="zh-CN"/>
              </w:rPr>
            </w:pPr>
            <w:r>
              <w:rPr>
                <w:rFonts w:eastAsia="SimSun"/>
                <w:b/>
                <w:bCs/>
                <w:noProof/>
                <w:lang w:val="en-US" w:eastAsia="zh-CN"/>
              </w:rPr>
              <w:t>Description</w:t>
            </w:r>
          </w:p>
        </w:tc>
      </w:tr>
      <w:tr w:rsidR="00F40E8A" w14:paraId="0961912D" w14:textId="77777777" w:rsidTr="00B06CA5">
        <w:tc>
          <w:tcPr>
            <w:tcW w:w="2660" w:type="dxa"/>
            <w:shd w:val="clear" w:color="auto" w:fill="auto"/>
          </w:tcPr>
          <w:p w14:paraId="736AB302" w14:textId="77777777" w:rsidR="00F40E8A" w:rsidRDefault="00F40E8A" w:rsidP="00B06CA5">
            <w:pPr>
              <w:rPr>
                <w:rFonts w:eastAsia="SimSun"/>
                <w:b/>
                <w:bCs/>
                <w:noProof/>
                <w:lang w:val="en-US" w:eastAsia="zh-CN"/>
              </w:rPr>
            </w:pPr>
          </w:p>
          <w:p w14:paraId="5F62598C" w14:textId="77777777" w:rsidR="00F40E8A" w:rsidRDefault="00F40E8A" w:rsidP="00B06CA5">
            <w:pPr>
              <w:rPr>
                <w:rFonts w:eastAsia="SimSun"/>
                <w:b/>
                <w:bCs/>
                <w:noProof/>
                <w:lang w:val="en-US" w:eastAsia="zh-CN"/>
              </w:rPr>
            </w:pPr>
          </w:p>
          <w:p w14:paraId="5B1247D1" w14:textId="77777777" w:rsidR="00F40E8A" w:rsidRDefault="00F40E8A" w:rsidP="00B06CA5">
            <w:pPr>
              <w:rPr>
                <w:rFonts w:eastAsia="SimSun"/>
                <w:b/>
                <w:bCs/>
                <w:noProof/>
                <w:lang w:val="en-US" w:eastAsia="zh-CN"/>
              </w:rPr>
            </w:pPr>
          </w:p>
        </w:tc>
        <w:tc>
          <w:tcPr>
            <w:tcW w:w="2322" w:type="dxa"/>
            <w:shd w:val="clear" w:color="auto" w:fill="auto"/>
          </w:tcPr>
          <w:p w14:paraId="675A15B5" w14:textId="77777777" w:rsidR="00F40E8A" w:rsidRDefault="00F40E8A" w:rsidP="00B06CA5">
            <w:pPr>
              <w:rPr>
                <w:rFonts w:eastAsia="SimSun"/>
                <w:b/>
                <w:bCs/>
                <w:noProof/>
                <w:lang w:val="en-US" w:eastAsia="zh-CN"/>
              </w:rPr>
            </w:pPr>
          </w:p>
        </w:tc>
        <w:tc>
          <w:tcPr>
            <w:tcW w:w="2322" w:type="dxa"/>
            <w:shd w:val="clear" w:color="auto" w:fill="auto"/>
          </w:tcPr>
          <w:p w14:paraId="05FFB978" w14:textId="77777777" w:rsidR="00F40E8A" w:rsidRDefault="00F40E8A" w:rsidP="00B06CA5">
            <w:pPr>
              <w:rPr>
                <w:rFonts w:eastAsia="SimSun"/>
                <w:b/>
                <w:bCs/>
                <w:noProof/>
                <w:lang w:val="en-US" w:eastAsia="zh-CN"/>
              </w:rPr>
            </w:pPr>
          </w:p>
        </w:tc>
        <w:tc>
          <w:tcPr>
            <w:tcW w:w="1876" w:type="dxa"/>
            <w:shd w:val="clear" w:color="auto" w:fill="auto"/>
          </w:tcPr>
          <w:p w14:paraId="3E7AD59C" w14:textId="77777777" w:rsidR="00F40E8A" w:rsidRDefault="00F40E8A" w:rsidP="00B06CA5">
            <w:pPr>
              <w:rPr>
                <w:rFonts w:eastAsia="SimSun"/>
                <w:b/>
                <w:bCs/>
                <w:noProof/>
                <w:lang w:val="en-US" w:eastAsia="zh-CN"/>
              </w:rPr>
            </w:pPr>
          </w:p>
        </w:tc>
      </w:tr>
    </w:tbl>
    <w:p w14:paraId="7F0B141B" w14:textId="77777777" w:rsidR="00F40E8A" w:rsidRDefault="00F40E8A" w:rsidP="00F40E8A">
      <w:pPr>
        <w:ind w:hanging="709"/>
        <w:rPr>
          <w:rFonts w:eastAsia="SimSun"/>
          <w:b/>
          <w:bCs/>
          <w:noProof/>
          <w:lang w:val="en-US" w:eastAsia="zh-CN"/>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8505"/>
      </w:tblGrid>
      <w:tr w:rsidR="00F40E8A" w14:paraId="75C4C098" w14:textId="77777777" w:rsidTr="00B06CA5">
        <w:tc>
          <w:tcPr>
            <w:tcW w:w="675" w:type="dxa"/>
            <w:shd w:val="clear" w:color="auto" w:fill="auto"/>
          </w:tcPr>
          <w:p w14:paraId="670F48D1" w14:textId="77777777" w:rsidR="00F40E8A" w:rsidRDefault="00F40E8A" w:rsidP="00B06CA5">
            <w:pPr>
              <w:rPr>
                <w:rFonts w:eastAsia="SimSun"/>
                <w:b/>
                <w:bCs/>
                <w:noProof/>
                <w:lang w:val="en-US" w:eastAsia="zh-CN"/>
              </w:rPr>
            </w:pPr>
            <w:r>
              <w:rPr>
                <w:rFonts w:eastAsia="SimSun"/>
                <w:b/>
                <w:bCs/>
                <w:noProof/>
                <w:lang w:val="en-US" w:eastAsia="zh-CN"/>
              </w:rPr>
              <w:t>7b</w:t>
            </w:r>
          </w:p>
        </w:tc>
        <w:tc>
          <w:tcPr>
            <w:tcW w:w="8505" w:type="dxa"/>
            <w:shd w:val="clear" w:color="auto" w:fill="auto"/>
          </w:tcPr>
          <w:p w14:paraId="50696140" w14:textId="77777777" w:rsidR="00F40E8A" w:rsidRDefault="00F40E8A" w:rsidP="00B06CA5">
            <w:pPr>
              <w:rPr>
                <w:rFonts w:eastAsia="SimSun"/>
                <w:b/>
                <w:bCs/>
                <w:noProof/>
                <w:lang w:val="en-US" w:eastAsia="zh-CN"/>
              </w:rPr>
            </w:pPr>
            <w:r>
              <w:rPr>
                <w:rFonts w:eastAsia="SimSun"/>
                <w:noProof/>
                <w:lang w:eastAsia="zh-CN"/>
              </w:rPr>
              <w:t>If interests of your immediate family members are declared, i</w:t>
            </w:r>
            <w:r>
              <w:rPr>
                <w:noProof/>
                <w:lang w:eastAsia="en-GB"/>
              </w:rPr>
              <w:t>t is your responsibility to inform them about the collection and publication of information on their interests included in the DOI and to provide them with the privacy statement attached to the guidance for filling in this DOI, and this at the latest when you file the DOI form with the Commission.</w:t>
            </w:r>
          </w:p>
        </w:tc>
      </w:tr>
    </w:tbl>
    <w:p w14:paraId="181D7A16" w14:textId="77777777" w:rsidR="00F40E8A" w:rsidRDefault="00F40E8A" w:rsidP="00F40E8A">
      <w:pPr>
        <w:rPr>
          <w:rFonts w:eastAsia="SimSun"/>
          <w:b/>
          <w:bCs/>
          <w:noProof/>
          <w:lang w:val="en-US" w:eastAsia="zh-CN"/>
        </w:rPr>
      </w:pPr>
    </w:p>
    <w:tbl>
      <w:tblPr>
        <w:tblW w:w="9180" w:type="dxa"/>
        <w:tblLook w:val="04A0" w:firstRow="1" w:lastRow="0" w:firstColumn="1" w:lastColumn="0" w:noHBand="0" w:noVBand="1"/>
      </w:tblPr>
      <w:tblGrid>
        <w:gridCol w:w="675"/>
        <w:gridCol w:w="6804"/>
        <w:gridCol w:w="993"/>
        <w:gridCol w:w="708"/>
      </w:tblGrid>
      <w:tr w:rsidR="00F40E8A" w14:paraId="0713F604" w14:textId="77777777" w:rsidTr="00B06CA5">
        <w:tc>
          <w:tcPr>
            <w:tcW w:w="675" w:type="dxa"/>
            <w:shd w:val="clear" w:color="auto" w:fill="auto"/>
          </w:tcPr>
          <w:p w14:paraId="3DE16300" w14:textId="77777777" w:rsidR="00F40E8A" w:rsidRDefault="00F40E8A" w:rsidP="00B06CA5">
            <w:pPr>
              <w:rPr>
                <w:rFonts w:eastAsia="SimSun"/>
                <w:b/>
                <w:bCs/>
                <w:noProof/>
                <w:lang w:val="en-US" w:eastAsia="zh-CN"/>
              </w:rPr>
            </w:pPr>
            <w:r>
              <w:rPr>
                <w:rFonts w:eastAsia="SimSun"/>
                <w:b/>
                <w:bCs/>
                <w:noProof/>
                <w:lang w:val="en-US" w:eastAsia="zh-CN"/>
              </w:rPr>
              <w:t>8</w:t>
            </w:r>
          </w:p>
        </w:tc>
        <w:tc>
          <w:tcPr>
            <w:tcW w:w="6804" w:type="dxa"/>
            <w:shd w:val="clear" w:color="auto" w:fill="auto"/>
          </w:tcPr>
          <w:p w14:paraId="0A9FDC02" w14:textId="77777777" w:rsidR="00F40E8A" w:rsidRDefault="00F40E8A" w:rsidP="00B06CA5">
            <w:pPr>
              <w:rPr>
                <w:rFonts w:eastAsia="SimSun"/>
                <w:b/>
                <w:bCs/>
                <w:noProof/>
                <w:lang w:val="en-US" w:eastAsia="zh-CN"/>
              </w:rPr>
            </w:pPr>
            <w:r>
              <w:rPr>
                <w:rFonts w:eastAsia="SimSun"/>
                <w:b/>
                <w:bCs/>
                <w:caps/>
                <w:noProof/>
                <w:lang w:eastAsia="zh-CN"/>
              </w:rPr>
              <w:t>Other relevant information</w:t>
            </w:r>
          </w:p>
        </w:tc>
        <w:tc>
          <w:tcPr>
            <w:tcW w:w="993" w:type="dxa"/>
            <w:shd w:val="clear" w:color="auto" w:fill="auto"/>
          </w:tcPr>
          <w:p w14:paraId="31C7E682" w14:textId="77777777" w:rsidR="00F40E8A" w:rsidRDefault="00F40E8A" w:rsidP="00B06CA5">
            <w:pPr>
              <w:rPr>
                <w:rFonts w:eastAsia="SimSun"/>
                <w:b/>
                <w:bCs/>
                <w:noProof/>
                <w:lang w:val="en-US" w:eastAsia="zh-CN"/>
              </w:rPr>
            </w:pPr>
            <w:r>
              <w:rPr>
                <w:rFonts w:eastAsia="SimSun"/>
                <w:b/>
                <w:bCs/>
                <w:noProof/>
                <w:lang w:val="en-US" w:eastAsia="zh-CN"/>
              </w:rPr>
              <w:t>yes</w:t>
            </w:r>
          </w:p>
        </w:tc>
        <w:tc>
          <w:tcPr>
            <w:tcW w:w="708" w:type="dxa"/>
            <w:shd w:val="clear" w:color="auto" w:fill="auto"/>
          </w:tcPr>
          <w:p w14:paraId="5CE2E264" w14:textId="77777777" w:rsidR="00F40E8A" w:rsidRDefault="00F40E8A" w:rsidP="00B06CA5">
            <w:pPr>
              <w:rPr>
                <w:rFonts w:eastAsia="SimSun"/>
                <w:b/>
                <w:bCs/>
                <w:noProof/>
                <w:lang w:val="en-US" w:eastAsia="zh-CN"/>
              </w:rPr>
            </w:pPr>
            <w:r>
              <w:rPr>
                <w:rFonts w:eastAsia="SimSun"/>
                <w:b/>
                <w:bCs/>
                <w:noProof/>
                <w:lang w:val="en-US" w:eastAsia="zh-CN"/>
              </w:rPr>
              <w:t>no</w:t>
            </w:r>
          </w:p>
        </w:tc>
      </w:tr>
      <w:tr w:rsidR="00F40E8A" w14:paraId="46934384" w14:textId="77777777" w:rsidTr="00B06C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675" w:type="dxa"/>
            <w:shd w:val="clear" w:color="auto" w:fill="auto"/>
          </w:tcPr>
          <w:p w14:paraId="23D1A935" w14:textId="77777777" w:rsidR="00F40E8A" w:rsidRDefault="00F40E8A" w:rsidP="00B06CA5">
            <w:pPr>
              <w:rPr>
                <w:rFonts w:eastAsia="SimSun"/>
                <w:b/>
                <w:bCs/>
                <w:noProof/>
                <w:lang w:val="en-US" w:eastAsia="zh-CN"/>
              </w:rPr>
            </w:pPr>
            <w:r>
              <w:rPr>
                <w:rFonts w:eastAsia="SimSun"/>
                <w:b/>
                <w:bCs/>
                <w:noProof/>
                <w:lang w:val="en-US" w:eastAsia="zh-CN"/>
              </w:rPr>
              <w:t>8a</w:t>
            </w:r>
          </w:p>
        </w:tc>
        <w:tc>
          <w:tcPr>
            <w:tcW w:w="6804" w:type="dxa"/>
            <w:shd w:val="clear" w:color="auto" w:fill="auto"/>
          </w:tcPr>
          <w:p w14:paraId="3D55211C" w14:textId="77777777" w:rsidR="00F40E8A" w:rsidRDefault="00F40E8A" w:rsidP="00B06CA5">
            <w:pPr>
              <w:rPr>
                <w:rFonts w:eastAsia="SimSun"/>
                <w:b/>
                <w:bCs/>
                <w:noProof/>
                <w:lang w:val="en-US" w:eastAsia="zh-CN"/>
              </w:rPr>
            </w:pPr>
            <w:r>
              <w:rPr>
                <w:rFonts w:eastAsia="SimSun"/>
                <w:b/>
                <w:bCs/>
                <w:noProof/>
                <w:lang w:eastAsia="zh-CN"/>
              </w:rPr>
              <w:t>Are there any other elements that could be seen as undermining your independence when providing advice to the Commission in the field of activity of the expert group/sub-group in question?</w:t>
            </w:r>
          </w:p>
        </w:tc>
        <w:tc>
          <w:tcPr>
            <w:tcW w:w="993" w:type="dxa"/>
            <w:shd w:val="clear" w:color="auto" w:fill="auto"/>
          </w:tcPr>
          <w:p w14:paraId="05E3F442" w14:textId="77777777" w:rsidR="00F40E8A" w:rsidRDefault="00F40E8A" w:rsidP="00B06CA5">
            <w:pPr>
              <w:rPr>
                <w:rFonts w:eastAsia="SimSun"/>
                <w:b/>
                <w:bCs/>
                <w:noProof/>
                <w:lang w:val="en-US" w:eastAsia="zh-CN"/>
              </w:rPr>
            </w:pPr>
            <w:r>
              <w:rPr>
                <w:rFonts w:ascii="Wingdings" w:eastAsia="Wingdings" w:hAnsi="Wingdings" w:cs="Wingdings"/>
                <w:noProof/>
                <w:lang w:val="en-US" w:eastAsia="zh-CN"/>
              </w:rPr>
              <w:t></w:t>
            </w:r>
          </w:p>
        </w:tc>
        <w:tc>
          <w:tcPr>
            <w:tcW w:w="708" w:type="dxa"/>
            <w:shd w:val="clear" w:color="auto" w:fill="auto"/>
          </w:tcPr>
          <w:p w14:paraId="151E4D97" w14:textId="77777777" w:rsidR="00F40E8A" w:rsidRDefault="00F40E8A" w:rsidP="00B06CA5">
            <w:pPr>
              <w:rPr>
                <w:rFonts w:eastAsia="SimSun"/>
                <w:b/>
                <w:bCs/>
                <w:noProof/>
                <w:lang w:val="en-US" w:eastAsia="zh-CN"/>
              </w:rPr>
            </w:pPr>
            <w:r>
              <w:rPr>
                <w:rFonts w:ascii="Wingdings" w:eastAsia="Wingdings" w:hAnsi="Wingdings" w:cs="Wingdings"/>
                <w:noProof/>
                <w:lang w:val="en-US" w:eastAsia="zh-CN"/>
              </w:rPr>
              <w:t></w:t>
            </w:r>
          </w:p>
        </w:tc>
      </w:tr>
    </w:tbl>
    <w:p w14:paraId="1A91F87F" w14:textId="77777777" w:rsidR="00F40E8A" w:rsidRDefault="00F40E8A" w:rsidP="00F40E8A">
      <w:pPr>
        <w:rPr>
          <w:rFonts w:eastAsia="SimSun"/>
          <w:b/>
          <w:bCs/>
          <w:noProof/>
          <w:lang w:val="en-US" w:eastAsia="zh-CN"/>
        </w:rPr>
      </w:pPr>
    </w:p>
    <w:tbl>
      <w:tblPr>
        <w:tblW w:w="0" w:type="auto"/>
        <w:shd w:val="clear" w:color="auto" w:fill="FFFFFF"/>
        <w:tblLook w:val="04A0" w:firstRow="1" w:lastRow="0" w:firstColumn="1" w:lastColumn="0" w:noHBand="0" w:noVBand="1"/>
      </w:tblPr>
      <w:tblGrid>
        <w:gridCol w:w="1404"/>
        <w:gridCol w:w="6231"/>
        <w:gridCol w:w="607"/>
        <w:gridCol w:w="592"/>
      </w:tblGrid>
      <w:tr w:rsidR="00F40E8A" w14:paraId="56953E9B" w14:textId="77777777" w:rsidTr="00B06CA5">
        <w:tc>
          <w:tcPr>
            <w:tcW w:w="1388" w:type="dxa"/>
            <w:shd w:val="clear" w:color="auto" w:fill="FFFFFF"/>
          </w:tcPr>
          <w:p w14:paraId="6CF6D5EF" w14:textId="77777777" w:rsidR="00F40E8A" w:rsidRDefault="00F40E8A" w:rsidP="00B06CA5">
            <w:pPr>
              <w:rPr>
                <w:rFonts w:eastAsia="SimSun"/>
                <w:bCs/>
                <w:noProof/>
                <w:u w:val="single"/>
                <w:lang w:eastAsia="zh-CN"/>
              </w:rPr>
            </w:pPr>
            <w:r>
              <w:rPr>
                <w:rFonts w:eastAsia="SimSun"/>
                <w:bCs/>
                <w:noProof/>
                <w:u w:val="single"/>
                <w:lang w:eastAsia="zh-CN"/>
              </w:rPr>
              <w:t>Description:</w:t>
            </w:r>
          </w:p>
          <w:p w14:paraId="547A1BB2" w14:textId="77777777" w:rsidR="00F40E8A" w:rsidRDefault="00F40E8A" w:rsidP="00B06CA5">
            <w:pPr>
              <w:rPr>
                <w:rFonts w:eastAsia="SimSun"/>
                <w:bCs/>
                <w:noProof/>
                <w:u w:val="single"/>
                <w:lang w:eastAsia="zh-CN"/>
              </w:rPr>
            </w:pPr>
          </w:p>
          <w:p w14:paraId="6B856ED4" w14:textId="77777777" w:rsidR="00F40E8A" w:rsidRDefault="00F40E8A" w:rsidP="00B06CA5">
            <w:pPr>
              <w:rPr>
                <w:rFonts w:eastAsia="SimSun"/>
                <w:bCs/>
                <w:noProof/>
                <w:u w:val="single"/>
                <w:lang w:eastAsia="zh-CN"/>
              </w:rPr>
            </w:pPr>
          </w:p>
        </w:tc>
        <w:tc>
          <w:tcPr>
            <w:tcW w:w="6649" w:type="dxa"/>
            <w:shd w:val="clear" w:color="auto" w:fill="FFFFFF"/>
          </w:tcPr>
          <w:p w14:paraId="78F99BD2" w14:textId="77777777" w:rsidR="00F40E8A" w:rsidRDefault="00F40E8A" w:rsidP="00B06CA5">
            <w:pPr>
              <w:rPr>
                <w:rFonts w:eastAsia="SimSun"/>
                <w:b/>
                <w:bCs/>
                <w:noProof/>
                <w:lang w:eastAsia="zh-CN"/>
              </w:rPr>
            </w:pPr>
          </w:p>
        </w:tc>
        <w:tc>
          <w:tcPr>
            <w:tcW w:w="634" w:type="dxa"/>
            <w:shd w:val="clear" w:color="auto" w:fill="FFFFFF"/>
          </w:tcPr>
          <w:p w14:paraId="1ADBBB35" w14:textId="77777777" w:rsidR="00F40E8A" w:rsidRDefault="00F40E8A" w:rsidP="00B06CA5">
            <w:pPr>
              <w:jc w:val="center"/>
              <w:rPr>
                <w:rFonts w:eastAsia="SimSun"/>
                <w:noProof/>
                <w:lang w:val="en-US" w:eastAsia="zh-CN"/>
              </w:rPr>
            </w:pPr>
          </w:p>
        </w:tc>
        <w:tc>
          <w:tcPr>
            <w:tcW w:w="618" w:type="dxa"/>
            <w:shd w:val="clear" w:color="auto" w:fill="FFFFFF"/>
          </w:tcPr>
          <w:p w14:paraId="7AA993BA" w14:textId="77777777" w:rsidR="00F40E8A" w:rsidRDefault="00F40E8A" w:rsidP="00B06CA5">
            <w:pPr>
              <w:jc w:val="center"/>
              <w:rPr>
                <w:rFonts w:eastAsia="SimSun"/>
                <w:noProof/>
                <w:lang w:val="en-US" w:eastAsia="zh-CN"/>
              </w:rPr>
            </w:pPr>
          </w:p>
        </w:tc>
      </w:tr>
    </w:tbl>
    <w:p w14:paraId="368F99D9" w14:textId="77777777" w:rsidR="00F40E8A" w:rsidRDefault="00F40E8A" w:rsidP="00F40E8A">
      <w:pPr>
        <w:widowControl w:val="0"/>
        <w:jc w:val="left"/>
        <w:rPr>
          <w:noProof/>
          <w:lang w:val="en-US" w:eastAsia="en-GB"/>
        </w:rPr>
      </w:pPr>
    </w:p>
    <w:p w14:paraId="3E0DF5FF" w14:textId="77777777" w:rsidR="00F40E8A" w:rsidRDefault="00F40E8A" w:rsidP="00F40E8A">
      <w:pPr>
        <w:jc w:val="center"/>
        <w:rPr>
          <w:rFonts w:eastAsia="SimSun"/>
          <w:b/>
          <w:noProof/>
          <w:lang w:eastAsia="zh-CN"/>
        </w:rPr>
      </w:pPr>
      <w:r>
        <w:rPr>
          <w:rFonts w:eastAsia="SimSun"/>
          <w:b/>
          <w:noProof/>
          <w:lang w:eastAsia="zh-CN"/>
        </w:rPr>
        <w:t>****</w:t>
      </w:r>
    </w:p>
    <w:p w14:paraId="38A2FB26" w14:textId="77777777" w:rsidR="00F40E8A" w:rsidRDefault="00F40E8A" w:rsidP="00F40E8A">
      <w:pPr>
        <w:rPr>
          <w:rFonts w:eastAsia="SimSun"/>
          <w:b/>
          <w:noProof/>
          <w:lang w:eastAsia="zh-CN"/>
        </w:rPr>
      </w:pPr>
      <w:r>
        <w:rPr>
          <w:rFonts w:eastAsia="SimSun"/>
          <w:b/>
          <w:noProof/>
          <w:lang w:eastAsia="zh-CN"/>
        </w:rPr>
        <w:t>I hereby declare on my honour that I have read the guidance for completing this form.</w:t>
      </w:r>
    </w:p>
    <w:p w14:paraId="5F89AD88" w14:textId="77777777" w:rsidR="00F40E8A" w:rsidRDefault="00F40E8A" w:rsidP="00F40E8A">
      <w:pPr>
        <w:rPr>
          <w:rFonts w:eastAsia="SimSun"/>
          <w:b/>
          <w:noProof/>
          <w:lang w:eastAsia="zh-CN"/>
        </w:rPr>
      </w:pPr>
      <w:r>
        <w:rPr>
          <w:rFonts w:eastAsia="SimSun"/>
          <w:b/>
          <w:noProof/>
          <w:lang w:eastAsia="zh-CN"/>
        </w:rPr>
        <w:lastRenderedPageBreak/>
        <w:t xml:space="preserve">I also declare on my honour that the information disclosed in this form is true and complete to the best of my knowledge. </w:t>
      </w:r>
    </w:p>
    <w:p w14:paraId="3FD3143F" w14:textId="77777777" w:rsidR="00F40E8A" w:rsidRDefault="00F40E8A" w:rsidP="00F40E8A">
      <w:pPr>
        <w:rPr>
          <w:rFonts w:eastAsia="SimSun"/>
          <w:b/>
          <w:bCs/>
          <w:noProof/>
          <w:lang w:eastAsia="zh-CN"/>
        </w:rPr>
      </w:pPr>
      <w:r>
        <w:rPr>
          <w:rFonts w:eastAsia="SimSun"/>
          <w:b/>
          <w:bCs/>
          <w:noProof/>
          <w:lang w:eastAsia="zh-CN"/>
        </w:rPr>
        <w:t xml:space="preserve">Should there be any change to the above information, </w:t>
      </w:r>
      <w:r>
        <w:rPr>
          <w:b/>
          <w:noProof/>
          <w:lang w:eastAsia="en-GB"/>
        </w:rPr>
        <w:t xml:space="preserve">including as regards upcoming activities, </w:t>
      </w:r>
      <w:r>
        <w:rPr>
          <w:rFonts w:eastAsia="SimSun"/>
          <w:b/>
          <w:bCs/>
          <w:noProof/>
          <w:lang w:eastAsia="zh-CN"/>
        </w:rPr>
        <w:t>I will promptly notify the competent Commission department and complete a new DOI form describing the changes in question.</w:t>
      </w:r>
    </w:p>
    <w:p w14:paraId="1FBC8690" w14:textId="77777777" w:rsidR="00F40E8A" w:rsidRDefault="00F40E8A" w:rsidP="00F40E8A">
      <w:pPr>
        <w:rPr>
          <w:rFonts w:eastAsia="SimSun"/>
          <w:b/>
          <w:bCs/>
          <w:noProof/>
          <w:lang w:eastAsia="zh-CN"/>
        </w:rPr>
      </w:pPr>
      <w:r>
        <w:rPr>
          <w:rFonts w:eastAsia="SimSun"/>
          <w:b/>
          <w:bCs/>
          <w:noProof/>
          <w:lang w:eastAsia="zh-CN"/>
        </w:rPr>
        <w:t xml:space="preserve">I am informed that my personal data are stored, processed and published by the Commission in accordance with Regulation </w:t>
      </w:r>
      <w:hyperlink r:id="rId20" w:history="1">
        <w:r w:rsidRPr="4DE587FA">
          <w:rPr>
            <w:rFonts w:eastAsia="Calibri"/>
            <w:b/>
            <w:bCs/>
          </w:rPr>
          <w:t>(EU) 2018/1725</w:t>
        </w:r>
      </w:hyperlink>
      <w:r w:rsidRPr="4DE587FA">
        <w:rPr>
          <w:rStyle w:val="FootnoteReference"/>
          <w:rFonts w:eastAsia="Calibri"/>
          <w:b/>
          <w:bCs/>
        </w:rPr>
        <w:footnoteReference w:id="34"/>
      </w:r>
      <w:r w:rsidRPr="4DE587FA">
        <w:rPr>
          <w:rFonts w:eastAsia="Calibri"/>
          <w:b/>
          <w:bCs/>
        </w:rPr>
        <w:t xml:space="preserve"> </w:t>
      </w:r>
      <w:r w:rsidRPr="002D4C37">
        <w:rPr>
          <w:rFonts w:eastAsia="SimSun"/>
          <w:b/>
          <w:bCs/>
          <w:noProof/>
          <w:lang w:eastAsia="zh-CN"/>
        </w:rPr>
        <w:t xml:space="preserve"> and Commission Decision C(2016)</w:t>
      </w:r>
      <w:r>
        <w:rPr>
          <w:rFonts w:eastAsia="SimSun"/>
          <w:b/>
          <w:bCs/>
          <w:noProof/>
          <w:lang w:eastAsia="zh-CN"/>
        </w:rPr>
        <w:t xml:space="preserve"> </w:t>
      </w:r>
      <w:r w:rsidRPr="002D4C37">
        <w:rPr>
          <w:rFonts w:eastAsia="SimSun"/>
          <w:b/>
          <w:bCs/>
          <w:noProof/>
          <w:lang w:eastAsia="zh-CN"/>
        </w:rPr>
        <w:t>3301</w:t>
      </w:r>
      <w:r>
        <w:rPr>
          <w:rStyle w:val="FootnoteReference"/>
          <w:rFonts w:eastAsia="SimSun"/>
          <w:b/>
          <w:bCs/>
          <w:noProof/>
          <w:lang w:eastAsia="zh-CN"/>
        </w:rPr>
        <w:footnoteReference w:id="35"/>
      </w:r>
      <w:r w:rsidRPr="002D4C37">
        <w:rPr>
          <w:rFonts w:eastAsia="SimSun"/>
          <w:b/>
          <w:bCs/>
          <w:noProof/>
          <w:lang w:eastAsia="zh-CN"/>
        </w:rPr>
        <w:t xml:space="preserve">. </w:t>
      </w:r>
    </w:p>
    <w:p w14:paraId="1E82F557" w14:textId="77777777" w:rsidR="00F40E8A" w:rsidRDefault="00F40E8A" w:rsidP="00F40E8A">
      <w:pPr>
        <w:rPr>
          <w:rFonts w:eastAsia="SimSun"/>
          <w:b/>
          <w:bCs/>
          <w:noProof/>
          <w:lang w:eastAsia="zh-CN"/>
        </w:rPr>
      </w:pPr>
      <w:r w:rsidRPr="002D4C37">
        <w:rPr>
          <w:rFonts w:eastAsia="SimSun"/>
          <w:b/>
          <w:bCs/>
          <w:noProof/>
          <w:lang w:eastAsia="zh-CN"/>
        </w:rPr>
        <w:t xml:space="preserve">I have been </w:t>
      </w:r>
      <w:r>
        <w:rPr>
          <w:rFonts w:eastAsia="SimSun"/>
          <w:b/>
          <w:bCs/>
          <w:noProof/>
          <w:lang w:eastAsia="zh-CN"/>
        </w:rPr>
        <w:t>provided with t</w:t>
      </w:r>
      <w:r w:rsidRPr="002D4C37">
        <w:rPr>
          <w:rFonts w:eastAsia="SimSun"/>
          <w:b/>
          <w:bCs/>
          <w:noProof/>
          <w:lang w:eastAsia="zh-CN"/>
        </w:rPr>
        <w:t>he corresponding privacy statement which provides further information on how the Commission processes my personal data</w:t>
      </w:r>
      <w:r>
        <w:rPr>
          <w:rFonts w:eastAsia="SimSun"/>
          <w:b/>
          <w:bCs/>
          <w:noProof/>
          <w:lang w:eastAsia="zh-CN"/>
        </w:rPr>
        <w:t>.</w:t>
      </w:r>
    </w:p>
    <w:p w14:paraId="210AD8D5" w14:textId="77777777" w:rsidR="00F40E8A" w:rsidRDefault="00F40E8A" w:rsidP="00F40E8A">
      <w:pPr>
        <w:rPr>
          <w:rFonts w:eastAsia="SimSun"/>
          <w:b/>
          <w:bCs/>
          <w:noProof/>
          <w:lang w:eastAsia="zh-CN"/>
        </w:rPr>
      </w:pPr>
    </w:p>
    <w:p w14:paraId="382D2F22" w14:textId="77777777" w:rsidR="00F40E8A" w:rsidRDefault="00F40E8A" w:rsidP="00F40E8A">
      <w:pPr>
        <w:rPr>
          <w:rFonts w:eastAsia="SimSun"/>
          <w:b/>
          <w:bCs/>
          <w:noProof/>
          <w:lang w:eastAsia="zh-CN"/>
        </w:rPr>
      </w:pPr>
      <w:r>
        <w:rPr>
          <w:rFonts w:eastAsia="SimSun"/>
          <w:noProof/>
          <w:lang w:val="en-US" w:eastAsia="zh-CN"/>
        </w:rPr>
        <w:t>Date: ________________</w:t>
      </w:r>
      <w:r>
        <w:rPr>
          <w:rFonts w:eastAsia="SimSun"/>
          <w:noProof/>
          <w:lang w:val="en-US" w:eastAsia="zh-CN"/>
        </w:rPr>
        <w:tab/>
        <w:t xml:space="preserve"> </w:t>
      </w:r>
      <w:r>
        <w:rPr>
          <w:rFonts w:eastAsia="SimSun"/>
          <w:noProof/>
          <w:lang w:val="en-US" w:eastAsia="zh-CN"/>
        </w:rPr>
        <w:tab/>
      </w:r>
      <w:r>
        <w:rPr>
          <w:rFonts w:eastAsia="SimSun"/>
          <w:noProof/>
          <w:lang w:eastAsia="zh-CN"/>
        </w:rPr>
        <w:t xml:space="preserve"> </w:t>
      </w:r>
      <w:r>
        <w:rPr>
          <w:rFonts w:eastAsia="SimSun"/>
          <w:noProof/>
          <w:lang w:val="en-US" w:eastAsia="zh-CN"/>
        </w:rPr>
        <w:t>Signature: ________________________________</w:t>
      </w:r>
    </w:p>
    <w:p w14:paraId="3875F754" w14:textId="77777777" w:rsidR="00F40E8A" w:rsidRDefault="00F40E8A" w:rsidP="00F40E8A">
      <w:pPr>
        <w:widowControl w:val="0"/>
        <w:tabs>
          <w:tab w:val="left" w:pos="337"/>
        </w:tabs>
        <w:jc w:val="center"/>
        <w:rPr>
          <w:rFonts w:eastAsia="SimSun"/>
          <w:noProof/>
          <w:lang w:eastAsia="zh-CN"/>
        </w:rPr>
      </w:pPr>
    </w:p>
    <w:p w14:paraId="209E3266" w14:textId="77777777" w:rsidR="00F40E8A" w:rsidRDefault="00F40E8A" w:rsidP="00F40E8A">
      <w:pPr>
        <w:widowControl w:val="0"/>
        <w:tabs>
          <w:tab w:val="left" w:pos="337"/>
        </w:tabs>
        <w:jc w:val="center"/>
        <w:rPr>
          <w:rFonts w:eastAsia="SimSun"/>
          <w:noProof/>
          <w:lang w:eastAsia="zh-CN"/>
        </w:rPr>
      </w:pPr>
    </w:p>
    <w:p w14:paraId="70004792" w14:textId="77777777" w:rsidR="00F40E8A" w:rsidRDefault="00F40E8A" w:rsidP="00F40E8A">
      <w:pPr>
        <w:widowControl w:val="0"/>
        <w:tabs>
          <w:tab w:val="left" w:pos="337"/>
        </w:tabs>
        <w:jc w:val="center"/>
        <w:rPr>
          <w:rFonts w:eastAsia="SimSun"/>
          <w:noProof/>
          <w:lang w:eastAsia="zh-CN"/>
        </w:rPr>
      </w:pPr>
      <w:r>
        <w:rPr>
          <w:rFonts w:eastAsia="SimSun"/>
          <w:noProof/>
          <w:lang w:eastAsia="zh-CN"/>
        </w:rPr>
        <w:t>*****</w:t>
      </w:r>
    </w:p>
    <w:p w14:paraId="55C6A80B" w14:textId="77777777" w:rsidR="00F40E8A" w:rsidRDefault="00F40E8A" w:rsidP="00F40E8A">
      <w:pPr>
        <w:widowControl w:val="0"/>
        <w:tabs>
          <w:tab w:val="left" w:pos="337"/>
        </w:tabs>
        <w:rPr>
          <w:rFonts w:eastAsia="SimSun"/>
          <w:noProof/>
          <w:lang w:eastAsia="zh-CN"/>
        </w:rPr>
      </w:pPr>
    </w:p>
    <w:p w14:paraId="41299F83" w14:textId="77777777" w:rsidR="00F40E8A" w:rsidRPr="00F45827" w:rsidRDefault="00F40E8A" w:rsidP="00F40E8A">
      <w:pPr>
        <w:tabs>
          <w:tab w:val="left" w:pos="720"/>
        </w:tabs>
        <w:rPr>
          <w:lang w:val="en-US"/>
        </w:rPr>
      </w:pPr>
      <w:r>
        <w:rPr>
          <w:rFonts w:eastAsia="SimSun"/>
          <w:noProof/>
          <w:lang w:eastAsia="zh-CN"/>
        </w:rPr>
        <w:t xml:space="preserve">Your DOI form shall be made publicly available on the Register of Commission Expert Groups and Other Similar Entities, as long as you are appointed as member of the expert group or sub-group in a personal capacity. Technical measures will be taken to indicate to search engines that </w:t>
      </w:r>
      <w:r>
        <w:rPr>
          <w:noProof/>
          <w:lang w:eastAsia="en-GB"/>
        </w:rPr>
        <w:t>your DOI form should not appear in search results.</w:t>
      </w:r>
    </w:p>
    <w:p w14:paraId="74D9458B" w14:textId="77777777" w:rsidR="00F40E8A" w:rsidRDefault="00F40E8A" w:rsidP="00F40E8A">
      <w:pPr>
        <w:spacing w:after="0"/>
        <w:jc w:val="left"/>
        <w:rPr>
          <w:noProof/>
          <w:lang w:val="en-US"/>
        </w:rPr>
      </w:pPr>
    </w:p>
    <w:p w14:paraId="4E4DE759" w14:textId="77777777" w:rsidR="00F40E8A" w:rsidRDefault="00F40E8A" w:rsidP="00F40E8A">
      <w:pPr>
        <w:spacing w:after="0"/>
        <w:jc w:val="left"/>
        <w:rPr>
          <w:noProof/>
          <w:lang w:val="en-US"/>
        </w:rPr>
      </w:pPr>
      <w:r>
        <w:rPr>
          <w:noProof/>
          <w:lang w:val="en-US"/>
        </w:rPr>
        <w:br w:type="page"/>
      </w:r>
    </w:p>
    <w:p w14:paraId="1DB112EE" w14:textId="77777777" w:rsidR="00F40E8A" w:rsidRPr="006029F9" w:rsidRDefault="00F40E8A" w:rsidP="00F40E8A">
      <w:pPr>
        <w:spacing w:before="120" w:after="120"/>
        <w:jc w:val="center"/>
        <w:rPr>
          <w:b/>
          <w:noProof/>
          <w:sz w:val="28"/>
        </w:rPr>
      </w:pPr>
      <w:r w:rsidRPr="006029F9">
        <w:rPr>
          <w:b/>
          <w:noProof/>
          <w:sz w:val="28"/>
        </w:rPr>
        <w:lastRenderedPageBreak/>
        <w:t>Annex IV</w:t>
      </w:r>
    </w:p>
    <w:p w14:paraId="2D3006E2" w14:textId="77777777" w:rsidR="00F40E8A" w:rsidRPr="00B13FC8" w:rsidRDefault="00F40E8A" w:rsidP="00F40E8A">
      <w:pPr>
        <w:spacing w:before="120" w:after="120"/>
        <w:jc w:val="center"/>
        <w:rPr>
          <w:rFonts w:eastAsia="SimSun"/>
          <w:noProof/>
          <w:szCs w:val="24"/>
          <w:u w:val="single"/>
          <w:lang w:eastAsia="zh-CN"/>
        </w:rPr>
      </w:pPr>
      <w:r w:rsidRPr="00B13FC8">
        <w:rPr>
          <w:rFonts w:eastAsia="SimSun"/>
          <w:noProof/>
          <w:szCs w:val="24"/>
          <w:u w:val="single"/>
          <w:lang w:eastAsia="zh-CN"/>
        </w:rPr>
        <w:t>Guidance for filling in the declaration of interests (DOI) form by individuals applying to be appointed as members of expert groups or sub-groups in a personal capacity</w:t>
      </w:r>
    </w:p>
    <w:p w14:paraId="2684DE73" w14:textId="77777777" w:rsidR="00F40E8A" w:rsidRPr="00B13FC8" w:rsidRDefault="00F40E8A" w:rsidP="00F40E8A">
      <w:pPr>
        <w:spacing w:before="120" w:after="120"/>
        <w:rPr>
          <w:rFonts w:eastAsia="SimSun"/>
          <w:noProof/>
          <w:szCs w:val="24"/>
          <w:lang w:eastAsia="zh-CN"/>
        </w:rPr>
      </w:pPr>
    </w:p>
    <w:p w14:paraId="5256AD28" w14:textId="77777777" w:rsidR="00F40E8A" w:rsidRPr="00B13FC8" w:rsidRDefault="00F40E8A" w:rsidP="00F40E8A">
      <w:pPr>
        <w:spacing w:before="120" w:after="120"/>
        <w:rPr>
          <w:rFonts w:eastAsia="SimSun"/>
          <w:noProof/>
          <w:szCs w:val="24"/>
          <w:lang w:eastAsia="zh-CN"/>
        </w:rPr>
      </w:pPr>
      <w:r w:rsidRPr="4DE587FA">
        <w:rPr>
          <w:rFonts w:eastAsia="SimSun"/>
          <w:noProof/>
          <w:lang w:eastAsia="zh-CN"/>
        </w:rPr>
        <w:t xml:space="preserve">According to the Commission’s horizontal rules on expert groups (‘the horizontal rules’), Commission expert groups and other similar entities </w:t>
      </w:r>
      <w:r w:rsidRPr="4DE587FA">
        <w:rPr>
          <w:noProof/>
        </w:rPr>
        <w:t>are consultative bodies</w:t>
      </w:r>
      <w:r w:rsidRPr="4DE587FA">
        <w:rPr>
          <w:rFonts w:eastAsia="SimSun"/>
          <w:noProof/>
          <w:vertAlign w:val="superscript"/>
          <w:lang w:eastAsia="zh-CN"/>
        </w:rPr>
        <w:footnoteReference w:id="36"/>
      </w:r>
      <w:r w:rsidRPr="4DE587FA">
        <w:rPr>
          <w:noProof/>
        </w:rPr>
        <w:t>, the role of which is to provide advice and expertise to the Commission and its departements in relation to a number of tasks</w:t>
      </w:r>
      <w:r w:rsidRPr="4DE587FA">
        <w:rPr>
          <w:noProof/>
          <w:vertAlign w:val="superscript"/>
        </w:rPr>
        <w:footnoteReference w:id="37"/>
      </w:r>
      <w:r w:rsidRPr="4DE587FA">
        <w:rPr>
          <w:noProof/>
        </w:rPr>
        <w:t xml:space="preserve">. </w:t>
      </w:r>
      <w:r w:rsidRPr="4DE587FA">
        <w:rPr>
          <w:rFonts w:eastAsia="SimSun"/>
          <w:noProof/>
          <w:lang w:eastAsia="zh-CN"/>
        </w:rPr>
        <w:t>Individuals appointed as members of expert groups or sub-groups in a personal capacity are due to act independently and in the public interest</w:t>
      </w:r>
      <w:r w:rsidRPr="4DE587FA">
        <w:rPr>
          <w:rFonts w:eastAsia="SimSun"/>
          <w:noProof/>
          <w:vertAlign w:val="superscript"/>
          <w:lang w:eastAsia="zh-CN"/>
        </w:rPr>
        <w:footnoteReference w:id="38"/>
      </w:r>
      <w:r w:rsidRPr="4DE587FA">
        <w:rPr>
          <w:rFonts w:eastAsia="SimSun"/>
          <w:noProof/>
          <w:lang w:eastAsia="zh-CN"/>
        </w:rPr>
        <w:t>.</w:t>
      </w:r>
    </w:p>
    <w:p w14:paraId="623DA707" w14:textId="77777777" w:rsidR="00F40E8A" w:rsidRPr="00B13FC8" w:rsidRDefault="00F40E8A" w:rsidP="00F40E8A">
      <w:pPr>
        <w:spacing w:before="120" w:after="120"/>
        <w:rPr>
          <w:rFonts w:eastAsia="SimSun"/>
          <w:noProof/>
          <w:szCs w:val="24"/>
          <w:lang w:eastAsia="zh-CN"/>
        </w:rPr>
      </w:pPr>
      <w:r w:rsidRPr="00B13FC8">
        <w:rPr>
          <w:rFonts w:eastAsia="SimSun"/>
          <w:noProof/>
          <w:szCs w:val="24"/>
          <w:lang w:eastAsia="zh-CN"/>
        </w:rPr>
        <w:t xml:space="preserve">In order to ensure the highest integrity of experts, you are requested to duly complete the DOI form. You are required to disclose any circumstances that could give rise to a conflict of interest, i.e. any situation where your interests may compromise or may reasonably be perceived to compromise your capacity to act independently and in the public interest in providing advice to the Commission, in relation to the subject of the work performed by the expert group or sub-group in question. In particular, you must disclose in this DOI form any relevant professional and financial interests. </w:t>
      </w:r>
    </w:p>
    <w:p w14:paraId="723DAD07" w14:textId="77777777" w:rsidR="00F40E8A" w:rsidRPr="00B13FC8" w:rsidRDefault="00F40E8A" w:rsidP="00F40E8A">
      <w:pPr>
        <w:spacing w:before="120" w:after="120"/>
        <w:rPr>
          <w:rFonts w:eastAsia="SimSun"/>
          <w:noProof/>
          <w:szCs w:val="24"/>
          <w:lang w:eastAsia="en-GB"/>
        </w:rPr>
      </w:pPr>
      <w:r w:rsidRPr="00B13FC8">
        <w:rPr>
          <w:rFonts w:eastAsia="SimSun"/>
          <w:noProof/>
          <w:szCs w:val="24"/>
          <w:lang w:eastAsia="zh-CN"/>
        </w:rPr>
        <w:t>You must also declare relevant interests of your immediate family members. If interests of your immediate family members are declared, i</w:t>
      </w:r>
      <w:r w:rsidRPr="00B13FC8">
        <w:rPr>
          <w:noProof/>
          <w:szCs w:val="24"/>
          <w:lang w:eastAsia="en-GB"/>
        </w:rPr>
        <w:t>t is your responsibility to inform them about the collection and publication of information on their interests included in this DOI form and to provide them with the privacy statement attached to this guidance, and this at the latest when you file the DOI form with the Commission.</w:t>
      </w:r>
    </w:p>
    <w:p w14:paraId="4323DE8D" w14:textId="77777777" w:rsidR="00F40E8A" w:rsidRPr="00B13FC8" w:rsidRDefault="00F40E8A" w:rsidP="00F40E8A">
      <w:pPr>
        <w:spacing w:before="120" w:after="120"/>
        <w:rPr>
          <w:rFonts w:eastAsia="SimSun"/>
          <w:noProof/>
          <w:szCs w:val="24"/>
          <w:lang w:eastAsia="zh-CN"/>
        </w:rPr>
      </w:pPr>
      <w:r w:rsidRPr="00B13FC8">
        <w:rPr>
          <w:rFonts w:eastAsia="SimSun"/>
          <w:noProof/>
          <w:szCs w:val="24"/>
          <w:lang w:eastAsia="zh-CN"/>
        </w:rPr>
        <w:t>Please submit the completed DOI form to the competent Commission department, together with your CV, as part of your application to become member of an expert group or sub-group in a personal capacity. If there is any change concerning the information provided in the form, including on upcoming activities, you must promptly inform the competent Commission departments by</w:t>
      </w:r>
      <w:r w:rsidRPr="00B13FC8">
        <w:rPr>
          <w:rFonts w:eastAsia="SimSun"/>
          <w:b/>
          <w:bCs/>
          <w:noProof/>
          <w:szCs w:val="24"/>
          <w:lang w:eastAsia="zh-CN"/>
        </w:rPr>
        <w:t xml:space="preserve"> </w:t>
      </w:r>
      <w:r w:rsidRPr="00B13FC8">
        <w:rPr>
          <w:rFonts w:eastAsia="SimSun"/>
          <w:bCs/>
          <w:noProof/>
          <w:szCs w:val="24"/>
          <w:lang w:eastAsia="zh-CN"/>
        </w:rPr>
        <w:t>completing a new DOI form which describes the changes in question</w:t>
      </w:r>
      <w:r w:rsidRPr="00B13FC8">
        <w:rPr>
          <w:rFonts w:eastAsia="SimSun"/>
          <w:noProof/>
          <w:szCs w:val="24"/>
          <w:lang w:eastAsia="zh-CN"/>
        </w:rPr>
        <w:t xml:space="preserve">. </w:t>
      </w:r>
    </w:p>
    <w:p w14:paraId="521DAE8C" w14:textId="77777777" w:rsidR="00F40E8A" w:rsidRPr="00B13FC8" w:rsidRDefault="00F40E8A" w:rsidP="00F40E8A">
      <w:pPr>
        <w:spacing w:before="120" w:after="120"/>
        <w:rPr>
          <w:rFonts w:eastAsia="SimSun"/>
          <w:noProof/>
          <w:szCs w:val="24"/>
          <w:lang w:eastAsia="zh-CN"/>
        </w:rPr>
      </w:pPr>
      <w:r w:rsidRPr="4DE587FA">
        <w:rPr>
          <w:rFonts w:eastAsia="SimSun"/>
          <w:noProof/>
          <w:lang w:eastAsia="zh-CN"/>
        </w:rPr>
        <w:t>Please note that having a declared interest does not necessarily mean having a conflict of interest. Answering "Yes" to a question on this DOI form does not automatically disqualify you or limit your participation in an expert group or sub-group. The competent Commission departments will review your answers in accordance with the horizontal rules and determine whether a conflict of interest relevant to the subject at hand exists</w:t>
      </w:r>
      <w:r w:rsidRPr="4DE587FA">
        <w:rPr>
          <w:rFonts w:eastAsia="SimSun"/>
          <w:noProof/>
          <w:vertAlign w:val="superscript"/>
          <w:lang w:eastAsia="zh-CN"/>
        </w:rPr>
        <w:footnoteReference w:id="39"/>
      </w:r>
      <w:r w:rsidRPr="4DE587FA">
        <w:rPr>
          <w:rFonts w:eastAsia="SimSun"/>
          <w:noProof/>
          <w:lang w:eastAsia="zh-CN"/>
        </w:rPr>
        <w:t xml:space="preserve">. </w:t>
      </w:r>
    </w:p>
    <w:p w14:paraId="57BE1D34" w14:textId="77777777" w:rsidR="00F40E8A" w:rsidRPr="00B13FC8" w:rsidRDefault="00F40E8A" w:rsidP="00F40E8A">
      <w:pPr>
        <w:spacing w:before="120" w:after="120"/>
        <w:rPr>
          <w:rFonts w:eastAsia="SimSun"/>
          <w:noProof/>
          <w:szCs w:val="24"/>
          <w:lang w:eastAsia="zh-CN"/>
        </w:rPr>
      </w:pPr>
      <w:r w:rsidRPr="00B13FC8">
        <w:rPr>
          <w:rFonts w:eastAsia="SimSun"/>
          <w:noProof/>
          <w:szCs w:val="24"/>
          <w:lang w:eastAsia="zh-CN"/>
        </w:rPr>
        <w:t xml:space="preserve">Where the competent Commission departments conclude that no conflict of interest exists, you are eligible to be appointed in a personal capacity. Where the competent Commission departments conclude that your interests may compromise or be reasonably perceived to compromise your capacity to act independently and in the public interest when providing advice to the Commission in relation to the subject of the work performed by the expert group or sub-group in question, they shall take one of the </w:t>
      </w:r>
      <w:r w:rsidRPr="00B13FC8">
        <w:rPr>
          <w:rFonts w:eastAsia="SimSun"/>
          <w:noProof/>
          <w:szCs w:val="24"/>
          <w:lang w:eastAsia="zh-CN"/>
        </w:rPr>
        <w:lastRenderedPageBreak/>
        <w:t>following measures to deal with the conflict of interest detected, depending on the specific circumstances:</w:t>
      </w:r>
    </w:p>
    <w:p w14:paraId="337346C2" w14:textId="77777777" w:rsidR="00F40E8A" w:rsidRPr="006029F9" w:rsidRDefault="00F40E8A" w:rsidP="006B12DA">
      <w:pPr>
        <w:pStyle w:val="ListParagraph"/>
        <w:numPr>
          <w:ilvl w:val="0"/>
          <w:numId w:val="34"/>
        </w:numPr>
        <w:spacing w:before="120" w:after="120"/>
        <w:rPr>
          <w:rFonts w:eastAsia="SimSun"/>
          <w:noProof/>
          <w:szCs w:val="24"/>
          <w:lang w:val="en-GB" w:eastAsia="zh-CN"/>
        </w:rPr>
      </w:pPr>
      <w:r w:rsidRPr="006029F9">
        <w:rPr>
          <w:rFonts w:eastAsia="SimSun"/>
          <w:noProof/>
          <w:szCs w:val="24"/>
          <w:lang w:val="en-GB" w:eastAsia="zh-CN"/>
        </w:rPr>
        <w:t xml:space="preserve">You shall not be appointed in a personal capacity </w:t>
      </w:r>
      <w:r w:rsidRPr="000B76D5">
        <w:rPr>
          <w:rFonts w:eastAsia="SimSun"/>
          <w:noProof/>
          <w:szCs w:val="24"/>
          <w:lang w:val="en-US" w:eastAsia="zh-CN"/>
        </w:rPr>
        <w:t>to the expert group or sub-group in question; in such case the competent Commission department shall inform you about the outcome of the conflict of interest assessment performed;</w:t>
      </w:r>
    </w:p>
    <w:p w14:paraId="686E4569" w14:textId="77777777" w:rsidR="00F40E8A" w:rsidRPr="006029F9" w:rsidRDefault="00F40E8A" w:rsidP="00F40E8A">
      <w:pPr>
        <w:pStyle w:val="ListParagraph"/>
        <w:spacing w:before="120" w:after="120"/>
        <w:ind w:left="360"/>
        <w:rPr>
          <w:rFonts w:eastAsia="SimSun"/>
          <w:noProof/>
          <w:szCs w:val="24"/>
          <w:lang w:val="en-GB" w:eastAsia="zh-CN"/>
        </w:rPr>
      </w:pPr>
    </w:p>
    <w:p w14:paraId="6969AB2D" w14:textId="77777777" w:rsidR="00F40E8A" w:rsidRPr="006029F9" w:rsidRDefault="00F40E8A" w:rsidP="006B12DA">
      <w:pPr>
        <w:pStyle w:val="ListParagraph"/>
        <w:numPr>
          <w:ilvl w:val="0"/>
          <w:numId w:val="34"/>
        </w:numPr>
        <w:spacing w:before="120" w:after="120"/>
        <w:rPr>
          <w:rFonts w:eastAsia="SimSun"/>
          <w:noProof/>
          <w:szCs w:val="24"/>
          <w:lang w:val="en-GB" w:eastAsia="zh-CN"/>
        </w:rPr>
      </w:pPr>
      <w:r w:rsidRPr="006029F9">
        <w:rPr>
          <w:rFonts w:eastAsia="SimSun"/>
          <w:noProof/>
          <w:szCs w:val="24"/>
          <w:lang w:val="en-GB" w:eastAsia="zh-CN"/>
        </w:rPr>
        <w:t xml:space="preserve">You shall </w:t>
      </w:r>
      <w:r w:rsidRPr="000B76D5">
        <w:rPr>
          <w:rFonts w:eastAsia="SimSun"/>
          <w:noProof/>
          <w:szCs w:val="24"/>
          <w:lang w:val="en-US" w:eastAsia="zh-CN"/>
        </w:rPr>
        <w:t>be appointed as member of the expert group or sub-group in a personal capacity with a number of specific restrictions: you may be excluded from certain meetings and/or activities carried out by the group, such as drafting opinions or recommendations; you may also be required to abstain from discussing certain agenda items and/or from any vote on those items;</w:t>
      </w:r>
    </w:p>
    <w:p w14:paraId="15D8DBFB" w14:textId="77777777" w:rsidR="00F40E8A" w:rsidRPr="006029F9" w:rsidRDefault="00F40E8A" w:rsidP="00F40E8A">
      <w:pPr>
        <w:pStyle w:val="ListParagraph"/>
        <w:spacing w:before="120" w:after="120"/>
        <w:ind w:left="360"/>
        <w:rPr>
          <w:rFonts w:eastAsia="SimSun"/>
          <w:noProof/>
          <w:szCs w:val="24"/>
          <w:lang w:val="en-GB" w:eastAsia="zh-CN"/>
        </w:rPr>
      </w:pPr>
    </w:p>
    <w:p w14:paraId="3B7BDE9C" w14:textId="77777777" w:rsidR="00F40E8A" w:rsidRPr="006029F9" w:rsidRDefault="00F40E8A" w:rsidP="006B12DA">
      <w:pPr>
        <w:pStyle w:val="ListParagraph"/>
        <w:numPr>
          <w:ilvl w:val="0"/>
          <w:numId w:val="34"/>
        </w:numPr>
        <w:spacing w:before="120" w:after="120"/>
        <w:rPr>
          <w:rFonts w:eastAsia="SimSun"/>
          <w:noProof/>
          <w:szCs w:val="24"/>
          <w:lang w:val="en-GB" w:eastAsia="zh-CN"/>
        </w:rPr>
      </w:pPr>
      <w:r w:rsidRPr="006029F9">
        <w:rPr>
          <w:rFonts w:eastAsia="SimSun"/>
          <w:noProof/>
          <w:szCs w:val="24"/>
          <w:lang w:val="en-GB" w:eastAsia="zh-CN"/>
        </w:rPr>
        <w:t>You shall be appointed as member of the expert group or sub-group representing a common interest shared by a number of stakeholders, after consultation of the stakeholders concerned.</w:t>
      </w:r>
    </w:p>
    <w:p w14:paraId="1A17E9E1" w14:textId="77777777" w:rsidR="00F40E8A" w:rsidRPr="00B13FC8" w:rsidRDefault="00F40E8A" w:rsidP="00F40E8A">
      <w:pPr>
        <w:tabs>
          <w:tab w:val="left" w:pos="720"/>
        </w:tabs>
        <w:spacing w:before="120" w:after="120"/>
        <w:rPr>
          <w:rFonts w:eastAsia="SimSun"/>
          <w:noProof/>
          <w:szCs w:val="24"/>
          <w:lang w:eastAsia="zh-CN"/>
        </w:rPr>
      </w:pPr>
      <w:r w:rsidRPr="00B13FC8">
        <w:rPr>
          <w:rFonts w:eastAsia="SimSun"/>
          <w:noProof/>
          <w:szCs w:val="24"/>
          <w:lang w:eastAsia="zh-CN"/>
        </w:rPr>
        <w:t xml:space="preserve">Your DOI form shall be made publicly available on the Register of Commission Expert Groups and Other Similar Entities, as long as you are appointed as member of the expert group or sub-group in a personal capacity. Technical measures will be taken to indicate to search engines that </w:t>
      </w:r>
      <w:r w:rsidRPr="00B13FC8">
        <w:rPr>
          <w:noProof/>
          <w:szCs w:val="24"/>
          <w:lang w:eastAsia="en-GB"/>
        </w:rPr>
        <w:t xml:space="preserve">your DOI form should not appear in search results. </w:t>
      </w:r>
    </w:p>
    <w:p w14:paraId="22742319" w14:textId="77777777" w:rsidR="00F40E8A" w:rsidRPr="00B13FC8" w:rsidRDefault="00F40E8A" w:rsidP="00F40E8A">
      <w:pPr>
        <w:tabs>
          <w:tab w:val="left" w:pos="720"/>
        </w:tabs>
        <w:spacing w:before="120" w:after="120"/>
        <w:rPr>
          <w:rFonts w:eastAsia="SimSun"/>
          <w:iCs/>
          <w:noProof/>
          <w:szCs w:val="24"/>
          <w:lang w:val="en-US" w:eastAsia="zh-CN"/>
        </w:rPr>
      </w:pPr>
      <w:r w:rsidRPr="00B13FC8">
        <w:rPr>
          <w:rFonts w:eastAsia="SimSun"/>
          <w:iCs/>
          <w:noProof/>
          <w:szCs w:val="24"/>
          <w:lang w:val="en-US" w:eastAsia="zh-CN"/>
        </w:rPr>
        <w:t>If you decline to complete a DOI form, you are not eligible to be appointed as a member of the expert group or sub-group in question in a personal capacity.</w:t>
      </w:r>
    </w:p>
    <w:p w14:paraId="5C733F10" w14:textId="77777777" w:rsidR="00F40E8A" w:rsidRPr="00B13FC8" w:rsidRDefault="00F40E8A" w:rsidP="00F40E8A">
      <w:pPr>
        <w:spacing w:before="120" w:after="120"/>
        <w:rPr>
          <w:noProof/>
          <w:szCs w:val="24"/>
          <w:lang w:eastAsia="en-GB"/>
        </w:rPr>
      </w:pPr>
      <w:r w:rsidRPr="4DE587FA">
        <w:rPr>
          <w:noProof/>
          <w:lang w:eastAsia="en-GB"/>
        </w:rPr>
        <w:t xml:space="preserve">Personal data shall bestored, processed and published by the Commission in accordance with Regulation </w:t>
      </w:r>
      <w:hyperlink r:id="rId21" w:history="1">
        <w:r w:rsidRPr="4DE587FA">
          <w:rPr>
            <w:rFonts w:eastAsia="Calibri"/>
            <w:u w:val="single"/>
          </w:rPr>
          <w:t>(EU) 2018/1725</w:t>
        </w:r>
      </w:hyperlink>
      <w:r w:rsidRPr="4DE587FA">
        <w:rPr>
          <w:rFonts w:eastAsia="Calibri"/>
          <w:b/>
          <w:bCs/>
          <w:vertAlign w:val="superscript"/>
        </w:rPr>
        <w:footnoteReference w:id="40"/>
      </w:r>
      <w:r w:rsidRPr="4DE587FA">
        <w:rPr>
          <w:noProof/>
          <w:lang w:eastAsia="en-GB"/>
        </w:rPr>
        <w:t xml:space="preserve"> and Commission Decision C(2016) 3301</w:t>
      </w:r>
      <w:r w:rsidRPr="4DE587FA">
        <w:rPr>
          <w:rFonts w:eastAsia="SimSun"/>
          <w:b/>
          <w:bCs/>
          <w:noProof/>
          <w:vertAlign w:val="superscript"/>
          <w:lang w:eastAsia="zh-CN"/>
        </w:rPr>
        <w:footnoteReference w:id="41"/>
      </w:r>
      <w:r w:rsidRPr="4DE587FA">
        <w:rPr>
          <w:noProof/>
          <w:lang w:eastAsia="en-GB"/>
        </w:rPr>
        <w:t>.</w:t>
      </w:r>
    </w:p>
    <w:p w14:paraId="4C471F81" w14:textId="77777777" w:rsidR="00F40E8A" w:rsidRPr="00EA4C04" w:rsidRDefault="00F40E8A" w:rsidP="00F40E8A">
      <w:pPr>
        <w:spacing w:before="120" w:after="120"/>
        <w:jc w:val="left"/>
        <w:rPr>
          <w:rFonts w:eastAsia="SimSun"/>
          <w:b/>
          <w:bCs/>
          <w:noProof/>
          <w:szCs w:val="24"/>
          <w:lang w:val="en-US" w:eastAsia="zh-CN"/>
        </w:rPr>
      </w:pPr>
    </w:p>
    <w:p w14:paraId="444FAD96" w14:textId="77777777" w:rsidR="00F40E8A" w:rsidRPr="00F45827" w:rsidRDefault="00F40E8A" w:rsidP="00F40E8A">
      <w:pPr>
        <w:spacing w:before="120" w:after="120"/>
        <w:rPr>
          <w:lang w:val="en-US"/>
        </w:rPr>
      </w:pPr>
    </w:p>
    <w:p w14:paraId="3FC33859" w14:textId="77777777" w:rsidR="00F40E8A" w:rsidRPr="006029F9" w:rsidRDefault="00F40E8A" w:rsidP="00F40E8A">
      <w:pPr>
        <w:spacing w:after="0"/>
        <w:jc w:val="left"/>
        <w:rPr>
          <w:noProof/>
          <w:lang w:val="en-US"/>
        </w:rPr>
      </w:pPr>
    </w:p>
    <w:p w14:paraId="066E2BB8" w14:textId="1A92343C" w:rsidR="00F40E8A" w:rsidRPr="00F40E8A" w:rsidRDefault="00F40E8A" w:rsidP="00F40E8A">
      <w:pPr>
        <w:spacing w:after="0"/>
        <w:jc w:val="left"/>
        <w:rPr>
          <w:noProof/>
        </w:rPr>
      </w:pPr>
      <w:r>
        <w:rPr>
          <w:noProof/>
        </w:rPr>
        <w:br w:type="page"/>
      </w:r>
    </w:p>
    <w:p w14:paraId="64689406" w14:textId="0C998B39" w:rsidR="00F40E8A" w:rsidRDefault="00F40E8A">
      <w:pPr>
        <w:spacing w:after="0"/>
        <w:jc w:val="left"/>
        <w:rPr>
          <w:b/>
          <w:noProof/>
          <w:sz w:val="28"/>
        </w:rPr>
      </w:pPr>
    </w:p>
    <w:p w14:paraId="09309DF0" w14:textId="31C5EA41" w:rsidR="00A67022" w:rsidRDefault="00334821" w:rsidP="00334821">
      <w:pPr>
        <w:spacing w:before="120" w:after="120"/>
        <w:jc w:val="center"/>
        <w:rPr>
          <w:b/>
          <w:noProof/>
          <w:sz w:val="28"/>
        </w:rPr>
      </w:pPr>
      <w:r w:rsidRPr="00334821">
        <w:rPr>
          <w:b/>
          <w:noProof/>
          <w:sz w:val="28"/>
        </w:rPr>
        <w:t xml:space="preserve">Annex </w:t>
      </w:r>
      <w:r w:rsidR="00F40E8A">
        <w:rPr>
          <w:b/>
          <w:noProof/>
          <w:sz w:val="28"/>
        </w:rPr>
        <w:t>V</w:t>
      </w:r>
      <w:r w:rsidRPr="00334821">
        <w:rPr>
          <w:b/>
          <w:noProof/>
          <w:sz w:val="28"/>
        </w:rPr>
        <w:t xml:space="preserve"> Privacy Statement</w:t>
      </w:r>
    </w:p>
    <w:tbl>
      <w:tblPr>
        <w:tblW w:w="9480" w:type="dxa"/>
        <w:tblCellMar>
          <w:left w:w="0" w:type="dxa"/>
          <w:bottom w:w="340" w:type="dxa"/>
          <w:right w:w="0" w:type="dxa"/>
        </w:tblCellMar>
        <w:tblLook w:val="04A0" w:firstRow="1" w:lastRow="0" w:firstColumn="1" w:lastColumn="0" w:noHBand="0" w:noVBand="1"/>
      </w:tblPr>
      <w:tblGrid>
        <w:gridCol w:w="2400"/>
        <w:gridCol w:w="7080"/>
      </w:tblGrid>
      <w:tr w:rsidR="0014185B" w:rsidRPr="004B23D6" w14:paraId="757EB57C" w14:textId="77777777" w:rsidTr="00A62CC7">
        <w:trPr>
          <w:trHeight w:val="2003"/>
        </w:trPr>
        <w:tc>
          <w:tcPr>
            <w:tcW w:w="2400" w:type="dxa"/>
            <w:shd w:val="clear" w:color="auto" w:fill="auto"/>
          </w:tcPr>
          <w:p w14:paraId="651AC756" w14:textId="032AA476" w:rsidR="0014185B" w:rsidRPr="00B12B67" w:rsidRDefault="0014185B" w:rsidP="00B06CA5">
            <w:pPr>
              <w:pStyle w:val="ZFlag"/>
              <w:rPr>
                <w:rFonts w:ascii="Calibri" w:hAnsi="Calibri" w:cs="Calibri"/>
                <w:sz w:val="22"/>
                <w:szCs w:val="22"/>
              </w:rPr>
            </w:pPr>
            <w:r>
              <w:rPr>
                <w:noProof/>
              </w:rPr>
              <w:drawing>
                <wp:inline distT="0" distB="0" distL="0" distR="0" wp14:anchorId="61250AC3" wp14:editId="357ECAA4">
                  <wp:extent cx="1379220" cy="644525"/>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379220" cy="644525"/>
                          </a:xfrm>
                          <a:prstGeom prst="rect">
                            <a:avLst/>
                          </a:prstGeom>
                        </pic:spPr>
                      </pic:pic>
                    </a:graphicData>
                  </a:graphic>
                </wp:inline>
              </w:drawing>
            </w:r>
          </w:p>
        </w:tc>
        <w:tc>
          <w:tcPr>
            <w:tcW w:w="7080" w:type="dxa"/>
            <w:shd w:val="clear" w:color="auto" w:fill="auto"/>
          </w:tcPr>
          <w:p w14:paraId="1E03AA5C" w14:textId="77777777" w:rsidR="00A62CC7" w:rsidRPr="00A62CC7" w:rsidRDefault="00A62CC7" w:rsidP="00A62CC7">
            <w:pPr>
              <w:pStyle w:val="ZFlag"/>
              <w:rPr>
                <w:rFonts w:ascii="Times New Roman" w:hAnsi="Times New Roman"/>
                <w:lang w:val="en-GB" w:eastAsia="en-US"/>
              </w:rPr>
            </w:pPr>
            <w:r w:rsidRPr="00A62CC7">
              <w:rPr>
                <w:rFonts w:ascii="Times New Roman" w:hAnsi="Times New Roman"/>
                <w:lang w:val="en-GB" w:eastAsia="en-US"/>
              </w:rPr>
              <w:t>EUROPEAN COMMISSION</w:t>
            </w:r>
          </w:p>
          <w:p w14:paraId="0DAB5CF2" w14:textId="77777777" w:rsidR="00A62CC7" w:rsidRPr="00A62CC7" w:rsidRDefault="00A62CC7" w:rsidP="00A62CC7">
            <w:pPr>
              <w:pStyle w:val="ZFlag"/>
              <w:rPr>
                <w:rFonts w:ascii="Times New Roman" w:hAnsi="Times New Roman"/>
                <w:sz w:val="20"/>
                <w:lang w:val="en-GB" w:eastAsia="en-US"/>
              </w:rPr>
            </w:pPr>
            <w:r w:rsidRPr="00A62CC7">
              <w:rPr>
                <w:rFonts w:ascii="Times New Roman" w:hAnsi="Times New Roman"/>
                <w:sz w:val="20"/>
                <w:lang w:val="en-GB" w:eastAsia="en-US"/>
              </w:rPr>
              <w:t>DIRECTORATE-GENERAL FOR EDUCATION, YOUTH, SPORT AND CULTURE</w:t>
            </w:r>
          </w:p>
          <w:p w14:paraId="02197B5F" w14:textId="77777777" w:rsidR="00A62CC7" w:rsidRPr="00A62CC7" w:rsidRDefault="00A62CC7" w:rsidP="00A62CC7">
            <w:pPr>
              <w:pStyle w:val="ZFlag"/>
              <w:rPr>
                <w:rFonts w:ascii="Times New Roman" w:hAnsi="Times New Roman"/>
                <w:lang w:val="en-GB" w:eastAsia="en-US"/>
              </w:rPr>
            </w:pPr>
          </w:p>
          <w:p w14:paraId="269E9B9E" w14:textId="77777777" w:rsidR="00A62CC7" w:rsidRPr="00A62CC7" w:rsidRDefault="00A62CC7" w:rsidP="00A62CC7">
            <w:pPr>
              <w:pStyle w:val="ZFlag"/>
              <w:rPr>
                <w:rFonts w:ascii="Times New Roman" w:hAnsi="Times New Roman"/>
                <w:lang w:val="en-GB" w:eastAsia="en-US"/>
              </w:rPr>
            </w:pPr>
            <w:r w:rsidRPr="00A62CC7">
              <w:rPr>
                <w:rFonts w:ascii="Times New Roman" w:hAnsi="Times New Roman"/>
                <w:lang w:val="en-GB" w:eastAsia="en-US"/>
              </w:rPr>
              <w:t>Innovation, Digital Education and International Cooperation</w:t>
            </w:r>
          </w:p>
          <w:p w14:paraId="657FDE44" w14:textId="39AFBF86" w:rsidR="0014185B" w:rsidRPr="00A62CC7" w:rsidRDefault="00A62CC7" w:rsidP="00A62CC7">
            <w:pPr>
              <w:rPr>
                <w:b/>
                <w:lang w:val="en-IE" w:eastAsia="fr-BE"/>
              </w:rPr>
            </w:pPr>
            <w:r w:rsidRPr="00A62CC7">
              <w:rPr>
                <w:b/>
              </w:rPr>
              <w:t>Digital Education</w:t>
            </w:r>
            <w:sdt>
              <w:sdtPr>
                <w:rPr>
                  <w:b/>
                </w:rPr>
                <w:id w:val="-1398278403"/>
                <w:showingPlcHdr/>
                <w:dataBinding w:xpath="/Author/OrgaEntity3/HeadLine1" w:storeItemID="{E82D0A22-B6D7-434F-BF09-788F15BCF8E8}"/>
                <w:text w:multiLine="1"/>
              </w:sdtPr>
              <w:sdtEndPr/>
              <w:sdtContent>
                <w:r w:rsidRPr="00A62CC7">
                  <w:rPr>
                    <w:b/>
                  </w:rPr>
                  <w:t xml:space="preserve">     </w:t>
                </w:r>
              </w:sdtContent>
            </w:sdt>
          </w:p>
        </w:tc>
      </w:tr>
    </w:tbl>
    <w:p w14:paraId="58825A78" w14:textId="7BFDCEA7" w:rsidR="0014185B" w:rsidRPr="00B12B67" w:rsidRDefault="0014185B" w:rsidP="00526F91">
      <w:pPr>
        <w:jc w:val="center"/>
        <w:rPr>
          <w:rFonts w:ascii="Calibri" w:eastAsia="Calibri" w:hAnsi="Calibri" w:cs="Calibri"/>
          <w:b/>
          <w:bCs/>
          <w:sz w:val="22"/>
          <w:szCs w:val="22"/>
          <w:u w:val="single"/>
        </w:rPr>
      </w:pPr>
      <w:r w:rsidRPr="6314ACCD">
        <w:rPr>
          <w:rFonts w:ascii="Calibri" w:eastAsia="Calibri" w:hAnsi="Calibri" w:cs="Calibri"/>
          <w:b/>
          <w:bCs/>
          <w:sz w:val="22"/>
          <w:szCs w:val="22"/>
          <w:u w:val="single"/>
        </w:rPr>
        <w:t>PROTECTION OF YOUR PERSONAL DATA</w:t>
      </w:r>
    </w:p>
    <w:p w14:paraId="1BD58962" w14:textId="77777777" w:rsidR="0014185B" w:rsidRPr="00B12B67" w:rsidRDefault="0014185B" w:rsidP="0014185B">
      <w:pPr>
        <w:jc w:val="center"/>
        <w:rPr>
          <w:rFonts w:ascii="Calibri" w:eastAsia="Calibri" w:hAnsi="Calibri" w:cs="Calibri"/>
          <w:b/>
          <w:sz w:val="22"/>
          <w:szCs w:val="22"/>
        </w:rPr>
      </w:pPr>
      <w:r w:rsidRPr="00B12B67">
        <w:rPr>
          <w:rFonts w:ascii="Calibri" w:eastAsia="Calibri" w:hAnsi="Calibri" w:cs="Calibri"/>
          <w:b/>
          <w:sz w:val="22"/>
          <w:szCs w:val="22"/>
        </w:rPr>
        <w:t xml:space="preserve">This privacy statement provides information about </w:t>
      </w:r>
      <w:r w:rsidRPr="00B12B67">
        <w:rPr>
          <w:rFonts w:ascii="Calibri" w:eastAsia="Calibri" w:hAnsi="Calibri" w:cs="Calibri"/>
          <w:b/>
          <w:sz w:val="22"/>
          <w:szCs w:val="22"/>
        </w:rPr>
        <w:br/>
        <w:t>the processing and the protection of your personal data.</w:t>
      </w:r>
    </w:p>
    <w:p w14:paraId="3F70972F" w14:textId="1ED540D6" w:rsidR="0014185B" w:rsidRPr="00B12B67" w:rsidRDefault="0014185B" w:rsidP="0014185B">
      <w:pPr>
        <w:rPr>
          <w:rFonts w:ascii="Calibri" w:eastAsia="Calibri" w:hAnsi="Calibri" w:cs="Calibri"/>
          <w:sz w:val="22"/>
          <w:szCs w:val="22"/>
        </w:rPr>
      </w:pPr>
      <w:r w:rsidRPr="4DE587FA">
        <w:rPr>
          <w:rFonts w:ascii="Calibri" w:eastAsia="Calibri" w:hAnsi="Calibri" w:cs="Calibri"/>
          <w:b/>
          <w:bCs/>
          <w:sz w:val="22"/>
          <w:szCs w:val="22"/>
        </w:rPr>
        <w:t xml:space="preserve">Processing operation: </w:t>
      </w:r>
      <w:r w:rsidRPr="4DE587FA">
        <w:rPr>
          <w:rFonts w:ascii="Calibri" w:eastAsia="Calibri" w:hAnsi="Calibri" w:cs="Calibri"/>
          <w:i/>
          <w:iCs/>
          <w:sz w:val="22"/>
          <w:szCs w:val="22"/>
        </w:rPr>
        <w:t>Selection of members of Commission expert groups and other similar entities</w:t>
      </w:r>
      <w:r w:rsidR="0023737F">
        <w:rPr>
          <w:rStyle w:val="FootnoteReference"/>
          <w:rFonts w:ascii="Calibri" w:eastAsia="Calibri" w:hAnsi="Calibri" w:cs="Calibri"/>
          <w:i/>
          <w:iCs/>
          <w:sz w:val="22"/>
          <w:szCs w:val="22"/>
        </w:rPr>
        <w:footnoteReference w:id="42"/>
      </w:r>
      <w:r w:rsidRPr="4DE587FA">
        <w:rPr>
          <w:rFonts w:ascii="Calibri" w:eastAsia="Calibri" w:hAnsi="Calibri" w:cs="Calibri"/>
          <w:i/>
          <w:iCs/>
          <w:sz w:val="22"/>
          <w:szCs w:val="22"/>
        </w:rPr>
        <w:t xml:space="preserve"> and publication of personal data on the Register of Commission expert groups and other similar entities ("the Register of expert groups").</w:t>
      </w:r>
    </w:p>
    <w:p w14:paraId="5D64BE0A" w14:textId="77777777" w:rsidR="0014185B" w:rsidRDefault="0014185B" w:rsidP="0014185B">
      <w:pPr>
        <w:rPr>
          <w:rFonts w:ascii="Calibri" w:eastAsia="Calibri" w:hAnsi="Calibri" w:cs="Calibri"/>
          <w:b/>
          <w:i/>
          <w:sz w:val="22"/>
          <w:szCs w:val="22"/>
        </w:rPr>
      </w:pPr>
      <w:r w:rsidRPr="00B12B67">
        <w:rPr>
          <w:rFonts w:ascii="Calibri" w:eastAsia="Calibri" w:hAnsi="Calibri" w:cs="Calibri"/>
          <w:b/>
          <w:sz w:val="22"/>
          <w:szCs w:val="22"/>
        </w:rPr>
        <w:t>Data Controller:</w:t>
      </w:r>
    </w:p>
    <w:p w14:paraId="7CDB68E9" w14:textId="121114D6" w:rsidR="0014185B" w:rsidRDefault="0014185B" w:rsidP="006B12DA">
      <w:pPr>
        <w:numPr>
          <w:ilvl w:val="0"/>
          <w:numId w:val="33"/>
        </w:numPr>
        <w:rPr>
          <w:rFonts w:ascii="Calibri" w:eastAsia="Calibri" w:hAnsi="Calibri" w:cs="Calibri"/>
          <w:i/>
          <w:sz w:val="22"/>
          <w:szCs w:val="22"/>
        </w:rPr>
      </w:pPr>
      <w:r w:rsidRPr="00B12B67">
        <w:rPr>
          <w:rFonts w:ascii="Calibri" w:eastAsia="Calibri" w:hAnsi="Calibri" w:cs="Calibri"/>
          <w:i/>
          <w:sz w:val="22"/>
          <w:szCs w:val="22"/>
        </w:rPr>
        <w:t xml:space="preserve">Secretariat-General, Unit </w:t>
      </w:r>
      <w:r w:rsidR="00526F91">
        <w:rPr>
          <w:rFonts w:ascii="Calibri" w:eastAsia="Calibri" w:hAnsi="Calibri" w:cs="Calibri"/>
          <w:i/>
          <w:sz w:val="22"/>
          <w:szCs w:val="22"/>
        </w:rPr>
        <w:t>F</w:t>
      </w:r>
      <w:r w:rsidRPr="00B12B67">
        <w:rPr>
          <w:rFonts w:ascii="Calibri" w:eastAsia="Calibri" w:hAnsi="Calibri" w:cs="Calibri"/>
          <w:i/>
          <w:sz w:val="22"/>
          <w:szCs w:val="22"/>
        </w:rPr>
        <w:t>4</w:t>
      </w:r>
      <w:r>
        <w:rPr>
          <w:rFonts w:ascii="Calibri" w:eastAsia="Calibri" w:hAnsi="Calibri" w:cs="Calibri"/>
          <w:i/>
          <w:sz w:val="22"/>
          <w:szCs w:val="22"/>
        </w:rPr>
        <w:t xml:space="preserve"> (for the processing operation </w:t>
      </w:r>
      <w:r w:rsidRPr="00B12B67">
        <w:rPr>
          <w:rFonts w:ascii="Calibri" w:eastAsia="Calibri" w:hAnsi="Calibri" w:cs="Calibri"/>
          <w:sz w:val="22"/>
          <w:szCs w:val="22"/>
        </w:rPr>
        <w:t>“</w:t>
      </w:r>
      <w:r w:rsidRPr="003864D1">
        <w:rPr>
          <w:rFonts w:ascii="Calibri" w:eastAsia="Calibri" w:hAnsi="Calibri" w:cs="Calibri"/>
          <w:sz w:val="22"/>
          <w:szCs w:val="22"/>
        </w:rPr>
        <w:t>Providing a public register of Commission expert groups and other similar entities</w:t>
      </w:r>
      <w:r w:rsidRPr="00B12B67">
        <w:rPr>
          <w:rFonts w:ascii="Calibri" w:eastAsia="Calibri" w:hAnsi="Calibri" w:cs="Calibri"/>
          <w:sz w:val="22"/>
          <w:szCs w:val="22"/>
        </w:rPr>
        <w:t>”</w:t>
      </w:r>
      <w:r>
        <w:rPr>
          <w:rFonts w:ascii="Calibri" w:eastAsia="Calibri" w:hAnsi="Calibri" w:cs="Calibri"/>
          <w:sz w:val="22"/>
          <w:szCs w:val="22"/>
        </w:rPr>
        <w:t>, DPR-EC-00656)</w:t>
      </w:r>
      <w:r>
        <w:rPr>
          <w:rFonts w:ascii="Calibri" w:eastAsia="Calibri" w:hAnsi="Calibri" w:cs="Calibri"/>
          <w:i/>
          <w:sz w:val="22"/>
          <w:szCs w:val="22"/>
        </w:rPr>
        <w:t>,</w:t>
      </w:r>
      <w:r w:rsidRPr="00B12B67">
        <w:rPr>
          <w:rFonts w:ascii="Calibri" w:eastAsia="Calibri" w:hAnsi="Calibri" w:cs="Calibri"/>
          <w:i/>
          <w:sz w:val="22"/>
          <w:szCs w:val="22"/>
        </w:rPr>
        <w:t xml:space="preserve"> and </w:t>
      </w:r>
    </w:p>
    <w:p w14:paraId="0854A656" w14:textId="3CEA22BB" w:rsidR="0014185B" w:rsidRPr="00FC65DD" w:rsidRDefault="00A353B5" w:rsidP="4DE587FA">
      <w:pPr>
        <w:numPr>
          <w:ilvl w:val="0"/>
          <w:numId w:val="33"/>
        </w:numPr>
        <w:rPr>
          <w:rFonts w:ascii="Calibri" w:eastAsia="Calibri" w:hAnsi="Calibri" w:cs="Calibri"/>
          <w:i/>
          <w:iCs/>
          <w:sz w:val="22"/>
          <w:szCs w:val="22"/>
        </w:rPr>
      </w:pPr>
      <w:r w:rsidRPr="00A353B5">
        <w:rPr>
          <w:rFonts w:ascii="Calibri" w:eastAsia="Calibri" w:hAnsi="Calibri" w:cs="Calibri"/>
          <w:i/>
          <w:iCs/>
          <w:sz w:val="22"/>
          <w:szCs w:val="22"/>
        </w:rPr>
        <w:t>DG EAC, Unit C4</w:t>
      </w:r>
      <w:r w:rsidR="0014185B" w:rsidRPr="00A353B5">
        <w:rPr>
          <w:rFonts w:ascii="Calibri" w:eastAsia="Calibri" w:hAnsi="Calibri" w:cs="Calibri"/>
          <w:i/>
          <w:iCs/>
          <w:sz w:val="22"/>
          <w:szCs w:val="22"/>
        </w:rPr>
        <w:t xml:space="preserve"> (for </w:t>
      </w:r>
      <w:r w:rsidR="0014185B" w:rsidRPr="4DE587FA">
        <w:rPr>
          <w:rFonts w:ascii="Calibri" w:eastAsia="Calibri" w:hAnsi="Calibri" w:cs="Calibri"/>
          <w:i/>
          <w:iCs/>
          <w:sz w:val="22"/>
          <w:szCs w:val="22"/>
        </w:rPr>
        <w:t xml:space="preserve">the processing operation </w:t>
      </w:r>
      <w:r w:rsidR="0014185B" w:rsidRPr="00B12B67">
        <w:rPr>
          <w:rFonts w:ascii="Calibri" w:eastAsia="Calibri" w:hAnsi="Calibri" w:cs="Calibri"/>
          <w:sz w:val="22"/>
          <w:szCs w:val="22"/>
        </w:rPr>
        <w:t>“</w:t>
      </w:r>
      <w:r w:rsidR="0014185B">
        <w:rPr>
          <w:rFonts w:ascii="Calibri" w:eastAsia="Calibri" w:hAnsi="Calibri" w:cs="Calibri"/>
          <w:sz w:val="22"/>
          <w:szCs w:val="22"/>
        </w:rPr>
        <w:t>S</w:t>
      </w:r>
      <w:r w:rsidR="0014185B" w:rsidRPr="008F0826">
        <w:rPr>
          <w:rFonts w:ascii="Calibri" w:eastAsia="Calibri" w:hAnsi="Calibri" w:cs="Calibri"/>
          <w:sz w:val="22"/>
          <w:szCs w:val="22"/>
        </w:rPr>
        <w:t xml:space="preserve">election of members of </w:t>
      </w:r>
      <w:r w:rsidR="0014185B">
        <w:rPr>
          <w:rFonts w:ascii="Calibri" w:eastAsia="Calibri" w:hAnsi="Calibri" w:cs="Calibri"/>
          <w:sz w:val="22"/>
          <w:szCs w:val="22"/>
        </w:rPr>
        <w:t>Commission</w:t>
      </w:r>
      <w:r w:rsidR="0014185B" w:rsidRPr="008F0826">
        <w:rPr>
          <w:rFonts w:ascii="Calibri" w:eastAsia="Calibri" w:hAnsi="Calibri" w:cs="Calibri"/>
          <w:sz w:val="22"/>
          <w:szCs w:val="22"/>
        </w:rPr>
        <w:t xml:space="preserve"> expert groups</w:t>
      </w:r>
      <w:r w:rsidR="0014185B">
        <w:rPr>
          <w:rFonts w:ascii="Calibri" w:eastAsia="Calibri" w:hAnsi="Calibri" w:cs="Calibri"/>
          <w:sz w:val="22"/>
          <w:szCs w:val="22"/>
        </w:rPr>
        <w:t xml:space="preserve"> </w:t>
      </w:r>
      <w:r w:rsidR="0014185B" w:rsidRPr="4DE587FA">
        <w:rPr>
          <w:rFonts w:ascii="Calibri" w:eastAsia="Calibri" w:hAnsi="Calibri" w:cs="Calibri"/>
          <w:i/>
          <w:iCs/>
          <w:sz w:val="22"/>
          <w:szCs w:val="22"/>
        </w:rPr>
        <w:t>and other similar entities</w:t>
      </w:r>
      <w:r w:rsidR="0014185B" w:rsidRPr="00B12B67">
        <w:rPr>
          <w:rFonts w:ascii="Calibri" w:eastAsia="Calibri" w:hAnsi="Calibri" w:cs="Calibri"/>
          <w:sz w:val="22"/>
          <w:szCs w:val="22"/>
        </w:rPr>
        <w:t>”</w:t>
      </w:r>
      <w:r w:rsidR="0014185B">
        <w:rPr>
          <w:rFonts w:ascii="Calibri" w:eastAsia="Calibri" w:hAnsi="Calibri" w:cs="Calibri"/>
          <w:sz w:val="22"/>
          <w:szCs w:val="22"/>
        </w:rPr>
        <w:t xml:space="preserve">, </w:t>
      </w:r>
      <w:r w:rsidR="0014185B" w:rsidRPr="0014209C">
        <w:rPr>
          <w:rFonts w:ascii="Calibri" w:eastAsia="Calibri" w:hAnsi="Calibri" w:cs="Calibri"/>
          <w:sz w:val="22"/>
          <w:szCs w:val="22"/>
        </w:rPr>
        <w:t>DPR-EC-</w:t>
      </w:r>
      <w:r w:rsidR="0014209C" w:rsidRPr="0014209C">
        <w:rPr>
          <w:rFonts w:ascii="Calibri" w:eastAsia="Calibri" w:hAnsi="Calibri" w:cs="Calibri"/>
          <w:sz w:val="22"/>
          <w:szCs w:val="22"/>
        </w:rPr>
        <w:t>01066</w:t>
      </w:r>
      <w:r w:rsidR="0014185B" w:rsidRPr="4DE587FA">
        <w:rPr>
          <w:rFonts w:ascii="Calibri" w:eastAsia="Calibri" w:hAnsi="Calibri" w:cs="Calibri"/>
          <w:i/>
          <w:iCs/>
          <w:sz w:val="22"/>
          <w:szCs w:val="22"/>
        </w:rPr>
        <w:t>).</w:t>
      </w:r>
    </w:p>
    <w:p w14:paraId="25571A84" w14:textId="77777777" w:rsidR="0014185B" w:rsidRPr="00B12B67" w:rsidRDefault="0014185B" w:rsidP="0014185B">
      <w:pPr>
        <w:rPr>
          <w:rFonts w:ascii="Calibri" w:eastAsia="Calibri" w:hAnsi="Calibri" w:cs="Calibri"/>
          <w:b/>
          <w:sz w:val="22"/>
          <w:szCs w:val="22"/>
        </w:rPr>
      </w:pPr>
      <w:r w:rsidRPr="00B12B67">
        <w:rPr>
          <w:rFonts w:ascii="Calibri" w:eastAsia="Calibri" w:hAnsi="Calibri" w:cs="Calibri"/>
          <w:b/>
          <w:sz w:val="22"/>
          <w:szCs w:val="22"/>
        </w:rPr>
        <w:t>Table of Contents</w:t>
      </w:r>
    </w:p>
    <w:p w14:paraId="19A0EFFB" w14:textId="77777777" w:rsidR="0014185B" w:rsidRPr="00B12B67" w:rsidRDefault="0014185B" w:rsidP="006B12DA">
      <w:pPr>
        <w:numPr>
          <w:ilvl w:val="0"/>
          <w:numId w:val="29"/>
        </w:numPr>
        <w:ind w:left="357" w:hanging="357"/>
        <w:rPr>
          <w:rFonts w:ascii="Calibri" w:eastAsia="Calibri" w:hAnsi="Calibri" w:cs="Calibri"/>
          <w:b/>
          <w:bCs/>
          <w:sz w:val="22"/>
          <w:szCs w:val="22"/>
        </w:rPr>
      </w:pPr>
      <w:r w:rsidRPr="00B12B67">
        <w:rPr>
          <w:rFonts w:ascii="Calibri" w:eastAsia="Calibri" w:hAnsi="Calibri" w:cs="Calibri"/>
          <w:b/>
          <w:bCs/>
          <w:sz w:val="22"/>
          <w:szCs w:val="22"/>
        </w:rPr>
        <w:t>Introduction</w:t>
      </w:r>
    </w:p>
    <w:p w14:paraId="4E23223C" w14:textId="77777777" w:rsidR="0014185B" w:rsidRPr="00B12B67" w:rsidRDefault="0014185B" w:rsidP="006B12DA">
      <w:pPr>
        <w:numPr>
          <w:ilvl w:val="0"/>
          <w:numId w:val="29"/>
        </w:numPr>
        <w:ind w:left="357" w:hanging="357"/>
        <w:rPr>
          <w:rFonts w:ascii="Calibri" w:eastAsia="Calibri" w:hAnsi="Calibri" w:cs="Calibri"/>
          <w:b/>
          <w:bCs/>
          <w:sz w:val="22"/>
          <w:szCs w:val="22"/>
        </w:rPr>
      </w:pPr>
      <w:r w:rsidRPr="00B12B67">
        <w:rPr>
          <w:rFonts w:ascii="Calibri" w:eastAsia="Calibri" w:hAnsi="Calibri" w:cs="Calibri"/>
          <w:b/>
          <w:bCs/>
          <w:sz w:val="22"/>
          <w:szCs w:val="22"/>
        </w:rPr>
        <w:t>Why and how do we process your personal data?</w:t>
      </w:r>
    </w:p>
    <w:p w14:paraId="34E53E86" w14:textId="77777777" w:rsidR="0014185B" w:rsidRPr="00B12B67" w:rsidRDefault="0014185B" w:rsidP="006B12DA">
      <w:pPr>
        <w:numPr>
          <w:ilvl w:val="0"/>
          <w:numId w:val="29"/>
        </w:numPr>
        <w:ind w:left="357" w:hanging="357"/>
        <w:rPr>
          <w:rFonts w:ascii="Calibri" w:eastAsia="Calibri" w:hAnsi="Calibri" w:cs="Calibri"/>
          <w:b/>
          <w:bCs/>
          <w:sz w:val="22"/>
          <w:szCs w:val="22"/>
        </w:rPr>
      </w:pPr>
      <w:r w:rsidRPr="00B12B67">
        <w:rPr>
          <w:rFonts w:ascii="Calibri" w:eastAsia="Calibri" w:hAnsi="Calibri" w:cs="Calibri"/>
          <w:b/>
          <w:bCs/>
          <w:sz w:val="22"/>
          <w:szCs w:val="22"/>
        </w:rPr>
        <w:t>On what legal ground(s) do we process your personal data?</w:t>
      </w:r>
    </w:p>
    <w:p w14:paraId="599C75A4" w14:textId="77777777" w:rsidR="0014185B" w:rsidRPr="00B12B67" w:rsidRDefault="0014185B" w:rsidP="006B12DA">
      <w:pPr>
        <w:numPr>
          <w:ilvl w:val="0"/>
          <w:numId w:val="29"/>
        </w:numPr>
        <w:ind w:left="357" w:hanging="357"/>
        <w:rPr>
          <w:rFonts w:ascii="Calibri" w:eastAsia="Calibri" w:hAnsi="Calibri" w:cs="Calibri"/>
          <w:b/>
          <w:bCs/>
          <w:sz w:val="22"/>
          <w:szCs w:val="22"/>
        </w:rPr>
      </w:pPr>
      <w:r w:rsidRPr="00B12B67">
        <w:rPr>
          <w:rFonts w:ascii="Calibri" w:eastAsia="Calibri" w:hAnsi="Calibri" w:cs="Calibri"/>
          <w:b/>
          <w:bCs/>
          <w:sz w:val="22"/>
          <w:szCs w:val="22"/>
        </w:rPr>
        <w:t>Which personal data do we collect and further process?</w:t>
      </w:r>
    </w:p>
    <w:p w14:paraId="625A020C" w14:textId="77777777" w:rsidR="0014185B" w:rsidRPr="00B12B67" w:rsidRDefault="0014185B" w:rsidP="006B12DA">
      <w:pPr>
        <w:numPr>
          <w:ilvl w:val="0"/>
          <w:numId w:val="29"/>
        </w:numPr>
        <w:ind w:left="357" w:hanging="357"/>
        <w:rPr>
          <w:rFonts w:ascii="Calibri" w:eastAsia="Calibri" w:hAnsi="Calibri" w:cs="Calibri"/>
          <w:b/>
          <w:bCs/>
          <w:sz w:val="22"/>
          <w:szCs w:val="22"/>
        </w:rPr>
      </w:pPr>
      <w:r w:rsidRPr="00B12B67">
        <w:rPr>
          <w:rFonts w:ascii="Calibri" w:eastAsia="Calibri" w:hAnsi="Calibri" w:cs="Calibri"/>
          <w:b/>
          <w:bCs/>
          <w:sz w:val="22"/>
          <w:szCs w:val="22"/>
        </w:rPr>
        <w:t>How long do we keep your personal data?</w:t>
      </w:r>
    </w:p>
    <w:p w14:paraId="320D6EA9" w14:textId="77777777" w:rsidR="0014185B" w:rsidRPr="00B12B67" w:rsidRDefault="0014185B" w:rsidP="006B12DA">
      <w:pPr>
        <w:numPr>
          <w:ilvl w:val="0"/>
          <w:numId w:val="29"/>
        </w:numPr>
        <w:rPr>
          <w:rFonts w:ascii="Calibri" w:eastAsia="Calibri" w:hAnsi="Calibri" w:cs="Calibri"/>
          <w:b/>
          <w:bCs/>
          <w:sz w:val="22"/>
          <w:szCs w:val="22"/>
        </w:rPr>
      </w:pPr>
      <w:r w:rsidRPr="00B12B67">
        <w:rPr>
          <w:rFonts w:ascii="Calibri" w:eastAsia="Calibri" w:hAnsi="Calibri" w:cs="Calibri"/>
          <w:b/>
          <w:bCs/>
          <w:sz w:val="22"/>
          <w:szCs w:val="22"/>
        </w:rPr>
        <w:t>How do we protect and safeguard your personal data?</w:t>
      </w:r>
    </w:p>
    <w:p w14:paraId="485B1D3D" w14:textId="77777777" w:rsidR="0014185B" w:rsidRPr="00B12B67" w:rsidRDefault="0014185B" w:rsidP="006B12DA">
      <w:pPr>
        <w:numPr>
          <w:ilvl w:val="0"/>
          <w:numId w:val="29"/>
        </w:numPr>
        <w:rPr>
          <w:rFonts w:ascii="Calibri" w:eastAsia="Calibri" w:hAnsi="Calibri" w:cs="Calibri"/>
          <w:b/>
          <w:bCs/>
          <w:sz w:val="22"/>
          <w:szCs w:val="22"/>
        </w:rPr>
      </w:pPr>
      <w:r w:rsidRPr="00B12B67">
        <w:rPr>
          <w:rFonts w:ascii="Calibri" w:eastAsia="Calibri" w:hAnsi="Calibri" w:cs="Calibri"/>
          <w:b/>
          <w:bCs/>
          <w:sz w:val="22"/>
          <w:szCs w:val="22"/>
        </w:rPr>
        <w:t>Who has access to your personal data</w:t>
      </w:r>
      <w:r w:rsidRPr="00B12B67">
        <w:rPr>
          <w:rFonts w:ascii="Calibri" w:eastAsia="Calibri" w:hAnsi="Calibri" w:cs="Calibri"/>
          <w:sz w:val="22"/>
          <w:szCs w:val="22"/>
        </w:rPr>
        <w:t xml:space="preserve"> </w:t>
      </w:r>
      <w:r w:rsidRPr="00B12B67">
        <w:rPr>
          <w:rFonts w:ascii="Calibri" w:eastAsia="Calibri" w:hAnsi="Calibri" w:cs="Calibri"/>
          <w:b/>
          <w:bCs/>
          <w:sz w:val="22"/>
          <w:szCs w:val="22"/>
        </w:rPr>
        <w:t>and to whom is it disclosed?</w:t>
      </w:r>
    </w:p>
    <w:p w14:paraId="6A7D90D0" w14:textId="77777777" w:rsidR="0014185B" w:rsidRPr="00B12B67" w:rsidRDefault="0014185B" w:rsidP="006B12DA">
      <w:pPr>
        <w:numPr>
          <w:ilvl w:val="0"/>
          <w:numId w:val="29"/>
        </w:numPr>
        <w:ind w:left="357" w:hanging="357"/>
        <w:rPr>
          <w:rFonts w:ascii="Calibri" w:eastAsia="Calibri" w:hAnsi="Calibri" w:cs="Calibri"/>
          <w:b/>
          <w:bCs/>
          <w:sz w:val="22"/>
          <w:szCs w:val="22"/>
        </w:rPr>
      </w:pPr>
      <w:r w:rsidRPr="00B12B67">
        <w:rPr>
          <w:rFonts w:ascii="Calibri" w:eastAsia="Calibri" w:hAnsi="Calibri" w:cs="Calibri"/>
          <w:b/>
          <w:bCs/>
          <w:sz w:val="22"/>
          <w:szCs w:val="22"/>
        </w:rPr>
        <w:t xml:space="preserve">What are your rights and how can you exercise them? </w:t>
      </w:r>
    </w:p>
    <w:p w14:paraId="6E296BBA" w14:textId="77777777" w:rsidR="0014185B" w:rsidRPr="00B12B67" w:rsidRDefault="0014185B" w:rsidP="006B12DA">
      <w:pPr>
        <w:numPr>
          <w:ilvl w:val="0"/>
          <w:numId w:val="29"/>
        </w:numPr>
        <w:ind w:left="357" w:hanging="357"/>
        <w:rPr>
          <w:rFonts w:ascii="Calibri" w:eastAsia="Calibri" w:hAnsi="Calibri" w:cs="Calibri"/>
          <w:b/>
          <w:bCs/>
          <w:sz w:val="22"/>
          <w:szCs w:val="22"/>
        </w:rPr>
      </w:pPr>
      <w:r w:rsidRPr="00B12B67">
        <w:rPr>
          <w:rFonts w:ascii="Calibri" w:eastAsia="Calibri" w:hAnsi="Calibri" w:cs="Calibri"/>
          <w:b/>
          <w:bCs/>
          <w:sz w:val="22"/>
          <w:szCs w:val="22"/>
        </w:rPr>
        <w:t>Contact information</w:t>
      </w:r>
    </w:p>
    <w:p w14:paraId="4616BB8D" w14:textId="77777777" w:rsidR="0014185B" w:rsidRPr="00B12B67" w:rsidRDefault="0014185B" w:rsidP="006B12DA">
      <w:pPr>
        <w:numPr>
          <w:ilvl w:val="0"/>
          <w:numId w:val="29"/>
        </w:numPr>
        <w:ind w:left="357" w:hanging="357"/>
        <w:rPr>
          <w:rFonts w:ascii="Calibri" w:eastAsia="Calibri" w:hAnsi="Calibri" w:cs="Calibri"/>
          <w:b/>
          <w:sz w:val="22"/>
          <w:szCs w:val="22"/>
        </w:rPr>
      </w:pPr>
      <w:r w:rsidRPr="00B12B67">
        <w:rPr>
          <w:rFonts w:ascii="Calibri" w:eastAsia="Calibri" w:hAnsi="Calibri" w:cs="Calibri"/>
          <w:b/>
          <w:bCs/>
          <w:sz w:val="22"/>
          <w:szCs w:val="22"/>
        </w:rPr>
        <w:t>Where to find more detailed information?</w:t>
      </w:r>
    </w:p>
    <w:p w14:paraId="566EBB09" w14:textId="77777777" w:rsidR="0014185B" w:rsidRPr="00B12B67" w:rsidRDefault="0014185B" w:rsidP="006B12DA">
      <w:pPr>
        <w:numPr>
          <w:ilvl w:val="0"/>
          <w:numId w:val="30"/>
        </w:numPr>
        <w:spacing w:after="200"/>
        <w:rPr>
          <w:rFonts w:ascii="Calibri" w:eastAsia="Calibri" w:hAnsi="Calibri" w:cs="Calibri"/>
          <w:b/>
          <w:sz w:val="22"/>
          <w:szCs w:val="22"/>
          <w:u w:val="single"/>
        </w:rPr>
      </w:pPr>
      <w:r w:rsidRPr="00B12B67">
        <w:rPr>
          <w:rFonts w:ascii="Calibri" w:eastAsia="Calibri" w:hAnsi="Calibri" w:cs="Calibri"/>
          <w:b/>
          <w:sz w:val="22"/>
          <w:szCs w:val="22"/>
          <w:u w:val="single"/>
        </w:rPr>
        <w:lastRenderedPageBreak/>
        <w:t>Introduction</w:t>
      </w:r>
    </w:p>
    <w:p w14:paraId="710A2CE5" w14:textId="77777777" w:rsidR="0014185B" w:rsidRPr="00B12B67" w:rsidRDefault="0014185B" w:rsidP="0014185B">
      <w:pPr>
        <w:rPr>
          <w:rFonts w:ascii="Calibri" w:eastAsia="Calibri" w:hAnsi="Calibri" w:cs="Calibri"/>
          <w:sz w:val="22"/>
          <w:szCs w:val="22"/>
        </w:rPr>
      </w:pPr>
      <w:r w:rsidRPr="00B12B67">
        <w:rPr>
          <w:rFonts w:ascii="Calibri" w:eastAsia="Calibri" w:hAnsi="Calibri" w:cs="Calibri"/>
          <w:sz w:val="22"/>
          <w:szCs w:val="22"/>
        </w:rPr>
        <w:t xml:space="preserve">The European Commission (hereafter ‘the Commission’) is committed to protect your personal data and to respect your privacy. The Commission collects and further processes personal data pursuant to </w:t>
      </w:r>
      <w:hyperlink r:id="rId23" w:history="1">
        <w:r w:rsidRPr="00F45573">
          <w:rPr>
            <w:rStyle w:val="Hyperlink"/>
            <w:rFonts w:ascii="Calibri" w:eastAsia="Calibri" w:hAnsi="Calibri" w:cs="Calibri"/>
            <w:sz w:val="22"/>
            <w:szCs w:val="22"/>
          </w:rPr>
          <w:t>Regulation (EU) 2018/1725</w:t>
        </w:r>
      </w:hyperlink>
      <w:r>
        <w:rPr>
          <w:rFonts w:ascii="Calibri" w:eastAsia="Calibri" w:hAnsi="Calibri" w:cs="Calibri"/>
          <w:sz w:val="22"/>
          <w:szCs w:val="22"/>
        </w:rPr>
        <w:t xml:space="preserve"> o</w:t>
      </w:r>
      <w:r w:rsidRPr="00B12B67">
        <w:rPr>
          <w:rFonts w:ascii="Calibri" w:eastAsia="Calibri" w:hAnsi="Calibri" w:cs="Calibri"/>
          <w:sz w:val="22"/>
          <w:szCs w:val="22"/>
        </w:rPr>
        <w:t>f the European Parliament and of the Council of 23 October 2018 on the protection of natural persons with regard to the processing of personal data by the Union institutions, bodies, offices and agencies and on the free movement of such data.</w:t>
      </w:r>
    </w:p>
    <w:p w14:paraId="2E694B39" w14:textId="77777777" w:rsidR="0014185B" w:rsidRPr="00B12B67" w:rsidRDefault="0014185B" w:rsidP="0014185B">
      <w:pPr>
        <w:rPr>
          <w:rFonts w:ascii="Calibri" w:eastAsia="Calibri" w:hAnsi="Calibri" w:cs="Calibri"/>
          <w:sz w:val="22"/>
          <w:szCs w:val="22"/>
        </w:rPr>
      </w:pPr>
      <w:r w:rsidRPr="00B12B67">
        <w:rPr>
          <w:rFonts w:ascii="Calibri" w:eastAsia="Calibri" w:hAnsi="Calibri" w:cs="Calibri"/>
          <w:sz w:val="22"/>
          <w:szCs w:val="22"/>
        </w:rPr>
        <w:t>This privacy statement explains the reason</w:t>
      </w:r>
      <w:r>
        <w:rPr>
          <w:rFonts w:ascii="Calibri" w:eastAsia="Calibri" w:hAnsi="Calibri" w:cs="Calibri"/>
          <w:sz w:val="22"/>
          <w:szCs w:val="22"/>
        </w:rPr>
        <w:t>s</w:t>
      </w:r>
      <w:r w:rsidRPr="00B12B67">
        <w:rPr>
          <w:rFonts w:ascii="Calibri" w:eastAsia="Calibri" w:hAnsi="Calibri" w:cs="Calibri"/>
          <w:sz w:val="22"/>
          <w:szCs w:val="22"/>
        </w:rPr>
        <w:t xml:space="preserve"> for the processing of your personal data, the way we collect, handle and ensure protection of all personal data provided, how that information is used and what rights you have in relation to your personal data. It also specifies the contact details of the responsible Data Controller with whom you may exercise your rights, of the Data Protection Officer and of the European Data Protection Supervisor.</w:t>
      </w:r>
    </w:p>
    <w:p w14:paraId="18779144" w14:textId="77777777" w:rsidR="0014185B" w:rsidRPr="00B12B67" w:rsidRDefault="0014185B" w:rsidP="0014185B">
      <w:pPr>
        <w:spacing w:after="360"/>
        <w:rPr>
          <w:rFonts w:ascii="Calibri" w:eastAsia="Calibri" w:hAnsi="Calibri" w:cs="Calibri"/>
          <w:sz w:val="22"/>
          <w:szCs w:val="22"/>
        </w:rPr>
      </w:pPr>
      <w:r w:rsidRPr="00B12B67">
        <w:rPr>
          <w:rFonts w:ascii="Calibri" w:eastAsia="Calibri" w:hAnsi="Calibri" w:cs="Calibri"/>
          <w:sz w:val="22"/>
          <w:szCs w:val="22"/>
        </w:rPr>
        <w:t xml:space="preserve">This privacy statement concerns the following processing operations: </w:t>
      </w:r>
    </w:p>
    <w:p w14:paraId="3E0CA316" w14:textId="50389AE1" w:rsidR="0014185B" w:rsidRPr="00B12B67" w:rsidRDefault="0014185B" w:rsidP="0014185B">
      <w:pPr>
        <w:spacing w:after="360"/>
        <w:rPr>
          <w:rFonts w:ascii="Calibri" w:eastAsia="Calibri" w:hAnsi="Calibri" w:cs="Calibri"/>
          <w:sz w:val="22"/>
          <w:szCs w:val="22"/>
        </w:rPr>
      </w:pPr>
      <w:r w:rsidRPr="00B12B67">
        <w:rPr>
          <w:rFonts w:ascii="Calibri" w:eastAsia="Calibri" w:hAnsi="Calibri" w:cs="Calibri"/>
          <w:sz w:val="22"/>
          <w:szCs w:val="22"/>
        </w:rPr>
        <w:t>(1) “</w:t>
      </w:r>
      <w:r w:rsidRPr="008F0826">
        <w:rPr>
          <w:rFonts w:ascii="Calibri" w:eastAsia="Calibri" w:hAnsi="Calibri" w:cs="Calibri"/>
          <w:sz w:val="22"/>
          <w:szCs w:val="22"/>
        </w:rPr>
        <w:t xml:space="preserve">selection of members of </w:t>
      </w:r>
      <w:r>
        <w:rPr>
          <w:rFonts w:ascii="Calibri" w:eastAsia="Calibri" w:hAnsi="Calibri" w:cs="Calibri"/>
          <w:sz w:val="22"/>
          <w:szCs w:val="22"/>
        </w:rPr>
        <w:t>Commission</w:t>
      </w:r>
      <w:r w:rsidRPr="008F0826">
        <w:rPr>
          <w:rFonts w:ascii="Calibri" w:eastAsia="Calibri" w:hAnsi="Calibri" w:cs="Calibri"/>
          <w:sz w:val="22"/>
          <w:szCs w:val="22"/>
        </w:rPr>
        <w:t xml:space="preserve"> expert groups </w:t>
      </w:r>
      <w:r w:rsidRPr="00894F2C">
        <w:rPr>
          <w:rFonts w:ascii="Calibri" w:eastAsia="Calibri" w:hAnsi="Calibri" w:cs="Calibri"/>
          <w:sz w:val="22"/>
          <w:szCs w:val="22"/>
        </w:rPr>
        <w:t>and other similar entities</w:t>
      </w:r>
      <w:r w:rsidRPr="00B12B67">
        <w:rPr>
          <w:rFonts w:ascii="Calibri" w:eastAsia="Calibri" w:hAnsi="Calibri" w:cs="Calibri"/>
          <w:sz w:val="22"/>
          <w:szCs w:val="22"/>
        </w:rPr>
        <w:t xml:space="preserve">” undertaken by the Commission </w:t>
      </w:r>
      <w:r>
        <w:rPr>
          <w:rFonts w:ascii="Calibri" w:eastAsia="Calibri" w:hAnsi="Calibri" w:cs="Calibri"/>
          <w:sz w:val="22"/>
          <w:szCs w:val="22"/>
        </w:rPr>
        <w:t>department</w:t>
      </w:r>
      <w:r w:rsidRPr="00B12B67">
        <w:rPr>
          <w:rFonts w:ascii="Calibri" w:eastAsia="Calibri" w:hAnsi="Calibri" w:cs="Calibri"/>
          <w:sz w:val="22"/>
          <w:szCs w:val="22"/>
        </w:rPr>
        <w:t xml:space="preserve"> which runs the selection process for your </w:t>
      </w:r>
      <w:r>
        <w:rPr>
          <w:rFonts w:ascii="Calibri" w:eastAsia="Calibri" w:hAnsi="Calibri" w:cs="Calibri"/>
          <w:sz w:val="22"/>
          <w:szCs w:val="22"/>
        </w:rPr>
        <w:t>expert g</w:t>
      </w:r>
      <w:r w:rsidRPr="00B12B67">
        <w:rPr>
          <w:rFonts w:ascii="Calibri" w:eastAsia="Calibri" w:hAnsi="Calibri" w:cs="Calibri"/>
          <w:sz w:val="22"/>
          <w:szCs w:val="22"/>
        </w:rPr>
        <w:t>roup and wh</w:t>
      </w:r>
      <w:r>
        <w:rPr>
          <w:rFonts w:ascii="Calibri" w:eastAsia="Calibri" w:hAnsi="Calibri" w:cs="Calibri"/>
          <w:sz w:val="22"/>
          <w:szCs w:val="22"/>
        </w:rPr>
        <w:t>ich</w:t>
      </w:r>
      <w:r w:rsidRPr="00B12B67">
        <w:rPr>
          <w:rFonts w:ascii="Calibri" w:eastAsia="Calibri" w:hAnsi="Calibri" w:cs="Calibri"/>
          <w:sz w:val="22"/>
          <w:szCs w:val="22"/>
        </w:rPr>
        <w:t xml:space="preserve"> is the Data Controller for the selection process</w:t>
      </w:r>
      <w:r>
        <w:rPr>
          <w:rFonts w:ascii="Calibri" w:eastAsia="Calibri" w:hAnsi="Calibri" w:cs="Calibri"/>
          <w:sz w:val="22"/>
          <w:szCs w:val="22"/>
        </w:rPr>
        <w:t xml:space="preserve"> </w:t>
      </w:r>
      <w:r w:rsidR="005C49BD" w:rsidRPr="005C49BD">
        <w:rPr>
          <w:rFonts w:ascii="Calibri" w:eastAsia="Calibri" w:hAnsi="Calibri" w:cs="Calibri"/>
          <w:sz w:val="22"/>
          <w:szCs w:val="22"/>
        </w:rPr>
        <w:t>DG EAC, Unit C4</w:t>
      </w:r>
      <w:r w:rsidRPr="005C49BD">
        <w:rPr>
          <w:rFonts w:ascii="Calibri" w:eastAsia="Calibri" w:hAnsi="Calibri" w:cs="Calibri"/>
          <w:sz w:val="22"/>
          <w:szCs w:val="22"/>
        </w:rPr>
        <w:t xml:space="preserve">, </w:t>
      </w:r>
      <w:r w:rsidRPr="00B12B67">
        <w:rPr>
          <w:rFonts w:ascii="Calibri" w:eastAsia="Calibri" w:hAnsi="Calibri" w:cs="Calibri"/>
          <w:sz w:val="22"/>
          <w:szCs w:val="22"/>
        </w:rPr>
        <w:t xml:space="preserve">and </w:t>
      </w:r>
    </w:p>
    <w:p w14:paraId="05D9647A" w14:textId="2049B457" w:rsidR="0014185B" w:rsidRPr="00894F2C" w:rsidRDefault="0014185B" w:rsidP="0014185B">
      <w:pPr>
        <w:spacing w:after="360"/>
        <w:rPr>
          <w:rFonts w:ascii="Calibri" w:eastAsia="Calibri" w:hAnsi="Calibri" w:cs="Calibri"/>
          <w:i/>
          <w:sz w:val="22"/>
          <w:szCs w:val="22"/>
        </w:rPr>
      </w:pPr>
      <w:r w:rsidRPr="00B12B67">
        <w:rPr>
          <w:rFonts w:ascii="Calibri" w:eastAsia="Calibri" w:hAnsi="Calibri" w:cs="Calibri"/>
          <w:sz w:val="22"/>
          <w:szCs w:val="22"/>
        </w:rPr>
        <w:t xml:space="preserve">(2) “publication of personal data on the Register </w:t>
      </w:r>
      <w:r>
        <w:rPr>
          <w:rFonts w:ascii="Calibri" w:eastAsia="Calibri" w:hAnsi="Calibri" w:cs="Calibri"/>
          <w:sz w:val="22"/>
          <w:szCs w:val="22"/>
        </w:rPr>
        <w:t>of e</w:t>
      </w:r>
      <w:r w:rsidRPr="00B12B67">
        <w:rPr>
          <w:rFonts w:ascii="Calibri" w:eastAsia="Calibri" w:hAnsi="Calibri" w:cs="Calibri"/>
          <w:sz w:val="22"/>
          <w:szCs w:val="22"/>
        </w:rPr>
        <w:t xml:space="preserve">xpert </w:t>
      </w:r>
      <w:r>
        <w:rPr>
          <w:rFonts w:ascii="Calibri" w:eastAsia="Calibri" w:hAnsi="Calibri" w:cs="Calibri"/>
          <w:sz w:val="22"/>
          <w:szCs w:val="22"/>
        </w:rPr>
        <w:t>g</w:t>
      </w:r>
      <w:r w:rsidRPr="00B12B67">
        <w:rPr>
          <w:rFonts w:ascii="Calibri" w:eastAsia="Calibri" w:hAnsi="Calibri" w:cs="Calibri"/>
          <w:sz w:val="22"/>
          <w:szCs w:val="22"/>
        </w:rPr>
        <w:t>roups</w:t>
      </w:r>
      <w:r>
        <w:rPr>
          <w:rFonts w:ascii="Calibri" w:eastAsia="Calibri" w:hAnsi="Calibri" w:cs="Calibri"/>
          <w:sz w:val="22"/>
          <w:szCs w:val="22"/>
        </w:rPr>
        <w:t xml:space="preserve"> </w:t>
      </w:r>
      <w:r w:rsidRPr="00894F2C">
        <w:rPr>
          <w:rFonts w:ascii="Calibri" w:eastAsia="Calibri" w:hAnsi="Calibri" w:cs="Calibri"/>
          <w:sz w:val="22"/>
          <w:szCs w:val="22"/>
        </w:rPr>
        <w:t>and other similar entities</w:t>
      </w:r>
      <w:r w:rsidRPr="00B12B67">
        <w:rPr>
          <w:rFonts w:ascii="Calibri" w:eastAsia="Calibri" w:hAnsi="Calibri" w:cs="Calibri"/>
          <w:sz w:val="22"/>
          <w:szCs w:val="22"/>
        </w:rPr>
        <w:t xml:space="preserve">” undertaken by the Commission, Secretariat-General, Unit </w:t>
      </w:r>
      <w:r w:rsidR="00526F91">
        <w:rPr>
          <w:rFonts w:ascii="Calibri" w:eastAsia="Calibri" w:hAnsi="Calibri" w:cs="Calibri"/>
          <w:sz w:val="22"/>
          <w:szCs w:val="22"/>
        </w:rPr>
        <w:t>F</w:t>
      </w:r>
      <w:r w:rsidRPr="00B12B67">
        <w:rPr>
          <w:rFonts w:ascii="Calibri" w:eastAsia="Calibri" w:hAnsi="Calibri" w:cs="Calibri"/>
          <w:sz w:val="22"/>
          <w:szCs w:val="22"/>
        </w:rPr>
        <w:t>.4 wh</w:t>
      </w:r>
      <w:r>
        <w:rPr>
          <w:rFonts w:ascii="Calibri" w:eastAsia="Calibri" w:hAnsi="Calibri" w:cs="Calibri"/>
          <w:sz w:val="22"/>
          <w:szCs w:val="22"/>
        </w:rPr>
        <w:t>ich</w:t>
      </w:r>
      <w:r w:rsidRPr="00B12B67">
        <w:rPr>
          <w:rFonts w:ascii="Calibri" w:eastAsia="Calibri" w:hAnsi="Calibri" w:cs="Calibri"/>
          <w:sz w:val="22"/>
          <w:szCs w:val="22"/>
        </w:rPr>
        <w:t xml:space="preserve"> is the Data Controller together with the Commission </w:t>
      </w:r>
      <w:r>
        <w:rPr>
          <w:rFonts w:ascii="Calibri" w:eastAsia="Calibri" w:hAnsi="Calibri" w:cs="Calibri"/>
          <w:sz w:val="22"/>
          <w:szCs w:val="22"/>
        </w:rPr>
        <w:t>department</w:t>
      </w:r>
      <w:r w:rsidRPr="00B12B67">
        <w:rPr>
          <w:rFonts w:ascii="Calibri" w:eastAsia="Calibri" w:hAnsi="Calibri" w:cs="Calibri"/>
          <w:sz w:val="22"/>
          <w:szCs w:val="22"/>
        </w:rPr>
        <w:t xml:space="preserve"> managing your </w:t>
      </w:r>
      <w:r>
        <w:rPr>
          <w:rFonts w:ascii="Calibri" w:eastAsia="Calibri" w:hAnsi="Calibri" w:cs="Calibri"/>
          <w:sz w:val="22"/>
          <w:szCs w:val="22"/>
        </w:rPr>
        <w:t>expert g</w:t>
      </w:r>
      <w:r w:rsidRPr="00B12B67">
        <w:rPr>
          <w:rFonts w:ascii="Calibri" w:eastAsia="Calibri" w:hAnsi="Calibri" w:cs="Calibri"/>
          <w:sz w:val="22"/>
          <w:szCs w:val="22"/>
        </w:rPr>
        <w:t xml:space="preserve">roup. </w:t>
      </w:r>
    </w:p>
    <w:p w14:paraId="7FF05BDB" w14:textId="77777777" w:rsidR="0014185B" w:rsidRPr="00B12B67" w:rsidRDefault="0014185B" w:rsidP="0014185B">
      <w:pPr>
        <w:rPr>
          <w:rFonts w:ascii="Calibri" w:eastAsia="Calibri" w:hAnsi="Calibri" w:cs="Calibri"/>
          <w:sz w:val="22"/>
          <w:szCs w:val="22"/>
        </w:rPr>
      </w:pPr>
      <w:r w:rsidRPr="00B12B67">
        <w:rPr>
          <w:rFonts w:ascii="Calibri" w:eastAsia="Calibri" w:hAnsi="Calibri" w:cs="Calibri"/>
          <w:sz w:val="22"/>
          <w:szCs w:val="22"/>
        </w:rPr>
        <w:t xml:space="preserve">As a rule, the selection of expert group members is carried out via public calls for applications, except for Member States’ authorities and other public entities and for certain representative bodies established by Union legislation for advice in specific areas. </w:t>
      </w:r>
    </w:p>
    <w:p w14:paraId="4300E1F6" w14:textId="77777777" w:rsidR="0014185B" w:rsidRPr="00F45573" w:rsidRDefault="0014185B" w:rsidP="0014185B">
      <w:pPr>
        <w:rPr>
          <w:rFonts w:ascii="Calibri" w:eastAsia="Calibri" w:hAnsi="Calibri" w:cs="Calibri"/>
          <w:sz w:val="22"/>
          <w:szCs w:val="22"/>
        </w:rPr>
      </w:pPr>
      <w:r w:rsidRPr="00B12B67">
        <w:rPr>
          <w:rFonts w:ascii="Calibri" w:eastAsia="Calibri" w:hAnsi="Calibri" w:cs="Calibri"/>
          <w:sz w:val="22"/>
          <w:szCs w:val="22"/>
        </w:rPr>
        <w:t>The Register of expert groups</w:t>
      </w:r>
      <w:r>
        <w:rPr>
          <w:rFonts w:ascii="Calibri" w:eastAsia="Calibri" w:hAnsi="Calibri" w:cs="Calibri"/>
          <w:sz w:val="22"/>
          <w:szCs w:val="22"/>
        </w:rPr>
        <w:t xml:space="preserve"> </w:t>
      </w:r>
      <w:r w:rsidRPr="00894F2C">
        <w:rPr>
          <w:rFonts w:ascii="Calibri" w:eastAsia="Calibri" w:hAnsi="Calibri" w:cs="Calibri"/>
          <w:sz w:val="22"/>
          <w:szCs w:val="22"/>
        </w:rPr>
        <w:t>and other similar entities</w:t>
      </w:r>
      <w:r w:rsidRPr="00B12B67">
        <w:rPr>
          <w:rFonts w:ascii="Calibri" w:eastAsia="Calibri" w:hAnsi="Calibri" w:cs="Calibri"/>
          <w:sz w:val="22"/>
          <w:szCs w:val="22"/>
        </w:rPr>
        <w:t xml:space="preserve"> is a public database containing a list of Commission expert groups and other similar entities and their sub-groups. For each expert group, the Register provides valuable information including personal data on the members of the expert groups, and their alternate, if any</w:t>
      </w:r>
      <w:r>
        <w:rPr>
          <w:rFonts w:ascii="Calibri" w:eastAsia="Calibri" w:hAnsi="Calibri" w:cs="Calibri"/>
          <w:sz w:val="22"/>
          <w:szCs w:val="22"/>
        </w:rPr>
        <w:t>, members’ representatives, as well as of the groups' observers and their representatives</w:t>
      </w:r>
      <w:r w:rsidRPr="00B12B67">
        <w:rPr>
          <w:rFonts w:ascii="Calibri" w:eastAsia="Calibri" w:hAnsi="Calibri" w:cs="Calibri"/>
          <w:sz w:val="22"/>
          <w:szCs w:val="22"/>
        </w:rPr>
        <w:t>. The Register also includes documents that are produced and discussed by expert groups and which can contain personal data.</w:t>
      </w:r>
    </w:p>
    <w:p w14:paraId="13E96885" w14:textId="77777777" w:rsidR="0014185B" w:rsidRPr="00B12B67" w:rsidRDefault="0014185B" w:rsidP="0014185B">
      <w:pPr>
        <w:rPr>
          <w:rFonts w:ascii="Calibri" w:eastAsia="Calibri" w:hAnsi="Calibri" w:cs="Calibri"/>
          <w:sz w:val="22"/>
          <w:szCs w:val="22"/>
        </w:rPr>
      </w:pPr>
      <w:r w:rsidRPr="00894F2C">
        <w:rPr>
          <w:rFonts w:ascii="Calibri" w:eastAsia="Calibri" w:hAnsi="Calibri" w:cs="Calibri"/>
          <w:sz w:val="22"/>
          <w:szCs w:val="22"/>
        </w:rPr>
        <w:t>For the purpose of this privacy statement and the corresponding record</w:t>
      </w:r>
      <w:r>
        <w:rPr>
          <w:rFonts w:ascii="Calibri" w:eastAsia="Calibri" w:hAnsi="Calibri" w:cs="Calibri"/>
          <w:sz w:val="22"/>
          <w:szCs w:val="22"/>
        </w:rPr>
        <w:t>s</w:t>
      </w:r>
      <w:r w:rsidRPr="00894F2C">
        <w:rPr>
          <w:rFonts w:ascii="Calibri" w:eastAsia="Calibri" w:hAnsi="Calibri" w:cs="Calibri"/>
          <w:sz w:val="22"/>
          <w:szCs w:val="22"/>
        </w:rPr>
        <w:t>, the term “expert groups” describes Commission expert groups in the sense of Article 2(1) of Commission Decision C(2016)3301</w:t>
      </w:r>
      <w:r w:rsidRPr="00894F2C">
        <w:rPr>
          <w:rStyle w:val="FootnoteReference"/>
          <w:rFonts w:ascii="Calibri" w:eastAsia="Calibri" w:hAnsi="Calibri" w:cs="Calibri"/>
          <w:sz w:val="22"/>
          <w:szCs w:val="22"/>
        </w:rPr>
        <w:footnoteReference w:id="43"/>
      </w:r>
      <w:r w:rsidRPr="00894F2C">
        <w:rPr>
          <w:rFonts w:ascii="Calibri" w:eastAsia="Calibri" w:hAnsi="Calibri" w:cs="Calibri"/>
          <w:sz w:val="22"/>
          <w:szCs w:val="22"/>
        </w:rPr>
        <w:t xml:space="preserve"> and their sub-groups, as well as other similar entities in the sense of Article 2(2) of Commission Decision C(2016)3301 and their sub-groups.</w:t>
      </w:r>
    </w:p>
    <w:p w14:paraId="7C5B7B19" w14:textId="77777777" w:rsidR="0014185B" w:rsidRPr="00B12B67" w:rsidRDefault="0014185B" w:rsidP="006B12DA">
      <w:pPr>
        <w:keepNext/>
        <w:numPr>
          <w:ilvl w:val="0"/>
          <w:numId w:val="30"/>
        </w:numPr>
        <w:spacing w:after="200"/>
        <w:ind w:left="714" w:hanging="357"/>
        <w:rPr>
          <w:rFonts w:ascii="Calibri" w:eastAsia="Calibri" w:hAnsi="Calibri" w:cs="Calibri"/>
          <w:b/>
          <w:bCs/>
          <w:sz w:val="22"/>
          <w:szCs w:val="22"/>
          <w:u w:val="single"/>
        </w:rPr>
      </w:pPr>
      <w:r w:rsidRPr="00B12B67" w:rsidDel="009B6633">
        <w:rPr>
          <w:rFonts w:ascii="Calibri" w:eastAsia="Calibri" w:hAnsi="Calibri" w:cs="Calibri"/>
          <w:i/>
          <w:color w:val="FF0000"/>
          <w:sz w:val="22"/>
          <w:szCs w:val="22"/>
          <w:lang w:val="en-US"/>
        </w:rPr>
        <w:t xml:space="preserve"> </w:t>
      </w:r>
      <w:r w:rsidRPr="00B12B67">
        <w:rPr>
          <w:rFonts w:ascii="Calibri" w:eastAsia="Calibri" w:hAnsi="Calibri" w:cs="Calibri"/>
          <w:b/>
          <w:bCs/>
          <w:sz w:val="22"/>
          <w:szCs w:val="22"/>
          <w:u w:val="single"/>
        </w:rPr>
        <w:t>Why and how do we process your personal data?</w:t>
      </w:r>
    </w:p>
    <w:p w14:paraId="5C8E648B" w14:textId="77777777" w:rsidR="0014185B" w:rsidRPr="00B12B67" w:rsidRDefault="0014185B" w:rsidP="0014185B">
      <w:pPr>
        <w:rPr>
          <w:rFonts w:ascii="Calibri" w:eastAsia="Calibri" w:hAnsi="Calibri" w:cs="Calibri"/>
          <w:sz w:val="22"/>
          <w:szCs w:val="22"/>
        </w:rPr>
      </w:pPr>
      <w:r w:rsidRPr="00B12B67">
        <w:rPr>
          <w:rFonts w:ascii="Calibri" w:eastAsia="Calibri" w:hAnsi="Calibri" w:cs="Calibri"/>
          <w:sz w:val="22"/>
          <w:szCs w:val="22"/>
          <w:u w:val="single"/>
        </w:rPr>
        <w:t>Purpose of the processing operation</w:t>
      </w:r>
      <w:r>
        <w:rPr>
          <w:rFonts w:ascii="Calibri" w:eastAsia="Calibri" w:hAnsi="Calibri" w:cs="Calibri"/>
          <w:sz w:val="22"/>
          <w:szCs w:val="22"/>
          <w:u w:val="single"/>
        </w:rPr>
        <w:t>s</w:t>
      </w:r>
      <w:r w:rsidRPr="00B12B67">
        <w:rPr>
          <w:rFonts w:ascii="Calibri" w:eastAsia="Calibri" w:hAnsi="Calibri" w:cs="Calibri"/>
          <w:sz w:val="22"/>
          <w:szCs w:val="22"/>
        </w:rPr>
        <w:t xml:space="preserve">: </w:t>
      </w:r>
    </w:p>
    <w:p w14:paraId="5DB40914" w14:textId="77777777" w:rsidR="0014185B" w:rsidRDefault="0014185B" w:rsidP="0014185B">
      <w:pPr>
        <w:rPr>
          <w:rFonts w:ascii="Calibri" w:hAnsi="Calibri" w:cs="Calibri"/>
          <w:sz w:val="22"/>
          <w:szCs w:val="22"/>
          <w:lang w:eastAsia="en-GB"/>
        </w:rPr>
      </w:pPr>
      <w:r w:rsidRPr="00B12B67">
        <w:rPr>
          <w:rFonts w:ascii="Calibri" w:eastAsia="Calibri" w:hAnsi="Calibri" w:cs="Calibri"/>
          <w:sz w:val="22"/>
          <w:szCs w:val="22"/>
        </w:rPr>
        <w:t xml:space="preserve">The Data Controllers collect and use your personal </w:t>
      </w:r>
      <w:r>
        <w:rPr>
          <w:rFonts w:ascii="Calibri" w:eastAsia="Calibri" w:hAnsi="Calibri" w:cs="Calibri"/>
          <w:sz w:val="22"/>
          <w:szCs w:val="22"/>
        </w:rPr>
        <w:t>data</w:t>
      </w:r>
      <w:r w:rsidRPr="00B12B67">
        <w:rPr>
          <w:rFonts w:ascii="Calibri" w:eastAsia="Calibri" w:hAnsi="Calibri" w:cs="Calibri"/>
          <w:sz w:val="22"/>
          <w:szCs w:val="22"/>
        </w:rPr>
        <w:t xml:space="preserve"> to manage </w:t>
      </w:r>
      <w:r>
        <w:rPr>
          <w:rFonts w:ascii="Calibri" w:eastAsia="Calibri" w:hAnsi="Calibri" w:cs="Calibri"/>
          <w:sz w:val="22"/>
          <w:szCs w:val="22"/>
        </w:rPr>
        <w:t xml:space="preserve">Commission </w:t>
      </w:r>
      <w:r w:rsidRPr="00B12B67">
        <w:rPr>
          <w:rFonts w:ascii="Calibri" w:eastAsia="Calibri" w:hAnsi="Calibri" w:cs="Calibri"/>
          <w:sz w:val="22"/>
          <w:szCs w:val="22"/>
        </w:rPr>
        <w:t>expert groups, in particular by selecting their members</w:t>
      </w:r>
      <w:r>
        <w:rPr>
          <w:rFonts w:ascii="Calibri" w:eastAsia="Calibri" w:hAnsi="Calibri" w:cs="Calibri"/>
          <w:sz w:val="22"/>
          <w:szCs w:val="22"/>
        </w:rPr>
        <w:t xml:space="preserve"> and observers</w:t>
      </w:r>
      <w:r w:rsidRPr="00B12B67">
        <w:rPr>
          <w:rFonts w:ascii="Calibri" w:eastAsia="Calibri" w:hAnsi="Calibri" w:cs="Calibri"/>
          <w:sz w:val="22"/>
          <w:szCs w:val="22"/>
        </w:rPr>
        <w:t>, and to ensure transparency on expert groups’ membership and activities.</w:t>
      </w:r>
      <w:r>
        <w:rPr>
          <w:rFonts w:ascii="Calibri" w:eastAsia="Calibri" w:hAnsi="Calibri" w:cs="Calibri"/>
          <w:sz w:val="22"/>
          <w:szCs w:val="22"/>
        </w:rPr>
        <w:t xml:space="preserve"> </w:t>
      </w:r>
      <w:r w:rsidRPr="00B12B67">
        <w:rPr>
          <w:rFonts w:ascii="Calibri" w:eastAsia="Calibri" w:hAnsi="Calibri" w:cs="Calibri"/>
          <w:sz w:val="22"/>
          <w:szCs w:val="22"/>
        </w:rPr>
        <w:t xml:space="preserve">In that context, </w:t>
      </w:r>
      <w:r w:rsidRPr="00B12B67">
        <w:rPr>
          <w:rFonts w:ascii="Calibri" w:hAnsi="Calibri" w:cs="Calibri"/>
          <w:sz w:val="22"/>
          <w:szCs w:val="22"/>
          <w:lang w:eastAsia="en-GB"/>
        </w:rPr>
        <w:t xml:space="preserve">in order to select among the applicants who best fulfil the selection criteria mentioned in the </w:t>
      </w:r>
      <w:r>
        <w:rPr>
          <w:rFonts w:ascii="Calibri" w:hAnsi="Calibri" w:cs="Calibri"/>
          <w:sz w:val="22"/>
          <w:szCs w:val="22"/>
          <w:lang w:eastAsia="en-GB"/>
        </w:rPr>
        <w:t>c</w:t>
      </w:r>
      <w:r w:rsidRPr="00B12B67">
        <w:rPr>
          <w:rFonts w:ascii="Calibri" w:hAnsi="Calibri" w:cs="Calibri"/>
          <w:sz w:val="22"/>
          <w:szCs w:val="22"/>
          <w:lang w:eastAsia="en-GB"/>
        </w:rPr>
        <w:t xml:space="preserve">all for </w:t>
      </w:r>
      <w:r>
        <w:rPr>
          <w:rFonts w:ascii="Calibri" w:hAnsi="Calibri" w:cs="Calibri"/>
          <w:sz w:val="22"/>
          <w:szCs w:val="22"/>
          <w:lang w:eastAsia="en-GB"/>
        </w:rPr>
        <w:t>applications</w:t>
      </w:r>
      <w:r w:rsidRPr="00B12B67">
        <w:rPr>
          <w:rFonts w:ascii="Calibri" w:hAnsi="Calibri" w:cs="Calibri"/>
          <w:sz w:val="22"/>
          <w:szCs w:val="22"/>
          <w:lang w:eastAsia="en-GB"/>
        </w:rPr>
        <w:t>,</w:t>
      </w:r>
      <w:r w:rsidRPr="00B12B67">
        <w:rPr>
          <w:rFonts w:ascii="Calibri" w:eastAsia="Calibri" w:hAnsi="Calibri" w:cs="Calibri"/>
          <w:sz w:val="22"/>
          <w:szCs w:val="22"/>
        </w:rPr>
        <w:t xml:space="preserve"> Commission services </w:t>
      </w:r>
      <w:r w:rsidRPr="00B12B67">
        <w:rPr>
          <w:rFonts w:ascii="Calibri" w:hAnsi="Calibri" w:cs="Calibri"/>
          <w:sz w:val="22"/>
          <w:szCs w:val="22"/>
          <w:lang w:eastAsia="en-GB"/>
        </w:rPr>
        <w:lastRenderedPageBreak/>
        <w:t xml:space="preserve">collect and assess personal information of candidate members </w:t>
      </w:r>
      <w:r>
        <w:rPr>
          <w:rFonts w:ascii="Calibri" w:hAnsi="Calibri" w:cs="Calibri"/>
          <w:sz w:val="22"/>
          <w:szCs w:val="22"/>
          <w:lang w:eastAsia="en-GB"/>
        </w:rPr>
        <w:t xml:space="preserve">and observers </w:t>
      </w:r>
      <w:r w:rsidRPr="00B12B67">
        <w:rPr>
          <w:rFonts w:ascii="Calibri" w:hAnsi="Calibri" w:cs="Calibri"/>
          <w:sz w:val="22"/>
          <w:szCs w:val="22"/>
          <w:lang w:eastAsia="en-GB"/>
        </w:rPr>
        <w:t>of the expert groups, of representatives of candidate members</w:t>
      </w:r>
      <w:r>
        <w:rPr>
          <w:rFonts w:ascii="Calibri" w:hAnsi="Calibri" w:cs="Calibri"/>
          <w:sz w:val="22"/>
          <w:szCs w:val="22"/>
          <w:lang w:eastAsia="en-GB"/>
        </w:rPr>
        <w:t xml:space="preserve"> and observers</w:t>
      </w:r>
      <w:r w:rsidRPr="00B12B67">
        <w:rPr>
          <w:rFonts w:ascii="Calibri" w:hAnsi="Calibri" w:cs="Calibri"/>
          <w:sz w:val="22"/>
          <w:szCs w:val="22"/>
          <w:lang w:eastAsia="en-GB"/>
        </w:rPr>
        <w:t xml:space="preserve">, and of immediate family members of candidate members </w:t>
      </w:r>
      <w:r>
        <w:rPr>
          <w:rFonts w:ascii="Calibri" w:hAnsi="Calibri" w:cs="Calibri"/>
          <w:sz w:val="22"/>
          <w:szCs w:val="22"/>
          <w:lang w:eastAsia="en-GB"/>
        </w:rPr>
        <w:t xml:space="preserve">and observers </w:t>
      </w:r>
      <w:r w:rsidRPr="00B12B67">
        <w:rPr>
          <w:rFonts w:ascii="Calibri" w:hAnsi="Calibri" w:cs="Calibri"/>
          <w:sz w:val="22"/>
          <w:szCs w:val="22"/>
          <w:lang w:eastAsia="en-GB"/>
        </w:rPr>
        <w:t xml:space="preserve">appointed in personal capacity. </w:t>
      </w:r>
    </w:p>
    <w:p w14:paraId="5ECD2346" w14:textId="77777777" w:rsidR="0014185B" w:rsidRPr="00B12B67" w:rsidRDefault="0014185B" w:rsidP="0014185B">
      <w:pPr>
        <w:rPr>
          <w:rFonts w:ascii="Calibri" w:hAnsi="Calibri" w:cs="Calibri"/>
          <w:sz w:val="22"/>
          <w:szCs w:val="22"/>
          <w:lang w:eastAsia="en-GB"/>
        </w:rPr>
      </w:pPr>
      <w:r>
        <w:rPr>
          <w:rFonts w:ascii="Calibri" w:hAnsi="Calibri" w:cs="Calibri"/>
          <w:sz w:val="22"/>
          <w:szCs w:val="22"/>
          <w:lang w:eastAsia="en-GB"/>
        </w:rPr>
        <w:t xml:space="preserve">Furthermore, </w:t>
      </w:r>
      <w:r w:rsidRPr="001A133E">
        <w:rPr>
          <w:rFonts w:ascii="Calibri" w:hAnsi="Calibri" w:cs="Calibri"/>
          <w:sz w:val="22"/>
          <w:szCs w:val="22"/>
          <w:lang w:eastAsia="en-GB"/>
        </w:rPr>
        <w:t>Commission services collect and assess personal information of</w:t>
      </w:r>
      <w:r>
        <w:rPr>
          <w:rFonts w:ascii="Calibri" w:hAnsi="Calibri" w:cs="Calibri"/>
          <w:sz w:val="22"/>
          <w:szCs w:val="22"/>
          <w:lang w:eastAsia="en-GB"/>
        </w:rPr>
        <w:t xml:space="preserve"> observers and </w:t>
      </w:r>
      <w:r w:rsidRPr="001A133E">
        <w:rPr>
          <w:rFonts w:ascii="Calibri" w:hAnsi="Calibri" w:cs="Calibri"/>
          <w:sz w:val="22"/>
          <w:szCs w:val="22"/>
          <w:lang w:eastAsia="en-GB"/>
        </w:rPr>
        <w:t>members</w:t>
      </w:r>
      <w:r>
        <w:rPr>
          <w:rFonts w:ascii="Calibri" w:hAnsi="Calibri" w:cs="Calibri"/>
          <w:sz w:val="22"/>
          <w:szCs w:val="22"/>
          <w:lang w:eastAsia="en-GB"/>
        </w:rPr>
        <w:t>’</w:t>
      </w:r>
      <w:r w:rsidRPr="001A133E">
        <w:rPr>
          <w:rFonts w:ascii="Calibri" w:hAnsi="Calibri" w:cs="Calibri"/>
          <w:sz w:val="22"/>
          <w:szCs w:val="22"/>
          <w:lang w:eastAsia="en-GB"/>
        </w:rPr>
        <w:t xml:space="preserve"> and observers</w:t>
      </w:r>
      <w:r>
        <w:rPr>
          <w:rFonts w:ascii="Calibri" w:hAnsi="Calibri" w:cs="Calibri"/>
          <w:sz w:val="22"/>
          <w:szCs w:val="22"/>
          <w:lang w:eastAsia="en-GB"/>
        </w:rPr>
        <w:t xml:space="preserve">’ representatives </w:t>
      </w:r>
      <w:r w:rsidRPr="001A133E">
        <w:rPr>
          <w:rFonts w:ascii="Calibri" w:hAnsi="Calibri" w:cs="Calibri"/>
          <w:sz w:val="22"/>
          <w:szCs w:val="22"/>
          <w:lang w:eastAsia="en-GB"/>
        </w:rPr>
        <w:t>of the expert groups</w:t>
      </w:r>
      <w:r>
        <w:rPr>
          <w:rFonts w:ascii="Calibri" w:hAnsi="Calibri" w:cs="Calibri"/>
          <w:sz w:val="22"/>
          <w:szCs w:val="22"/>
          <w:lang w:eastAsia="en-GB"/>
        </w:rPr>
        <w:t xml:space="preserve"> which are not selected through a public call for applications.</w:t>
      </w:r>
    </w:p>
    <w:p w14:paraId="7ECF1A8E" w14:textId="77777777" w:rsidR="0014185B" w:rsidRPr="00B12B67" w:rsidRDefault="0014185B" w:rsidP="0014185B">
      <w:pPr>
        <w:rPr>
          <w:rFonts w:ascii="Calibri" w:hAnsi="Calibri" w:cs="Calibri"/>
          <w:sz w:val="22"/>
          <w:szCs w:val="22"/>
          <w:lang w:eastAsia="en-GB"/>
        </w:rPr>
      </w:pPr>
      <w:r w:rsidRPr="00B12B67">
        <w:rPr>
          <w:rFonts w:ascii="Calibri" w:hAnsi="Calibri" w:cs="Calibri"/>
          <w:sz w:val="22"/>
          <w:szCs w:val="22"/>
          <w:lang w:eastAsia="en-GB"/>
        </w:rPr>
        <w:t>For candidates, personal data is stored by the Commission service managing the expert group</w:t>
      </w:r>
      <w:r>
        <w:rPr>
          <w:rFonts w:ascii="Calibri" w:hAnsi="Calibri" w:cs="Calibri"/>
          <w:sz w:val="22"/>
          <w:szCs w:val="22"/>
          <w:lang w:eastAsia="en-GB"/>
        </w:rPr>
        <w:t>. S</w:t>
      </w:r>
      <w:r w:rsidRPr="00B12B67">
        <w:rPr>
          <w:rFonts w:ascii="Calibri" w:hAnsi="Calibri" w:cs="Calibri"/>
          <w:sz w:val="22"/>
          <w:szCs w:val="22"/>
          <w:lang w:eastAsia="en-GB"/>
        </w:rPr>
        <w:t>ome types of personal data</w:t>
      </w:r>
      <w:r>
        <w:rPr>
          <w:rFonts w:ascii="Calibri" w:hAnsi="Calibri" w:cs="Calibri"/>
          <w:sz w:val="22"/>
          <w:szCs w:val="22"/>
          <w:lang w:eastAsia="en-GB"/>
        </w:rPr>
        <w:t xml:space="preserve"> of individuals appointed as members (either </w:t>
      </w:r>
      <w:r w:rsidRPr="00B12B67">
        <w:rPr>
          <w:rFonts w:ascii="Calibri" w:hAnsi="Calibri" w:cs="Calibri"/>
          <w:sz w:val="22"/>
          <w:szCs w:val="22"/>
          <w:lang w:eastAsia="en-GB"/>
        </w:rPr>
        <w:t>appointed in personal capacity</w:t>
      </w:r>
      <w:r>
        <w:rPr>
          <w:rFonts w:ascii="Calibri" w:hAnsi="Calibri" w:cs="Calibri"/>
          <w:sz w:val="22"/>
          <w:szCs w:val="22"/>
          <w:lang w:eastAsia="en-GB"/>
        </w:rPr>
        <w:t xml:space="preserve"> to act independently and in the public interest or to represent a common interest shared by stakeholders in a particular policy area) are </w:t>
      </w:r>
      <w:r w:rsidRPr="00B12B67">
        <w:rPr>
          <w:rFonts w:ascii="Calibri" w:hAnsi="Calibri" w:cs="Calibri"/>
          <w:sz w:val="22"/>
          <w:szCs w:val="22"/>
          <w:lang w:eastAsia="en-GB"/>
        </w:rPr>
        <w:t>made publicly available on the Register</w:t>
      </w:r>
      <w:r>
        <w:rPr>
          <w:rFonts w:ascii="Calibri" w:hAnsi="Calibri" w:cs="Calibri"/>
          <w:sz w:val="22"/>
          <w:szCs w:val="22"/>
          <w:lang w:eastAsia="en-GB"/>
        </w:rPr>
        <w:t xml:space="preserve"> of expert groups (as described under Headings 4 and 5 of this privacy statement)</w:t>
      </w:r>
      <w:r w:rsidRPr="00B12B67">
        <w:rPr>
          <w:rFonts w:ascii="Calibri" w:hAnsi="Calibri" w:cs="Calibri"/>
          <w:sz w:val="22"/>
          <w:szCs w:val="22"/>
          <w:lang w:eastAsia="en-GB"/>
        </w:rPr>
        <w:t xml:space="preserve">. </w:t>
      </w:r>
      <w:r>
        <w:rPr>
          <w:rFonts w:ascii="Calibri" w:hAnsi="Calibri" w:cs="Calibri"/>
          <w:sz w:val="22"/>
          <w:szCs w:val="22"/>
          <w:lang w:eastAsia="en-GB"/>
        </w:rPr>
        <w:t>The names</w:t>
      </w:r>
      <w:r w:rsidRPr="00B12B67">
        <w:rPr>
          <w:rFonts w:ascii="Calibri" w:hAnsi="Calibri" w:cs="Calibri"/>
          <w:sz w:val="22"/>
          <w:szCs w:val="22"/>
          <w:lang w:eastAsia="en-GB"/>
        </w:rPr>
        <w:t xml:space="preserve"> </w:t>
      </w:r>
      <w:r>
        <w:rPr>
          <w:rFonts w:ascii="Calibri" w:hAnsi="Calibri" w:cs="Calibri"/>
          <w:sz w:val="22"/>
          <w:szCs w:val="22"/>
          <w:lang w:eastAsia="en-GB"/>
        </w:rPr>
        <w:t xml:space="preserve">of </w:t>
      </w:r>
      <w:r w:rsidRPr="00B12B67">
        <w:rPr>
          <w:rFonts w:ascii="Calibri" w:hAnsi="Calibri" w:cs="Calibri"/>
          <w:sz w:val="22"/>
          <w:szCs w:val="22"/>
          <w:lang w:eastAsia="en-GB"/>
        </w:rPr>
        <w:t>the representatives of organisations, Member States and other public entities</w:t>
      </w:r>
      <w:r>
        <w:rPr>
          <w:rFonts w:ascii="Calibri" w:hAnsi="Calibri" w:cs="Calibri"/>
          <w:sz w:val="22"/>
          <w:szCs w:val="22"/>
          <w:lang w:eastAsia="en-GB"/>
        </w:rPr>
        <w:t xml:space="preserve">, as well as the name of specific national departments or other public authority which they represent may </w:t>
      </w:r>
      <w:r w:rsidRPr="00B12B67">
        <w:rPr>
          <w:rFonts w:ascii="Calibri" w:hAnsi="Calibri" w:cs="Calibri"/>
          <w:sz w:val="22"/>
          <w:szCs w:val="22"/>
          <w:lang w:eastAsia="en-GB"/>
        </w:rPr>
        <w:t xml:space="preserve">also </w:t>
      </w:r>
      <w:r>
        <w:rPr>
          <w:rFonts w:ascii="Calibri" w:hAnsi="Calibri" w:cs="Calibri"/>
          <w:sz w:val="22"/>
          <w:szCs w:val="22"/>
          <w:lang w:eastAsia="en-GB"/>
        </w:rPr>
        <w:t xml:space="preserve">be </w:t>
      </w:r>
      <w:r w:rsidRPr="00B12B67">
        <w:rPr>
          <w:rFonts w:ascii="Calibri" w:hAnsi="Calibri" w:cs="Calibri"/>
          <w:sz w:val="22"/>
          <w:szCs w:val="22"/>
          <w:lang w:eastAsia="en-GB"/>
        </w:rPr>
        <w:t>made publicly available on the Register</w:t>
      </w:r>
      <w:r>
        <w:rPr>
          <w:rFonts w:ascii="Calibri" w:hAnsi="Calibri" w:cs="Calibri"/>
          <w:sz w:val="22"/>
          <w:szCs w:val="22"/>
          <w:lang w:eastAsia="en-GB"/>
        </w:rPr>
        <w:t xml:space="preserve"> of expert groups</w:t>
      </w:r>
      <w:r w:rsidRPr="00B12B67">
        <w:rPr>
          <w:rFonts w:ascii="Calibri" w:hAnsi="Calibri" w:cs="Calibri"/>
          <w:sz w:val="22"/>
          <w:szCs w:val="22"/>
          <w:lang w:eastAsia="en-GB"/>
        </w:rPr>
        <w:t>.</w:t>
      </w:r>
    </w:p>
    <w:p w14:paraId="6A3AA987" w14:textId="77777777" w:rsidR="0014185B" w:rsidRPr="00B12B67" w:rsidRDefault="0014185B" w:rsidP="0014185B">
      <w:pPr>
        <w:rPr>
          <w:rFonts w:ascii="Calibri" w:eastAsia="Calibri" w:hAnsi="Calibri" w:cs="Calibri"/>
          <w:b/>
          <w:sz w:val="22"/>
          <w:szCs w:val="22"/>
          <w:u w:val="single"/>
        </w:rPr>
      </w:pPr>
      <w:r w:rsidRPr="00B12B67">
        <w:rPr>
          <w:rFonts w:ascii="Calibri" w:eastAsia="Cambria" w:hAnsi="Calibri" w:cs="Calibri"/>
          <w:sz w:val="22"/>
          <w:szCs w:val="22"/>
          <w:lang w:val="en-US"/>
        </w:rPr>
        <w:t xml:space="preserve">Your personal data will </w:t>
      </w:r>
      <w:r w:rsidRPr="00B12B67">
        <w:rPr>
          <w:rFonts w:ascii="Calibri" w:eastAsia="Cambria" w:hAnsi="Calibri" w:cs="Calibri"/>
          <w:sz w:val="22"/>
          <w:szCs w:val="22"/>
          <w:u w:val="single"/>
          <w:lang w:val="en-US"/>
        </w:rPr>
        <w:t>not</w:t>
      </w:r>
      <w:r w:rsidRPr="00B12B67">
        <w:rPr>
          <w:rFonts w:ascii="Calibri" w:eastAsia="Cambria" w:hAnsi="Calibri" w:cs="Calibri"/>
          <w:sz w:val="22"/>
          <w:szCs w:val="22"/>
          <w:lang w:val="en-US"/>
        </w:rPr>
        <w:t xml:space="preserve"> be used for an automated decision-making including </w:t>
      </w:r>
      <w:r w:rsidRPr="00B12B67">
        <w:rPr>
          <w:rFonts w:ascii="Calibri" w:hAnsi="Calibri" w:cs="Calibri"/>
          <w:sz w:val="22"/>
          <w:szCs w:val="22"/>
          <w:lang w:eastAsia="en-GB"/>
        </w:rPr>
        <w:t>profiling</w:t>
      </w:r>
      <w:r w:rsidRPr="00B12B67">
        <w:rPr>
          <w:rFonts w:ascii="Calibri" w:eastAsia="Cambria" w:hAnsi="Calibri" w:cs="Calibri"/>
          <w:sz w:val="22"/>
          <w:szCs w:val="22"/>
          <w:lang w:val="en-US"/>
        </w:rPr>
        <w:t xml:space="preserve">. </w:t>
      </w:r>
    </w:p>
    <w:p w14:paraId="67868844" w14:textId="77777777" w:rsidR="0014185B" w:rsidRPr="00B12B67" w:rsidRDefault="0014185B" w:rsidP="006B12DA">
      <w:pPr>
        <w:numPr>
          <w:ilvl w:val="0"/>
          <w:numId w:val="30"/>
        </w:numPr>
        <w:spacing w:after="200"/>
        <w:rPr>
          <w:rFonts w:ascii="Calibri" w:eastAsia="Calibri" w:hAnsi="Calibri" w:cs="Calibri"/>
          <w:b/>
          <w:sz w:val="22"/>
          <w:szCs w:val="22"/>
          <w:u w:val="single"/>
        </w:rPr>
      </w:pPr>
      <w:r w:rsidRPr="00B12B67">
        <w:rPr>
          <w:rFonts w:ascii="Calibri" w:eastAsia="Calibri" w:hAnsi="Calibri" w:cs="Calibri"/>
          <w:b/>
          <w:sz w:val="22"/>
          <w:szCs w:val="22"/>
          <w:u w:val="single"/>
        </w:rPr>
        <w:t>On what legal ground(s) do we process your personal data</w:t>
      </w:r>
    </w:p>
    <w:p w14:paraId="2F268BF2" w14:textId="77777777" w:rsidR="0014185B" w:rsidRPr="00B12B67" w:rsidRDefault="0014185B" w:rsidP="0014185B">
      <w:pPr>
        <w:rPr>
          <w:rFonts w:ascii="Calibri" w:eastAsia="Calibri" w:hAnsi="Calibri" w:cs="Calibri"/>
          <w:sz w:val="22"/>
          <w:szCs w:val="22"/>
        </w:rPr>
      </w:pPr>
      <w:r w:rsidRPr="00B12B67">
        <w:rPr>
          <w:rFonts w:ascii="Calibri" w:eastAsia="Calibri" w:hAnsi="Calibri" w:cs="Calibri"/>
          <w:sz w:val="22"/>
          <w:szCs w:val="22"/>
        </w:rPr>
        <w:t>We process your personal data, because processing is necessary for the performance of a task carried out in the public interest</w:t>
      </w:r>
      <w:r>
        <w:rPr>
          <w:rFonts w:ascii="Calibri" w:eastAsia="Calibri" w:hAnsi="Calibri" w:cs="Calibri"/>
          <w:sz w:val="22"/>
          <w:szCs w:val="22"/>
        </w:rPr>
        <w:t xml:space="preserve"> (</w:t>
      </w:r>
      <w:r w:rsidRPr="00E9300A">
        <w:rPr>
          <w:rFonts w:ascii="Calibri" w:eastAsia="Calibri" w:hAnsi="Calibri" w:cs="Calibri"/>
          <w:sz w:val="22"/>
          <w:szCs w:val="22"/>
        </w:rPr>
        <w:t>Article 5(1)(a) of Regulation (EU) 2018/1725</w:t>
      </w:r>
      <w:r>
        <w:rPr>
          <w:rFonts w:ascii="Calibri" w:eastAsia="Calibri" w:hAnsi="Calibri" w:cs="Calibri"/>
          <w:sz w:val="22"/>
          <w:szCs w:val="22"/>
        </w:rPr>
        <w:t>)</w:t>
      </w:r>
      <w:r w:rsidRPr="00B12B67">
        <w:rPr>
          <w:rFonts w:ascii="Calibri" w:eastAsia="Calibri" w:hAnsi="Calibri" w:cs="Calibri"/>
          <w:sz w:val="22"/>
          <w:szCs w:val="22"/>
        </w:rPr>
        <w:t xml:space="preserve">, </w:t>
      </w:r>
      <w:r w:rsidRPr="00F23F7F">
        <w:rPr>
          <w:rFonts w:ascii="Calibri" w:eastAsia="Calibri" w:hAnsi="Calibri" w:cs="Calibri"/>
          <w:sz w:val="22"/>
          <w:szCs w:val="22"/>
        </w:rPr>
        <w:t>since it allows for the selection of members of expert groups</w:t>
      </w:r>
      <w:r w:rsidRPr="00B12B67">
        <w:rPr>
          <w:rFonts w:ascii="Calibri" w:eastAsia="Calibri" w:hAnsi="Calibri" w:cs="Calibri"/>
          <w:sz w:val="22"/>
          <w:szCs w:val="22"/>
        </w:rPr>
        <w:t xml:space="preserve"> </w:t>
      </w:r>
      <w:r>
        <w:rPr>
          <w:rFonts w:ascii="Calibri" w:eastAsia="Calibri" w:hAnsi="Calibri" w:cs="Calibri"/>
          <w:sz w:val="22"/>
          <w:szCs w:val="22"/>
        </w:rPr>
        <w:t xml:space="preserve">(individuals appointed as members in a personal capacity, individuals appointed to represent a common interest and organisations) </w:t>
      </w:r>
      <w:r w:rsidRPr="00B12B67">
        <w:rPr>
          <w:rFonts w:ascii="Calibri" w:eastAsia="Calibri" w:hAnsi="Calibri" w:cs="Calibri"/>
          <w:sz w:val="22"/>
          <w:szCs w:val="22"/>
        </w:rPr>
        <w:t xml:space="preserve">and </w:t>
      </w:r>
      <w:r>
        <w:rPr>
          <w:rFonts w:ascii="Calibri" w:eastAsia="Calibri" w:hAnsi="Calibri" w:cs="Calibri"/>
          <w:sz w:val="22"/>
          <w:szCs w:val="22"/>
        </w:rPr>
        <w:t xml:space="preserve">also </w:t>
      </w:r>
      <w:r w:rsidRPr="00B12B67">
        <w:rPr>
          <w:rFonts w:ascii="Calibri" w:eastAsia="Calibri" w:hAnsi="Calibri" w:cs="Calibri"/>
          <w:sz w:val="22"/>
          <w:szCs w:val="22"/>
        </w:rPr>
        <w:t>increases the transparency on expert groups</w:t>
      </w:r>
      <w:r>
        <w:rPr>
          <w:rFonts w:ascii="Calibri" w:eastAsia="Calibri" w:hAnsi="Calibri" w:cs="Calibri"/>
          <w:sz w:val="22"/>
          <w:szCs w:val="22"/>
        </w:rPr>
        <w:t>. P</w:t>
      </w:r>
      <w:r w:rsidRPr="00B12B67">
        <w:rPr>
          <w:rFonts w:ascii="Calibri" w:eastAsia="Calibri" w:hAnsi="Calibri" w:cs="Calibri"/>
          <w:sz w:val="22"/>
          <w:szCs w:val="22"/>
        </w:rPr>
        <w:t xml:space="preserve">rocessing is </w:t>
      </w:r>
      <w:r>
        <w:rPr>
          <w:rFonts w:ascii="Calibri" w:eastAsia="Calibri" w:hAnsi="Calibri" w:cs="Calibri"/>
          <w:sz w:val="22"/>
          <w:szCs w:val="22"/>
        </w:rPr>
        <w:t xml:space="preserve">also </w:t>
      </w:r>
      <w:r w:rsidRPr="00B12B67">
        <w:rPr>
          <w:rFonts w:ascii="Calibri" w:eastAsia="Calibri" w:hAnsi="Calibri" w:cs="Calibri"/>
          <w:sz w:val="22"/>
          <w:szCs w:val="22"/>
        </w:rPr>
        <w:t xml:space="preserve">necessary </w:t>
      </w:r>
      <w:r>
        <w:rPr>
          <w:rFonts w:ascii="Calibri" w:eastAsia="Calibri" w:hAnsi="Calibri" w:cs="Calibri"/>
          <w:sz w:val="22"/>
          <w:szCs w:val="22"/>
        </w:rPr>
        <w:t>to</w:t>
      </w:r>
      <w:r w:rsidRPr="00B12B67">
        <w:rPr>
          <w:rFonts w:ascii="Calibri" w:eastAsia="Calibri" w:hAnsi="Calibri" w:cs="Calibri"/>
          <w:sz w:val="22"/>
          <w:szCs w:val="22"/>
        </w:rPr>
        <w:t xml:space="preserve"> compl</w:t>
      </w:r>
      <w:r>
        <w:rPr>
          <w:rFonts w:ascii="Calibri" w:eastAsia="Calibri" w:hAnsi="Calibri" w:cs="Calibri"/>
          <w:sz w:val="22"/>
          <w:szCs w:val="22"/>
        </w:rPr>
        <w:t>y</w:t>
      </w:r>
      <w:r w:rsidRPr="00B12B67">
        <w:rPr>
          <w:rFonts w:ascii="Calibri" w:eastAsia="Calibri" w:hAnsi="Calibri" w:cs="Calibri"/>
          <w:sz w:val="22"/>
          <w:szCs w:val="22"/>
        </w:rPr>
        <w:t xml:space="preserve"> with a legal obligation to which the controller is subject (Article 5(1)</w:t>
      </w:r>
      <w:r>
        <w:rPr>
          <w:rFonts w:ascii="Calibri" w:eastAsia="Calibri" w:hAnsi="Calibri" w:cs="Calibri"/>
          <w:sz w:val="22"/>
          <w:szCs w:val="22"/>
        </w:rPr>
        <w:t>(</w:t>
      </w:r>
      <w:r w:rsidRPr="00B12B67">
        <w:rPr>
          <w:rFonts w:ascii="Calibri" w:eastAsia="Calibri" w:hAnsi="Calibri" w:cs="Calibri"/>
          <w:sz w:val="22"/>
          <w:szCs w:val="22"/>
        </w:rPr>
        <w:t xml:space="preserve">b) of Regulation (EU) 2018/1725). The Union act for such </w:t>
      </w:r>
      <w:r>
        <w:rPr>
          <w:rFonts w:ascii="Calibri" w:eastAsia="Calibri" w:hAnsi="Calibri" w:cs="Calibri"/>
          <w:sz w:val="22"/>
          <w:szCs w:val="22"/>
        </w:rPr>
        <w:t xml:space="preserve">necessary </w:t>
      </w:r>
      <w:r w:rsidRPr="00B12B67">
        <w:rPr>
          <w:rFonts w:ascii="Calibri" w:eastAsia="Calibri" w:hAnsi="Calibri" w:cs="Calibri"/>
          <w:sz w:val="22"/>
          <w:szCs w:val="22"/>
        </w:rPr>
        <w:t xml:space="preserve">processing under Article 5(1)(a) and (b) of Regulation (EU) 2018/1725 is Commission Decision C(2016)3301 of 30 May 2016 </w:t>
      </w:r>
      <w:r>
        <w:rPr>
          <w:rFonts w:ascii="Calibri" w:eastAsia="Calibri" w:hAnsi="Calibri" w:cs="Calibri"/>
          <w:sz w:val="22"/>
          <w:szCs w:val="22"/>
        </w:rPr>
        <w:t xml:space="preserve">establishing horizontal rules on the creation and operation of Commission expert groups </w:t>
      </w:r>
      <w:r w:rsidRPr="00B12B67">
        <w:rPr>
          <w:rFonts w:ascii="Calibri" w:eastAsia="Calibri" w:hAnsi="Calibri" w:cs="Calibri"/>
          <w:sz w:val="22"/>
          <w:szCs w:val="22"/>
        </w:rPr>
        <w:t xml:space="preserve">and in particular Articles 10 and 22 thereof. </w:t>
      </w:r>
    </w:p>
    <w:p w14:paraId="74D38453" w14:textId="77777777" w:rsidR="0014185B" w:rsidRPr="00B12B67" w:rsidRDefault="0014185B" w:rsidP="0014185B">
      <w:pPr>
        <w:rPr>
          <w:rFonts w:ascii="Calibri" w:eastAsia="Calibri" w:hAnsi="Calibri" w:cs="Calibri"/>
          <w:sz w:val="22"/>
          <w:szCs w:val="22"/>
        </w:rPr>
      </w:pPr>
      <w:r w:rsidRPr="00B12B67">
        <w:rPr>
          <w:rFonts w:ascii="Calibri" w:eastAsia="Cambria" w:hAnsi="Calibri" w:cs="Calibri"/>
          <w:sz w:val="22"/>
          <w:szCs w:val="22"/>
          <w:lang w:val="en-US"/>
        </w:rPr>
        <w:t xml:space="preserve">As regards, in particular, the </w:t>
      </w:r>
      <w:r w:rsidRPr="00B12B67">
        <w:rPr>
          <w:rFonts w:ascii="Calibri" w:eastAsia="Calibri" w:hAnsi="Calibri" w:cs="Calibri"/>
          <w:sz w:val="22"/>
          <w:szCs w:val="22"/>
        </w:rPr>
        <w:t xml:space="preserve">declarations of interests filled in by </w:t>
      </w:r>
      <w:r>
        <w:rPr>
          <w:rFonts w:ascii="Calibri" w:eastAsia="Calibri" w:hAnsi="Calibri" w:cs="Calibri"/>
          <w:sz w:val="22"/>
          <w:szCs w:val="22"/>
        </w:rPr>
        <w:t>candidate</w:t>
      </w:r>
      <w:r w:rsidRPr="00B12B67">
        <w:rPr>
          <w:rFonts w:ascii="Calibri" w:eastAsia="Calibri" w:hAnsi="Calibri" w:cs="Calibri"/>
          <w:sz w:val="22"/>
          <w:szCs w:val="22"/>
        </w:rPr>
        <w:t xml:space="preserve"> members </w:t>
      </w:r>
      <w:r>
        <w:rPr>
          <w:rFonts w:ascii="Calibri" w:eastAsia="Calibri" w:hAnsi="Calibri" w:cs="Calibri"/>
          <w:sz w:val="22"/>
          <w:szCs w:val="22"/>
        </w:rPr>
        <w:t xml:space="preserve">to be </w:t>
      </w:r>
      <w:r w:rsidRPr="00B12B67">
        <w:rPr>
          <w:rFonts w:ascii="Calibri" w:eastAsia="Calibri" w:hAnsi="Calibri" w:cs="Calibri"/>
          <w:sz w:val="22"/>
          <w:szCs w:val="22"/>
        </w:rPr>
        <w:t xml:space="preserve">appointed in a personal capacity in expert groups, the processing of personal data serves the public interest of enabling the Commission to verify </w:t>
      </w:r>
      <w:r w:rsidRPr="00B12B67">
        <w:rPr>
          <w:rFonts w:ascii="Calibri" w:hAnsi="Calibri" w:cs="Calibri"/>
          <w:sz w:val="22"/>
          <w:szCs w:val="22"/>
          <w:lang w:eastAsia="en-GB"/>
        </w:rPr>
        <w:t xml:space="preserve">in the process of selection </w:t>
      </w:r>
      <w:r w:rsidRPr="00B12B67">
        <w:rPr>
          <w:rFonts w:ascii="Calibri" w:eastAsia="Calibri" w:hAnsi="Calibri" w:cs="Calibri"/>
          <w:sz w:val="22"/>
          <w:szCs w:val="22"/>
        </w:rPr>
        <w:t xml:space="preserve">the experts' independence in providing advice to the Commission. Furthermore, the public disclosure of declarations of interests </w:t>
      </w:r>
      <w:r>
        <w:rPr>
          <w:rFonts w:ascii="Calibri" w:eastAsia="Calibri" w:hAnsi="Calibri" w:cs="Calibri"/>
          <w:sz w:val="22"/>
          <w:szCs w:val="22"/>
        </w:rPr>
        <w:t xml:space="preserve">of those experts once appointed </w:t>
      </w:r>
      <w:r w:rsidRPr="00B12B67">
        <w:rPr>
          <w:rFonts w:ascii="Calibri" w:eastAsia="Calibri" w:hAnsi="Calibri" w:cs="Calibri"/>
          <w:sz w:val="22"/>
          <w:szCs w:val="22"/>
        </w:rPr>
        <w:t>allows for public scrutiny of the interests declared by these experts, which is necessary in order to ensure public confidence in the independence of these experts. The public disclosure of declarations of interests also ensures a high degree of transparency with respect to the membership of expert groups and aims at contributing to fostering the integrity of the experts in question.</w:t>
      </w:r>
    </w:p>
    <w:p w14:paraId="718853F1" w14:textId="77777777" w:rsidR="0014185B" w:rsidRPr="00B12B67" w:rsidRDefault="0014185B" w:rsidP="0014185B">
      <w:pPr>
        <w:rPr>
          <w:rFonts w:ascii="Calibri" w:eastAsia="Calibri" w:hAnsi="Calibri" w:cs="Calibri"/>
          <w:sz w:val="22"/>
          <w:szCs w:val="22"/>
        </w:rPr>
      </w:pPr>
      <w:r>
        <w:rPr>
          <w:rFonts w:ascii="Calibri" w:eastAsia="Calibri" w:hAnsi="Calibri" w:cs="Calibri"/>
          <w:sz w:val="22"/>
          <w:szCs w:val="22"/>
        </w:rPr>
        <w:t>Any</w:t>
      </w:r>
      <w:r w:rsidRPr="00B12B67">
        <w:rPr>
          <w:rFonts w:ascii="Calibri" w:eastAsia="Calibri" w:hAnsi="Calibri" w:cs="Calibri"/>
          <w:sz w:val="22"/>
          <w:szCs w:val="22"/>
        </w:rPr>
        <w:t xml:space="preserve"> publication of names of </w:t>
      </w:r>
      <w:r>
        <w:rPr>
          <w:rFonts w:ascii="Calibri" w:eastAsia="Calibri" w:hAnsi="Calibri" w:cs="Calibri"/>
          <w:sz w:val="22"/>
          <w:szCs w:val="22"/>
        </w:rPr>
        <w:t xml:space="preserve">the </w:t>
      </w:r>
      <w:r w:rsidRPr="00B12B67">
        <w:rPr>
          <w:rFonts w:ascii="Calibri" w:eastAsia="Calibri" w:hAnsi="Calibri" w:cs="Calibri"/>
          <w:sz w:val="22"/>
          <w:szCs w:val="22"/>
        </w:rPr>
        <w:t>representatives of organisations, Member States’ authorities and other public entities in the Register</w:t>
      </w:r>
      <w:r>
        <w:rPr>
          <w:rFonts w:ascii="Calibri" w:eastAsia="Calibri" w:hAnsi="Calibri" w:cs="Calibri"/>
          <w:sz w:val="22"/>
          <w:szCs w:val="22"/>
        </w:rPr>
        <w:t xml:space="preserve"> of expert groups</w:t>
      </w:r>
      <w:r w:rsidRPr="00B12B67">
        <w:rPr>
          <w:rFonts w:ascii="Calibri" w:eastAsia="Calibri" w:hAnsi="Calibri" w:cs="Calibri"/>
          <w:sz w:val="22"/>
          <w:szCs w:val="22"/>
        </w:rPr>
        <w:t xml:space="preserve"> is based on consent (Article 5(1)(d) of Regulation (EU) 2018/1725).</w:t>
      </w:r>
    </w:p>
    <w:p w14:paraId="1609450E" w14:textId="77777777" w:rsidR="0014185B" w:rsidRPr="00B12B67" w:rsidRDefault="0014185B" w:rsidP="006B12DA">
      <w:pPr>
        <w:keepNext/>
        <w:numPr>
          <w:ilvl w:val="0"/>
          <w:numId w:val="30"/>
        </w:numPr>
        <w:spacing w:after="200"/>
        <w:ind w:left="714" w:hanging="357"/>
        <w:rPr>
          <w:rFonts w:ascii="Calibri" w:eastAsia="Calibri" w:hAnsi="Calibri" w:cs="Calibri"/>
          <w:b/>
          <w:sz w:val="22"/>
          <w:szCs w:val="22"/>
          <w:u w:val="single"/>
        </w:rPr>
      </w:pPr>
      <w:r w:rsidRPr="00B12B67">
        <w:rPr>
          <w:rFonts w:ascii="Calibri" w:eastAsia="Calibri" w:hAnsi="Calibri" w:cs="Calibri"/>
          <w:b/>
          <w:sz w:val="22"/>
          <w:szCs w:val="22"/>
          <w:u w:val="single"/>
        </w:rPr>
        <w:t>Which personal data do we collect and further process</w:t>
      </w:r>
      <w:r w:rsidRPr="00B12B67">
        <w:rPr>
          <w:rFonts w:ascii="Calibri" w:eastAsia="Calibri" w:hAnsi="Calibri" w:cs="Calibri"/>
          <w:i/>
          <w:sz w:val="22"/>
          <w:szCs w:val="22"/>
        </w:rPr>
        <w:t xml:space="preserve">? </w:t>
      </w:r>
    </w:p>
    <w:p w14:paraId="7CAAF157" w14:textId="77777777" w:rsidR="0014185B" w:rsidRPr="00B12B67" w:rsidRDefault="0014185B" w:rsidP="0014185B">
      <w:pPr>
        <w:spacing w:after="0"/>
        <w:rPr>
          <w:rFonts w:ascii="Calibri" w:eastAsia="Cambria" w:hAnsi="Calibri" w:cs="Calibri"/>
          <w:sz w:val="22"/>
          <w:szCs w:val="22"/>
        </w:rPr>
      </w:pPr>
      <w:r w:rsidRPr="00B12B67">
        <w:rPr>
          <w:rFonts w:ascii="Calibri" w:eastAsia="Cambria" w:hAnsi="Calibri" w:cs="Calibri"/>
          <w:sz w:val="22"/>
          <w:szCs w:val="22"/>
        </w:rPr>
        <w:t xml:space="preserve">In order to carry out these processing operations, the Data Controller </w:t>
      </w:r>
      <w:r>
        <w:rPr>
          <w:rFonts w:ascii="Calibri" w:eastAsia="Cambria" w:hAnsi="Calibri" w:cs="Calibri"/>
          <w:sz w:val="22"/>
          <w:szCs w:val="22"/>
        </w:rPr>
        <w:t xml:space="preserve">may </w:t>
      </w:r>
      <w:r w:rsidRPr="00B12B67">
        <w:rPr>
          <w:rFonts w:ascii="Calibri" w:eastAsia="Cambria" w:hAnsi="Calibri" w:cs="Calibri"/>
          <w:sz w:val="22"/>
          <w:szCs w:val="22"/>
        </w:rPr>
        <w:t>collect the following categories of personal data:</w:t>
      </w:r>
    </w:p>
    <w:p w14:paraId="44F98CD8" w14:textId="77777777" w:rsidR="0014185B" w:rsidRPr="00B12B67" w:rsidRDefault="0014185B" w:rsidP="006B12DA">
      <w:pPr>
        <w:numPr>
          <w:ilvl w:val="0"/>
          <w:numId w:val="28"/>
        </w:numPr>
        <w:tabs>
          <w:tab w:val="left" w:pos="567"/>
        </w:tabs>
        <w:spacing w:after="120"/>
        <w:rPr>
          <w:rFonts w:ascii="Calibri" w:eastAsia="Calibri" w:hAnsi="Calibri" w:cs="Calibri"/>
          <w:i/>
          <w:sz w:val="22"/>
          <w:szCs w:val="22"/>
        </w:rPr>
      </w:pPr>
      <w:r w:rsidRPr="00B12B67">
        <w:rPr>
          <w:rFonts w:ascii="Calibri" w:eastAsia="Calibri" w:hAnsi="Calibri" w:cs="Calibri"/>
          <w:i/>
          <w:sz w:val="22"/>
          <w:szCs w:val="22"/>
        </w:rPr>
        <w:t xml:space="preserve">Name; </w:t>
      </w:r>
    </w:p>
    <w:p w14:paraId="349D0639" w14:textId="77777777" w:rsidR="0014185B" w:rsidRPr="00B12B67" w:rsidRDefault="0014185B" w:rsidP="006B12DA">
      <w:pPr>
        <w:numPr>
          <w:ilvl w:val="0"/>
          <w:numId w:val="28"/>
        </w:numPr>
        <w:tabs>
          <w:tab w:val="num" w:pos="567"/>
        </w:tabs>
        <w:spacing w:after="120"/>
        <w:rPr>
          <w:rFonts w:ascii="Calibri" w:eastAsia="Calibri" w:hAnsi="Calibri" w:cs="Calibri"/>
          <w:i/>
          <w:sz w:val="22"/>
          <w:szCs w:val="22"/>
        </w:rPr>
      </w:pPr>
      <w:r w:rsidRPr="00B12B67">
        <w:rPr>
          <w:rFonts w:ascii="Calibri" w:eastAsia="Calibri" w:hAnsi="Calibri" w:cs="Calibri"/>
          <w:i/>
          <w:sz w:val="22"/>
          <w:szCs w:val="22"/>
        </w:rPr>
        <w:t>Function;</w:t>
      </w:r>
    </w:p>
    <w:p w14:paraId="070484B0" w14:textId="77777777" w:rsidR="0014185B" w:rsidRPr="00B12B67" w:rsidRDefault="0014185B" w:rsidP="006B12DA">
      <w:pPr>
        <w:numPr>
          <w:ilvl w:val="0"/>
          <w:numId w:val="28"/>
        </w:numPr>
        <w:tabs>
          <w:tab w:val="num" w:pos="567"/>
        </w:tabs>
        <w:spacing w:after="120"/>
        <w:ind w:left="567" w:hanging="207"/>
        <w:rPr>
          <w:rFonts w:ascii="Calibri" w:eastAsia="Calibri" w:hAnsi="Calibri" w:cs="Calibri"/>
          <w:i/>
          <w:sz w:val="22"/>
          <w:szCs w:val="22"/>
        </w:rPr>
      </w:pPr>
      <w:r w:rsidRPr="00B12B67">
        <w:rPr>
          <w:rFonts w:ascii="Calibri" w:eastAsia="Calibri" w:hAnsi="Calibri" w:cs="Calibri"/>
          <w:i/>
          <w:sz w:val="22"/>
          <w:szCs w:val="22"/>
        </w:rPr>
        <w:lastRenderedPageBreak/>
        <w:t>Contact details (</w:t>
      </w:r>
      <w:r>
        <w:rPr>
          <w:rFonts w:ascii="Calibri" w:eastAsia="Calibri" w:hAnsi="Calibri" w:cs="Calibri"/>
          <w:i/>
          <w:sz w:val="22"/>
          <w:szCs w:val="22"/>
        </w:rPr>
        <w:t xml:space="preserve">for example, </w:t>
      </w:r>
      <w:r w:rsidRPr="00B12B67">
        <w:rPr>
          <w:rFonts w:ascii="Calibri" w:eastAsia="Calibri" w:hAnsi="Calibri" w:cs="Calibri"/>
          <w:i/>
          <w:sz w:val="22"/>
          <w:szCs w:val="22"/>
        </w:rPr>
        <w:t>e-mail address, telephone number, mobile telephone number, fax number, postal address, company and department, c</w:t>
      </w:r>
      <w:r>
        <w:rPr>
          <w:rFonts w:ascii="Calibri" w:eastAsia="Calibri" w:hAnsi="Calibri" w:cs="Calibri"/>
          <w:i/>
          <w:sz w:val="22"/>
          <w:szCs w:val="22"/>
        </w:rPr>
        <w:t>ountry of residence, IP address</w:t>
      </w:r>
      <w:r w:rsidRPr="00B12B67">
        <w:rPr>
          <w:rFonts w:ascii="Calibri" w:eastAsia="Calibri" w:hAnsi="Calibri" w:cs="Calibri"/>
          <w:i/>
          <w:sz w:val="22"/>
          <w:szCs w:val="22"/>
        </w:rPr>
        <w:t xml:space="preserve">); </w:t>
      </w:r>
    </w:p>
    <w:p w14:paraId="53630E75" w14:textId="77777777" w:rsidR="0014185B" w:rsidRPr="00B12B67" w:rsidRDefault="0014185B" w:rsidP="006B12DA">
      <w:pPr>
        <w:numPr>
          <w:ilvl w:val="0"/>
          <w:numId w:val="28"/>
        </w:numPr>
        <w:tabs>
          <w:tab w:val="num" w:pos="567"/>
        </w:tabs>
        <w:spacing w:after="120"/>
        <w:ind w:left="567" w:hanging="207"/>
        <w:rPr>
          <w:rFonts w:ascii="Calibri" w:eastAsia="Calibri" w:hAnsi="Calibri" w:cs="Calibri"/>
          <w:i/>
          <w:sz w:val="22"/>
          <w:szCs w:val="22"/>
        </w:rPr>
      </w:pPr>
      <w:r w:rsidRPr="00B12B67">
        <w:rPr>
          <w:rFonts w:ascii="Calibri" w:eastAsia="Calibri" w:hAnsi="Calibri" w:cs="Calibri"/>
          <w:i/>
          <w:sz w:val="22"/>
          <w:szCs w:val="22"/>
        </w:rPr>
        <w:t>Information for the evaluation of selection criteria or eligibility criteria</w:t>
      </w:r>
      <w:r>
        <w:rPr>
          <w:rFonts w:ascii="Calibri" w:eastAsia="Calibri" w:hAnsi="Calibri" w:cs="Calibri"/>
          <w:i/>
          <w:sz w:val="22"/>
          <w:szCs w:val="22"/>
        </w:rPr>
        <w:t xml:space="preserve"> (for example,</w:t>
      </w:r>
      <w:r w:rsidRPr="00B12B67">
        <w:rPr>
          <w:rFonts w:ascii="Calibri" w:eastAsia="Calibri" w:hAnsi="Calibri" w:cs="Calibri"/>
          <w:i/>
          <w:sz w:val="22"/>
          <w:szCs w:val="22"/>
        </w:rPr>
        <w:t xml:space="preserve"> expertise, technical skills and languages, educational background, professional experience, including details on current and past employment</w:t>
      </w:r>
      <w:r>
        <w:rPr>
          <w:rFonts w:ascii="Calibri" w:eastAsia="Calibri" w:hAnsi="Calibri" w:cs="Calibri"/>
          <w:i/>
          <w:sz w:val="22"/>
          <w:szCs w:val="22"/>
        </w:rPr>
        <w:t>)</w:t>
      </w:r>
      <w:r w:rsidRPr="00B12B67">
        <w:rPr>
          <w:rFonts w:ascii="Calibri" w:eastAsia="Calibri" w:hAnsi="Calibri" w:cs="Calibri"/>
          <w:i/>
          <w:sz w:val="22"/>
          <w:szCs w:val="22"/>
        </w:rPr>
        <w:t>;</w:t>
      </w:r>
    </w:p>
    <w:p w14:paraId="1A2E7307" w14:textId="77777777" w:rsidR="0014185B" w:rsidRPr="00B12B67" w:rsidRDefault="0014185B" w:rsidP="006B12DA">
      <w:pPr>
        <w:numPr>
          <w:ilvl w:val="0"/>
          <w:numId w:val="28"/>
        </w:numPr>
        <w:tabs>
          <w:tab w:val="num" w:pos="567"/>
        </w:tabs>
        <w:spacing w:after="120"/>
        <w:ind w:left="567" w:hanging="207"/>
        <w:rPr>
          <w:rFonts w:ascii="Calibri" w:eastAsia="Calibri" w:hAnsi="Calibri" w:cs="Calibri"/>
          <w:i/>
          <w:sz w:val="22"/>
          <w:szCs w:val="22"/>
        </w:rPr>
      </w:pPr>
      <w:r w:rsidRPr="00B12B67">
        <w:rPr>
          <w:rFonts w:ascii="Calibri" w:eastAsia="Calibri" w:hAnsi="Calibri" w:cs="Calibri"/>
          <w:i/>
          <w:sz w:val="22"/>
          <w:szCs w:val="22"/>
        </w:rPr>
        <w:t>Nationality;</w:t>
      </w:r>
    </w:p>
    <w:p w14:paraId="02FF82D4" w14:textId="77777777" w:rsidR="0014185B" w:rsidRPr="00B12B67" w:rsidRDefault="0014185B" w:rsidP="006B12DA">
      <w:pPr>
        <w:numPr>
          <w:ilvl w:val="0"/>
          <w:numId w:val="28"/>
        </w:numPr>
        <w:tabs>
          <w:tab w:val="num" w:pos="567"/>
        </w:tabs>
        <w:spacing w:after="120"/>
        <w:ind w:left="567" w:hanging="207"/>
        <w:rPr>
          <w:rFonts w:ascii="Calibri" w:eastAsia="Calibri" w:hAnsi="Calibri" w:cs="Calibri"/>
          <w:i/>
          <w:sz w:val="22"/>
          <w:szCs w:val="22"/>
        </w:rPr>
      </w:pPr>
      <w:r w:rsidRPr="00B12B67">
        <w:rPr>
          <w:rFonts w:ascii="Calibri" w:eastAsia="Calibri" w:hAnsi="Calibri" w:cs="Calibri"/>
          <w:i/>
          <w:sz w:val="22"/>
          <w:szCs w:val="22"/>
        </w:rPr>
        <w:t>Gender;</w:t>
      </w:r>
    </w:p>
    <w:p w14:paraId="1F4AA3BC" w14:textId="77777777" w:rsidR="0014185B" w:rsidRPr="00B12B67" w:rsidRDefault="0014185B" w:rsidP="006B12DA">
      <w:pPr>
        <w:numPr>
          <w:ilvl w:val="0"/>
          <w:numId w:val="28"/>
        </w:numPr>
        <w:tabs>
          <w:tab w:val="num" w:pos="567"/>
        </w:tabs>
        <w:spacing w:after="120"/>
        <w:ind w:left="567" w:hanging="207"/>
        <w:rPr>
          <w:rFonts w:ascii="Calibri" w:eastAsia="Calibri" w:hAnsi="Calibri" w:cs="Calibri"/>
          <w:i/>
          <w:sz w:val="22"/>
          <w:szCs w:val="22"/>
        </w:rPr>
      </w:pPr>
      <w:r w:rsidRPr="00B12B67">
        <w:rPr>
          <w:rFonts w:ascii="Calibri" w:eastAsia="Calibri" w:hAnsi="Calibri" w:cs="Calibri"/>
          <w:i/>
          <w:sz w:val="22"/>
          <w:szCs w:val="22"/>
        </w:rPr>
        <w:t xml:space="preserve">Interest represented (only for individuals applying to be appointed as members of expert groups or sub-groups representing a common interest shared by stakeholders in a particular policy area and for organisations applying to be appointed </w:t>
      </w:r>
      <w:r>
        <w:rPr>
          <w:rFonts w:ascii="Calibri" w:eastAsia="Calibri" w:hAnsi="Calibri" w:cs="Calibri"/>
          <w:i/>
          <w:sz w:val="22"/>
          <w:szCs w:val="22"/>
        </w:rPr>
        <w:t xml:space="preserve">as </w:t>
      </w:r>
      <w:r w:rsidRPr="00B12B67">
        <w:rPr>
          <w:rFonts w:ascii="Calibri" w:eastAsia="Calibri" w:hAnsi="Calibri" w:cs="Calibri"/>
          <w:i/>
          <w:sz w:val="22"/>
          <w:szCs w:val="22"/>
        </w:rPr>
        <w:t>members of expert groups or sub-groups</w:t>
      </w:r>
      <w:r>
        <w:rPr>
          <w:rFonts w:ascii="Calibri" w:eastAsia="Calibri" w:hAnsi="Calibri" w:cs="Calibri"/>
          <w:i/>
          <w:sz w:val="22"/>
          <w:szCs w:val="22"/>
        </w:rPr>
        <w:t>,</w:t>
      </w:r>
      <w:r w:rsidRPr="00D60B27">
        <w:rPr>
          <w:rFonts w:ascii="Calibri" w:eastAsia="Calibri" w:hAnsi="Calibri" w:cs="Calibri"/>
          <w:i/>
          <w:sz w:val="22"/>
          <w:szCs w:val="22"/>
        </w:rPr>
        <w:t xml:space="preserve"> </w:t>
      </w:r>
      <w:r>
        <w:rPr>
          <w:rFonts w:ascii="Calibri" w:eastAsia="Calibri" w:hAnsi="Calibri" w:cs="Calibri"/>
          <w:i/>
          <w:sz w:val="22"/>
          <w:szCs w:val="22"/>
        </w:rPr>
        <w:t xml:space="preserve">as well as for </w:t>
      </w:r>
      <w:r w:rsidRPr="00B12B67">
        <w:rPr>
          <w:rFonts w:ascii="Calibri" w:eastAsia="Calibri" w:hAnsi="Calibri" w:cs="Calibri"/>
          <w:i/>
          <w:sz w:val="22"/>
          <w:szCs w:val="22"/>
        </w:rPr>
        <w:t>the</w:t>
      </w:r>
      <w:r>
        <w:rPr>
          <w:rFonts w:ascii="Calibri" w:eastAsia="Calibri" w:hAnsi="Calibri" w:cs="Calibri"/>
          <w:i/>
          <w:sz w:val="22"/>
          <w:szCs w:val="22"/>
        </w:rPr>
        <w:t>ir</w:t>
      </w:r>
      <w:r w:rsidRPr="00B12B67">
        <w:rPr>
          <w:rFonts w:ascii="Calibri" w:eastAsia="Calibri" w:hAnsi="Calibri" w:cs="Calibri"/>
          <w:i/>
          <w:sz w:val="22"/>
          <w:szCs w:val="22"/>
        </w:rPr>
        <w:t xml:space="preserve"> designated representatives);</w:t>
      </w:r>
    </w:p>
    <w:p w14:paraId="0D7816EE" w14:textId="77777777" w:rsidR="0014185B" w:rsidRPr="00B12B67" w:rsidRDefault="0014185B" w:rsidP="006B12DA">
      <w:pPr>
        <w:numPr>
          <w:ilvl w:val="0"/>
          <w:numId w:val="28"/>
        </w:numPr>
        <w:tabs>
          <w:tab w:val="num" w:pos="567"/>
        </w:tabs>
        <w:spacing w:after="120"/>
        <w:ind w:left="567" w:hanging="207"/>
        <w:rPr>
          <w:rFonts w:ascii="Calibri" w:eastAsia="Calibri" w:hAnsi="Calibri" w:cs="Calibri"/>
          <w:i/>
          <w:sz w:val="22"/>
          <w:szCs w:val="22"/>
        </w:rPr>
      </w:pPr>
      <w:r w:rsidRPr="00B12B67">
        <w:rPr>
          <w:rFonts w:ascii="Calibri" w:eastAsia="Calibri" w:hAnsi="Calibri" w:cs="Calibri"/>
          <w:i/>
          <w:sz w:val="22"/>
          <w:szCs w:val="22"/>
        </w:rPr>
        <w:t>Information included in the declarations of interest</w:t>
      </w:r>
      <w:r>
        <w:rPr>
          <w:rFonts w:ascii="Calibri" w:eastAsia="Calibri" w:hAnsi="Calibri" w:cs="Calibri"/>
          <w:i/>
          <w:sz w:val="22"/>
          <w:szCs w:val="22"/>
        </w:rPr>
        <w:t xml:space="preserve">s, including personal data of immediate family members </w:t>
      </w:r>
      <w:r w:rsidRPr="00B4702F">
        <w:rPr>
          <w:rFonts w:ascii="Calibri" w:eastAsia="Calibri" w:hAnsi="Calibri" w:cs="Calibri"/>
          <w:i/>
          <w:sz w:val="22"/>
          <w:szCs w:val="22"/>
        </w:rPr>
        <w:t>as required in the declaration of interests</w:t>
      </w:r>
      <w:r w:rsidRPr="00B12B67">
        <w:rPr>
          <w:rFonts w:ascii="Calibri" w:eastAsia="Calibri" w:hAnsi="Calibri" w:cs="Calibri"/>
          <w:i/>
          <w:sz w:val="22"/>
          <w:szCs w:val="22"/>
        </w:rPr>
        <w:t xml:space="preserve"> (only for individuals applying to be appointed as members of expert groups or sub-groups in a personal capacity).</w:t>
      </w:r>
    </w:p>
    <w:p w14:paraId="53145258" w14:textId="77777777" w:rsidR="0014185B" w:rsidRDefault="0014185B" w:rsidP="0014185B">
      <w:pPr>
        <w:spacing w:after="0"/>
        <w:rPr>
          <w:rFonts w:ascii="Calibri" w:eastAsia="Cambria" w:hAnsi="Calibri" w:cs="Calibri"/>
          <w:sz w:val="22"/>
          <w:szCs w:val="22"/>
        </w:rPr>
      </w:pPr>
      <w:r w:rsidRPr="00B12B67">
        <w:rPr>
          <w:rFonts w:ascii="Calibri" w:eastAsia="Cambria" w:hAnsi="Calibri" w:cs="Calibri"/>
          <w:sz w:val="22"/>
          <w:szCs w:val="22"/>
        </w:rPr>
        <w:t xml:space="preserve">The provision </w:t>
      </w:r>
      <w:r>
        <w:rPr>
          <w:rFonts w:ascii="Calibri" w:eastAsia="Cambria" w:hAnsi="Calibri" w:cs="Calibri"/>
          <w:sz w:val="22"/>
          <w:szCs w:val="22"/>
        </w:rPr>
        <w:t xml:space="preserve">to the Commission service </w:t>
      </w:r>
      <w:r w:rsidRPr="00B12B67">
        <w:rPr>
          <w:rFonts w:ascii="Calibri" w:eastAsia="Cambria" w:hAnsi="Calibri" w:cs="Calibri"/>
          <w:sz w:val="22"/>
          <w:szCs w:val="22"/>
        </w:rPr>
        <w:t xml:space="preserve">of the personal data </w:t>
      </w:r>
      <w:r w:rsidRPr="00F171FF">
        <w:rPr>
          <w:rFonts w:ascii="Calibri" w:eastAsia="Cambria" w:hAnsi="Calibri" w:cs="Calibri"/>
          <w:sz w:val="22"/>
          <w:szCs w:val="22"/>
        </w:rPr>
        <w:t xml:space="preserve">required </w:t>
      </w:r>
      <w:r w:rsidRPr="00B12B67">
        <w:rPr>
          <w:rFonts w:ascii="Calibri" w:eastAsia="Cambria" w:hAnsi="Calibri" w:cs="Calibri"/>
          <w:sz w:val="22"/>
          <w:szCs w:val="22"/>
        </w:rPr>
        <w:t>is mandatory to meet a</w:t>
      </w:r>
      <w:r w:rsidRPr="00B12B67">
        <w:rPr>
          <w:rFonts w:ascii="Calibri" w:eastAsia="Cambria" w:hAnsi="Calibri" w:cs="Calibri"/>
          <w:i/>
          <w:sz w:val="22"/>
          <w:szCs w:val="22"/>
        </w:rPr>
        <w:t xml:space="preserve"> </w:t>
      </w:r>
      <w:r>
        <w:rPr>
          <w:rFonts w:ascii="Calibri" w:eastAsia="Cambria" w:hAnsi="Calibri" w:cs="Calibri"/>
          <w:sz w:val="22"/>
          <w:szCs w:val="22"/>
        </w:rPr>
        <w:t>legal</w:t>
      </w:r>
      <w:r w:rsidRPr="00B12B67">
        <w:rPr>
          <w:rFonts w:ascii="Calibri" w:eastAsia="Cambria" w:hAnsi="Calibri" w:cs="Calibri"/>
          <w:i/>
          <w:sz w:val="22"/>
          <w:szCs w:val="22"/>
        </w:rPr>
        <w:t xml:space="preserve"> </w:t>
      </w:r>
      <w:r w:rsidRPr="00B12B67">
        <w:rPr>
          <w:rFonts w:ascii="Calibri" w:eastAsia="Cambria" w:hAnsi="Calibri" w:cs="Calibri"/>
          <w:sz w:val="22"/>
          <w:szCs w:val="22"/>
        </w:rPr>
        <w:t>requirement of selecting members of expert groups</w:t>
      </w:r>
      <w:r>
        <w:rPr>
          <w:rFonts w:ascii="Calibri" w:eastAsia="Cambria" w:hAnsi="Calibri" w:cs="Calibri"/>
          <w:sz w:val="22"/>
          <w:szCs w:val="22"/>
        </w:rPr>
        <w:t xml:space="preserve"> as set in </w:t>
      </w:r>
      <w:r w:rsidRPr="00B12B67">
        <w:rPr>
          <w:rFonts w:ascii="Calibri" w:eastAsia="Calibri" w:hAnsi="Calibri" w:cs="Calibri"/>
          <w:sz w:val="22"/>
          <w:szCs w:val="22"/>
        </w:rPr>
        <w:t>Commission Decision C(2016)3301</w:t>
      </w:r>
      <w:r>
        <w:rPr>
          <w:rFonts w:ascii="Calibri" w:eastAsia="Cambria" w:hAnsi="Calibri" w:cs="Calibri"/>
          <w:sz w:val="22"/>
          <w:szCs w:val="22"/>
        </w:rPr>
        <w:t>. In principle, the</w:t>
      </w:r>
      <w:r w:rsidRPr="00B12B67">
        <w:rPr>
          <w:rFonts w:ascii="Calibri" w:hAnsi="Calibri" w:cs="Calibri"/>
          <w:sz w:val="22"/>
          <w:szCs w:val="22"/>
          <w:lang w:eastAsia="en-GB"/>
        </w:rPr>
        <w:t xml:space="preserve"> types of</w:t>
      </w:r>
      <w:r>
        <w:rPr>
          <w:rFonts w:ascii="Calibri" w:hAnsi="Calibri" w:cs="Calibri"/>
          <w:sz w:val="22"/>
          <w:szCs w:val="22"/>
          <w:lang w:eastAsia="en-GB"/>
        </w:rPr>
        <w:t xml:space="preserve"> </w:t>
      </w:r>
      <w:r w:rsidRPr="00B12B67">
        <w:rPr>
          <w:rFonts w:ascii="Calibri" w:hAnsi="Calibri" w:cs="Calibri"/>
          <w:sz w:val="22"/>
          <w:szCs w:val="22"/>
          <w:lang w:eastAsia="en-GB"/>
        </w:rPr>
        <w:t>personal data</w:t>
      </w:r>
      <w:r>
        <w:rPr>
          <w:rFonts w:ascii="Calibri" w:hAnsi="Calibri" w:cs="Calibri"/>
          <w:sz w:val="22"/>
          <w:szCs w:val="22"/>
          <w:lang w:eastAsia="en-GB"/>
        </w:rPr>
        <w:t xml:space="preserve"> listed above (with the exception of contact details and information for the evaluation of selection criteria or eligibility criteria) are </w:t>
      </w:r>
      <w:r w:rsidRPr="00B12B67">
        <w:rPr>
          <w:rFonts w:ascii="Calibri" w:hAnsi="Calibri" w:cs="Calibri"/>
          <w:sz w:val="22"/>
          <w:szCs w:val="22"/>
          <w:lang w:eastAsia="en-GB"/>
        </w:rPr>
        <w:t>made publicly available on the Register</w:t>
      </w:r>
      <w:r>
        <w:rPr>
          <w:rFonts w:ascii="Calibri" w:hAnsi="Calibri" w:cs="Calibri"/>
          <w:sz w:val="22"/>
          <w:szCs w:val="22"/>
          <w:lang w:eastAsia="en-GB"/>
        </w:rPr>
        <w:t xml:space="preserve"> of expert groups, in order to comply with the legal requirement to ensure</w:t>
      </w:r>
      <w:r w:rsidRPr="00B12B67">
        <w:rPr>
          <w:rFonts w:ascii="Calibri" w:eastAsia="Cambria" w:hAnsi="Calibri" w:cs="Calibri"/>
          <w:sz w:val="22"/>
          <w:szCs w:val="22"/>
        </w:rPr>
        <w:t xml:space="preserve"> transparency on the composition and functioning of </w:t>
      </w:r>
      <w:r>
        <w:rPr>
          <w:rFonts w:ascii="Calibri" w:eastAsia="Cambria" w:hAnsi="Calibri" w:cs="Calibri"/>
          <w:sz w:val="22"/>
          <w:szCs w:val="22"/>
        </w:rPr>
        <w:t xml:space="preserve">Commission </w:t>
      </w:r>
      <w:r w:rsidRPr="00B12B67">
        <w:rPr>
          <w:rFonts w:ascii="Calibri" w:eastAsia="Cambria" w:hAnsi="Calibri" w:cs="Calibri"/>
          <w:sz w:val="22"/>
          <w:szCs w:val="22"/>
        </w:rPr>
        <w:t xml:space="preserve">expert groups. If you do not provide </w:t>
      </w:r>
      <w:r>
        <w:rPr>
          <w:rFonts w:ascii="Calibri" w:eastAsia="Cambria" w:hAnsi="Calibri" w:cs="Calibri"/>
          <w:sz w:val="22"/>
          <w:szCs w:val="22"/>
        </w:rPr>
        <w:t>the</w:t>
      </w:r>
      <w:r w:rsidRPr="00B12B67">
        <w:rPr>
          <w:rFonts w:ascii="Calibri" w:eastAsia="Cambria" w:hAnsi="Calibri" w:cs="Calibri"/>
          <w:sz w:val="22"/>
          <w:szCs w:val="22"/>
        </w:rPr>
        <w:t xml:space="preserve"> personal data</w:t>
      </w:r>
      <w:r>
        <w:rPr>
          <w:rFonts w:ascii="Calibri" w:eastAsia="Cambria" w:hAnsi="Calibri" w:cs="Calibri"/>
          <w:sz w:val="22"/>
          <w:szCs w:val="22"/>
        </w:rPr>
        <w:t xml:space="preserve"> required</w:t>
      </w:r>
      <w:r w:rsidRPr="00B12B67">
        <w:rPr>
          <w:rFonts w:ascii="Calibri" w:eastAsia="Cambria" w:hAnsi="Calibri" w:cs="Calibri"/>
          <w:sz w:val="22"/>
          <w:szCs w:val="22"/>
        </w:rPr>
        <w:t xml:space="preserve">, possible consequences are that you will not be considered for selection as a member of an expert group or, if already selected, your membership will be </w:t>
      </w:r>
      <w:r w:rsidRPr="00011096">
        <w:rPr>
          <w:rFonts w:ascii="Calibri" w:eastAsia="Cambria" w:hAnsi="Calibri" w:cs="Calibri"/>
          <w:sz w:val="22"/>
          <w:szCs w:val="22"/>
        </w:rPr>
        <w:t>suspended</w:t>
      </w:r>
      <w:r w:rsidRPr="00B12B67">
        <w:rPr>
          <w:rFonts w:ascii="Calibri" w:eastAsia="Cambria" w:hAnsi="Calibri" w:cs="Calibri"/>
          <w:sz w:val="22"/>
          <w:szCs w:val="22"/>
        </w:rPr>
        <w:t>.</w:t>
      </w:r>
    </w:p>
    <w:p w14:paraId="4DA7E86A" w14:textId="77777777" w:rsidR="0014185B" w:rsidRDefault="0014185B" w:rsidP="0014185B">
      <w:pPr>
        <w:spacing w:after="0"/>
        <w:rPr>
          <w:rFonts w:ascii="Calibri" w:eastAsia="Cambria" w:hAnsi="Calibri" w:cs="Calibri"/>
          <w:sz w:val="22"/>
          <w:szCs w:val="22"/>
        </w:rPr>
      </w:pPr>
    </w:p>
    <w:p w14:paraId="3D8BFA4F" w14:textId="77777777" w:rsidR="0014185B" w:rsidRPr="00B12B67" w:rsidDel="00A954FB" w:rsidRDefault="0014185B" w:rsidP="0014185B">
      <w:pPr>
        <w:spacing w:after="0"/>
        <w:rPr>
          <w:rFonts w:ascii="Calibri" w:eastAsia="Cambria" w:hAnsi="Calibri" w:cs="Calibri"/>
          <w:i/>
          <w:sz w:val="22"/>
          <w:szCs w:val="22"/>
        </w:rPr>
      </w:pPr>
      <w:r>
        <w:rPr>
          <w:rFonts w:ascii="Calibri" w:eastAsia="Cambria" w:hAnsi="Calibri" w:cs="Calibri"/>
          <w:sz w:val="22"/>
          <w:szCs w:val="22"/>
        </w:rPr>
        <w:t xml:space="preserve">With the </w:t>
      </w:r>
      <w:r w:rsidRPr="000C1E6E">
        <w:rPr>
          <w:rFonts w:ascii="Calibri" w:hAnsi="Calibri" w:cs="Calibri"/>
          <w:sz w:val="22"/>
          <w:szCs w:val="22"/>
        </w:rPr>
        <w:t xml:space="preserve">prior freely given, specific, informed and unambiguous </w:t>
      </w:r>
      <w:r>
        <w:rPr>
          <w:rFonts w:ascii="Calibri" w:eastAsia="Cambria" w:hAnsi="Calibri" w:cs="Calibri"/>
          <w:sz w:val="22"/>
          <w:szCs w:val="22"/>
        </w:rPr>
        <w:t xml:space="preserve">consent of the representatives of organisations, Member States’ authorities and other public entities, their names may also be published on the Register. </w:t>
      </w:r>
    </w:p>
    <w:p w14:paraId="3E0E6D55" w14:textId="77777777" w:rsidR="0014185B" w:rsidRPr="00B12B67" w:rsidRDefault="0014185B" w:rsidP="0014185B">
      <w:pPr>
        <w:spacing w:after="0"/>
        <w:rPr>
          <w:rFonts w:ascii="Calibri" w:eastAsia="Cambria" w:hAnsi="Calibri" w:cs="Calibri"/>
          <w:i/>
          <w:sz w:val="22"/>
          <w:szCs w:val="22"/>
        </w:rPr>
      </w:pPr>
    </w:p>
    <w:p w14:paraId="4A853E67" w14:textId="77777777" w:rsidR="0014185B" w:rsidRPr="00B12B67" w:rsidRDefault="0014185B" w:rsidP="006B12DA">
      <w:pPr>
        <w:pStyle w:val="ListParagraph"/>
        <w:numPr>
          <w:ilvl w:val="0"/>
          <w:numId w:val="30"/>
        </w:numPr>
        <w:rPr>
          <w:rFonts w:ascii="Calibri" w:eastAsia="Calibri" w:hAnsi="Calibri" w:cs="Calibri"/>
          <w:b/>
          <w:sz w:val="22"/>
          <w:szCs w:val="22"/>
          <w:u w:val="single"/>
          <w:lang w:val="en-GB" w:eastAsia="en-US"/>
        </w:rPr>
      </w:pPr>
      <w:r w:rsidRPr="00B12B67">
        <w:rPr>
          <w:rFonts w:ascii="Calibri" w:eastAsia="Calibri" w:hAnsi="Calibri" w:cs="Calibri"/>
          <w:b/>
          <w:sz w:val="22"/>
          <w:szCs w:val="22"/>
          <w:u w:val="single"/>
          <w:lang w:val="en-GB" w:eastAsia="en-US"/>
        </w:rPr>
        <w:t>How long do we keep your personal data?</w:t>
      </w:r>
    </w:p>
    <w:p w14:paraId="74B7DE2A" w14:textId="77777777" w:rsidR="0014185B" w:rsidRPr="00B12B67" w:rsidRDefault="0014185B" w:rsidP="0014185B">
      <w:pPr>
        <w:rPr>
          <w:rFonts w:ascii="Calibri" w:eastAsia="Calibri" w:hAnsi="Calibri" w:cs="Calibri"/>
          <w:sz w:val="22"/>
          <w:szCs w:val="22"/>
        </w:rPr>
      </w:pPr>
      <w:r w:rsidRPr="00B12B67">
        <w:rPr>
          <w:rFonts w:ascii="Calibri" w:eastAsia="Calibri" w:hAnsi="Calibri" w:cs="Calibri"/>
          <w:sz w:val="22"/>
          <w:szCs w:val="22"/>
        </w:rPr>
        <w:t>The Data Controller only keeps your personal data for the time necessary to fulfil the purpose of collection or further processing</w:t>
      </w:r>
      <w:r>
        <w:rPr>
          <w:rFonts w:ascii="Calibri" w:eastAsia="Calibri" w:hAnsi="Calibri" w:cs="Calibri"/>
          <w:sz w:val="22"/>
          <w:szCs w:val="22"/>
        </w:rPr>
        <w:t>. T</w:t>
      </w:r>
      <w:r w:rsidRPr="00B12B67">
        <w:rPr>
          <w:rFonts w:ascii="Calibri" w:eastAsia="Calibri" w:hAnsi="Calibri" w:cs="Calibri"/>
          <w:sz w:val="22"/>
          <w:szCs w:val="22"/>
        </w:rPr>
        <w:t xml:space="preserve">he following modalities apply: </w:t>
      </w:r>
    </w:p>
    <w:p w14:paraId="4CD2EEE9" w14:textId="77777777" w:rsidR="0014185B" w:rsidRPr="00B12B67" w:rsidRDefault="0014185B" w:rsidP="006B12DA">
      <w:pPr>
        <w:pStyle w:val="ListParagraph"/>
        <w:numPr>
          <w:ilvl w:val="0"/>
          <w:numId w:val="32"/>
        </w:numPr>
        <w:rPr>
          <w:rFonts w:ascii="Calibri" w:eastAsia="Calibri" w:hAnsi="Calibri" w:cs="Calibri"/>
          <w:sz w:val="22"/>
          <w:szCs w:val="22"/>
          <w:lang w:val="en-GB" w:eastAsia="en-US"/>
        </w:rPr>
      </w:pPr>
      <w:r w:rsidRPr="00B12B67">
        <w:rPr>
          <w:rFonts w:ascii="Calibri" w:eastAsia="Calibri" w:hAnsi="Calibri" w:cs="Calibri"/>
          <w:sz w:val="22"/>
          <w:szCs w:val="22"/>
          <w:lang w:val="en-GB" w:eastAsia="en-US"/>
        </w:rPr>
        <w:t xml:space="preserve">The competent Commission </w:t>
      </w:r>
      <w:r>
        <w:rPr>
          <w:rFonts w:ascii="Calibri" w:eastAsia="Calibri" w:hAnsi="Calibri" w:cs="Calibri"/>
          <w:sz w:val="22"/>
          <w:szCs w:val="22"/>
          <w:lang w:val="en-GB" w:eastAsia="en-US"/>
        </w:rPr>
        <w:t>services</w:t>
      </w:r>
      <w:r w:rsidRPr="00B12B67">
        <w:rPr>
          <w:rFonts w:ascii="Calibri" w:eastAsia="Calibri" w:hAnsi="Calibri" w:cs="Calibri"/>
          <w:sz w:val="22"/>
          <w:szCs w:val="22"/>
          <w:lang w:val="en-GB" w:eastAsia="en-US"/>
        </w:rPr>
        <w:t xml:space="preserve"> keep personal data submitted to them as part of rejected applications for </w:t>
      </w:r>
      <w:r>
        <w:rPr>
          <w:rFonts w:ascii="Calibri" w:eastAsia="Calibri" w:hAnsi="Calibri" w:cs="Calibri"/>
          <w:sz w:val="22"/>
          <w:szCs w:val="22"/>
          <w:lang w:val="en-GB" w:eastAsia="en-US"/>
        </w:rPr>
        <w:t>three years</w:t>
      </w:r>
      <w:r w:rsidRPr="00B12B67">
        <w:rPr>
          <w:rFonts w:ascii="Calibri" w:eastAsia="Calibri" w:hAnsi="Calibri" w:cs="Calibri"/>
          <w:sz w:val="22"/>
          <w:szCs w:val="22"/>
          <w:lang w:val="en-GB" w:eastAsia="en-US"/>
        </w:rPr>
        <w:t xml:space="preserve"> after the end of the selection process and do not process them for other purposes; these </w:t>
      </w:r>
      <w:r>
        <w:rPr>
          <w:rFonts w:ascii="Calibri" w:eastAsia="Calibri" w:hAnsi="Calibri" w:cs="Calibri"/>
          <w:sz w:val="22"/>
          <w:szCs w:val="22"/>
          <w:lang w:val="en-GB" w:eastAsia="en-US"/>
        </w:rPr>
        <w:t xml:space="preserve">personal </w:t>
      </w:r>
      <w:r w:rsidRPr="00B12B67">
        <w:rPr>
          <w:rFonts w:ascii="Calibri" w:eastAsia="Calibri" w:hAnsi="Calibri" w:cs="Calibri"/>
          <w:sz w:val="22"/>
          <w:szCs w:val="22"/>
          <w:lang w:val="en-GB" w:eastAsia="en-US"/>
        </w:rPr>
        <w:t>data are not published on the Register</w:t>
      </w:r>
      <w:r>
        <w:rPr>
          <w:rFonts w:ascii="Calibri" w:eastAsia="Calibri" w:hAnsi="Calibri" w:cs="Calibri"/>
          <w:sz w:val="22"/>
          <w:szCs w:val="22"/>
          <w:lang w:val="en-GB" w:eastAsia="en-US"/>
        </w:rPr>
        <w:t xml:space="preserve"> of expert groups</w:t>
      </w:r>
      <w:r w:rsidRPr="00B12B67">
        <w:rPr>
          <w:rFonts w:ascii="Calibri" w:eastAsia="Calibri" w:hAnsi="Calibri" w:cs="Calibri"/>
          <w:sz w:val="22"/>
          <w:szCs w:val="22"/>
          <w:lang w:val="en-GB" w:eastAsia="en-US"/>
        </w:rPr>
        <w:t>.</w:t>
      </w:r>
    </w:p>
    <w:p w14:paraId="53245203" w14:textId="77777777" w:rsidR="0014185B" w:rsidRPr="00B12B67" w:rsidRDefault="0014185B" w:rsidP="006B12DA">
      <w:pPr>
        <w:pStyle w:val="ListParagraph"/>
        <w:numPr>
          <w:ilvl w:val="0"/>
          <w:numId w:val="32"/>
        </w:numPr>
        <w:rPr>
          <w:rFonts w:ascii="Calibri" w:eastAsia="Calibri" w:hAnsi="Calibri" w:cs="Calibri"/>
          <w:sz w:val="22"/>
          <w:szCs w:val="22"/>
          <w:lang w:val="en-GB" w:eastAsia="en-US"/>
        </w:rPr>
      </w:pPr>
      <w:r w:rsidRPr="00B12B67">
        <w:rPr>
          <w:rFonts w:ascii="Calibri" w:eastAsia="Calibri" w:hAnsi="Calibri" w:cs="Calibri"/>
          <w:sz w:val="22"/>
          <w:szCs w:val="22"/>
          <w:lang w:val="en-GB" w:eastAsia="en-US"/>
        </w:rPr>
        <w:t xml:space="preserve">The expert group and </w:t>
      </w:r>
      <w:r>
        <w:rPr>
          <w:rFonts w:ascii="Calibri" w:eastAsia="Calibri" w:hAnsi="Calibri" w:cs="Calibri"/>
          <w:sz w:val="22"/>
          <w:szCs w:val="22"/>
          <w:lang w:val="en-GB" w:eastAsia="en-US"/>
        </w:rPr>
        <w:t xml:space="preserve">some types of </w:t>
      </w:r>
      <w:r w:rsidRPr="00B12B67">
        <w:rPr>
          <w:rFonts w:ascii="Calibri" w:eastAsia="Calibri" w:hAnsi="Calibri" w:cs="Calibri"/>
          <w:sz w:val="22"/>
          <w:szCs w:val="22"/>
          <w:lang w:val="en-GB" w:eastAsia="en-US"/>
        </w:rPr>
        <w:t xml:space="preserve">personal data of its members </w:t>
      </w:r>
      <w:r>
        <w:rPr>
          <w:rFonts w:ascii="Calibri" w:eastAsia="Calibri" w:hAnsi="Calibri" w:cs="Calibri"/>
          <w:sz w:val="22"/>
          <w:szCs w:val="22"/>
          <w:lang w:val="en-GB" w:eastAsia="en-US"/>
        </w:rPr>
        <w:t xml:space="preserve">and observers, as described in Heading 4, </w:t>
      </w:r>
      <w:r w:rsidRPr="00B12B67">
        <w:rPr>
          <w:rFonts w:ascii="Calibri" w:eastAsia="Calibri" w:hAnsi="Calibri" w:cs="Calibri"/>
          <w:sz w:val="22"/>
          <w:szCs w:val="22"/>
          <w:lang w:val="en-GB" w:eastAsia="en-US"/>
        </w:rPr>
        <w:t xml:space="preserve">are published on the Register </w:t>
      </w:r>
      <w:r>
        <w:rPr>
          <w:rFonts w:ascii="Calibri" w:eastAsia="Calibri" w:hAnsi="Calibri" w:cs="Calibri"/>
          <w:sz w:val="22"/>
          <w:szCs w:val="22"/>
          <w:lang w:val="en-GB" w:eastAsia="en-US"/>
        </w:rPr>
        <w:t xml:space="preserve">of expert groups </w:t>
      </w:r>
      <w:r w:rsidRPr="00B12B67">
        <w:rPr>
          <w:rFonts w:ascii="Calibri" w:eastAsia="Calibri" w:hAnsi="Calibri" w:cs="Calibri"/>
          <w:sz w:val="22"/>
          <w:szCs w:val="22"/>
          <w:lang w:val="en-GB" w:eastAsia="en-US"/>
        </w:rPr>
        <w:t xml:space="preserve">during the duration of existence of the expert group. </w:t>
      </w:r>
    </w:p>
    <w:p w14:paraId="336B101D" w14:textId="77777777" w:rsidR="0014185B" w:rsidRPr="00B12B67" w:rsidRDefault="0014185B" w:rsidP="006B12DA">
      <w:pPr>
        <w:pStyle w:val="ListParagraph"/>
        <w:numPr>
          <w:ilvl w:val="0"/>
          <w:numId w:val="32"/>
        </w:numPr>
        <w:rPr>
          <w:rFonts w:ascii="Calibri" w:eastAsia="Calibri" w:hAnsi="Calibri" w:cs="Calibri"/>
          <w:sz w:val="22"/>
          <w:szCs w:val="22"/>
          <w:lang w:val="en-GB" w:eastAsia="en-US"/>
        </w:rPr>
      </w:pPr>
      <w:r w:rsidRPr="00B12B67">
        <w:rPr>
          <w:rFonts w:ascii="Calibri" w:eastAsia="Calibri" w:hAnsi="Calibri" w:cs="Calibri"/>
          <w:sz w:val="22"/>
          <w:szCs w:val="22"/>
          <w:lang w:val="en-GB" w:eastAsia="en-US"/>
        </w:rPr>
        <w:t>When an individual is no longer</w:t>
      </w:r>
      <w:r>
        <w:rPr>
          <w:rFonts w:ascii="Calibri" w:eastAsia="Calibri" w:hAnsi="Calibri" w:cs="Calibri"/>
          <w:sz w:val="22"/>
          <w:szCs w:val="22"/>
          <w:lang w:val="en-GB" w:eastAsia="en-US"/>
        </w:rPr>
        <w:t xml:space="preserve"> member or observer or representative of a member or observer of </w:t>
      </w:r>
      <w:r w:rsidRPr="00B12B67">
        <w:rPr>
          <w:rFonts w:ascii="Calibri" w:eastAsia="Calibri" w:hAnsi="Calibri" w:cs="Calibri"/>
          <w:sz w:val="22"/>
          <w:szCs w:val="22"/>
          <w:lang w:val="en-GB" w:eastAsia="en-US"/>
        </w:rPr>
        <w:t>an expert group listed in the Register</w:t>
      </w:r>
      <w:r>
        <w:rPr>
          <w:rFonts w:ascii="Calibri" w:eastAsia="Calibri" w:hAnsi="Calibri" w:cs="Calibri"/>
          <w:sz w:val="22"/>
          <w:szCs w:val="22"/>
          <w:lang w:val="en-GB" w:eastAsia="en-US"/>
        </w:rPr>
        <w:t xml:space="preserve"> of expert groups</w:t>
      </w:r>
      <w:r w:rsidRPr="00B12B67">
        <w:rPr>
          <w:rFonts w:ascii="Calibri" w:eastAsia="Calibri" w:hAnsi="Calibri" w:cs="Calibri"/>
          <w:sz w:val="22"/>
          <w:szCs w:val="22"/>
          <w:lang w:val="en-GB" w:eastAsia="en-US"/>
        </w:rPr>
        <w:t xml:space="preserve">, all personal data related to this individual, including </w:t>
      </w:r>
      <w:r>
        <w:rPr>
          <w:rFonts w:ascii="Calibri" w:eastAsia="Calibri" w:hAnsi="Calibri" w:cs="Calibri"/>
          <w:sz w:val="22"/>
          <w:szCs w:val="22"/>
          <w:lang w:val="en-GB" w:eastAsia="en-US"/>
        </w:rPr>
        <w:t xml:space="preserve">a </w:t>
      </w:r>
      <w:r w:rsidRPr="00B12B67">
        <w:rPr>
          <w:rFonts w:ascii="Calibri" w:eastAsia="Calibri" w:hAnsi="Calibri" w:cs="Calibri"/>
          <w:sz w:val="22"/>
          <w:szCs w:val="22"/>
          <w:lang w:val="en-GB" w:eastAsia="en-US"/>
        </w:rPr>
        <w:t>declaration of interests</w:t>
      </w:r>
      <w:r>
        <w:rPr>
          <w:rFonts w:ascii="Calibri" w:eastAsia="Calibri" w:hAnsi="Calibri" w:cs="Calibri"/>
          <w:sz w:val="22"/>
          <w:szCs w:val="22"/>
          <w:lang w:val="en-GB" w:eastAsia="en-US"/>
        </w:rPr>
        <w:t>,</w:t>
      </w:r>
      <w:r w:rsidRPr="00B12B67">
        <w:rPr>
          <w:rFonts w:ascii="Calibri" w:eastAsia="Calibri" w:hAnsi="Calibri" w:cs="Calibri"/>
          <w:sz w:val="22"/>
          <w:szCs w:val="22"/>
          <w:lang w:val="en-GB" w:eastAsia="en-US"/>
        </w:rPr>
        <w:t xml:space="preserve"> is removed from the Register</w:t>
      </w:r>
      <w:r>
        <w:rPr>
          <w:rFonts w:ascii="Calibri" w:eastAsia="Calibri" w:hAnsi="Calibri" w:cs="Calibri"/>
          <w:sz w:val="22"/>
          <w:szCs w:val="22"/>
          <w:lang w:val="en-GB" w:eastAsia="en-US"/>
        </w:rPr>
        <w:t xml:space="preserve"> and is therefore not public anymore</w:t>
      </w:r>
      <w:r w:rsidRPr="00B12B67">
        <w:rPr>
          <w:rFonts w:ascii="Calibri" w:eastAsia="Calibri" w:hAnsi="Calibri" w:cs="Calibri"/>
          <w:sz w:val="22"/>
          <w:szCs w:val="22"/>
          <w:lang w:val="en-GB" w:eastAsia="en-US"/>
        </w:rPr>
        <w:t>.</w:t>
      </w:r>
    </w:p>
    <w:p w14:paraId="2D55E5E7" w14:textId="77777777" w:rsidR="0014185B" w:rsidRPr="00B12B67" w:rsidRDefault="0014185B" w:rsidP="006B12DA">
      <w:pPr>
        <w:pStyle w:val="ListParagraph"/>
        <w:numPr>
          <w:ilvl w:val="0"/>
          <w:numId w:val="32"/>
        </w:numPr>
        <w:rPr>
          <w:rFonts w:ascii="Calibri" w:eastAsia="Calibri" w:hAnsi="Calibri" w:cs="Calibri"/>
          <w:sz w:val="22"/>
          <w:szCs w:val="22"/>
          <w:lang w:val="en-GB" w:eastAsia="en-US"/>
        </w:rPr>
      </w:pPr>
      <w:r w:rsidRPr="00B12B67">
        <w:rPr>
          <w:rFonts w:ascii="Calibri" w:eastAsia="Calibri" w:hAnsi="Calibri" w:cs="Calibri"/>
          <w:sz w:val="22"/>
          <w:szCs w:val="22"/>
          <w:lang w:val="en-GB" w:eastAsia="en-US"/>
        </w:rPr>
        <w:t xml:space="preserve">The competent Commission </w:t>
      </w:r>
      <w:r>
        <w:rPr>
          <w:rFonts w:ascii="Calibri" w:eastAsia="Calibri" w:hAnsi="Calibri" w:cs="Calibri"/>
          <w:sz w:val="22"/>
          <w:szCs w:val="22"/>
          <w:lang w:val="en-GB" w:eastAsia="en-US"/>
        </w:rPr>
        <w:t>services</w:t>
      </w:r>
      <w:r w:rsidRPr="00B12B67">
        <w:rPr>
          <w:rFonts w:ascii="Calibri" w:eastAsia="Calibri" w:hAnsi="Calibri" w:cs="Calibri"/>
          <w:sz w:val="22"/>
          <w:szCs w:val="22"/>
          <w:lang w:val="en-GB" w:eastAsia="en-US"/>
        </w:rPr>
        <w:t xml:space="preserve"> keep personal data for the period during which the relevant individual is a member </w:t>
      </w:r>
      <w:r>
        <w:rPr>
          <w:rFonts w:ascii="Calibri" w:eastAsia="Calibri" w:hAnsi="Calibri" w:cs="Calibri"/>
          <w:sz w:val="22"/>
          <w:szCs w:val="22"/>
          <w:lang w:val="en-GB" w:eastAsia="en-US"/>
        </w:rPr>
        <w:t xml:space="preserve">or an observer </w:t>
      </w:r>
      <w:r w:rsidRPr="00B12B67">
        <w:rPr>
          <w:rFonts w:ascii="Calibri" w:eastAsia="Calibri" w:hAnsi="Calibri" w:cs="Calibri"/>
          <w:sz w:val="22"/>
          <w:szCs w:val="22"/>
          <w:lang w:val="en-GB" w:eastAsia="en-US"/>
        </w:rPr>
        <w:t xml:space="preserve">or a representative of a member </w:t>
      </w:r>
      <w:r>
        <w:rPr>
          <w:rFonts w:ascii="Calibri" w:eastAsia="Calibri" w:hAnsi="Calibri" w:cs="Calibri"/>
          <w:sz w:val="22"/>
          <w:szCs w:val="22"/>
          <w:lang w:val="en-GB" w:eastAsia="en-US"/>
        </w:rPr>
        <w:t xml:space="preserve">or of an observer </w:t>
      </w:r>
      <w:r w:rsidRPr="00B12B67">
        <w:rPr>
          <w:rFonts w:ascii="Calibri" w:eastAsia="Calibri" w:hAnsi="Calibri" w:cs="Calibri"/>
          <w:sz w:val="22"/>
          <w:szCs w:val="22"/>
          <w:lang w:val="en-GB" w:eastAsia="en-US"/>
        </w:rPr>
        <w:t xml:space="preserve">of the group and for </w:t>
      </w:r>
      <w:r>
        <w:rPr>
          <w:rFonts w:ascii="Calibri" w:eastAsia="Calibri" w:hAnsi="Calibri" w:cs="Calibri"/>
          <w:sz w:val="22"/>
          <w:szCs w:val="22"/>
          <w:lang w:val="en-GB" w:eastAsia="en-US"/>
        </w:rPr>
        <w:t>five</w:t>
      </w:r>
      <w:r w:rsidRPr="00B12B67">
        <w:rPr>
          <w:rFonts w:ascii="Calibri" w:eastAsia="Calibri" w:hAnsi="Calibri" w:cs="Calibri"/>
          <w:sz w:val="22"/>
          <w:szCs w:val="22"/>
          <w:lang w:val="en-GB" w:eastAsia="en-US"/>
        </w:rPr>
        <w:t xml:space="preserve"> years after the date on which </w:t>
      </w:r>
      <w:r>
        <w:rPr>
          <w:rFonts w:ascii="Calibri" w:eastAsia="Calibri" w:hAnsi="Calibri" w:cs="Calibri"/>
          <w:sz w:val="22"/>
          <w:szCs w:val="22"/>
          <w:lang w:val="en-GB" w:eastAsia="en-US"/>
        </w:rPr>
        <w:t xml:space="preserve">the individual is no longer </w:t>
      </w:r>
      <w:r w:rsidRPr="00B12B67">
        <w:rPr>
          <w:rFonts w:ascii="Calibri" w:eastAsia="Calibri" w:hAnsi="Calibri" w:cs="Calibri"/>
          <w:sz w:val="22"/>
          <w:szCs w:val="22"/>
          <w:lang w:val="en-GB" w:eastAsia="en-US"/>
        </w:rPr>
        <w:t>member</w:t>
      </w:r>
      <w:r>
        <w:rPr>
          <w:rFonts w:ascii="Calibri" w:eastAsia="Calibri" w:hAnsi="Calibri" w:cs="Calibri"/>
          <w:sz w:val="22"/>
          <w:szCs w:val="22"/>
          <w:lang w:val="en-GB" w:eastAsia="en-US"/>
        </w:rPr>
        <w:t xml:space="preserve"> or observer</w:t>
      </w:r>
      <w:r w:rsidRPr="00B12B67">
        <w:rPr>
          <w:rFonts w:ascii="Calibri" w:eastAsia="Calibri" w:hAnsi="Calibri" w:cs="Calibri"/>
          <w:sz w:val="22"/>
          <w:szCs w:val="22"/>
          <w:lang w:val="en-GB" w:eastAsia="en-US"/>
        </w:rPr>
        <w:t xml:space="preserve"> </w:t>
      </w:r>
      <w:r>
        <w:rPr>
          <w:rFonts w:ascii="Calibri" w:eastAsia="Calibri" w:hAnsi="Calibri" w:cs="Calibri"/>
          <w:sz w:val="22"/>
          <w:szCs w:val="22"/>
          <w:lang w:val="en-GB" w:eastAsia="en-US"/>
        </w:rPr>
        <w:t xml:space="preserve">or representative of a member or observer </w:t>
      </w:r>
      <w:r w:rsidRPr="00B12B67">
        <w:rPr>
          <w:rFonts w:ascii="Calibri" w:eastAsia="Calibri" w:hAnsi="Calibri" w:cs="Calibri"/>
          <w:sz w:val="22"/>
          <w:szCs w:val="22"/>
          <w:lang w:val="en-GB" w:eastAsia="en-US"/>
        </w:rPr>
        <w:t>of the group.</w:t>
      </w:r>
    </w:p>
    <w:p w14:paraId="53619FB1" w14:textId="60DA7DCD" w:rsidR="0014185B" w:rsidRPr="00B12B67" w:rsidRDefault="0014185B" w:rsidP="006B12DA">
      <w:pPr>
        <w:pStyle w:val="ListParagraph"/>
        <w:numPr>
          <w:ilvl w:val="0"/>
          <w:numId w:val="32"/>
        </w:numPr>
        <w:rPr>
          <w:rFonts w:ascii="Calibri" w:eastAsia="Calibri" w:hAnsi="Calibri" w:cs="Calibri"/>
          <w:sz w:val="22"/>
          <w:szCs w:val="22"/>
          <w:lang w:val="en-GB" w:eastAsia="en-US"/>
        </w:rPr>
      </w:pPr>
      <w:r w:rsidRPr="00B12B67">
        <w:rPr>
          <w:rFonts w:ascii="Calibri" w:eastAsia="Calibri" w:hAnsi="Calibri" w:cs="Calibri"/>
          <w:sz w:val="22"/>
          <w:szCs w:val="22"/>
          <w:lang w:val="en-GB" w:eastAsia="en-US"/>
        </w:rPr>
        <w:lastRenderedPageBreak/>
        <w:t xml:space="preserve">When a group is closed down, it remains published in the Register </w:t>
      </w:r>
      <w:r>
        <w:rPr>
          <w:rFonts w:ascii="Calibri" w:eastAsia="Calibri" w:hAnsi="Calibri" w:cs="Calibri"/>
          <w:sz w:val="22"/>
          <w:szCs w:val="22"/>
          <w:lang w:val="en-GB" w:eastAsia="en-US"/>
        </w:rPr>
        <w:t xml:space="preserve">of expert groups </w:t>
      </w:r>
      <w:r w:rsidRPr="00B12B67">
        <w:rPr>
          <w:rFonts w:ascii="Calibri" w:eastAsia="Calibri" w:hAnsi="Calibri" w:cs="Calibri"/>
          <w:sz w:val="22"/>
          <w:szCs w:val="22"/>
          <w:lang w:val="en-GB" w:eastAsia="en-US"/>
        </w:rPr>
        <w:t xml:space="preserve">for five years, with the indication 'Closed'. </w:t>
      </w:r>
      <w:r>
        <w:rPr>
          <w:rFonts w:ascii="Calibri" w:eastAsia="Calibri" w:hAnsi="Calibri" w:cs="Calibri"/>
          <w:sz w:val="22"/>
          <w:szCs w:val="22"/>
          <w:lang w:val="en-GB" w:eastAsia="en-US"/>
        </w:rPr>
        <w:t>Those types of p</w:t>
      </w:r>
      <w:r w:rsidRPr="00B12B67">
        <w:rPr>
          <w:rFonts w:ascii="Calibri" w:eastAsia="Calibri" w:hAnsi="Calibri" w:cs="Calibri"/>
          <w:sz w:val="22"/>
          <w:szCs w:val="22"/>
          <w:lang w:val="en-GB" w:eastAsia="en-US"/>
        </w:rPr>
        <w:t xml:space="preserve">ersonal data other than the declarations of interests of members appointed in personal capacity </w:t>
      </w:r>
      <w:r>
        <w:rPr>
          <w:rFonts w:ascii="Calibri" w:eastAsia="Calibri" w:hAnsi="Calibri" w:cs="Calibri"/>
          <w:sz w:val="22"/>
          <w:szCs w:val="22"/>
          <w:lang w:val="en-GB" w:eastAsia="en-US"/>
        </w:rPr>
        <w:t xml:space="preserve">that were published while the group was active </w:t>
      </w:r>
      <w:r w:rsidRPr="00B12B67">
        <w:rPr>
          <w:rFonts w:ascii="Calibri" w:eastAsia="Calibri" w:hAnsi="Calibri" w:cs="Calibri"/>
          <w:sz w:val="22"/>
          <w:szCs w:val="22"/>
          <w:lang w:val="en-GB" w:eastAsia="en-US"/>
        </w:rPr>
        <w:t xml:space="preserve">remain visible on the </w:t>
      </w:r>
      <w:r>
        <w:rPr>
          <w:rFonts w:ascii="Calibri" w:eastAsia="Calibri" w:hAnsi="Calibri" w:cs="Calibri"/>
          <w:sz w:val="22"/>
          <w:szCs w:val="22"/>
          <w:lang w:val="en-GB" w:eastAsia="en-US"/>
        </w:rPr>
        <w:t>R</w:t>
      </w:r>
      <w:r w:rsidRPr="00B12B67">
        <w:rPr>
          <w:rFonts w:ascii="Calibri" w:eastAsia="Calibri" w:hAnsi="Calibri" w:cs="Calibri"/>
          <w:sz w:val="22"/>
          <w:szCs w:val="22"/>
          <w:lang w:val="en-GB" w:eastAsia="en-US"/>
        </w:rPr>
        <w:t>egister</w:t>
      </w:r>
      <w:r>
        <w:rPr>
          <w:rFonts w:ascii="Calibri" w:eastAsia="Calibri" w:hAnsi="Calibri" w:cs="Calibri"/>
          <w:sz w:val="22"/>
          <w:szCs w:val="22"/>
          <w:lang w:val="en-GB" w:eastAsia="en-US"/>
        </w:rPr>
        <w:t xml:space="preserve"> of expert groups</w:t>
      </w:r>
      <w:r w:rsidRPr="00B12B67">
        <w:rPr>
          <w:rFonts w:ascii="Calibri" w:eastAsia="Calibri" w:hAnsi="Calibri" w:cs="Calibri"/>
          <w:sz w:val="22"/>
          <w:szCs w:val="22"/>
          <w:lang w:val="en-GB" w:eastAsia="en-US"/>
        </w:rPr>
        <w:t xml:space="preserve"> during these five years</w:t>
      </w:r>
      <w:r>
        <w:rPr>
          <w:rFonts w:ascii="Calibri" w:eastAsia="Calibri" w:hAnsi="Calibri" w:cs="Calibri"/>
          <w:sz w:val="22"/>
          <w:szCs w:val="22"/>
          <w:lang w:val="en-GB" w:eastAsia="en-US"/>
        </w:rPr>
        <w:t>. On the contrary,</w:t>
      </w:r>
      <w:r w:rsidRPr="00B12B67">
        <w:rPr>
          <w:rFonts w:ascii="Calibri" w:eastAsia="Calibri" w:hAnsi="Calibri" w:cs="Calibri"/>
          <w:sz w:val="22"/>
          <w:szCs w:val="22"/>
          <w:lang w:val="en-GB" w:eastAsia="en-US"/>
        </w:rPr>
        <w:t xml:space="preserve"> the said declarations of interests are removed from the Register after closure of a group</w:t>
      </w:r>
      <w:r w:rsidRPr="002C2F9F">
        <w:rPr>
          <w:rFonts w:ascii="Calibri" w:eastAsia="Calibri" w:hAnsi="Calibri" w:cs="Calibri"/>
          <w:sz w:val="22"/>
          <w:szCs w:val="22"/>
          <w:lang w:val="en-GB" w:eastAsia="en-US"/>
        </w:rPr>
        <w:t xml:space="preserve"> </w:t>
      </w:r>
      <w:r>
        <w:rPr>
          <w:rFonts w:ascii="Calibri" w:eastAsia="Calibri" w:hAnsi="Calibri" w:cs="Calibri"/>
          <w:sz w:val="22"/>
          <w:szCs w:val="22"/>
          <w:lang w:val="en-GB" w:eastAsia="en-US"/>
        </w:rPr>
        <w:t xml:space="preserve">and are therefore not public anymore; </w:t>
      </w:r>
      <w:r w:rsidRPr="007C32E9">
        <w:rPr>
          <w:rFonts w:ascii="Calibri" w:eastAsia="Calibri" w:hAnsi="Calibri" w:cs="Calibri"/>
          <w:sz w:val="22"/>
          <w:szCs w:val="22"/>
          <w:lang w:val="en-GB" w:eastAsia="en-US"/>
        </w:rPr>
        <w:t xml:space="preserve">they are however kept by the competent Commission service for a period of five years after </w:t>
      </w:r>
      <w:r>
        <w:rPr>
          <w:rFonts w:ascii="Calibri" w:eastAsia="Calibri" w:hAnsi="Calibri" w:cs="Calibri"/>
          <w:sz w:val="22"/>
          <w:szCs w:val="22"/>
          <w:lang w:val="en-GB" w:eastAsia="en-US"/>
        </w:rPr>
        <w:t xml:space="preserve">the </w:t>
      </w:r>
      <w:r w:rsidRPr="007C32E9">
        <w:rPr>
          <w:rFonts w:ascii="Calibri" w:eastAsia="Calibri" w:hAnsi="Calibri" w:cs="Calibri"/>
          <w:sz w:val="22"/>
          <w:szCs w:val="22"/>
          <w:lang w:val="en-GB" w:eastAsia="en-US"/>
        </w:rPr>
        <w:t>closure of the group</w:t>
      </w:r>
      <w:r w:rsidRPr="00B12B67">
        <w:rPr>
          <w:rFonts w:ascii="Calibri" w:eastAsia="Calibri" w:hAnsi="Calibri" w:cs="Calibri"/>
          <w:sz w:val="22"/>
          <w:szCs w:val="22"/>
          <w:lang w:val="en-GB" w:eastAsia="en-US"/>
        </w:rPr>
        <w:t>.</w:t>
      </w:r>
    </w:p>
    <w:p w14:paraId="63381BCC" w14:textId="77777777" w:rsidR="0014185B" w:rsidRPr="00B12B67" w:rsidRDefault="0014185B" w:rsidP="006B12DA">
      <w:pPr>
        <w:pStyle w:val="ListParagraph"/>
        <w:numPr>
          <w:ilvl w:val="0"/>
          <w:numId w:val="32"/>
        </w:numPr>
        <w:rPr>
          <w:rFonts w:ascii="Calibri" w:eastAsia="Calibri" w:hAnsi="Calibri" w:cs="Calibri"/>
          <w:sz w:val="22"/>
          <w:szCs w:val="22"/>
          <w:lang w:val="en-GB" w:eastAsia="en-US"/>
        </w:rPr>
      </w:pPr>
      <w:r w:rsidRPr="00B12B67">
        <w:rPr>
          <w:rFonts w:ascii="Calibri" w:eastAsia="Calibri" w:hAnsi="Calibri" w:cs="Calibri"/>
          <w:sz w:val="22"/>
          <w:szCs w:val="22"/>
          <w:lang w:val="en-GB" w:eastAsia="en-US"/>
        </w:rPr>
        <w:t xml:space="preserve">An XML file is created daily with all the information regarding active groups. All versions of this file, showing the situation of the Register </w:t>
      </w:r>
      <w:r>
        <w:rPr>
          <w:rFonts w:ascii="Calibri" w:eastAsia="Calibri" w:hAnsi="Calibri" w:cs="Calibri"/>
          <w:sz w:val="22"/>
          <w:szCs w:val="22"/>
          <w:lang w:val="en-GB" w:eastAsia="en-US"/>
        </w:rPr>
        <w:t xml:space="preserve">of expert groups </w:t>
      </w:r>
      <w:r w:rsidRPr="00B12B67">
        <w:rPr>
          <w:rFonts w:ascii="Calibri" w:eastAsia="Calibri" w:hAnsi="Calibri" w:cs="Calibri"/>
          <w:sz w:val="22"/>
          <w:szCs w:val="22"/>
          <w:lang w:val="en-GB" w:eastAsia="en-US"/>
        </w:rPr>
        <w:t>as of the day it was created, are stored in a file server for 5 years and are not public.</w:t>
      </w:r>
    </w:p>
    <w:p w14:paraId="7A8F3A6C" w14:textId="77777777" w:rsidR="0014185B" w:rsidRPr="00B12B67" w:rsidRDefault="0014185B" w:rsidP="006B12DA">
      <w:pPr>
        <w:numPr>
          <w:ilvl w:val="0"/>
          <w:numId w:val="30"/>
        </w:numPr>
        <w:spacing w:after="200"/>
        <w:rPr>
          <w:rFonts w:ascii="Calibri" w:eastAsia="Calibri" w:hAnsi="Calibri" w:cs="Calibri"/>
          <w:b/>
          <w:sz w:val="22"/>
          <w:szCs w:val="22"/>
          <w:u w:val="single"/>
        </w:rPr>
      </w:pPr>
      <w:r w:rsidRPr="00B12B67">
        <w:rPr>
          <w:rFonts w:ascii="Calibri" w:eastAsia="Calibri" w:hAnsi="Calibri" w:cs="Calibri"/>
          <w:b/>
          <w:sz w:val="22"/>
          <w:szCs w:val="22"/>
          <w:u w:val="single"/>
        </w:rPr>
        <w:t>How do we protect and safeguard your personal data?</w:t>
      </w:r>
    </w:p>
    <w:p w14:paraId="63C12EDA" w14:textId="468908D0" w:rsidR="0014185B" w:rsidRPr="00B12B67" w:rsidRDefault="0014185B" w:rsidP="0014185B">
      <w:pPr>
        <w:rPr>
          <w:rFonts w:ascii="Calibri" w:eastAsia="Calibri" w:hAnsi="Calibri" w:cs="Calibri"/>
          <w:bCs/>
          <w:sz w:val="22"/>
          <w:szCs w:val="22"/>
        </w:rPr>
      </w:pPr>
      <w:r w:rsidRPr="00B12B67">
        <w:rPr>
          <w:rFonts w:ascii="Calibri" w:eastAsia="Calibri" w:hAnsi="Calibri" w:cs="Calibri"/>
          <w:bCs/>
          <w:sz w:val="22"/>
          <w:szCs w:val="22"/>
        </w:rPr>
        <w:t xml:space="preserve">Personal data submitted in paper form is stored in the competent Commission </w:t>
      </w:r>
      <w:r>
        <w:rPr>
          <w:rFonts w:ascii="Calibri" w:eastAsia="Calibri" w:hAnsi="Calibri" w:cs="Calibri"/>
          <w:bCs/>
          <w:sz w:val="22"/>
          <w:szCs w:val="22"/>
        </w:rPr>
        <w:t>service</w:t>
      </w:r>
      <w:r w:rsidRPr="00B12B67">
        <w:rPr>
          <w:rFonts w:ascii="Calibri" w:eastAsia="Calibri" w:hAnsi="Calibri" w:cs="Calibri"/>
          <w:bCs/>
          <w:sz w:val="22"/>
          <w:szCs w:val="22"/>
        </w:rPr>
        <w:t>. All personal data in electronic format (e-mails, documents, databases, uploaded batches of data, etc.) are stored on the servers of the Commission</w:t>
      </w:r>
      <w:r w:rsidR="00A353B5">
        <w:rPr>
          <w:rFonts w:ascii="Calibri" w:eastAsia="Calibri" w:hAnsi="Calibri" w:cs="Calibri"/>
          <w:bCs/>
          <w:sz w:val="22"/>
          <w:szCs w:val="22"/>
        </w:rPr>
        <w:t xml:space="preserve">. </w:t>
      </w:r>
      <w:r w:rsidRPr="00B12B67">
        <w:rPr>
          <w:rFonts w:ascii="Calibri" w:eastAsia="Calibri" w:hAnsi="Calibri" w:cs="Calibri"/>
          <w:bCs/>
          <w:sz w:val="22"/>
          <w:szCs w:val="22"/>
        </w:rPr>
        <w:t xml:space="preserve">All processing operations are carried out pursuant to the </w:t>
      </w:r>
      <w:hyperlink r:id="rId24" w:history="1">
        <w:r w:rsidRPr="00B12B67">
          <w:rPr>
            <w:rStyle w:val="Hyperlink"/>
            <w:rFonts w:ascii="Calibri" w:eastAsia="Calibri" w:hAnsi="Calibri" w:cs="Calibri"/>
            <w:bCs/>
            <w:sz w:val="22"/>
            <w:szCs w:val="22"/>
          </w:rPr>
          <w:t>Commission Decision (EU, Euratom) 2017/46</w:t>
        </w:r>
      </w:hyperlink>
      <w:r w:rsidRPr="00B12B67">
        <w:rPr>
          <w:rFonts w:ascii="Calibri" w:eastAsia="Calibri" w:hAnsi="Calibri" w:cs="Calibri"/>
          <w:bCs/>
          <w:sz w:val="22"/>
          <w:szCs w:val="22"/>
        </w:rPr>
        <w:t xml:space="preserve"> of 10 January 2017 on the security of communication and information systems in the European Commission.</w:t>
      </w:r>
    </w:p>
    <w:p w14:paraId="043CE8CD" w14:textId="77777777" w:rsidR="0014185B" w:rsidRPr="00B12B67" w:rsidRDefault="0014185B" w:rsidP="0014185B">
      <w:pPr>
        <w:spacing w:after="200"/>
        <w:rPr>
          <w:rFonts w:ascii="Calibri" w:eastAsia="Calibri" w:hAnsi="Calibri" w:cs="Calibri"/>
          <w:sz w:val="22"/>
          <w:szCs w:val="22"/>
        </w:rPr>
      </w:pPr>
      <w:r w:rsidRPr="00B12B67">
        <w:rPr>
          <w:rFonts w:ascii="Calibri" w:eastAsia="Calibri" w:hAnsi="Calibri" w:cs="Calibri"/>
          <w:sz w:val="22"/>
          <w:szCs w:val="22"/>
        </w:rPr>
        <w:t>In order to protect your personal data, the Commission has put in place a number of technical and organisational measures. Technical measures include appropriate actions to address online security, risk of data loss, alteration of data or unauthorised access, taking into consideration the risk presented by the processing and the nature of the personal data being processed. Organisational measures include restricting access to the personal data solely to authorised persons with a legitimate need to know for the purposes of this processing operation.</w:t>
      </w:r>
    </w:p>
    <w:p w14:paraId="2FBBBA65" w14:textId="77777777" w:rsidR="0014185B" w:rsidRPr="00B12B67" w:rsidRDefault="0014185B" w:rsidP="006B12DA">
      <w:pPr>
        <w:numPr>
          <w:ilvl w:val="0"/>
          <w:numId w:val="30"/>
        </w:numPr>
        <w:spacing w:after="200"/>
        <w:rPr>
          <w:rFonts w:ascii="Calibri" w:eastAsia="Calibri" w:hAnsi="Calibri" w:cs="Calibri"/>
          <w:b/>
          <w:sz w:val="22"/>
          <w:szCs w:val="22"/>
          <w:u w:val="single"/>
        </w:rPr>
      </w:pPr>
      <w:r w:rsidRPr="00B12B67">
        <w:rPr>
          <w:rFonts w:ascii="Calibri" w:eastAsia="Calibri" w:hAnsi="Calibri" w:cs="Calibri"/>
          <w:b/>
          <w:sz w:val="22"/>
          <w:szCs w:val="22"/>
          <w:u w:val="single"/>
        </w:rPr>
        <w:t>Who has access to your personal data and to whom is it disclosed?</w:t>
      </w:r>
    </w:p>
    <w:p w14:paraId="4FEA77D4" w14:textId="77777777" w:rsidR="0014185B" w:rsidRPr="00B12B67" w:rsidRDefault="0014185B" w:rsidP="0014185B">
      <w:pPr>
        <w:rPr>
          <w:rFonts w:ascii="Calibri" w:eastAsia="Calibri" w:hAnsi="Calibri" w:cs="Calibri"/>
          <w:bCs/>
          <w:sz w:val="22"/>
          <w:szCs w:val="22"/>
        </w:rPr>
      </w:pPr>
      <w:r w:rsidRPr="00B12B67">
        <w:rPr>
          <w:rFonts w:ascii="Calibri" w:eastAsia="Calibri" w:hAnsi="Calibri" w:cs="Calibri"/>
          <w:bCs/>
          <w:sz w:val="22"/>
          <w:szCs w:val="22"/>
        </w:rPr>
        <w:t xml:space="preserve">Access to your personal data collected in the course of the process of selection of members of expert groups is provided to the Commission </w:t>
      </w:r>
      <w:r w:rsidRPr="00B12B67">
        <w:rPr>
          <w:rFonts w:ascii="Calibri" w:eastAsia="Calibri" w:hAnsi="Calibri" w:cs="Calibri"/>
          <w:sz w:val="22"/>
          <w:szCs w:val="22"/>
        </w:rPr>
        <w:t xml:space="preserve">staff </w:t>
      </w:r>
      <w:r>
        <w:rPr>
          <w:rFonts w:ascii="Calibri" w:eastAsia="Calibri" w:hAnsi="Calibri" w:cs="Calibri"/>
          <w:sz w:val="22"/>
          <w:szCs w:val="22"/>
        </w:rPr>
        <w:t>authorised</w:t>
      </w:r>
      <w:r w:rsidRPr="00B12B67">
        <w:rPr>
          <w:rFonts w:ascii="Calibri" w:eastAsia="Calibri" w:hAnsi="Calibri" w:cs="Calibri"/>
          <w:sz w:val="22"/>
          <w:szCs w:val="22"/>
        </w:rPr>
        <w:t xml:space="preserve"> for carrying out this processing operation and to </w:t>
      </w:r>
      <w:r>
        <w:rPr>
          <w:rFonts w:ascii="Calibri" w:eastAsia="Calibri" w:hAnsi="Calibri" w:cs="Calibri"/>
          <w:sz w:val="22"/>
          <w:szCs w:val="22"/>
        </w:rPr>
        <w:t xml:space="preserve">other </w:t>
      </w:r>
      <w:r w:rsidRPr="00B12B67">
        <w:rPr>
          <w:rFonts w:ascii="Calibri" w:eastAsia="Calibri" w:hAnsi="Calibri" w:cs="Calibri"/>
          <w:bCs/>
          <w:sz w:val="22"/>
          <w:szCs w:val="22"/>
        </w:rPr>
        <w:t xml:space="preserve">authorised </w:t>
      </w:r>
      <w:r>
        <w:rPr>
          <w:rFonts w:ascii="Calibri" w:eastAsia="Calibri" w:hAnsi="Calibri" w:cs="Calibri"/>
          <w:bCs/>
          <w:sz w:val="22"/>
          <w:szCs w:val="22"/>
        </w:rPr>
        <w:t xml:space="preserve">Commission </w:t>
      </w:r>
      <w:r w:rsidRPr="00B12B67">
        <w:rPr>
          <w:rFonts w:ascii="Calibri" w:eastAsia="Calibri" w:hAnsi="Calibri" w:cs="Calibri"/>
          <w:bCs/>
          <w:sz w:val="22"/>
          <w:szCs w:val="22"/>
        </w:rPr>
        <w:t>staff according to the “need to know” principle. Such staff abide by statutory, and when required, additional confidentiality agreements.</w:t>
      </w:r>
    </w:p>
    <w:p w14:paraId="7103D043" w14:textId="77777777" w:rsidR="0014185B" w:rsidRPr="00B12B67" w:rsidRDefault="0014185B" w:rsidP="0014185B">
      <w:pPr>
        <w:rPr>
          <w:rFonts w:ascii="Calibri" w:eastAsia="Calibri" w:hAnsi="Calibri" w:cs="Calibri"/>
          <w:bCs/>
          <w:sz w:val="22"/>
          <w:szCs w:val="22"/>
        </w:rPr>
      </w:pPr>
      <w:r w:rsidRPr="00B12B67">
        <w:rPr>
          <w:rFonts w:ascii="Calibri" w:eastAsia="Calibri" w:hAnsi="Calibri" w:cs="Calibri"/>
          <w:bCs/>
          <w:sz w:val="22"/>
          <w:szCs w:val="22"/>
        </w:rPr>
        <w:t xml:space="preserve">Certain personal data collected, as explained </w:t>
      </w:r>
      <w:r>
        <w:rPr>
          <w:rFonts w:ascii="Calibri" w:eastAsia="Calibri" w:hAnsi="Calibri" w:cs="Calibri"/>
          <w:bCs/>
          <w:sz w:val="22"/>
          <w:szCs w:val="22"/>
        </w:rPr>
        <w:t>in Headings 4 and 5</w:t>
      </w:r>
      <w:r w:rsidRPr="00B12B67">
        <w:rPr>
          <w:rFonts w:ascii="Calibri" w:eastAsia="Calibri" w:hAnsi="Calibri" w:cs="Calibri"/>
          <w:bCs/>
          <w:sz w:val="22"/>
          <w:szCs w:val="22"/>
        </w:rPr>
        <w:t>, is publicly available on the Register</w:t>
      </w:r>
      <w:r>
        <w:rPr>
          <w:rFonts w:ascii="Calibri" w:eastAsia="Calibri" w:hAnsi="Calibri" w:cs="Calibri"/>
          <w:bCs/>
          <w:sz w:val="22"/>
          <w:szCs w:val="22"/>
        </w:rPr>
        <w:t xml:space="preserve"> of expert groups</w:t>
      </w:r>
      <w:r w:rsidRPr="00B12B67">
        <w:rPr>
          <w:rFonts w:ascii="Calibri" w:eastAsia="Calibri" w:hAnsi="Calibri" w:cs="Calibri"/>
          <w:bCs/>
          <w:sz w:val="22"/>
          <w:szCs w:val="22"/>
        </w:rPr>
        <w:t xml:space="preserve">. </w:t>
      </w:r>
    </w:p>
    <w:p w14:paraId="3A5988C9" w14:textId="77777777" w:rsidR="0014185B" w:rsidRDefault="0014185B" w:rsidP="0014185B">
      <w:pPr>
        <w:rPr>
          <w:rFonts w:ascii="Calibri" w:eastAsia="Calibri" w:hAnsi="Calibri" w:cs="Calibri"/>
          <w:bCs/>
          <w:sz w:val="22"/>
          <w:szCs w:val="22"/>
        </w:rPr>
      </w:pPr>
      <w:r w:rsidRPr="00B12B67">
        <w:rPr>
          <w:rFonts w:ascii="Calibri" w:eastAsia="Calibri" w:hAnsi="Calibri" w:cs="Calibri"/>
          <w:bCs/>
          <w:sz w:val="22"/>
          <w:szCs w:val="22"/>
        </w:rPr>
        <w:t xml:space="preserve">The XML files referred to in </w:t>
      </w:r>
      <w:r>
        <w:rPr>
          <w:rFonts w:ascii="Calibri" w:eastAsia="Calibri" w:hAnsi="Calibri" w:cs="Calibri"/>
          <w:bCs/>
          <w:sz w:val="22"/>
          <w:szCs w:val="22"/>
        </w:rPr>
        <w:t>Heading </w:t>
      </w:r>
      <w:r w:rsidRPr="00B12B67">
        <w:rPr>
          <w:rFonts w:ascii="Calibri" w:eastAsia="Calibri" w:hAnsi="Calibri" w:cs="Calibri"/>
          <w:bCs/>
          <w:sz w:val="22"/>
          <w:szCs w:val="22"/>
        </w:rPr>
        <w:t xml:space="preserve">5 are only accessible to a reduced number of users in the Secretariat-General (System Owner) and IT development team within the Commission (System Supplier). </w:t>
      </w:r>
    </w:p>
    <w:p w14:paraId="17E156F9" w14:textId="77777777" w:rsidR="0014185B" w:rsidRPr="00A824E3" w:rsidRDefault="0014185B" w:rsidP="0014185B">
      <w:pPr>
        <w:rPr>
          <w:rFonts w:ascii="Calibri" w:eastAsia="Calibri" w:hAnsi="Calibri" w:cs="Calibri"/>
          <w:sz w:val="22"/>
          <w:szCs w:val="22"/>
          <w:lang w:val="en-IE"/>
        </w:rPr>
      </w:pPr>
      <w:r w:rsidRPr="00A824E3">
        <w:rPr>
          <w:rFonts w:ascii="Calibri" w:eastAsia="Calibri" w:hAnsi="Calibri" w:cs="Calibri"/>
          <w:sz w:val="22"/>
          <w:szCs w:val="22"/>
          <w:lang w:val="en-IE"/>
        </w:rPr>
        <w:t>Please note that pursuant to Article 3(13) of Regulation (EU) 2018/1725, public authorities (e.g. Court of Auditors, EU Court of Justice) which may receive personal data in the framework of a particular inquiry in accordance with Union or Member State law shall not be regarded as recipients. The further processing of those data by those public authorities shall be in compliance with the applicable data protection rules according to the purposes of the processing.</w:t>
      </w:r>
    </w:p>
    <w:p w14:paraId="3AD23AAA" w14:textId="77777777" w:rsidR="0014185B" w:rsidRPr="00F45573" w:rsidRDefault="0014185B" w:rsidP="0014185B">
      <w:pPr>
        <w:rPr>
          <w:rFonts w:ascii="Calibri" w:eastAsia="Calibri" w:hAnsi="Calibri" w:cs="Calibri"/>
          <w:bCs/>
          <w:sz w:val="22"/>
          <w:szCs w:val="22"/>
          <w:lang w:val="en-IE"/>
        </w:rPr>
      </w:pPr>
      <w:r w:rsidRPr="00A824E3">
        <w:rPr>
          <w:rFonts w:ascii="Calibri" w:eastAsia="Calibri" w:hAnsi="Calibri" w:cs="Calibri"/>
          <w:sz w:val="22"/>
          <w:szCs w:val="22"/>
        </w:rPr>
        <w:t>The information we collect will not be given to any third party, except to the extent and for the purpose we may be required to do so by law.</w:t>
      </w:r>
    </w:p>
    <w:p w14:paraId="2E216C0B" w14:textId="77777777" w:rsidR="0014185B" w:rsidRPr="00B12B67" w:rsidRDefault="0014185B" w:rsidP="006B12DA">
      <w:pPr>
        <w:keepNext/>
        <w:numPr>
          <w:ilvl w:val="0"/>
          <w:numId w:val="30"/>
        </w:numPr>
        <w:spacing w:after="200"/>
        <w:ind w:left="714" w:hanging="357"/>
        <w:rPr>
          <w:rFonts w:ascii="Calibri" w:eastAsia="Calibri" w:hAnsi="Calibri" w:cs="Calibri"/>
          <w:b/>
          <w:sz w:val="22"/>
          <w:szCs w:val="22"/>
          <w:u w:val="single"/>
        </w:rPr>
      </w:pPr>
      <w:r w:rsidRPr="00B12B67">
        <w:rPr>
          <w:rFonts w:ascii="Calibri" w:eastAsia="Calibri" w:hAnsi="Calibri" w:cs="Calibri"/>
          <w:b/>
          <w:sz w:val="22"/>
          <w:szCs w:val="22"/>
          <w:u w:val="single"/>
        </w:rPr>
        <w:t xml:space="preserve">What are your rights and how can you exercise them? </w:t>
      </w:r>
    </w:p>
    <w:p w14:paraId="533AA522" w14:textId="77777777" w:rsidR="0014185B" w:rsidRPr="00B12B67" w:rsidRDefault="0014185B" w:rsidP="0014185B">
      <w:pPr>
        <w:rPr>
          <w:rFonts w:ascii="Calibri" w:eastAsia="Calibri" w:hAnsi="Calibri" w:cs="Calibri"/>
          <w:bCs/>
          <w:sz w:val="22"/>
          <w:szCs w:val="22"/>
        </w:rPr>
      </w:pPr>
      <w:r w:rsidRPr="00B12B67">
        <w:rPr>
          <w:rFonts w:ascii="Calibri" w:eastAsia="Calibri" w:hAnsi="Calibri" w:cs="Calibri"/>
          <w:sz w:val="22"/>
          <w:szCs w:val="22"/>
        </w:rPr>
        <w:t xml:space="preserve">You </w:t>
      </w:r>
      <w:r w:rsidRPr="00B12B67">
        <w:rPr>
          <w:rFonts w:ascii="Calibri" w:eastAsia="Calibri" w:hAnsi="Calibri" w:cs="Calibri"/>
          <w:bCs/>
          <w:sz w:val="22"/>
          <w:szCs w:val="22"/>
        </w:rPr>
        <w:t xml:space="preserve">have specific rights as a ‘data subject’ under Chapter III (Articles 14-25) of Regulation (EU) 2018/1725, in particular the right to access your personal data and to rectify them in case your </w:t>
      </w:r>
      <w:r w:rsidRPr="00B12B67">
        <w:rPr>
          <w:rFonts w:ascii="Calibri" w:eastAsia="Calibri" w:hAnsi="Calibri" w:cs="Calibri"/>
          <w:bCs/>
          <w:sz w:val="22"/>
          <w:szCs w:val="22"/>
        </w:rPr>
        <w:lastRenderedPageBreak/>
        <w:t>personal data is inaccurate or incomplete. Under certain conditions, you have the right to erase your personal data, to restrict the processing of your personal data, to object to the processing and the right to data portability.</w:t>
      </w:r>
    </w:p>
    <w:p w14:paraId="0BDDD99A" w14:textId="77777777" w:rsidR="0014185B" w:rsidRPr="00B12B67" w:rsidRDefault="0014185B" w:rsidP="0014185B">
      <w:pPr>
        <w:rPr>
          <w:rFonts w:ascii="Calibri" w:eastAsia="Calibri" w:hAnsi="Calibri" w:cs="Calibri"/>
          <w:bCs/>
          <w:sz w:val="22"/>
          <w:szCs w:val="22"/>
        </w:rPr>
      </w:pPr>
      <w:r w:rsidRPr="00B12B67">
        <w:rPr>
          <w:rFonts w:ascii="Calibri" w:eastAsia="Calibri" w:hAnsi="Calibri" w:cs="Calibri"/>
          <w:bCs/>
          <w:sz w:val="22"/>
          <w:szCs w:val="22"/>
        </w:rPr>
        <w:t>You have the right to object to the processing of your personal data</w:t>
      </w:r>
      <w:r>
        <w:rPr>
          <w:rFonts w:ascii="Calibri" w:eastAsia="Calibri" w:hAnsi="Calibri" w:cs="Calibri"/>
          <w:bCs/>
          <w:sz w:val="22"/>
          <w:szCs w:val="22"/>
        </w:rPr>
        <w:t xml:space="preserve"> </w:t>
      </w:r>
      <w:r w:rsidRPr="00B12B67">
        <w:rPr>
          <w:rFonts w:ascii="Calibri" w:eastAsia="Calibri" w:hAnsi="Calibri" w:cs="Calibri"/>
          <w:bCs/>
          <w:sz w:val="22"/>
          <w:szCs w:val="22"/>
        </w:rPr>
        <w:t>on grounds relating to your particular situation</w:t>
      </w:r>
      <w:r>
        <w:rPr>
          <w:rFonts w:ascii="Calibri" w:eastAsia="Calibri" w:hAnsi="Calibri" w:cs="Calibri"/>
          <w:bCs/>
          <w:sz w:val="22"/>
          <w:szCs w:val="22"/>
        </w:rPr>
        <w:t xml:space="preserve"> in accordance with Article 23(1) of</w:t>
      </w:r>
      <w:r w:rsidRPr="00B12B67">
        <w:rPr>
          <w:rFonts w:ascii="Calibri" w:eastAsia="Calibri" w:hAnsi="Calibri" w:cs="Calibri"/>
          <w:bCs/>
          <w:sz w:val="22"/>
          <w:szCs w:val="22"/>
        </w:rPr>
        <w:t xml:space="preserve"> Regulation (EU) 2018/1725</w:t>
      </w:r>
      <w:r>
        <w:rPr>
          <w:rFonts w:ascii="Calibri" w:eastAsia="Calibri" w:hAnsi="Calibri" w:cs="Calibri"/>
          <w:bCs/>
          <w:sz w:val="22"/>
          <w:szCs w:val="22"/>
        </w:rPr>
        <w:t xml:space="preserve">. </w:t>
      </w:r>
    </w:p>
    <w:p w14:paraId="58F1B106" w14:textId="77777777" w:rsidR="0014185B" w:rsidRDefault="0014185B" w:rsidP="0014185B">
      <w:pPr>
        <w:rPr>
          <w:rFonts w:ascii="Calibri" w:eastAsia="Calibri" w:hAnsi="Calibri" w:cs="Calibri"/>
          <w:bCs/>
          <w:sz w:val="22"/>
          <w:szCs w:val="22"/>
        </w:rPr>
      </w:pPr>
      <w:r>
        <w:rPr>
          <w:rFonts w:ascii="Calibri" w:eastAsia="Calibri" w:hAnsi="Calibri" w:cs="Calibri"/>
          <w:bCs/>
          <w:sz w:val="22"/>
          <w:szCs w:val="22"/>
        </w:rPr>
        <w:t>As indicated in Heading 4, i</w:t>
      </w:r>
      <w:r w:rsidRPr="00B12B67">
        <w:rPr>
          <w:rFonts w:ascii="Calibri" w:eastAsia="Calibri" w:hAnsi="Calibri" w:cs="Calibri"/>
          <w:bCs/>
          <w:sz w:val="22"/>
          <w:szCs w:val="22"/>
        </w:rPr>
        <w:t>f you are a representative of an organisation, Member State or another public entity, you may consent to have your name published on the Register</w:t>
      </w:r>
      <w:r>
        <w:rPr>
          <w:rFonts w:ascii="Calibri" w:eastAsia="Calibri" w:hAnsi="Calibri" w:cs="Calibri"/>
          <w:bCs/>
          <w:sz w:val="22"/>
          <w:szCs w:val="22"/>
        </w:rPr>
        <w:t xml:space="preserve"> of expert groups</w:t>
      </w:r>
      <w:r w:rsidRPr="00B12B67">
        <w:rPr>
          <w:rFonts w:ascii="Calibri" w:eastAsia="Calibri" w:hAnsi="Calibri" w:cs="Calibri"/>
          <w:bCs/>
          <w:sz w:val="22"/>
          <w:szCs w:val="22"/>
        </w:rPr>
        <w:t>. You can withdraw your consent at any time by notifying the Data Controller. The withdrawal will not affect the lawfulness of the processing carried out before you have withdrawn the consent.</w:t>
      </w:r>
    </w:p>
    <w:p w14:paraId="4B212957" w14:textId="77777777" w:rsidR="0014185B" w:rsidRDefault="0014185B" w:rsidP="0014185B">
      <w:pPr>
        <w:rPr>
          <w:rFonts w:ascii="Calibri" w:eastAsia="Calibri" w:hAnsi="Calibri" w:cs="Calibri"/>
          <w:bCs/>
          <w:sz w:val="22"/>
          <w:szCs w:val="22"/>
        </w:rPr>
      </w:pPr>
      <w:r>
        <w:rPr>
          <w:rFonts w:ascii="Calibri" w:eastAsia="Calibri" w:hAnsi="Calibri" w:cs="Calibri"/>
          <w:bCs/>
          <w:sz w:val="22"/>
          <w:szCs w:val="22"/>
        </w:rPr>
        <w:t xml:space="preserve">Finally, and only as regards the publication of your name on the Register of expert groups, you may submit a request to the competent Commission service for a derogation where justified on compelling legitimate grounds in relation to your specific situation (such as the case where the publication of your name on the Register of expert groups could endanger your security or integrity).   </w:t>
      </w:r>
    </w:p>
    <w:p w14:paraId="523BD99A" w14:textId="77777777" w:rsidR="0014185B" w:rsidRPr="00B12B67" w:rsidRDefault="0014185B" w:rsidP="0014185B">
      <w:pPr>
        <w:rPr>
          <w:rFonts w:ascii="Calibri" w:eastAsia="Calibri" w:hAnsi="Calibri" w:cs="Calibri"/>
          <w:bCs/>
          <w:sz w:val="22"/>
          <w:szCs w:val="22"/>
        </w:rPr>
      </w:pPr>
      <w:r w:rsidRPr="00B12B67">
        <w:rPr>
          <w:rFonts w:ascii="Calibri" w:eastAsia="Calibri" w:hAnsi="Calibri" w:cs="Calibri"/>
          <w:bCs/>
          <w:sz w:val="22"/>
          <w:szCs w:val="22"/>
        </w:rPr>
        <w:t>You can exercise your rights by contacting the Data Controller or,</w:t>
      </w:r>
      <w:r>
        <w:rPr>
          <w:rFonts w:ascii="Calibri" w:eastAsia="Calibri" w:hAnsi="Calibri" w:cs="Calibri"/>
          <w:bCs/>
          <w:sz w:val="22"/>
          <w:szCs w:val="22"/>
        </w:rPr>
        <w:t xml:space="preserve"> </w:t>
      </w:r>
      <w:r w:rsidRPr="00B12B67">
        <w:rPr>
          <w:rFonts w:ascii="Calibri" w:eastAsia="Calibri" w:hAnsi="Calibri" w:cs="Calibri"/>
          <w:bCs/>
          <w:sz w:val="22"/>
          <w:szCs w:val="22"/>
        </w:rPr>
        <w:t xml:space="preserve">in case of conflict, the Data Protection Officer. If necessary, you can also address the European Data Protection Supervisor. Their contact information is given under </w:t>
      </w:r>
      <w:r>
        <w:rPr>
          <w:rFonts w:ascii="Calibri" w:eastAsia="Calibri" w:hAnsi="Calibri" w:cs="Calibri"/>
          <w:bCs/>
          <w:sz w:val="22"/>
          <w:szCs w:val="22"/>
        </w:rPr>
        <w:t>Heading </w:t>
      </w:r>
      <w:r w:rsidRPr="00B12B67">
        <w:rPr>
          <w:rFonts w:ascii="Calibri" w:eastAsia="Calibri" w:hAnsi="Calibri" w:cs="Calibri"/>
          <w:bCs/>
          <w:sz w:val="22"/>
          <w:szCs w:val="22"/>
        </w:rPr>
        <w:t xml:space="preserve">9 below. </w:t>
      </w:r>
    </w:p>
    <w:p w14:paraId="5D17D178" w14:textId="77777777" w:rsidR="0014185B" w:rsidRPr="00B12B67" w:rsidRDefault="0014185B" w:rsidP="0014185B">
      <w:pPr>
        <w:rPr>
          <w:rFonts w:ascii="Calibri" w:eastAsia="Calibri" w:hAnsi="Calibri" w:cs="Calibri"/>
          <w:bCs/>
          <w:sz w:val="22"/>
          <w:szCs w:val="22"/>
        </w:rPr>
      </w:pPr>
      <w:r w:rsidRPr="00B12B67">
        <w:rPr>
          <w:rFonts w:ascii="Calibri" w:eastAsia="Calibri" w:hAnsi="Calibri" w:cs="Calibri"/>
          <w:bCs/>
          <w:sz w:val="22"/>
          <w:szCs w:val="22"/>
        </w:rPr>
        <w:t xml:space="preserve">Where you wish to exercise your rights in the context of one or several specific processing operations, please provide their description (i.e. their Record reference(s) as specified under Heading </w:t>
      </w:r>
      <w:r>
        <w:rPr>
          <w:rFonts w:ascii="Calibri" w:eastAsia="Calibri" w:hAnsi="Calibri" w:cs="Calibri"/>
          <w:bCs/>
          <w:sz w:val="22"/>
          <w:szCs w:val="22"/>
        </w:rPr>
        <w:t>10</w:t>
      </w:r>
      <w:r w:rsidRPr="00B12B67">
        <w:rPr>
          <w:rFonts w:ascii="Calibri" w:eastAsia="Calibri" w:hAnsi="Calibri" w:cs="Calibri"/>
          <w:bCs/>
          <w:sz w:val="22"/>
          <w:szCs w:val="22"/>
        </w:rPr>
        <w:t xml:space="preserve"> below) in your request.</w:t>
      </w:r>
    </w:p>
    <w:p w14:paraId="75CBD157" w14:textId="77777777" w:rsidR="0014185B" w:rsidRPr="00B12B67" w:rsidRDefault="0014185B" w:rsidP="0014185B">
      <w:pPr>
        <w:rPr>
          <w:rFonts w:ascii="Calibri" w:eastAsia="Calibri" w:hAnsi="Calibri" w:cs="Calibri"/>
          <w:bCs/>
          <w:sz w:val="22"/>
          <w:szCs w:val="22"/>
        </w:rPr>
      </w:pPr>
      <w:r w:rsidRPr="00B12B67">
        <w:rPr>
          <w:rFonts w:ascii="Calibri" w:eastAsia="Calibri" w:hAnsi="Calibri" w:cs="Calibri"/>
          <w:bCs/>
          <w:sz w:val="22"/>
          <w:szCs w:val="22"/>
        </w:rPr>
        <w:t>Any request for access to personal data will be handled within one month. Any other request mentioned above will be addressed within 15 working days.</w:t>
      </w:r>
    </w:p>
    <w:p w14:paraId="272AF443" w14:textId="77777777" w:rsidR="0014185B" w:rsidRPr="00B12B67" w:rsidRDefault="0014185B" w:rsidP="006B12DA">
      <w:pPr>
        <w:keepNext/>
        <w:numPr>
          <w:ilvl w:val="0"/>
          <w:numId w:val="30"/>
        </w:numPr>
        <w:spacing w:after="200"/>
        <w:rPr>
          <w:rFonts w:ascii="Calibri" w:eastAsia="Calibri" w:hAnsi="Calibri" w:cs="Calibri"/>
          <w:b/>
          <w:sz w:val="22"/>
          <w:szCs w:val="22"/>
          <w:u w:val="single"/>
        </w:rPr>
      </w:pPr>
      <w:r w:rsidRPr="00B12B67">
        <w:rPr>
          <w:rFonts w:ascii="Calibri" w:eastAsia="Calibri" w:hAnsi="Calibri" w:cs="Calibri"/>
          <w:b/>
          <w:sz w:val="22"/>
          <w:szCs w:val="22"/>
          <w:u w:val="single"/>
        </w:rPr>
        <w:t>Contact information</w:t>
      </w:r>
    </w:p>
    <w:p w14:paraId="35E97958" w14:textId="77777777" w:rsidR="0014185B" w:rsidRPr="00B12B67" w:rsidRDefault="0014185B" w:rsidP="006B12DA">
      <w:pPr>
        <w:pStyle w:val="ListParagraph"/>
        <w:keepNext/>
        <w:widowControl w:val="0"/>
        <w:numPr>
          <w:ilvl w:val="0"/>
          <w:numId w:val="31"/>
        </w:numPr>
        <w:rPr>
          <w:rFonts w:ascii="Calibri" w:eastAsia="Calibri" w:hAnsi="Calibri" w:cs="Calibri"/>
          <w:sz w:val="22"/>
          <w:szCs w:val="22"/>
          <w:lang w:val="en-GB" w:eastAsia="en-US"/>
        </w:rPr>
      </w:pPr>
      <w:r w:rsidRPr="00B12B67">
        <w:rPr>
          <w:rFonts w:ascii="Calibri" w:eastAsia="Calibri" w:hAnsi="Calibri" w:cs="Calibri"/>
          <w:b/>
          <w:sz w:val="22"/>
          <w:szCs w:val="22"/>
          <w:lang w:val="en-GB" w:eastAsia="en-US"/>
        </w:rPr>
        <w:t>The Data Controller</w:t>
      </w:r>
    </w:p>
    <w:p w14:paraId="4D85FC85" w14:textId="0F845AA9" w:rsidR="00697F66" w:rsidRPr="00697F66" w:rsidRDefault="0014185B" w:rsidP="00697F66">
      <w:pPr>
        <w:spacing w:before="120" w:after="120"/>
        <w:rPr>
          <w:rFonts w:asciiTheme="minorHAnsi" w:hAnsiTheme="minorHAnsi"/>
          <w:noProof/>
          <w:sz w:val="22"/>
          <w:szCs w:val="22"/>
        </w:rPr>
      </w:pPr>
      <w:r w:rsidRPr="004B47FA">
        <w:rPr>
          <w:rFonts w:ascii="Calibri" w:eastAsia="Calibri" w:hAnsi="Calibri" w:cs="Calibri"/>
          <w:sz w:val="22"/>
          <w:szCs w:val="22"/>
        </w:rPr>
        <w:t xml:space="preserve">Regarding the personal data collected in the course of the process of selection of the members of the expert </w:t>
      </w:r>
      <w:r w:rsidRPr="00697F66">
        <w:rPr>
          <w:rFonts w:asciiTheme="minorHAnsi" w:eastAsia="Calibri" w:hAnsiTheme="minorHAnsi" w:cs="Calibri"/>
          <w:sz w:val="22"/>
          <w:szCs w:val="22"/>
        </w:rPr>
        <w:t>groups, if you would like to exercise your rights under Regulation (EU) 2018/1725, or if you have comments, questions or concerns, or if you would like to submit a complaint, please conta</w:t>
      </w:r>
      <w:bookmarkStart w:id="2" w:name="_GoBack"/>
      <w:bookmarkEnd w:id="2"/>
      <w:r w:rsidRPr="00697F66">
        <w:rPr>
          <w:rFonts w:asciiTheme="minorHAnsi" w:eastAsia="Calibri" w:hAnsiTheme="minorHAnsi" w:cs="Calibri"/>
          <w:sz w:val="22"/>
          <w:szCs w:val="22"/>
        </w:rPr>
        <w:t xml:space="preserve">ct </w:t>
      </w:r>
      <w:hyperlink r:id="rId25" w:history="1">
        <w:r w:rsidR="00697F66" w:rsidRPr="00697F66">
          <w:rPr>
            <w:rStyle w:val="Hyperlink"/>
            <w:rFonts w:asciiTheme="minorHAnsi" w:hAnsiTheme="minorHAnsi"/>
            <w:noProof/>
            <w:sz w:val="22"/>
            <w:szCs w:val="22"/>
            <w:lang w:val="en-US" w:eastAsia="en-GB"/>
          </w:rPr>
          <w:t>EAC-DIGITALLITERACYEXPERTGROUP@ec.europa.eu</w:t>
        </w:r>
      </w:hyperlink>
      <w:r w:rsidR="00697F66" w:rsidRPr="00697F66">
        <w:rPr>
          <w:rFonts w:asciiTheme="minorHAnsi" w:hAnsiTheme="minorHAnsi"/>
          <w:noProof/>
          <w:color w:val="000000" w:themeColor="text1"/>
          <w:sz w:val="22"/>
          <w:szCs w:val="22"/>
          <w:lang w:val="en-US" w:eastAsia="en-GB"/>
        </w:rPr>
        <w:t>.</w:t>
      </w:r>
    </w:p>
    <w:p w14:paraId="499688A4" w14:textId="593B284D" w:rsidR="0014185B" w:rsidRPr="00B12B67" w:rsidRDefault="0014185B" w:rsidP="0014185B">
      <w:pPr>
        <w:widowControl w:val="0"/>
        <w:rPr>
          <w:rFonts w:ascii="Calibri" w:eastAsia="Calibri" w:hAnsi="Calibri" w:cs="Calibri"/>
          <w:sz w:val="22"/>
          <w:szCs w:val="22"/>
        </w:rPr>
      </w:pPr>
      <w:r>
        <w:rPr>
          <w:rFonts w:ascii="Calibri" w:eastAsia="Calibri" w:hAnsi="Calibri" w:cs="Calibri"/>
          <w:sz w:val="22"/>
          <w:szCs w:val="22"/>
        </w:rPr>
        <w:t>Likewise, as regards the data published on the Register of expert groups,</w:t>
      </w:r>
      <w:r w:rsidRPr="00B12B67">
        <w:rPr>
          <w:rFonts w:ascii="Calibri" w:eastAsia="Calibri" w:hAnsi="Calibri" w:cs="Calibri"/>
          <w:sz w:val="22"/>
          <w:szCs w:val="22"/>
        </w:rPr>
        <w:t xml:space="preserve"> please contact the </w:t>
      </w:r>
      <w:r>
        <w:rPr>
          <w:rFonts w:ascii="Calibri" w:eastAsia="Calibri" w:hAnsi="Calibri" w:cs="Calibri"/>
          <w:sz w:val="22"/>
          <w:szCs w:val="22"/>
        </w:rPr>
        <w:t xml:space="preserve">corresponding </w:t>
      </w:r>
      <w:r w:rsidRPr="00B12B67">
        <w:rPr>
          <w:rFonts w:ascii="Calibri" w:eastAsia="Calibri" w:hAnsi="Calibri" w:cs="Calibri"/>
          <w:sz w:val="22"/>
          <w:szCs w:val="22"/>
        </w:rPr>
        <w:t>Data Controller</w:t>
      </w:r>
      <w:r>
        <w:rPr>
          <w:rFonts w:ascii="Calibri" w:eastAsia="Calibri" w:hAnsi="Calibri" w:cs="Calibri"/>
          <w:sz w:val="22"/>
          <w:szCs w:val="22"/>
        </w:rPr>
        <w:t xml:space="preserve"> </w:t>
      </w:r>
      <w:r w:rsidRPr="00DD1CDA">
        <w:rPr>
          <w:rFonts w:ascii="Calibri" w:eastAsia="Calibri" w:hAnsi="Calibri" w:cs="Calibri"/>
          <w:sz w:val="22"/>
          <w:szCs w:val="22"/>
        </w:rPr>
        <w:t>Secretariat-General, Unit G4</w:t>
      </w:r>
      <w:r>
        <w:rPr>
          <w:rFonts w:ascii="Calibri" w:eastAsia="Calibri" w:hAnsi="Calibri" w:cs="Calibri"/>
          <w:sz w:val="22"/>
          <w:szCs w:val="22"/>
        </w:rPr>
        <w:t>:</w:t>
      </w:r>
      <w:r w:rsidRPr="00B12B67">
        <w:rPr>
          <w:rFonts w:ascii="Calibri" w:eastAsia="Calibri" w:hAnsi="Calibri" w:cs="Calibri"/>
          <w:sz w:val="22"/>
          <w:szCs w:val="22"/>
        </w:rPr>
        <w:t xml:space="preserve"> </w:t>
      </w:r>
      <w:hyperlink r:id="rId26" w:history="1">
        <w:r w:rsidRPr="008922DB">
          <w:rPr>
            <w:rStyle w:val="Hyperlink"/>
            <w:rFonts w:ascii="Calibri" w:eastAsia="Calibri" w:hAnsi="Calibri" w:cs="Calibri"/>
            <w:sz w:val="22"/>
            <w:szCs w:val="22"/>
          </w:rPr>
          <w:t>SG-EXPERT-GROUPS@ec.europa.eu</w:t>
        </w:r>
      </w:hyperlink>
      <w:r>
        <w:rPr>
          <w:rFonts w:ascii="Calibri" w:eastAsia="Calibri" w:hAnsi="Calibri" w:cs="Calibri"/>
          <w:sz w:val="22"/>
          <w:szCs w:val="22"/>
        </w:rPr>
        <w:t>.</w:t>
      </w:r>
    </w:p>
    <w:p w14:paraId="2F04CC5A" w14:textId="77777777" w:rsidR="0014185B" w:rsidRPr="00B12B67" w:rsidRDefault="0014185B" w:rsidP="006B12DA">
      <w:pPr>
        <w:pStyle w:val="ListParagraph"/>
        <w:keepNext/>
        <w:numPr>
          <w:ilvl w:val="0"/>
          <w:numId w:val="31"/>
        </w:numPr>
        <w:rPr>
          <w:rFonts w:ascii="Calibri" w:eastAsia="Calibri" w:hAnsi="Calibri" w:cs="Calibri"/>
          <w:sz w:val="22"/>
          <w:szCs w:val="22"/>
          <w:lang w:val="en-GB" w:eastAsia="en-US"/>
        </w:rPr>
      </w:pPr>
      <w:r w:rsidRPr="00B12B67">
        <w:rPr>
          <w:rFonts w:ascii="Calibri" w:eastAsia="Calibri" w:hAnsi="Calibri" w:cs="Calibri"/>
          <w:b/>
          <w:sz w:val="22"/>
          <w:szCs w:val="22"/>
          <w:lang w:val="en-GB" w:eastAsia="en-US"/>
        </w:rPr>
        <w:t>The Data Protection Officer (DPO) of the Commission</w:t>
      </w:r>
    </w:p>
    <w:p w14:paraId="66206B30" w14:textId="77777777" w:rsidR="0014185B" w:rsidRPr="00B12B67" w:rsidRDefault="0014185B" w:rsidP="0014185B">
      <w:pPr>
        <w:spacing w:after="0"/>
        <w:rPr>
          <w:rFonts w:ascii="Calibri" w:eastAsia="Calibri" w:hAnsi="Calibri" w:cs="Calibri"/>
          <w:sz w:val="22"/>
          <w:szCs w:val="22"/>
        </w:rPr>
      </w:pPr>
      <w:r w:rsidRPr="00B12B67">
        <w:rPr>
          <w:rFonts w:ascii="Calibri" w:eastAsia="Calibri" w:hAnsi="Calibri" w:cs="Calibri"/>
          <w:sz w:val="22"/>
          <w:szCs w:val="22"/>
        </w:rPr>
        <w:t>You may contact the Data Protection Officer (</w:t>
      </w:r>
      <w:hyperlink r:id="rId27" w:history="1">
        <w:r w:rsidRPr="00B12B67">
          <w:rPr>
            <w:rStyle w:val="Hyperlink"/>
            <w:rFonts w:ascii="Calibri" w:eastAsia="Calibri" w:hAnsi="Calibri" w:cs="Calibri"/>
            <w:sz w:val="22"/>
            <w:szCs w:val="22"/>
          </w:rPr>
          <w:t>DATA-PROTECTION-OFFICER@ec.europa.eu</w:t>
        </w:r>
      </w:hyperlink>
      <w:r w:rsidRPr="00B12B67">
        <w:rPr>
          <w:rFonts w:ascii="Calibri" w:eastAsia="Calibri" w:hAnsi="Calibri" w:cs="Calibri"/>
          <w:color w:val="0000FF"/>
          <w:sz w:val="22"/>
          <w:szCs w:val="22"/>
          <w:u w:val="single"/>
        </w:rPr>
        <w:t xml:space="preserve">) </w:t>
      </w:r>
      <w:r w:rsidRPr="00B12B67">
        <w:rPr>
          <w:rFonts w:ascii="Calibri" w:eastAsia="Calibri" w:hAnsi="Calibri" w:cs="Calibri"/>
          <w:sz w:val="22"/>
          <w:szCs w:val="22"/>
        </w:rPr>
        <w:t>with regard to issues related to the processing of your personal data under Regulation (EU) 2018/1725.</w:t>
      </w:r>
    </w:p>
    <w:p w14:paraId="04BD101F" w14:textId="77777777" w:rsidR="0014185B" w:rsidRPr="00B12B67" w:rsidRDefault="0014185B" w:rsidP="0014185B">
      <w:pPr>
        <w:spacing w:after="0"/>
        <w:rPr>
          <w:rFonts w:ascii="Calibri" w:eastAsia="Calibri" w:hAnsi="Calibri" w:cs="Calibri"/>
          <w:sz w:val="22"/>
          <w:szCs w:val="22"/>
        </w:rPr>
      </w:pPr>
    </w:p>
    <w:p w14:paraId="64201627" w14:textId="77777777" w:rsidR="0014185B" w:rsidRPr="00B12B67" w:rsidRDefault="0014185B" w:rsidP="006B12DA">
      <w:pPr>
        <w:pStyle w:val="ListParagraph"/>
        <w:keepNext/>
        <w:numPr>
          <w:ilvl w:val="0"/>
          <w:numId w:val="31"/>
        </w:numPr>
        <w:spacing w:after="0"/>
        <w:ind w:left="357" w:hanging="357"/>
        <w:rPr>
          <w:rFonts w:ascii="Calibri" w:eastAsia="Calibri" w:hAnsi="Calibri" w:cs="Calibri"/>
          <w:b/>
          <w:sz w:val="22"/>
          <w:szCs w:val="22"/>
          <w:lang w:val="en-GB" w:eastAsia="en-US"/>
        </w:rPr>
      </w:pPr>
      <w:r w:rsidRPr="00B12B67">
        <w:rPr>
          <w:rFonts w:ascii="Calibri" w:eastAsia="Calibri" w:hAnsi="Calibri" w:cs="Calibri"/>
          <w:b/>
          <w:sz w:val="22"/>
          <w:szCs w:val="22"/>
          <w:lang w:val="en-GB" w:eastAsia="en-US"/>
        </w:rPr>
        <w:t>The European Data Protection Supervisor (EDPS)</w:t>
      </w:r>
    </w:p>
    <w:p w14:paraId="3DFECC68" w14:textId="77777777" w:rsidR="0014185B" w:rsidRPr="00B12B67" w:rsidRDefault="0014185B" w:rsidP="0014185B">
      <w:pPr>
        <w:spacing w:after="0"/>
        <w:rPr>
          <w:rFonts w:ascii="Calibri" w:eastAsia="Calibri" w:hAnsi="Calibri" w:cs="Calibri"/>
          <w:sz w:val="22"/>
          <w:szCs w:val="22"/>
        </w:rPr>
      </w:pPr>
    </w:p>
    <w:p w14:paraId="72F47D62" w14:textId="77777777" w:rsidR="0014185B" w:rsidRPr="00B12B67" w:rsidRDefault="0014185B" w:rsidP="0014185B">
      <w:pPr>
        <w:rPr>
          <w:rFonts w:ascii="Calibri" w:eastAsia="Calibri" w:hAnsi="Calibri" w:cs="Calibri"/>
          <w:sz w:val="22"/>
          <w:szCs w:val="22"/>
        </w:rPr>
      </w:pPr>
      <w:r w:rsidRPr="00B12B67">
        <w:rPr>
          <w:rFonts w:ascii="Calibri" w:eastAsia="Calibri" w:hAnsi="Calibri" w:cs="Calibri"/>
          <w:sz w:val="22"/>
          <w:szCs w:val="22"/>
        </w:rPr>
        <w:t>You have the right to have recourse (i.e. you can lodge a complaint) to the European Data Protection Supervisor</w:t>
      </w:r>
      <w:r w:rsidRPr="00B12B67">
        <w:rPr>
          <w:rFonts w:ascii="Calibri" w:eastAsia="Calibri" w:hAnsi="Calibri" w:cs="Calibri"/>
          <w:color w:val="0000FF"/>
          <w:sz w:val="22"/>
          <w:szCs w:val="22"/>
          <w:u w:val="single"/>
        </w:rPr>
        <w:t xml:space="preserve"> (</w:t>
      </w:r>
      <w:hyperlink r:id="rId28" w:history="1">
        <w:r w:rsidRPr="00B12B67">
          <w:rPr>
            <w:rFonts w:ascii="Calibri" w:eastAsia="Calibri" w:hAnsi="Calibri" w:cs="Calibri"/>
            <w:color w:val="0000FF"/>
            <w:sz w:val="22"/>
            <w:szCs w:val="22"/>
            <w:u w:val="single"/>
          </w:rPr>
          <w:t>edps@edps.europa.eu</w:t>
        </w:r>
      </w:hyperlink>
      <w:r w:rsidRPr="00B12B67">
        <w:rPr>
          <w:rFonts w:ascii="Calibri" w:eastAsia="Calibri" w:hAnsi="Calibri" w:cs="Calibri"/>
          <w:color w:val="0000FF"/>
          <w:sz w:val="22"/>
          <w:szCs w:val="22"/>
          <w:u w:val="single"/>
        </w:rPr>
        <w:t>)</w:t>
      </w:r>
      <w:r w:rsidRPr="00B12B67">
        <w:rPr>
          <w:rFonts w:ascii="Calibri" w:eastAsia="Calibri" w:hAnsi="Calibri" w:cs="Calibri"/>
          <w:color w:val="0000FF"/>
          <w:sz w:val="22"/>
          <w:szCs w:val="22"/>
        </w:rPr>
        <w:t xml:space="preserve"> </w:t>
      </w:r>
      <w:r w:rsidRPr="00B12B67">
        <w:rPr>
          <w:rFonts w:ascii="Calibri" w:eastAsia="Calibri" w:hAnsi="Calibri" w:cs="Calibri"/>
          <w:sz w:val="22"/>
          <w:szCs w:val="22"/>
        </w:rPr>
        <w:t>if you consider that your rights under Regulation (EU) 2018/1725 have been infringed as a result of the processing of your personal data by the Data Controller.</w:t>
      </w:r>
    </w:p>
    <w:p w14:paraId="287AFD02" w14:textId="77777777" w:rsidR="0014185B" w:rsidRPr="00B12B67" w:rsidRDefault="0014185B" w:rsidP="006B12DA">
      <w:pPr>
        <w:numPr>
          <w:ilvl w:val="0"/>
          <w:numId w:val="30"/>
        </w:numPr>
        <w:spacing w:after="200"/>
        <w:rPr>
          <w:rFonts w:ascii="Calibri" w:eastAsia="Calibri" w:hAnsi="Calibri" w:cs="Calibri"/>
          <w:b/>
          <w:sz w:val="22"/>
          <w:szCs w:val="22"/>
          <w:u w:val="single"/>
        </w:rPr>
      </w:pPr>
      <w:r w:rsidRPr="00B12B67">
        <w:rPr>
          <w:rFonts w:ascii="Calibri" w:eastAsia="Calibri" w:hAnsi="Calibri" w:cs="Calibri"/>
          <w:b/>
          <w:sz w:val="22"/>
          <w:szCs w:val="22"/>
          <w:u w:val="single"/>
        </w:rPr>
        <w:lastRenderedPageBreak/>
        <w:t>Where to find more detailed information?</w:t>
      </w:r>
    </w:p>
    <w:p w14:paraId="1148F87E" w14:textId="77777777" w:rsidR="0014185B" w:rsidRPr="00B12B67" w:rsidRDefault="0014185B" w:rsidP="0014185B">
      <w:pPr>
        <w:rPr>
          <w:rFonts w:ascii="Calibri" w:eastAsia="Calibri" w:hAnsi="Calibri" w:cs="Calibri"/>
          <w:sz w:val="22"/>
          <w:szCs w:val="22"/>
        </w:rPr>
      </w:pPr>
      <w:r w:rsidRPr="00B12B67">
        <w:rPr>
          <w:rFonts w:ascii="Calibri" w:eastAsia="Calibri" w:hAnsi="Calibri" w:cs="Calibri"/>
          <w:sz w:val="22"/>
          <w:szCs w:val="22"/>
        </w:rPr>
        <w:t xml:space="preserve">The Commission Data Protection Officer (DPO) publishes the register of all processing operations on personal data by the Commission, which have been documented and notified to him. You may access the register via the following link: </w:t>
      </w:r>
      <w:hyperlink r:id="rId29" w:history="1">
        <w:r w:rsidRPr="00B12B67">
          <w:rPr>
            <w:rFonts w:ascii="Calibri" w:eastAsia="Calibri" w:hAnsi="Calibri" w:cs="Calibri"/>
            <w:color w:val="0000FF"/>
            <w:sz w:val="22"/>
            <w:szCs w:val="22"/>
            <w:u w:val="single"/>
          </w:rPr>
          <w:t>http://ec.europa.eu/dpo-register</w:t>
        </w:r>
      </w:hyperlink>
      <w:r w:rsidRPr="00B12B67">
        <w:rPr>
          <w:rFonts w:ascii="Calibri" w:eastAsia="Calibri" w:hAnsi="Calibri" w:cs="Calibri"/>
          <w:sz w:val="22"/>
          <w:szCs w:val="22"/>
        </w:rPr>
        <w:t>.</w:t>
      </w:r>
    </w:p>
    <w:p w14:paraId="3771A72E" w14:textId="50A45E03" w:rsidR="0014185B" w:rsidRPr="00B12B67" w:rsidRDefault="0014185B" w:rsidP="0014185B">
      <w:pPr>
        <w:rPr>
          <w:rFonts w:ascii="Calibri" w:hAnsi="Calibri" w:cs="Calibri"/>
          <w:sz w:val="22"/>
          <w:szCs w:val="22"/>
          <w:lang w:val="en-IE"/>
        </w:rPr>
      </w:pPr>
      <w:r>
        <w:rPr>
          <w:rFonts w:ascii="Calibri" w:eastAsia="Calibri" w:hAnsi="Calibri" w:cs="Calibri"/>
          <w:sz w:val="22"/>
          <w:szCs w:val="22"/>
        </w:rPr>
        <w:t>The</w:t>
      </w:r>
      <w:r w:rsidRPr="00B12B67">
        <w:rPr>
          <w:rFonts w:ascii="Calibri" w:eastAsia="Calibri" w:hAnsi="Calibri" w:cs="Calibri"/>
          <w:sz w:val="22"/>
          <w:szCs w:val="22"/>
        </w:rPr>
        <w:t>s</w:t>
      </w:r>
      <w:r>
        <w:rPr>
          <w:rFonts w:ascii="Calibri" w:eastAsia="Calibri" w:hAnsi="Calibri" w:cs="Calibri"/>
          <w:sz w:val="22"/>
          <w:szCs w:val="22"/>
        </w:rPr>
        <w:t>e</w:t>
      </w:r>
      <w:r w:rsidRPr="00B12B67">
        <w:rPr>
          <w:rFonts w:ascii="Calibri" w:eastAsia="Calibri" w:hAnsi="Calibri" w:cs="Calibri"/>
          <w:sz w:val="22"/>
          <w:szCs w:val="22"/>
        </w:rPr>
        <w:t xml:space="preserve"> specific processing operation</w:t>
      </w:r>
      <w:r>
        <w:rPr>
          <w:rFonts w:ascii="Calibri" w:eastAsia="Calibri" w:hAnsi="Calibri" w:cs="Calibri"/>
          <w:sz w:val="22"/>
          <w:szCs w:val="22"/>
        </w:rPr>
        <w:t>s</w:t>
      </w:r>
      <w:r w:rsidRPr="00B12B67">
        <w:rPr>
          <w:rFonts w:ascii="Calibri" w:eastAsia="Calibri" w:hAnsi="Calibri" w:cs="Calibri"/>
          <w:sz w:val="22"/>
          <w:szCs w:val="22"/>
        </w:rPr>
        <w:t xml:space="preserve"> </w:t>
      </w:r>
      <w:r>
        <w:rPr>
          <w:rFonts w:ascii="Calibri" w:eastAsia="Calibri" w:hAnsi="Calibri" w:cs="Calibri"/>
          <w:sz w:val="22"/>
          <w:szCs w:val="22"/>
        </w:rPr>
        <w:t>will be</w:t>
      </w:r>
      <w:r w:rsidRPr="00B12B67">
        <w:rPr>
          <w:rFonts w:ascii="Calibri" w:eastAsia="Calibri" w:hAnsi="Calibri" w:cs="Calibri"/>
          <w:sz w:val="22"/>
          <w:szCs w:val="22"/>
        </w:rPr>
        <w:t xml:space="preserve"> included in the DPO’s public register with the following Record reference</w:t>
      </w:r>
      <w:r>
        <w:rPr>
          <w:rFonts w:ascii="Calibri" w:eastAsia="Calibri" w:hAnsi="Calibri" w:cs="Calibri"/>
          <w:sz w:val="22"/>
          <w:szCs w:val="22"/>
        </w:rPr>
        <w:t>s</w:t>
      </w:r>
      <w:r w:rsidRPr="00B12B67">
        <w:rPr>
          <w:rFonts w:ascii="Calibri" w:eastAsia="Calibri" w:hAnsi="Calibri" w:cs="Calibri"/>
          <w:sz w:val="22"/>
          <w:szCs w:val="22"/>
        </w:rPr>
        <w:t xml:space="preserve">: </w:t>
      </w:r>
      <w:r w:rsidRPr="0014209C">
        <w:rPr>
          <w:rFonts w:ascii="Calibri" w:eastAsia="Calibri" w:hAnsi="Calibri" w:cs="Calibri"/>
          <w:sz w:val="22"/>
          <w:szCs w:val="22"/>
        </w:rPr>
        <w:t>DPR-EC-</w:t>
      </w:r>
      <w:r w:rsidR="0014209C" w:rsidRPr="0014209C">
        <w:rPr>
          <w:rFonts w:ascii="Calibri" w:eastAsia="Calibri" w:hAnsi="Calibri" w:cs="Calibri"/>
          <w:sz w:val="22"/>
          <w:szCs w:val="22"/>
        </w:rPr>
        <w:t>01066</w:t>
      </w:r>
      <w:r w:rsidRPr="0014209C">
        <w:rPr>
          <w:rFonts w:ascii="Calibri" w:eastAsia="Calibri" w:hAnsi="Calibri" w:cs="Calibri"/>
          <w:sz w:val="22"/>
          <w:szCs w:val="22"/>
        </w:rPr>
        <w:t xml:space="preserve"> </w:t>
      </w:r>
      <w:r>
        <w:rPr>
          <w:rFonts w:ascii="Calibri" w:eastAsia="Calibri" w:hAnsi="Calibri" w:cs="Calibri"/>
          <w:sz w:val="22"/>
          <w:szCs w:val="22"/>
        </w:rPr>
        <w:t>and DPR-EC-00656.</w:t>
      </w:r>
    </w:p>
    <w:p w14:paraId="7F6AF4FC" w14:textId="77777777" w:rsidR="00334821" w:rsidRPr="00334821" w:rsidRDefault="00334821" w:rsidP="001B6CB1">
      <w:pPr>
        <w:spacing w:before="120" w:after="120"/>
        <w:rPr>
          <w:noProof/>
          <w:lang w:val="en-IE"/>
        </w:rPr>
      </w:pPr>
    </w:p>
    <w:sectPr w:rsidR="00334821" w:rsidRPr="00334821" w:rsidSect="00B06CA5">
      <w:headerReference w:type="even" r:id="rId30"/>
      <w:headerReference w:type="default" r:id="rId31"/>
      <w:footerReference w:type="even" r:id="rId32"/>
      <w:footerReference w:type="default" r:id="rId33"/>
      <w:headerReference w:type="first" r:id="rId34"/>
      <w:footerReference w:type="first" r:id="rId35"/>
      <w:pgSz w:w="11906" w:h="16838"/>
      <w:pgMar w:top="1020" w:right="1701" w:bottom="1020" w:left="1587" w:header="601" w:footer="1077" w:gutter="0"/>
      <w:cols w:space="720"/>
      <w:titlePg/>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05EDFAAB" w16cex:dateUtc="2021-03-11T08:05:59.749Z"/>
  <w16cex:commentExtensible w16cex:durableId="7997436A" w16cex:dateUtc="2021-03-11T08:10:47.132Z"/>
  <w16cex:commentExtensible w16cex:durableId="7FC558DB" w16cex:dateUtc="2021-03-11T08:12:02.217Z"/>
  <w16cex:commentExtensible w16cex:durableId="0175616D" w16cex:dateUtc="2021-03-11T08:13:00.448Z"/>
  <w16cex:commentExtensible w16cex:durableId="45C096A6" w16cex:dateUtc="2021-03-11T08:13:38.542Z"/>
  <w16cex:commentExtensible w16cex:durableId="2DBC584B" w16cex:dateUtc="2021-03-11T08:17:54.188Z"/>
  <w16cex:commentExtensible w16cex:durableId="68090B5D" w16cex:dateUtc="2021-03-11T08:20:07.111Z"/>
  <w16cex:commentExtensible w16cex:durableId="096F3B1E" w16cex:dateUtc="2021-03-11T08:21:31.295Z"/>
  <w16cex:commentExtensible w16cex:durableId="6BA73CAA" w16cex:dateUtc="2021-03-11T08:22:06.575Z"/>
  <w16cex:commentExtensible w16cex:durableId="6E06E840" w16cex:dateUtc="2021-03-11T11:20:42.151Z"/>
  <w16cex:commentExtensible w16cex:durableId="1415B3D6" w16cex:dateUtc="2021-03-11T08:56:39.848Z"/>
  <w16cex:commentExtensible w16cex:durableId="0A3FA90F" w16cex:dateUtc="2021-03-11T09:02:46.554Z"/>
  <w16cex:commentExtensible w16cex:durableId="3A63F1B8" w16cex:dateUtc="2021-03-11T09:03:04.901Z"/>
  <w16cex:commentExtensible w16cex:durableId="783BD817" w16cex:dateUtc="2021-03-11T09:04:17.957Z"/>
  <w16cex:commentExtensible w16cex:durableId="6ACC88E9" w16cex:dateUtc="2021-03-11T10:33:49.514Z"/>
  <w16cex:commentExtensible w16cex:durableId="3697FDE0" w16cex:dateUtc="2021-03-11T10:37:48.26Z"/>
  <w16cex:commentExtensible w16cex:durableId="4E08A4F5" w16cex:dateUtc="2021-03-11T10:39:15.871Z"/>
  <w16cex:commentExtensible w16cex:durableId="14EC4CF4" w16cex:dateUtc="2021-03-11T11:21:29.886Z"/>
  <w16cex:commentExtensible w16cex:durableId="598C423A" w16cex:dateUtc="2021-03-12T14:28:20.898Z"/>
  <w16cex:commentExtensible w16cex:durableId="6EDE41E3" w16cex:dateUtc="2021-03-12T15:04:48.209Z"/>
  <w16cex:commentExtensible w16cex:durableId="4FEDDE62" w16cex:dateUtc="2021-03-12T15:10:21.942Z"/>
  <w16cex:commentExtensible w16cex:durableId="1BD59700" w16cex:dateUtc="2021-03-12T15:42:15.6Z"/>
  <w16cex:commentExtensible w16cex:durableId="054423D6" w16cex:dateUtc="2021-03-12T15:51:50.222Z"/>
  <w16cex:commentExtensible w16cex:durableId="75C8C985" w16cex:dateUtc="2021-03-12T16:02:13.876Z"/>
</w16cex:commentsExtensible>
</file>

<file path=word/commentsIds.xml><?xml version="1.0" encoding="utf-8"?>
<w16cid:commentsIds xmlns:mc="http://schemas.openxmlformats.org/markup-compatibility/2006" xmlns:w16cid="http://schemas.microsoft.com/office/word/2016/wordml/cid" mc:Ignorable="w16cid">
  <w16cid:commentId w16cid:paraId="6D122F32" w16cid:durableId="05EDFAAB"/>
  <w16cid:commentId w16cid:paraId="533EE72F" w16cid:durableId="7997436A"/>
  <w16cid:commentId w16cid:paraId="6A930FFD" w16cid:durableId="7FC558DB"/>
  <w16cid:commentId w16cid:paraId="45122DA8" w16cid:durableId="0175616D"/>
  <w16cid:commentId w16cid:paraId="7CD2CEC1" w16cid:durableId="45C096A6"/>
  <w16cid:commentId w16cid:paraId="13C84532" w16cid:durableId="2DBC584B"/>
  <w16cid:commentId w16cid:paraId="42E0EB78" w16cid:durableId="68090B5D"/>
  <w16cid:commentId w16cid:paraId="4C63F09D" w16cid:durableId="096F3B1E"/>
  <w16cid:commentId w16cid:paraId="05FC474E" w16cid:durableId="6BA73CAA"/>
  <w16cid:commentId w16cid:paraId="23CC2717" w16cid:durableId="1415B3D6"/>
  <w16cid:commentId w16cid:paraId="16790C5A" w16cid:durableId="0A3FA90F"/>
  <w16cid:commentId w16cid:paraId="2609D261" w16cid:durableId="3A63F1B8"/>
  <w16cid:commentId w16cid:paraId="5C5799C7" w16cid:durableId="783BD817"/>
  <w16cid:commentId w16cid:paraId="242B54F1" w16cid:durableId="6ACC88E9"/>
  <w16cid:commentId w16cid:paraId="1E763A20" w16cid:durableId="3697FDE0"/>
  <w16cid:commentId w16cid:paraId="09A9EF81" w16cid:durableId="4E08A4F5"/>
  <w16cid:commentId w16cid:paraId="23CA4462" w16cid:durableId="6E06E840"/>
  <w16cid:commentId w16cid:paraId="62B67428" w16cid:durableId="14EC4CF4"/>
  <w16cid:commentId w16cid:paraId="40389714" w16cid:durableId="598C423A"/>
  <w16cid:commentId w16cid:paraId="46D08420" w16cid:durableId="6EDE41E3"/>
  <w16cid:commentId w16cid:paraId="1DF95868" w16cid:durableId="4FEDDE62"/>
  <w16cid:commentId w16cid:paraId="73CA1988" w16cid:durableId="1BD59700"/>
  <w16cid:commentId w16cid:paraId="0F26342A" w16cid:durableId="054423D6"/>
  <w16cid:commentId w16cid:paraId="20845664" w16cid:durableId="75C8C98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6FA093" w14:textId="77777777" w:rsidR="0083287B" w:rsidRDefault="0083287B" w:rsidP="000941A7">
      <w:pPr>
        <w:spacing w:after="0"/>
      </w:pPr>
      <w:r>
        <w:separator/>
      </w:r>
    </w:p>
  </w:endnote>
  <w:endnote w:type="continuationSeparator" w:id="0">
    <w:p w14:paraId="734EE2D6" w14:textId="77777777" w:rsidR="0083287B" w:rsidRDefault="0083287B" w:rsidP="000941A7">
      <w:pPr>
        <w:spacing w:after="0"/>
      </w:pPr>
      <w:r>
        <w:continuationSeparator/>
      </w:r>
    </w:p>
  </w:endnote>
  <w:endnote w:type="continuationNotice" w:id="1">
    <w:p w14:paraId="0C72D099" w14:textId="77777777" w:rsidR="0083287B" w:rsidRDefault="0083287B">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B6EAA" w14:textId="77777777" w:rsidR="0083287B" w:rsidRDefault="0083287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B6EAB" w14:textId="2869DB37" w:rsidR="0083287B" w:rsidRDefault="0083287B">
    <w:pPr>
      <w:pStyle w:val="Footer"/>
      <w:jc w:val="center"/>
    </w:pPr>
    <w:r>
      <w:fldChar w:fldCharType="begin"/>
    </w:r>
    <w:r>
      <w:instrText>PAGE</w:instrText>
    </w:r>
    <w:r>
      <w:fldChar w:fldCharType="separate"/>
    </w:r>
    <w:r w:rsidR="00BD4418">
      <w:rPr>
        <w:noProof/>
      </w:rPr>
      <w:t>33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B6EAD" w14:textId="77777777" w:rsidR="0083287B" w:rsidRDefault="008328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D1C750" w14:textId="77777777" w:rsidR="0083287B" w:rsidRDefault="0083287B" w:rsidP="000941A7">
      <w:pPr>
        <w:spacing w:after="0"/>
      </w:pPr>
      <w:r>
        <w:separator/>
      </w:r>
    </w:p>
  </w:footnote>
  <w:footnote w:type="continuationSeparator" w:id="0">
    <w:p w14:paraId="7245B951" w14:textId="77777777" w:rsidR="0083287B" w:rsidRDefault="0083287B" w:rsidP="000941A7">
      <w:pPr>
        <w:spacing w:after="0"/>
      </w:pPr>
      <w:r>
        <w:continuationSeparator/>
      </w:r>
    </w:p>
  </w:footnote>
  <w:footnote w:type="continuationNotice" w:id="1">
    <w:p w14:paraId="67B20B79" w14:textId="77777777" w:rsidR="0083287B" w:rsidRDefault="0083287B">
      <w:pPr>
        <w:spacing w:after="0"/>
      </w:pPr>
    </w:p>
  </w:footnote>
  <w:footnote w:id="2">
    <w:p w14:paraId="0F111AE7" w14:textId="6CE2D7E6" w:rsidR="0083287B" w:rsidRPr="00A72A6B" w:rsidRDefault="0083287B" w:rsidP="00C74DB2">
      <w:pPr>
        <w:spacing w:after="0"/>
        <w:jc w:val="left"/>
        <w:rPr>
          <w:sz w:val="18"/>
          <w:szCs w:val="18"/>
          <w:lang w:val="en-IE"/>
        </w:rPr>
      </w:pPr>
      <w:r w:rsidRPr="00C74DB2">
        <w:rPr>
          <w:rStyle w:val="FootnoteReference"/>
          <w:sz w:val="20"/>
        </w:rPr>
        <w:footnoteRef/>
      </w:r>
      <w:r w:rsidRPr="00C74DB2">
        <w:rPr>
          <w:sz w:val="20"/>
        </w:rPr>
        <w:t xml:space="preserve"> </w:t>
      </w:r>
      <w:hyperlink r:id="rId1" w:history="1">
        <w:r w:rsidRPr="0000467E">
          <w:rPr>
            <w:rStyle w:val="Hyperlink"/>
            <w:sz w:val="18"/>
            <w:szCs w:val="18"/>
            <w:lang w:val="en-IE"/>
          </w:rPr>
          <w:t>Flash Eurobarometer 464, 13 March 2020</w:t>
        </w:r>
      </w:hyperlink>
    </w:p>
  </w:footnote>
  <w:footnote w:id="3">
    <w:p w14:paraId="02DA320E" w14:textId="11E69B17" w:rsidR="0083287B" w:rsidRPr="00A72A6B" w:rsidRDefault="0083287B" w:rsidP="004061C2">
      <w:pPr>
        <w:pStyle w:val="FootnoteText"/>
        <w:spacing w:after="0"/>
        <w:rPr>
          <w:rFonts w:eastAsiaTheme="minorEastAsia"/>
          <w:sz w:val="18"/>
          <w:szCs w:val="18"/>
          <w:lang w:val="en-IE"/>
        </w:rPr>
      </w:pPr>
      <w:r w:rsidRPr="00493256">
        <w:rPr>
          <w:rStyle w:val="FootnoteReference"/>
        </w:rPr>
        <w:footnoteRef/>
      </w:r>
      <w:r>
        <w:rPr>
          <w:rStyle w:val="FootnoteReference"/>
        </w:rPr>
        <w:t xml:space="preserve">  </w:t>
      </w:r>
      <w:hyperlink r:id="rId2" w:history="1">
        <w:r w:rsidRPr="004061C2">
          <w:rPr>
            <w:rStyle w:val="Hyperlink"/>
            <w:sz w:val="24"/>
            <w:szCs w:val="24"/>
            <w:vertAlign w:val="superscript"/>
          </w:rPr>
          <w:t>Digital Education Action Plan (2021-2027)</w:t>
        </w:r>
      </w:hyperlink>
      <w:r w:rsidRPr="00493256">
        <w:rPr>
          <w:rStyle w:val="FootnoteReference"/>
        </w:rPr>
        <w:t xml:space="preserve"> </w:t>
      </w:r>
    </w:p>
  </w:footnote>
  <w:footnote w:id="4">
    <w:p w14:paraId="36C5A7D1" w14:textId="53506ECE" w:rsidR="0083287B" w:rsidRDefault="0083287B" w:rsidP="00A72A6B">
      <w:pPr>
        <w:pStyle w:val="FootnoteText"/>
        <w:spacing w:after="0"/>
        <w:ind w:left="142" w:hanging="142"/>
      </w:pPr>
      <w:r w:rsidRPr="00493256">
        <w:rPr>
          <w:rStyle w:val="FootnoteReference"/>
        </w:rPr>
        <w:footnoteRef/>
      </w:r>
      <w:r w:rsidRPr="00A72A6B">
        <w:rPr>
          <w:sz w:val="18"/>
          <w:szCs w:val="18"/>
        </w:rPr>
        <w:t xml:space="preserve"> </w:t>
      </w:r>
      <w:r w:rsidRPr="00A72A6B">
        <w:rPr>
          <w:rFonts w:eastAsiaTheme="minorEastAsia"/>
          <w:sz w:val="18"/>
          <w:szCs w:val="18"/>
        </w:rPr>
        <w:t xml:space="preserve">Since 2017, the Commission has engaged in ongoing consultations with stakeholders, experts and the Member States in order to tackle the disinformation phenomenon across the EU. In the Action Plan against Disinformation (JOIN (2018) 36 final), the European Commission and the High Representative set out a comprehensive strategy to counter disinformation in the EU.  The Action Plan built on the policy approach set out in the Commission Communication ‘Tackling online disinformation: a European approach’ (COM (2018) 236 final). Two centrepieces of EU efforts are: i) the Code of Practice on Disinformation, which now comprises major online platforms active in the EU; and the ii) European Digital Media Observatory (EDMO), which pulls together fact-checkers, academics and other relevant stakeholders to support policy-makers in the fight against disinformation and the promotion of media literacy. Under the framework of the Code, the Commission established a COVID-19 monitoring and reporting programme, which constitutes a transparency measure to ensure accountability of online platforms in tackling disinformation related to the pandemic. Following up on the European Democracy Action Plan, and building on the outcome of the first evaluation of the Code (SWD(2020)180) and of the COVID-19 </w:t>
      </w:r>
      <w:r w:rsidRPr="00A72A6B">
        <w:rPr>
          <w:rFonts w:eastAsiaTheme="minorEastAsia"/>
          <w:color w:val="000000" w:themeColor="text1"/>
          <w:sz w:val="18"/>
          <w:szCs w:val="18"/>
        </w:rPr>
        <w:t>monitoring scheme, the Commission is expected to come forward</w:t>
      </w:r>
      <w:r w:rsidRPr="00F2281C">
        <w:rPr>
          <w:rFonts w:eastAsiaTheme="minorEastAsia"/>
          <w:color w:val="000000" w:themeColor="text1"/>
          <w:sz w:val="18"/>
          <w:szCs w:val="18"/>
        </w:rPr>
        <w:t xml:space="preserve"> with a comprehensive Guidance to strengthen the Code of Practice on Disinformation with the ultimate aim of establishing a co-regulatory scheme in line with the Digital Services Act</w:t>
      </w:r>
      <w:r>
        <w:rPr>
          <w:rFonts w:eastAsiaTheme="minorEastAsia"/>
          <w:color w:val="000000" w:themeColor="text1"/>
          <w:sz w:val="18"/>
          <w:szCs w:val="18"/>
        </w:rPr>
        <w:t>.</w:t>
      </w:r>
    </w:p>
  </w:footnote>
  <w:footnote w:id="5">
    <w:p w14:paraId="66E7B6A3" w14:textId="18C6EDEE" w:rsidR="0083287B" w:rsidRPr="00493256" w:rsidRDefault="0083287B" w:rsidP="00493256">
      <w:pPr>
        <w:pStyle w:val="FootnoteText"/>
        <w:spacing w:after="0"/>
        <w:ind w:left="0" w:hanging="142"/>
        <w:rPr>
          <w:sz w:val="18"/>
          <w:szCs w:val="18"/>
          <w:lang w:val="en-IE"/>
        </w:rPr>
      </w:pPr>
      <w:r>
        <w:rPr>
          <w:rStyle w:val="FootnoteReference"/>
        </w:rPr>
        <w:footnoteRef/>
      </w:r>
      <w:r>
        <w:t xml:space="preserve"> </w:t>
      </w:r>
      <w:r w:rsidRPr="00493256">
        <w:rPr>
          <w:sz w:val="18"/>
          <w:szCs w:val="18"/>
        </w:rPr>
        <w:t>McDougall, J., Zezulkova, M., van Driel, B., Sternadel, D. (2018). ‘Teaching media literacy in Europe: evidence of effective school practices in primary and secondary education’, NESET II report. Luxembourg: Publications Office of the European Union. doi: 10.2766/613204.</w:t>
      </w:r>
    </w:p>
  </w:footnote>
  <w:footnote w:id="6">
    <w:p w14:paraId="1179D313" w14:textId="22148D4D" w:rsidR="0083287B" w:rsidRPr="00493256" w:rsidRDefault="0083287B" w:rsidP="00493256">
      <w:pPr>
        <w:pStyle w:val="FootnoteText"/>
        <w:spacing w:after="0"/>
        <w:ind w:left="0" w:hanging="142"/>
        <w:rPr>
          <w:sz w:val="18"/>
          <w:szCs w:val="18"/>
          <w:lang w:val="en-IE"/>
        </w:rPr>
      </w:pPr>
      <w:r w:rsidRPr="00493256">
        <w:rPr>
          <w:rStyle w:val="FootnoteReference"/>
        </w:rPr>
        <w:footnoteRef/>
      </w:r>
      <w:r w:rsidRPr="00493256">
        <w:rPr>
          <w:rStyle w:val="FootnoteReference"/>
        </w:rPr>
        <w:t xml:space="preserve"> </w:t>
      </w:r>
      <w:r w:rsidRPr="005A28B1">
        <w:rPr>
          <w:sz w:val="18"/>
          <w:szCs w:val="18"/>
          <w:lang w:val="en-IE"/>
        </w:rPr>
        <w:t xml:space="preserve">Banas, J. A., &amp; Rains, S. A. (2010). </w:t>
      </w:r>
      <w:r w:rsidRPr="00493256">
        <w:rPr>
          <w:sz w:val="18"/>
          <w:szCs w:val="18"/>
          <w:lang w:val="en-IE"/>
        </w:rPr>
        <w:t xml:space="preserve">‘A meta-analysis of research on inoculation theory’. </w:t>
      </w:r>
      <w:r w:rsidRPr="005A28B1">
        <w:rPr>
          <w:sz w:val="18"/>
          <w:szCs w:val="18"/>
          <w:lang w:val="en-IE"/>
        </w:rPr>
        <w:t>Communication Monographs, 77(3), 281-311</w:t>
      </w:r>
    </w:p>
  </w:footnote>
  <w:footnote w:id="7">
    <w:p w14:paraId="7B7290A9" w14:textId="184B928A" w:rsidR="0083287B" w:rsidRPr="00493256" w:rsidRDefault="0083287B" w:rsidP="00493256">
      <w:pPr>
        <w:pStyle w:val="FootnoteText"/>
        <w:spacing w:after="0"/>
        <w:ind w:hanging="499"/>
        <w:rPr>
          <w:sz w:val="18"/>
          <w:szCs w:val="18"/>
          <w:lang w:val="en-IE"/>
        </w:rPr>
      </w:pPr>
      <w:r w:rsidRPr="00493256">
        <w:rPr>
          <w:rStyle w:val="FootnoteReference"/>
        </w:rPr>
        <w:footnoteRef/>
      </w:r>
      <w:r w:rsidRPr="00493256">
        <w:rPr>
          <w:rStyle w:val="FootnoteReference"/>
        </w:rPr>
        <w:t xml:space="preserve"> </w:t>
      </w:r>
      <w:r w:rsidRPr="00493256">
        <w:rPr>
          <w:sz w:val="18"/>
          <w:szCs w:val="18"/>
        </w:rPr>
        <w:t>ET 2020 Working Group: Thematic Fiche: Uses and Abuses of (Modern) Media</w:t>
      </w:r>
    </w:p>
  </w:footnote>
  <w:footnote w:id="8">
    <w:p w14:paraId="3491E1EA" w14:textId="625F1C01" w:rsidR="0083287B" w:rsidRPr="00493256" w:rsidRDefault="0083287B" w:rsidP="00493256">
      <w:pPr>
        <w:pStyle w:val="FootnoteText"/>
        <w:spacing w:after="0"/>
        <w:ind w:left="0" w:hanging="142"/>
        <w:rPr>
          <w:sz w:val="18"/>
          <w:szCs w:val="18"/>
          <w:lang w:val="en-IE"/>
        </w:rPr>
      </w:pPr>
      <w:r w:rsidRPr="00493256">
        <w:rPr>
          <w:rStyle w:val="FootnoteReference"/>
        </w:rPr>
        <w:footnoteRef/>
      </w:r>
      <w:r w:rsidRPr="00493256">
        <w:rPr>
          <w:sz w:val="18"/>
          <w:szCs w:val="18"/>
        </w:rPr>
        <w:t xml:space="preserve">Council conclusions on media literacy in an ever-changing world  (26 May 2020) </w:t>
      </w:r>
      <w:hyperlink r:id="rId3" w:history="1">
        <w:r w:rsidRPr="00493256">
          <w:rPr>
            <w:rStyle w:val="Hyperlink"/>
            <w:sz w:val="18"/>
            <w:szCs w:val="18"/>
          </w:rPr>
          <w:t>https://www.consilium.europa.eu/media/44117/st08274-en20.pdf</w:t>
        </w:r>
      </w:hyperlink>
      <w:r w:rsidRPr="00493256">
        <w:rPr>
          <w:sz w:val="18"/>
          <w:szCs w:val="18"/>
        </w:rPr>
        <w:t xml:space="preserve"> </w:t>
      </w:r>
    </w:p>
  </w:footnote>
  <w:footnote w:id="9">
    <w:p w14:paraId="67D89E0B" w14:textId="002632B0" w:rsidR="0083287B" w:rsidRPr="00493256" w:rsidRDefault="0083287B" w:rsidP="00493256">
      <w:pPr>
        <w:pStyle w:val="FootnoteText"/>
        <w:spacing w:after="0"/>
        <w:ind w:left="0" w:hanging="142"/>
        <w:rPr>
          <w:sz w:val="18"/>
          <w:szCs w:val="18"/>
          <w:lang w:val="en-IE"/>
        </w:rPr>
      </w:pPr>
      <w:r w:rsidRPr="00493256">
        <w:rPr>
          <w:rStyle w:val="FootnoteReference"/>
        </w:rPr>
        <w:footnoteRef/>
      </w:r>
      <w:r w:rsidRPr="00493256">
        <w:rPr>
          <w:rStyle w:val="FootnoteReference"/>
        </w:rPr>
        <w:t xml:space="preserve"> </w:t>
      </w:r>
      <w:r w:rsidRPr="00493256">
        <w:rPr>
          <w:sz w:val="18"/>
          <w:szCs w:val="18"/>
          <w:lang w:val="en-IE"/>
        </w:rPr>
        <w:t xml:space="preserve">NESET II:  Teaching media literacy in Europe: evidence of effective school practices in primary and secondary education </w:t>
      </w:r>
    </w:p>
  </w:footnote>
  <w:footnote w:id="10">
    <w:p w14:paraId="1C20C755" w14:textId="665F3D60" w:rsidR="0083287B" w:rsidRPr="00697F66" w:rsidRDefault="0083287B" w:rsidP="00493256">
      <w:pPr>
        <w:pStyle w:val="FootnoteText"/>
        <w:spacing w:after="0"/>
        <w:ind w:left="0" w:hanging="142"/>
      </w:pPr>
      <w:r w:rsidRPr="00493256">
        <w:rPr>
          <w:rStyle w:val="FootnoteReference"/>
        </w:rPr>
        <w:footnoteRef/>
      </w:r>
      <w:r w:rsidRPr="00493256">
        <w:rPr>
          <w:rStyle w:val="FootnoteReference"/>
        </w:rPr>
        <w:t xml:space="preserve"> </w:t>
      </w:r>
      <w:r w:rsidRPr="00493256">
        <w:rPr>
          <w:sz w:val="18"/>
          <w:szCs w:val="18"/>
        </w:rPr>
        <w:t>T</w:t>
      </w:r>
      <w:r w:rsidRPr="00493256">
        <w:rPr>
          <w:sz w:val="18"/>
          <w:szCs w:val="18"/>
          <w:lang w:eastAsia="en-GB"/>
        </w:rPr>
        <w:t xml:space="preserve">he respondents in the open public consultation on the Digital Education Action Plan 2021-2027  </w:t>
      </w:r>
      <w:r w:rsidRPr="00493256">
        <w:rPr>
          <w:bCs/>
          <w:sz w:val="18"/>
          <w:szCs w:val="18"/>
          <w:lang w:val="en-IE"/>
        </w:rPr>
        <w:t xml:space="preserve">saw identifying facts from fake information online, managing overload of information and </w:t>
      </w:r>
      <w:r w:rsidRPr="00493256">
        <w:rPr>
          <w:bCs/>
          <w:sz w:val="18"/>
          <w:szCs w:val="18"/>
        </w:rPr>
        <w:t>navigating safely online (protecting personal data and privacy) as the three</w:t>
      </w:r>
      <w:r w:rsidRPr="008A27D1">
        <w:rPr>
          <w:bCs/>
          <w:sz w:val="18"/>
          <w:szCs w:val="18"/>
        </w:rPr>
        <w:t xml:space="preserve"> most important digital competences for living and working in the 21</w:t>
      </w:r>
      <w:r w:rsidRPr="008A27D1">
        <w:rPr>
          <w:bCs/>
          <w:sz w:val="18"/>
          <w:szCs w:val="18"/>
          <w:vertAlign w:val="superscript"/>
        </w:rPr>
        <w:t>st</w:t>
      </w:r>
      <w:r w:rsidRPr="008A27D1">
        <w:rPr>
          <w:bCs/>
          <w:sz w:val="18"/>
          <w:szCs w:val="18"/>
        </w:rPr>
        <w:t xml:space="preserve">  century.</w:t>
      </w:r>
    </w:p>
  </w:footnote>
  <w:footnote w:id="11">
    <w:p w14:paraId="78553DE7" w14:textId="4AB01791" w:rsidR="0083287B" w:rsidRPr="00A72A6B" w:rsidRDefault="0083287B" w:rsidP="00A72A6B">
      <w:pPr>
        <w:pStyle w:val="FootnoteText"/>
        <w:spacing w:after="0"/>
        <w:ind w:left="0" w:firstLine="0"/>
        <w:rPr>
          <w:sz w:val="18"/>
          <w:szCs w:val="18"/>
        </w:rPr>
      </w:pPr>
      <w:r w:rsidRPr="00A72A6B">
        <w:rPr>
          <w:rStyle w:val="FootnoteReference"/>
          <w:sz w:val="18"/>
          <w:szCs w:val="18"/>
        </w:rPr>
        <w:footnoteRef/>
      </w:r>
      <w:r w:rsidRPr="00A72A6B">
        <w:rPr>
          <w:sz w:val="18"/>
          <w:szCs w:val="18"/>
        </w:rPr>
        <w:t xml:space="preserve"> The ‘Digital literacy’ definition will build on already established EU definitions and frameworks, such as the ‘Media literacy’ definition under the revised Audio-Visual Media Services Directive (DIRECTIVE (EU) 2018/1808) and the ‘Information and data literacy’ area of the Digital Competences Framework (DigComp). Other relevant definitions may also be taken into consideration. </w:t>
      </w:r>
    </w:p>
  </w:footnote>
  <w:footnote w:id="12">
    <w:p w14:paraId="576C291B" w14:textId="77777777" w:rsidR="0083287B" w:rsidRPr="00A72A6B" w:rsidRDefault="0083287B" w:rsidP="00A72A6B">
      <w:pPr>
        <w:pStyle w:val="FootnoteText"/>
        <w:spacing w:after="0"/>
        <w:rPr>
          <w:sz w:val="18"/>
          <w:szCs w:val="18"/>
          <w:lang w:val="en-IE"/>
        </w:rPr>
      </w:pPr>
      <w:r w:rsidRPr="00A72A6B">
        <w:rPr>
          <w:rStyle w:val="FootnoteReference"/>
          <w:sz w:val="18"/>
          <w:szCs w:val="18"/>
        </w:rPr>
        <w:footnoteRef/>
      </w:r>
      <w:r w:rsidRPr="00A72A6B">
        <w:rPr>
          <w:sz w:val="18"/>
          <w:szCs w:val="18"/>
        </w:rPr>
        <w:t xml:space="preserve"> European Free Trade Association countries: Iceland, Liechtenstein, Norway, and Switzerland.</w:t>
      </w:r>
    </w:p>
  </w:footnote>
  <w:footnote w:id="13">
    <w:p w14:paraId="6B71C2A1" w14:textId="77777777" w:rsidR="0083287B" w:rsidRPr="00A72A6B" w:rsidRDefault="0083287B" w:rsidP="00A72A6B">
      <w:pPr>
        <w:pStyle w:val="FootnoteText"/>
        <w:spacing w:after="0"/>
        <w:rPr>
          <w:sz w:val="18"/>
          <w:szCs w:val="18"/>
          <w:lang w:val="de-DE"/>
        </w:rPr>
      </w:pPr>
      <w:r w:rsidRPr="00A72A6B">
        <w:rPr>
          <w:rStyle w:val="FootnoteReference"/>
          <w:sz w:val="18"/>
          <w:szCs w:val="18"/>
        </w:rPr>
        <w:footnoteRef/>
      </w:r>
      <w:r w:rsidRPr="00A72A6B">
        <w:rPr>
          <w:sz w:val="18"/>
          <w:szCs w:val="18"/>
          <w:lang w:val="de-DE"/>
        </w:rPr>
        <w:t xml:space="preserve"> C(2016) 3301, art. 7.2 a.</w:t>
      </w:r>
    </w:p>
  </w:footnote>
  <w:footnote w:id="14">
    <w:p w14:paraId="064481D1" w14:textId="77777777" w:rsidR="0083287B" w:rsidRPr="00A72A6B" w:rsidRDefault="0083287B" w:rsidP="00A72A6B">
      <w:pPr>
        <w:pStyle w:val="FootnoteText"/>
        <w:spacing w:after="0"/>
        <w:rPr>
          <w:sz w:val="18"/>
          <w:szCs w:val="18"/>
          <w:lang w:val="de-DE"/>
        </w:rPr>
      </w:pPr>
      <w:r w:rsidRPr="00A72A6B">
        <w:rPr>
          <w:rStyle w:val="FootnoteReference"/>
          <w:sz w:val="18"/>
          <w:szCs w:val="18"/>
        </w:rPr>
        <w:footnoteRef/>
      </w:r>
      <w:r w:rsidRPr="00A72A6B">
        <w:rPr>
          <w:sz w:val="18"/>
          <w:szCs w:val="18"/>
          <w:lang w:val="de-DE"/>
        </w:rPr>
        <w:t xml:space="preserve"> C(2016) 3301, art. 7.2 b.</w:t>
      </w:r>
    </w:p>
  </w:footnote>
  <w:footnote w:id="15">
    <w:p w14:paraId="0D34F4FD" w14:textId="77777777" w:rsidR="0083287B" w:rsidRPr="00A72A6B" w:rsidRDefault="0083287B" w:rsidP="00A72A6B">
      <w:pPr>
        <w:pStyle w:val="FootnoteText"/>
        <w:spacing w:after="0"/>
        <w:rPr>
          <w:sz w:val="18"/>
          <w:szCs w:val="18"/>
          <w:lang w:val="de-DE"/>
        </w:rPr>
      </w:pPr>
      <w:r w:rsidRPr="00A72A6B">
        <w:rPr>
          <w:rStyle w:val="FootnoteReference"/>
          <w:sz w:val="18"/>
          <w:szCs w:val="18"/>
        </w:rPr>
        <w:footnoteRef/>
      </w:r>
      <w:r w:rsidRPr="00A72A6B">
        <w:rPr>
          <w:sz w:val="18"/>
          <w:szCs w:val="18"/>
          <w:lang w:val="de-DE"/>
        </w:rPr>
        <w:t xml:space="preserve"> C(2016) 3301, art. 7.2 c.</w:t>
      </w:r>
    </w:p>
  </w:footnote>
  <w:footnote w:id="16">
    <w:p w14:paraId="43A73B04" w14:textId="77777777" w:rsidR="0083287B" w:rsidRPr="00A72A6B" w:rsidRDefault="0083287B" w:rsidP="00A72A6B">
      <w:pPr>
        <w:pStyle w:val="FootnoteText"/>
        <w:spacing w:after="0"/>
        <w:ind w:left="0" w:hanging="11"/>
        <w:rPr>
          <w:sz w:val="18"/>
          <w:szCs w:val="18"/>
          <w:lang w:val="de-DE"/>
        </w:rPr>
      </w:pPr>
      <w:r w:rsidRPr="00A72A6B">
        <w:rPr>
          <w:rStyle w:val="FootnoteReference"/>
          <w:sz w:val="18"/>
          <w:szCs w:val="18"/>
        </w:rPr>
        <w:footnoteRef/>
      </w:r>
      <w:r w:rsidRPr="00A72A6B">
        <w:rPr>
          <w:sz w:val="18"/>
          <w:szCs w:val="18"/>
          <w:lang w:val="de-DE"/>
        </w:rPr>
        <w:t xml:space="preserve"> C(2016) 3301, art. 7.2 e. </w:t>
      </w:r>
    </w:p>
  </w:footnote>
  <w:footnote w:id="17">
    <w:p w14:paraId="5214B212" w14:textId="6152D56A" w:rsidR="0083287B" w:rsidRPr="004061C2" w:rsidRDefault="0083287B" w:rsidP="00A72A6B">
      <w:pPr>
        <w:pStyle w:val="FootnoteText"/>
        <w:spacing w:after="0"/>
        <w:rPr>
          <w:lang w:val="de-DE"/>
        </w:rPr>
      </w:pPr>
      <w:r w:rsidRPr="00A72A6B">
        <w:rPr>
          <w:rStyle w:val="FootnoteReference"/>
          <w:sz w:val="18"/>
          <w:szCs w:val="18"/>
        </w:rPr>
        <w:footnoteRef/>
      </w:r>
      <w:r w:rsidRPr="004061C2">
        <w:rPr>
          <w:sz w:val="18"/>
          <w:szCs w:val="18"/>
          <w:lang w:val="de-DE"/>
        </w:rPr>
        <w:t xml:space="preserve"> </w:t>
      </w:r>
      <w:hyperlink r:id="rId4" w:anchor="en" w:history="1">
        <w:r w:rsidRPr="004061C2">
          <w:rPr>
            <w:rStyle w:val="Hyperlink"/>
            <w:sz w:val="18"/>
            <w:szCs w:val="18"/>
            <w:lang w:val="de-DE"/>
          </w:rPr>
          <w:t>http://ec.europa.eu/transparencyregister/public/homePage.do?locale=en#en</w:t>
        </w:r>
      </w:hyperlink>
      <w:r w:rsidRPr="004061C2">
        <w:rPr>
          <w:lang w:val="de-DE"/>
        </w:rPr>
        <w:t xml:space="preserve"> </w:t>
      </w:r>
    </w:p>
  </w:footnote>
  <w:footnote w:id="18">
    <w:p w14:paraId="248EBE9C" w14:textId="4B37CB1C" w:rsidR="0083287B" w:rsidRPr="006272F5" w:rsidRDefault="0083287B">
      <w:pPr>
        <w:pStyle w:val="FootnoteText"/>
      </w:pPr>
      <w:r>
        <w:rPr>
          <w:rStyle w:val="FootnoteReference"/>
        </w:rPr>
        <w:footnoteRef/>
      </w:r>
      <w:r>
        <w:t xml:space="preserve"> C(2016) 3301.</w:t>
      </w:r>
    </w:p>
  </w:footnote>
  <w:footnote w:id="19">
    <w:p w14:paraId="485B6ECA" w14:textId="77777777" w:rsidR="0083287B" w:rsidRPr="00A72A6B" w:rsidRDefault="0083287B" w:rsidP="003863C6">
      <w:pPr>
        <w:pStyle w:val="FootnoteText"/>
        <w:spacing w:after="0"/>
        <w:rPr>
          <w:sz w:val="18"/>
          <w:szCs w:val="18"/>
        </w:rPr>
      </w:pPr>
      <w:r w:rsidRPr="00A72A6B">
        <w:rPr>
          <w:rStyle w:val="FootnoteReference"/>
          <w:sz w:val="18"/>
          <w:szCs w:val="18"/>
        </w:rPr>
        <w:footnoteRef/>
      </w:r>
      <w:r w:rsidRPr="00A72A6B">
        <w:rPr>
          <w:sz w:val="18"/>
          <w:szCs w:val="18"/>
        </w:rPr>
        <w:t xml:space="preserve"> </w:t>
      </w:r>
      <w:r w:rsidRPr="00A72A6B">
        <w:rPr>
          <w:sz w:val="18"/>
          <w:szCs w:val="18"/>
        </w:rPr>
        <w:tab/>
        <w:t>Commission Decision (EU, Euratom) 2015/443 of 13 March 2015 on Security in the Commission (OJ L 72, 17.3.2015, p. 41).</w:t>
      </w:r>
    </w:p>
  </w:footnote>
  <w:footnote w:id="20">
    <w:p w14:paraId="485B6ECB" w14:textId="77777777" w:rsidR="0083287B" w:rsidRDefault="0083287B" w:rsidP="003863C6">
      <w:pPr>
        <w:pStyle w:val="FootnoteText"/>
        <w:spacing w:after="0"/>
      </w:pPr>
      <w:r w:rsidRPr="00A72A6B">
        <w:rPr>
          <w:rStyle w:val="FootnoteReference"/>
          <w:sz w:val="18"/>
          <w:szCs w:val="18"/>
        </w:rPr>
        <w:footnoteRef/>
      </w:r>
      <w:r w:rsidRPr="00A72A6B">
        <w:rPr>
          <w:sz w:val="18"/>
          <w:szCs w:val="18"/>
        </w:rPr>
        <w:t xml:space="preserve"> </w:t>
      </w:r>
      <w:r w:rsidRPr="00A72A6B">
        <w:rPr>
          <w:sz w:val="18"/>
          <w:szCs w:val="18"/>
          <w:lang w:val="sk-SK"/>
        </w:rPr>
        <w:tab/>
        <w:t>Commission Decision (EU, Euratom) 2015/444 of 13 March 2015 on the security rules for protecting EU classified information (OJ L 72, 17.3.2015, p. 53).</w:t>
      </w:r>
    </w:p>
  </w:footnote>
  <w:footnote w:id="21">
    <w:p w14:paraId="748EF41A" w14:textId="77777777" w:rsidR="0083287B" w:rsidRPr="00A72A6B" w:rsidRDefault="0083287B" w:rsidP="005A6FFC">
      <w:pPr>
        <w:pStyle w:val="FootnoteText"/>
        <w:spacing w:after="0"/>
        <w:rPr>
          <w:sz w:val="18"/>
          <w:szCs w:val="18"/>
        </w:rPr>
      </w:pPr>
      <w:r w:rsidRPr="00A72A6B">
        <w:rPr>
          <w:rStyle w:val="FootnoteReference"/>
          <w:sz w:val="18"/>
          <w:szCs w:val="18"/>
        </w:rPr>
        <w:footnoteRef/>
      </w:r>
      <w:r w:rsidRPr="00A72A6B">
        <w:rPr>
          <w:sz w:val="18"/>
          <w:szCs w:val="18"/>
        </w:rPr>
        <w:t xml:space="preserve"> </w:t>
      </w:r>
      <w:r w:rsidRPr="00A72A6B">
        <w:rPr>
          <w:sz w:val="18"/>
          <w:szCs w:val="18"/>
        </w:rPr>
        <w:tab/>
      </w:r>
      <w:hyperlink r:id="rId5" w:history="1">
        <w:r w:rsidRPr="00A72A6B">
          <w:rPr>
            <w:rStyle w:val="Hyperlink"/>
            <w:sz w:val="18"/>
            <w:szCs w:val="18"/>
          </w:rPr>
          <w:t>http://ec.europa.eu/transparency/regexpert/index.cfm</w:t>
        </w:r>
      </w:hyperlink>
      <w:r w:rsidRPr="00A72A6B">
        <w:rPr>
          <w:sz w:val="18"/>
          <w:szCs w:val="18"/>
        </w:rPr>
        <w:t xml:space="preserve"> </w:t>
      </w:r>
    </w:p>
  </w:footnote>
  <w:footnote w:id="22">
    <w:p w14:paraId="313AEF08" w14:textId="3C37BDC8" w:rsidR="0083287B" w:rsidRPr="00A72A6B" w:rsidRDefault="0083287B">
      <w:pPr>
        <w:pStyle w:val="FootnoteText"/>
      </w:pPr>
      <w:r>
        <w:rPr>
          <w:rStyle w:val="FootnoteReference"/>
        </w:rPr>
        <w:footnoteRef/>
      </w:r>
      <w:r>
        <w:t xml:space="preserve"> </w:t>
      </w:r>
      <w:r w:rsidRPr="00A72A6B">
        <w:rPr>
          <w:sz w:val="18"/>
          <w:szCs w:val="18"/>
        </w:rPr>
        <w:tab/>
        <w:t>These exceptions are intended to protect public security, military affairs, international relations, financial, monetary or economic policy, privacy and integrity of the individual, commercial interests, court proceedings and legal advice, inspections/investigations/audits and the institution's decision-making process.</w:t>
      </w:r>
      <w:r>
        <w:t xml:space="preserve">   </w:t>
      </w:r>
    </w:p>
  </w:footnote>
  <w:footnote w:id="23">
    <w:p w14:paraId="485B6EDD" w14:textId="77777777" w:rsidR="0083287B" w:rsidRDefault="0083287B" w:rsidP="003863C6">
      <w:pPr>
        <w:pStyle w:val="FootnoteText"/>
        <w:spacing w:after="0"/>
      </w:pPr>
      <w:r>
        <w:rPr>
          <w:rStyle w:val="FootnoteReference"/>
        </w:rPr>
        <w:footnoteRef/>
      </w:r>
      <w:r>
        <w:t xml:space="preserve">  </w:t>
      </w:r>
      <w:r>
        <w:tab/>
        <w:t xml:space="preserve">This form </w:t>
      </w:r>
      <w:r>
        <w:rPr>
          <w:u w:val="single"/>
        </w:rPr>
        <w:t>must</w:t>
      </w:r>
      <w:r>
        <w:t xml:space="preserve"> be filled in, signed and returned with the application.</w:t>
      </w:r>
    </w:p>
  </w:footnote>
  <w:footnote w:id="24">
    <w:p w14:paraId="485B6EDE" w14:textId="77777777" w:rsidR="0083287B" w:rsidRDefault="0083287B" w:rsidP="003863C6">
      <w:pPr>
        <w:pStyle w:val="FootnoteText"/>
        <w:spacing w:after="0"/>
      </w:pPr>
      <w:r>
        <w:rPr>
          <w:rStyle w:val="FootnoteReference"/>
        </w:rPr>
        <w:footnoteRef/>
      </w:r>
      <w:r>
        <w:t xml:space="preserve"> </w:t>
      </w:r>
      <w:r>
        <w:tab/>
      </w:r>
      <w:r>
        <w:rPr>
          <w:bCs/>
          <w:color w:val="000000"/>
        </w:rPr>
        <w:t>If the individuals in question act as self-employed consultants, they should provide their own identification number. If the individuals in question do not act as self-employed consultants, they should provide the identification number of the organisation(s) of which they are employees, see Article 24 of the horizontal rules.</w:t>
      </w:r>
    </w:p>
  </w:footnote>
  <w:footnote w:id="25">
    <w:p w14:paraId="485B6EDF" w14:textId="77777777" w:rsidR="0083287B" w:rsidRDefault="0083287B" w:rsidP="003863C6">
      <w:pPr>
        <w:pStyle w:val="FootnoteText"/>
        <w:spacing w:after="0"/>
      </w:pPr>
      <w:r>
        <w:rPr>
          <w:rStyle w:val="FootnoteReference"/>
        </w:rPr>
        <w:footnoteRef/>
      </w:r>
      <w:r>
        <w:t xml:space="preserve"> </w:t>
      </w:r>
      <w:r>
        <w:tab/>
        <w:t>To be inserted as required.</w:t>
      </w:r>
    </w:p>
  </w:footnote>
  <w:footnote w:id="26">
    <w:p w14:paraId="485B6EE0" w14:textId="77777777" w:rsidR="0083287B" w:rsidRDefault="0083287B" w:rsidP="003863C6">
      <w:pPr>
        <w:pStyle w:val="FootnoteText"/>
        <w:spacing w:after="0"/>
      </w:pPr>
      <w:r>
        <w:rPr>
          <w:rStyle w:val="FootnoteReference"/>
        </w:rPr>
        <w:footnoteRef/>
      </w:r>
      <w:r>
        <w:t xml:space="preserve"> </w:t>
      </w:r>
      <w:r>
        <w:tab/>
        <w:t xml:space="preserve">It is mandatory to use </w:t>
      </w:r>
      <w:r>
        <w:rPr>
          <w:u w:val="single"/>
        </w:rPr>
        <w:t>exactly</w:t>
      </w:r>
      <w:r>
        <w:t xml:space="preserve"> the same name used when registering in the Transparency Register.</w:t>
      </w:r>
    </w:p>
  </w:footnote>
  <w:footnote w:id="27">
    <w:p w14:paraId="485B6EE1" w14:textId="77777777" w:rsidR="0083287B" w:rsidRDefault="0083287B" w:rsidP="003863C6">
      <w:pPr>
        <w:pStyle w:val="FootnoteText"/>
        <w:spacing w:after="0"/>
      </w:pPr>
      <w:r>
        <w:rPr>
          <w:rStyle w:val="FootnoteReference"/>
        </w:rPr>
        <w:footnoteRef/>
      </w:r>
      <w:r>
        <w:t xml:space="preserve"> </w:t>
      </w:r>
      <w:r>
        <w:tab/>
        <w:t>Idem.</w:t>
      </w:r>
    </w:p>
  </w:footnote>
  <w:footnote w:id="28">
    <w:p w14:paraId="485B6EE2" w14:textId="77777777" w:rsidR="0083287B" w:rsidRDefault="0083287B" w:rsidP="003863C6">
      <w:pPr>
        <w:pStyle w:val="FootnoteText"/>
        <w:spacing w:after="0"/>
      </w:pPr>
      <w:r>
        <w:rPr>
          <w:rStyle w:val="FootnoteReference"/>
        </w:rPr>
        <w:footnoteRef/>
      </w:r>
      <w:r>
        <w:t xml:space="preserve"> </w:t>
      </w:r>
      <w:r>
        <w:tab/>
        <w:t>Idem.</w:t>
      </w:r>
    </w:p>
  </w:footnote>
  <w:footnote w:id="29">
    <w:p w14:paraId="485B6EE3" w14:textId="77777777" w:rsidR="0083287B" w:rsidRDefault="0083287B" w:rsidP="003863C6">
      <w:pPr>
        <w:pStyle w:val="FootnoteText"/>
        <w:spacing w:after="0"/>
      </w:pPr>
      <w:r>
        <w:rPr>
          <w:rStyle w:val="FootnoteReference"/>
        </w:rPr>
        <w:footnoteRef/>
      </w:r>
      <w:r>
        <w:t xml:space="preserve">  </w:t>
      </w:r>
      <w:r>
        <w:tab/>
        <w:t xml:space="preserve">This form </w:t>
      </w:r>
      <w:r>
        <w:rPr>
          <w:u w:val="single"/>
        </w:rPr>
        <w:t>must</w:t>
      </w:r>
      <w:r>
        <w:t xml:space="preserve"> be filled in, signed and returned with the application.</w:t>
      </w:r>
    </w:p>
  </w:footnote>
  <w:footnote w:id="30">
    <w:p w14:paraId="485B6EE4" w14:textId="64F70A54" w:rsidR="0083287B" w:rsidRDefault="0083287B" w:rsidP="00E92117">
      <w:pPr>
        <w:pStyle w:val="FootnoteText"/>
        <w:spacing w:after="0"/>
        <w:ind w:left="0" w:firstLine="0"/>
      </w:pPr>
    </w:p>
  </w:footnote>
  <w:footnote w:id="31">
    <w:p w14:paraId="485B6EE5" w14:textId="77777777" w:rsidR="0083287B" w:rsidRDefault="0083287B" w:rsidP="003863C6">
      <w:pPr>
        <w:pStyle w:val="FootnoteText"/>
        <w:spacing w:after="0"/>
      </w:pPr>
      <w:r>
        <w:rPr>
          <w:rStyle w:val="FootnoteReference"/>
        </w:rPr>
        <w:footnoteRef/>
      </w:r>
      <w:r>
        <w:t xml:space="preserve"> </w:t>
      </w:r>
      <w:r w:rsidRPr="00A67022">
        <w:tab/>
      </w:r>
      <w:r>
        <w:t xml:space="preserve">It is mandatory to use </w:t>
      </w:r>
      <w:r>
        <w:rPr>
          <w:u w:val="single"/>
        </w:rPr>
        <w:t>exactly</w:t>
      </w:r>
      <w:r>
        <w:t xml:space="preserve"> the same name used when registering in the Transparency Register.</w:t>
      </w:r>
    </w:p>
  </w:footnote>
  <w:footnote w:id="32">
    <w:p w14:paraId="485B6EE6" w14:textId="77777777" w:rsidR="0083287B" w:rsidRDefault="0083287B" w:rsidP="003863C6">
      <w:pPr>
        <w:pStyle w:val="FootnoteText"/>
        <w:spacing w:after="0"/>
      </w:pPr>
      <w:r>
        <w:rPr>
          <w:rStyle w:val="FootnoteReference"/>
        </w:rPr>
        <w:footnoteRef/>
      </w:r>
      <w:r>
        <w:t xml:space="preserve"> </w:t>
      </w:r>
      <w:r w:rsidRPr="0014185B">
        <w:tab/>
        <w:t>Idem.</w:t>
      </w:r>
    </w:p>
  </w:footnote>
  <w:footnote w:id="33">
    <w:p w14:paraId="485B6EE7" w14:textId="77777777" w:rsidR="0083287B" w:rsidRDefault="0083287B" w:rsidP="003863C6">
      <w:pPr>
        <w:pStyle w:val="FootnoteText"/>
        <w:spacing w:after="0"/>
      </w:pPr>
      <w:r>
        <w:rPr>
          <w:rStyle w:val="FootnoteReference"/>
        </w:rPr>
        <w:footnoteRef/>
      </w:r>
      <w:r>
        <w:t xml:space="preserve"> </w:t>
      </w:r>
      <w:r>
        <w:tab/>
        <w:t>Idem.</w:t>
      </w:r>
    </w:p>
  </w:footnote>
  <w:footnote w:id="34">
    <w:p w14:paraId="4C64B38A" w14:textId="77777777" w:rsidR="0083287B" w:rsidRPr="002D4C37" w:rsidRDefault="0083287B" w:rsidP="00F40E8A">
      <w:pPr>
        <w:pStyle w:val="FootnoteText"/>
      </w:pPr>
      <w:r>
        <w:rPr>
          <w:rStyle w:val="FootnoteReference"/>
        </w:rPr>
        <w:footnoteRef/>
      </w:r>
      <w:r>
        <w:t xml:space="preserve"> </w:t>
      </w:r>
      <w:r>
        <w:tab/>
        <w:t xml:space="preserve">Regulation (EU) 2018/1725 </w:t>
      </w:r>
      <w:r w:rsidRPr="002D4C37">
        <w:t>on the protection of natural persons with regard to the processing of personal data by the Union institutions, bodies, offices and agencies and on the free movement of such data</w:t>
      </w:r>
      <w:r>
        <w:t>.</w:t>
      </w:r>
    </w:p>
  </w:footnote>
  <w:footnote w:id="35">
    <w:p w14:paraId="4E489411" w14:textId="77777777" w:rsidR="0083287B" w:rsidRPr="002D4C37" w:rsidRDefault="0083287B" w:rsidP="00F40E8A">
      <w:pPr>
        <w:pStyle w:val="FootnoteText"/>
      </w:pPr>
      <w:r>
        <w:rPr>
          <w:rStyle w:val="FootnoteReference"/>
        </w:rPr>
        <w:footnoteRef/>
      </w:r>
      <w:r>
        <w:t xml:space="preserve"> </w:t>
      </w:r>
      <w:r>
        <w:tab/>
      </w:r>
      <w:r w:rsidRPr="002D4C37">
        <w:t>Commission Decision C(2016)</w:t>
      </w:r>
      <w:r>
        <w:t xml:space="preserve"> </w:t>
      </w:r>
      <w:r w:rsidRPr="002D4C37">
        <w:t>3301</w:t>
      </w:r>
      <w:r>
        <w:t xml:space="preserve"> </w:t>
      </w:r>
      <w:r w:rsidRPr="002D4C37">
        <w:t>establishing horizontal rules on the creation and operation of Commission expert groups</w:t>
      </w:r>
      <w:r>
        <w:t>.</w:t>
      </w:r>
    </w:p>
  </w:footnote>
  <w:footnote w:id="36">
    <w:p w14:paraId="51652F55" w14:textId="77777777" w:rsidR="0083287B" w:rsidRDefault="0083287B" w:rsidP="00F40E8A">
      <w:pPr>
        <w:pStyle w:val="FootnoteText"/>
        <w:spacing w:after="0"/>
        <w:rPr>
          <w:lang w:val="fr-BE"/>
        </w:rPr>
      </w:pPr>
      <w:r>
        <w:rPr>
          <w:rStyle w:val="FootnoteReference"/>
        </w:rPr>
        <w:footnoteRef/>
      </w:r>
      <w:r>
        <w:rPr>
          <w:lang w:val="fr-BE"/>
        </w:rPr>
        <w:t xml:space="preserve"> </w:t>
      </w:r>
      <w:r>
        <w:rPr>
          <w:lang w:val="fr-BE"/>
        </w:rPr>
        <w:tab/>
        <w:t>C(2016) 3301, Article 2.1.</w:t>
      </w:r>
    </w:p>
  </w:footnote>
  <w:footnote w:id="37">
    <w:p w14:paraId="31D5C3F2" w14:textId="77777777" w:rsidR="0083287B" w:rsidRDefault="0083287B" w:rsidP="00F40E8A">
      <w:pPr>
        <w:pStyle w:val="FootnoteText"/>
        <w:spacing w:after="0"/>
        <w:rPr>
          <w:lang w:val="fr-BE"/>
        </w:rPr>
      </w:pPr>
      <w:r>
        <w:rPr>
          <w:rStyle w:val="FootnoteReference"/>
        </w:rPr>
        <w:footnoteRef/>
      </w:r>
      <w:r>
        <w:rPr>
          <w:lang w:val="fr-BE"/>
        </w:rPr>
        <w:t xml:space="preserve"> </w:t>
      </w:r>
      <w:r>
        <w:rPr>
          <w:lang w:val="fr-BE"/>
        </w:rPr>
        <w:tab/>
        <w:t>Idem, Article 3.</w:t>
      </w:r>
    </w:p>
  </w:footnote>
  <w:footnote w:id="38">
    <w:p w14:paraId="70CADC40" w14:textId="77777777" w:rsidR="0083287B" w:rsidRDefault="0083287B" w:rsidP="00F40E8A">
      <w:pPr>
        <w:pStyle w:val="FootnoteText"/>
        <w:spacing w:after="0"/>
      </w:pPr>
      <w:r>
        <w:rPr>
          <w:rStyle w:val="FootnoteReference"/>
        </w:rPr>
        <w:footnoteRef/>
      </w:r>
      <w:r w:rsidRPr="00B13FC8">
        <w:rPr>
          <w:lang w:val="fr-BE"/>
        </w:rPr>
        <w:t xml:space="preserve"> </w:t>
      </w:r>
      <w:r w:rsidRPr="00B13FC8">
        <w:rPr>
          <w:lang w:val="fr-BE"/>
        </w:rPr>
        <w:tab/>
        <w:t xml:space="preserve">Idem, Article 7.2. </w:t>
      </w:r>
      <w:r>
        <w:t>(a).</w:t>
      </w:r>
    </w:p>
  </w:footnote>
  <w:footnote w:id="39">
    <w:p w14:paraId="31706C13" w14:textId="77777777" w:rsidR="0083287B" w:rsidRDefault="0083287B" w:rsidP="00F40E8A">
      <w:pPr>
        <w:pStyle w:val="FootnoteText"/>
        <w:spacing w:after="0"/>
      </w:pPr>
      <w:r>
        <w:rPr>
          <w:rStyle w:val="FootnoteReference"/>
        </w:rPr>
        <w:footnoteRef/>
      </w:r>
      <w:r>
        <w:t xml:space="preserve"> </w:t>
      </w:r>
      <w:r>
        <w:tab/>
        <w:t>Idem, Article 11.</w:t>
      </w:r>
    </w:p>
  </w:footnote>
  <w:footnote w:id="40">
    <w:p w14:paraId="40EEF33D" w14:textId="77777777" w:rsidR="0083287B" w:rsidRPr="002D4C37" w:rsidRDefault="0083287B" w:rsidP="00F40E8A">
      <w:pPr>
        <w:pStyle w:val="FootnoteText"/>
      </w:pPr>
      <w:r>
        <w:rPr>
          <w:rStyle w:val="FootnoteReference"/>
        </w:rPr>
        <w:footnoteRef/>
      </w:r>
      <w:r>
        <w:t xml:space="preserve"> </w:t>
      </w:r>
      <w:r>
        <w:tab/>
        <w:t xml:space="preserve">Regulation (EU) 2018/1725 </w:t>
      </w:r>
      <w:r w:rsidRPr="002D4C37">
        <w:t>on the protection of natural persons with regard to the processing of personal data by the Union institutions, bodies, offices and agencies and on the free movement of such data</w:t>
      </w:r>
      <w:r>
        <w:t>.</w:t>
      </w:r>
    </w:p>
  </w:footnote>
  <w:footnote w:id="41">
    <w:p w14:paraId="29F638F0" w14:textId="77777777" w:rsidR="0083287B" w:rsidRPr="002D4C37" w:rsidRDefault="0083287B" w:rsidP="00F40E8A">
      <w:pPr>
        <w:pStyle w:val="FootnoteText"/>
      </w:pPr>
      <w:r>
        <w:rPr>
          <w:rStyle w:val="FootnoteReference"/>
        </w:rPr>
        <w:footnoteRef/>
      </w:r>
      <w:r>
        <w:t xml:space="preserve"> </w:t>
      </w:r>
      <w:r>
        <w:tab/>
      </w:r>
      <w:r w:rsidRPr="002D4C37">
        <w:t>Commission Decision C(2016)</w:t>
      </w:r>
      <w:r>
        <w:t xml:space="preserve"> </w:t>
      </w:r>
      <w:r w:rsidRPr="002D4C37">
        <w:t>3301</w:t>
      </w:r>
      <w:r>
        <w:t xml:space="preserve"> </w:t>
      </w:r>
      <w:r w:rsidRPr="002D4C37">
        <w:t>establishing horizontal rules on the creation and operation of Commission expert groups</w:t>
      </w:r>
      <w:r>
        <w:t>.</w:t>
      </w:r>
    </w:p>
  </w:footnote>
  <w:footnote w:id="42">
    <w:p w14:paraId="762520B7" w14:textId="255B9409" w:rsidR="0083287B" w:rsidRPr="0023737F" w:rsidRDefault="0083287B">
      <w:pPr>
        <w:pStyle w:val="FootnoteText"/>
      </w:pPr>
      <w:r>
        <w:rPr>
          <w:rStyle w:val="FootnoteReference"/>
        </w:rPr>
        <w:footnoteRef/>
      </w:r>
      <w:r>
        <w:t xml:space="preserve"> </w:t>
      </w:r>
      <w:r w:rsidRPr="0023737F">
        <w:t>Provisions included in this privacy statement referring to expert groups equally apply to their sub-groups.</w:t>
      </w:r>
    </w:p>
  </w:footnote>
  <w:footnote w:id="43">
    <w:p w14:paraId="7B5A3D6C" w14:textId="77777777" w:rsidR="0083287B" w:rsidRPr="000F1BB3" w:rsidRDefault="0083287B" w:rsidP="0014185B">
      <w:pPr>
        <w:pStyle w:val="FootnoteText"/>
      </w:pPr>
      <w:r>
        <w:rPr>
          <w:rStyle w:val="FootnoteReference"/>
        </w:rPr>
        <w:footnoteRef/>
      </w:r>
      <w:r w:rsidRPr="00EA2763">
        <w:t xml:space="preserve"> </w:t>
      </w:r>
      <w:r w:rsidRPr="00EA2763">
        <w:tab/>
        <w:t xml:space="preserve">Commission Decision C(2016)3301 of 30 May 2016 </w:t>
      </w:r>
      <w:r w:rsidRPr="00A824E3">
        <w:t>establishing horizontal rules on the creation and operation of Commission expert groups</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B6EA8" w14:textId="77777777" w:rsidR="0083287B" w:rsidRDefault="0083287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B6EA9" w14:textId="77777777" w:rsidR="0083287B" w:rsidRDefault="0083287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5B6EAC" w14:textId="77777777" w:rsidR="0083287B" w:rsidRDefault="0083287B">
    <w:pPr>
      <w:pStyle w:val="Header"/>
      <w:spacing w:after="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368029DA"/>
    <w:lvl w:ilvl="0">
      <w:start w:val="1"/>
      <w:numFmt w:val="decimal"/>
      <w:pStyle w:val="ListNumber5"/>
      <w:lvlText w:val="%1."/>
      <w:lvlJc w:val="left"/>
      <w:pPr>
        <w:tabs>
          <w:tab w:val="num" w:pos="500"/>
        </w:tabs>
        <w:ind w:left="500" w:hanging="360"/>
      </w:pPr>
    </w:lvl>
  </w:abstractNum>
  <w:abstractNum w:abstractNumId="1" w15:restartNumberingAfterBreak="0">
    <w:nsid w:val="FFFFFF80"/>
    <w:multiLevelType w:val="singleLevel"/>
    <w:tmpl w:val="1FA45650"/>
    <w:lvl w:ilvl="0">
      <w:start w:val="1"/>
      <w:numFmt w:val="bullet"/>
      <w:pStyle w:val="ListBullet5"/>
      <w:lvlText w:val=""/>
      <w:lvlJc w:val="left"/>
      <w:pPr>
        <w:tabs>
          <w:tab w:val="num" w:pos="1492"/>
        </w:tabs>
        <w:ind w:left="1492" w:hanging="360"/>
      </w:pPr>
      <w:rPr>
        <w:rFonts w:ascii="Symbol" w:hAnsi="Symbol" w:hint="default"/>
      </w:rPr>
    </w:lvl>
  </w:abstractNum>
  <w:abstractNum w:abstractNumId="2" w15:restartNumberingAfterBreak="0">
    <w:nsid w:val="055652B5"/>
    <w:multiLevelType w:val="multilevel"/>
    <w:tmpl w:val="B10A6748"/>
    <w:lvl w:ilvl="0">
      <w:start w:val="1"/>
      <w:numFmt w:val="decimal"/>
      <w:pStyle w:val="ListNumber3"/>
      <w:lvlText w:val="(%1)"/>
      <w:lvlJc w:val="left"/>
      <w:pPr>
        <w:tabs>
          <w:tab w:val="num" w:pos="2625"/>
        </w:tabs>
        <w:ind w:left="2625" w:hanging="709"/>
      </w:pPr>
    </w:lvl>
    <w:lvl w:ilvl="1">
      <w:start w:val="1"/>
      <w:numFmt w:val="lowerLetter"/>
      <w:pStyle w:val="ListNumber3Level2"/>
      <w:lvlText w:val="(%2)"/>
      <w:lvlJc w:val="left"/>
      <w:pPr>
        <w:tabs>
          <w:tab w:val="num" w:pos="3333"/>
        </w:tabs>
        <w:ind w:left="3333" w:hanging="708"/>
      </w:pPr>
    </w:lvl>
    <w:lvl w:ilvl="2">
      <w:start w:val="1"/>
      <w:numFmt w:val="bullet"/>
      <w:pStyle w:val="ListNumber3Level3"/>
      <w:lvlText w:val="–"/>
      <w:lvlJc w:val="left"/>
      <w:pPr>
        <w:tabs>
          <w:tab w:val="num" w:pos="4042"/>
        </w:tabs>
        <w:ind w:left="4042" w:hanging="709"/>
      </w:pPr>
      <w:rPr>
        <w:rFonts w:ascii="Times New Roman" w:hAnsi="Times New Roman"/>
      </w:rPr>
    </w:lvl>
    <w:lvl w:ilvl="3">
      <w:start w:val="1"/>
      <w:numFmt w:val="bullet"/>
      <w:pStyle w:val="ListNumber3Level4"/>
      <w:lvlText w:val=""/>
      <w:lvlJc w:val="left"/>
      <w:pPr>
        <w:tabs>
          <w:tab w:val="num" w:pos="4751"/>
        </w:tabs>
        <w:ind w:left="4751"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9A6BF1"/>
    <w:multiLevelType w:val="hybridMultilevel"/>
    <w:tmpl w:val="8D380A48"/>
    <w:lvl w:ilvl="0" w:tplc="BD68F100">
      <w:numFmt w:val="bullet"/>
      <w:lvlText w:val=""/>
      <w:lvlJc w:val="left"/>
      <w:pPr>
        <w:tabs>
          <w:tab w:val="num" w:pos="5400"/>
        </w:tabs>
        <w:ind w:left="5400" w:hanging="360"/>
      </w:pPr>
      <w:rPr>
        <w:rFonts w:ascii="Wingdings" w:eastAsia="Times New Roman" w:hAnsi="Wingdings" w:cs="Times New Roman" w:hint="default"/>
      </w:rPr>
    </w:lvl>
    <w:lvl w:ilvl="1" w:tplc="08090003" w:tentative="1">
      <w:start w:val="1"/>
      <w:numFmt w:val="bullet"/>
      <w:lvlText w:val="o"/>
      <w:lvlJc w:val="left"/>
      <w:pPr>
        <w:tabs>
          <w:tab w:val="num" w:pos="6120"/>
        </w:tabs>
        <w:ind w:left="6120" w:hanging="360"/>
      </w:pPr>
      <w:rPr>
        <w:rFonts w:ascii="Courier New" w:hAnsi="Courier New" w:cs="Courier New" w:hint="default"/>
      </w:rPr>
    </w:lvl>
    <w:lvl w:ilvl="2" w:tplc="08090005" w:tentative="1">
      <w:start w:val="1"/>
      <w:numFmt w:val="bullet"/>
      <w:lvlText w:val=""/>
      <w:lvlJc w:val="left"/>
      <w:pPr>
        <w:tabs>
          <w:tab w:val="num" w:pos="6840"/>
        </w:tabs>
        <w:ind w:left="6840" w:hanging="360"/>
      </w:pPr>
      <w:rPr>
        <w:rFonts w:ascii="Wingdings" w:hAnsi="Wingdings" w:hint="default"/>
      </w:rPr>
    </w:lvl>
    <w:lvl w:ilvl="3" w:tplc="08090001" w:tentative="1">
      <w:start w:val="1"/>
      <w:numFmt w:val="bullet"/>
      <w:lvlText w:val=""/>
      <w:lvlJc w:val="left"/>
      <w:pPr>
        <w:tabs>
          <w:tab w:val="num" w:pos="7560"/>
        </w:tabs>
        <w:ind w:left="7560" w:hanging="360"/>
      </w:pPr>
      <w:rPr>
        <w:rFonts w:ascii="Symbol" w:hAnsi="Symbol" w:hint="default"/>
      </w:rPr>
    </w:lvl>
    <w:lvl w:ilvl="4" w:tplc="08090003" w:tentative="1">
      <w:start w:val="1"/>
      <w:numFmt w:val="bullet"/>
      <w:lvlText w:val="o"/>
      <w:lvlJc w:val="left"/>
      <w:pPr>
        <w:tabs>
          <w:tab w:val="num" w:pos="8280"/>
        </w:tabs>
        <w:ind w:left="8280" w:hanging="360"/>
      </w:pPr>
      <w:rPr>
        <w:rFonts w:ascii="Courier New" w:hAnsi="Courier New" w:cs="Courier New" w:hint="default"/>
      </w:rPr>
    </w:lvl>
    <w:lvl w:ilvl="5" w:tplc="08090005" w:tentative="1">
      <w:start w:val="1"/>
      <w:numFmt w:val="bullet"/>
      <w:lvlText w:val=""/>
      <w:lvlJc w:val="left"/>
      <w:pPr>
        <w:tabs>
          <w:tab w:val="num" w:pos="9000"/>
        </w:tabs>
        <w:ind w:left="9000" w:hanging="360"/>
      </w:pPr>
      <w:rPr>
        <w:rFonts w:ascii="Wingdings" w:hAnsi="Wingdings" w:hint="default"/>
      </w:rPr>
    </w:lvl>
    <w:lvl w:ilvl="6" w:tplc="08090001" w:tentative="1">
      <w:start w:val="1"/>
      <w:numFmt w:val="bullet"/>
      <w:lvlText w:val=""/>
      <w:lvlJc w:val="left"/>
      <w:pPr>
        <w:tabs>
          <w:tab w:val="num" w:pos="9720"/>
        </w:tabs>
        <w:ind w:left="9720" w:hanging="360"/>
      </w:pPr>
      <w:rPr>
        <w:rFonts w:ascii="Symbol" w:hAnsi="Symbol" w:hint="default"/>
      </w:rPr>
    </w:lvl>
    <w:lvl w:ilvl="7" w:tplc="08090003" w:tentative="1">
      <w:start w:val="1"/>
      <w:numFmt w:val="bullet"/>
      <w:lvlText w:val="o"/>
      <w:lvlJc w:val="left"/>
      <w:pPr>
        <w:tabs>
          <w:tab w:val="num" w:pos="10440"/>
        </w:tabs>
        <w:ind w:left="10440" w:hanging="360"/>
      </w:pPr>
      <w:rPr>
        <w:rFonts w:ascii="Courier New" w:hAnsi="Courier New" w:cs="Courier New" w:hint="default"/>
      </w:rPr>
    </w:lvl>
    <w:lvl w:ilvl="8" w:tplc="08090005" w:tentative="1">
      <w:start w:val="1"/>
      <w:numFmt w:val="bullet"/>
      <w:lvlText w:val=""/>
      <w:lvlJc w:val="left"/>
      <w:pPr>
        <w:tabs>
          <w:tab w:val="num" w:pos="11160"/>
        </w:tabs>
        <w:ind w:left="11160" w:hanging="360"/>
      </w:pPr>
      <w:rPr>
        <w:rFonts w:ascii="Wingdings" w:hAnsi="Wingdings" w:hint="default"/>
      </w:rPr>
    </w:lvl>
  </w:abstractNum>
  <w:abstractNum w:abstractNumId="4" w15:restartNumberingAfterBreak="0">
    <w:nsid w:val="094414F7"/>
    <w:multiLevelType w:val="hybridMultilevel"/>
    <w:tmpl w:val="E3C48402"/>
    <w:lvl w:ilvl="0" w:tplc="080C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0C7C1937"/>
    <w:multiLevelType w:val="hybridMultilevel"/>
    <w:tmpl w:val="740C68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074144"/>
    <w:multiLevelType w:val="hybridMultilevel"/>
    <w:tmpl w:val="386E2C1E"/>
    <w:lvl w:ilvl="0" w:tplc="57909F9E">
      <w:start w:val="1"/>
      <w:numFmt w:val="lowerLetter"/>
      <w:lvlText w:val="(%1)"/>
      <w:lvlJc w:val="left"/>
      <w:pPr>
        <w:ind w:left="1777" w:hanging="360"/>
      </w:pPr>
      <w:rPr>
        <w:rFonts w:hint="default"/>
      </w:rPr>
    </w:lvl>
    <w:lvl w:ilvl="1" w:tplc="08090019" w:tentative="1">
      <w:start w:val="1"/>
      <w:numFmt w:val="lowerLetter"/>
      <w:lvlText w:val="%2."/>
      <w:lvlJc w:val="left"/>
      <w:pPr>
        <w:ind w:left="2497" w:hanging="360"/>
      </w:pPr>
    </w:lvl>
    <w:lvl w:ilvl="2" w:tplc="0809001B" w:tentative="1">
      <w:start w:val="1"/>
      <w:numFmt w:val="lowerRoman"/>
      <w:lvlText w:val="%3."/>
      <w:lvlJc w:val="right"/>
      <w:pPr>
        <w:ind w:left="3217" w:hanging="180"/>
      </w:pPr>
    </w:lvl>
    <w:lvl w:ilvl="3" w:tplc="0809000F" w:tentative="1">
      <w:start w:val="1"/>
      <w:numFmt w:val="decimal"/>
      <w:lvlText w:val="%4."/>
      <w:lvlJc w:val="left"/>
      <w:pPr>
        <w:ind w:left="3937" w:hanging="360"/>
      </w:pPr>
    </w:lvl>
    <w:lvl w:ilvl="4" w:tplc="08090019" w:tentative="1">
      <w:start w:val="1"/>
      <w:numFmt w:val="lowerLetter"/>
      <w:lvlText w:val="%5."/>
      <w:lvlJc w:val="left"/>
      <w:pPr>
        <w:ind w:left="4657" w:hanging="360"/>
      </w:pPr>
    </w:lvl>
    <w:lvl w:ilvl="5" w:tplc="0809001B" w:tentative="1">
      <w:start w:val="1"/>
      <w:numFmt w:val="lowerRoman"/>
      <w:lvlText w:val="%6."/>
      <w:lvlJc w:val="right"/>
      <w:pPr>
        <w:ind w:left="5377" w:hanging="180"/>
      </w:pPr>
    </w:lvl>
    <w:lvl w:ilvl="6" w:tplc="0809000F" w:tentative="1">
      <w:start w:val="1"/>
      <w:numFmt w:val="decimal"/>
      <w:lvlText w:val="%7."/>
      <w:lvlJc w:val="left"/>
      <w:pPr>
        <w:ind w:left="6097" w:hanging="360"/>
      </w:pPr>
    </w:lvl>
    <w:lvl w:ilvl="7" w:tplc="08090019" w:tentative="1">
      <w:start w:val="1"/>
      <w:numFmt w:val="lowerLetter"/>
      <w:lvlText w:val="%8."/>
      <w:lvlJc w:val="left"/>
      <w:pPr>
        <w:ind w:left="6817" w:hanging="360"/>
      </w:pPr>
    </w:lvl>
    <w:lvl w:ilvl="8" w:tplc="0809001B" w:tentative="1">
      <w:start w:val="1"/>
      <w:numFmt w:val="lowerRoman"/>
      <w:lvlText w:val="%9."/>
      <w:lvlJc w:val="right"/>
      <w:pPr>
        <w:ind w:left="7537" w:hanging="180"/>
      </w:pPr>
    </w:lvl>
  </w:abstractNum>
  <w:abstractNum w:abstractNumId="7" w15:restartNumberingAfterBreak="0">
    <w:nsid w:val="0F2A6DEC"/>
    <w:multiLevelType w:val="hybridMultilevel"/>
    <w:tmpl w:val="804A36CE"/>
    <w:lvl w:ilvl="0" w:tplc="9398CA0A">
      <w:start w:val="1"/>
      <w:numFmt w:val="lowerLetter"/>
      <w:lvlText w:val="(%1)"/>
      <w:lvlJc w:val="left"/>
      <w:pPr>
        <w:ind w:left="1777" w:hanging="360"/>
      </w:pPr>
      <w:rPr>
        <w:rFonts w:hint="default"/>
      </w:rPr>
    </w:lvl>
    <w:lvl w:ilvl="1" w:tplc="08090019" w:tentative="1">
      <w:start w:val="1"/>
      <w:numFmt w:val="lowerLetter"/>
      <w:lvlText w:val="%2."/>
      <w:lvlJc w:val="left"/>
      <w:pPr>
        <w:ind w:left="2497" w:hanging="360"/>
      </w:pPr>
    </w:lvl>
    <w:lvl w:ilvl="2" w:tplc="0809001B" w:tentative="1">
      <w:start w:val="1"/>
      <w:numFmt w:val="lowerRoman"/>
      <w:lvlText w:val="%3."/>
      <w:lvlJc w:val="right"/>
      <w:pPr>
        <w:ind w:left="3217" w:hanging="180"/>
      </w:pPr>
    </w:lvl>
    <w:lvl w:ilvl="3" w:tplc="0809000F" w:tentative="1">
      <w:start w:val="1"/>
      <w:numFmt w:val="decimal"/>
      <w:lvlText w:val="%4."/>
      <w:lvlJc w:val="left"/>
      <w:pPr>
        <w:ind w:left="3937" w:hanging="360"/>
      </w:pPr>
    </w:lvl>
    <w:lvl w:ilvl="4" w:tplc="08090019" w:tentative="1">
      <w:start w:val="1"/>
      <w:numFmt w:val="lowerLetter"/>
      <w:lvlText w:val="%5."/>
      <w:lvlJc w:val="left"/>
      <w:pPr>
        <w:ind w:left="4657" w:hanging="360"/>
      </w:pPr>
    </w:lvl>
    <w:lvl w:ilvl="5" w:tplc="0809001B" w:tentative="1">
      <w:start w:val="1"/>
      <w:numFmt w:val="lowerRoman"/>
      <w:lvlText w:val="%6."/>
      <w:lvlJc w:val="right"/>
      <w:pPr>
        <w:ind w:left="5377" w:hanging="180"/>
      </w:pPr>
    </w:lvl>
    <w:lvl w:ilvl="6" w:tplc="0809000F" w:tentative="1">
      <w:start w:val="1"/>
      <w:numFmt w:val="decimal"/>
      <w:lvlText w:val="%7."/>
      <w:lvlJc w:val="left"/>
      <w:pPr>
        <w:ind w:left="6097" w:hanging="360"/>
      </w:pPr>
    </w:lvl>
    <w:lvl w:ilvl="7" w:tplc="08090019" w:tentative="1">
      <w:start w:val="1"/>
      <w:numFmt w:val="lowerLetter"/>
      <w:lvlText w:val="%8."/>
      <w:lvlJc w:val="left"/>
      <w:pPr>
        <w:ind w:left="6817" w:hanging="360"/>
      </w:pPr>
    </w:lvl>
    <w:lvl w:ilvl="8" w:tplc="0809001B" w:tentative="1">
      <w:start w:val="1"/>
      <w:numFmt w:val="lowerRoman"/>
      <w:lvlText w:val="%9."/>
      <w:lvlJc w:val="right"/>
      <w:pPr>
        <w:ind w:left="7537" w:hanging="180"/>
      </w:pPr>
    </w:lvl>
  </w:abstractNum>
  <w:abstractNum w:abstractNumId="8" w15:restartNumberingAfterBreak="0">
    <w:nsid w:val="1262685D"/>
    <w:multiLevelType w:val="singleLevel"/>
    <w:tmpl w:val="D96C95A2"/>
    <w:lvl w:ilvl="0">
      <w:start w:val="1"/>
      <w:numFmt w:val="bullet"/>
      <w:pStyle w:val="ListBullet4"/>
      <w:lvlText w:val=""/>
      <w:lvlJc w:val="left"/>
      <w:pPr>
        <w:tabs>
          <w:tab w:val="num" w:pos="3163"/>
        </w:tabs>
        <w:ind w:left="3163" w:hanging="283"/>
      </w:pPr>
      <w:rPr>
        <w:rFonts w:ascii="Symbol" w:hAnsi="Symbol"/>
      </w:rPr>
    </w:lvl>
  </w:abstractNum>
  <w:abstractNum w:abstractNumId="9" w15:restartNumberingAfterBreak="0">
    <w:nsid w:val="13223805"/>
    <w:multiLevelType w:val="hybridMultilevel"/>
    <w:tmpl w:val="AFB2C86C"/>
    <w:lvl w:ilvl="0" w:tplc="080C000F">
      <w:start w:val="1"/>
      <w:numFmt w:val="decimal"/>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0" w15:restartNumberingAfterBreak="0">
    <w:nsid w:val="13FD7781"/>
    <w:multiLevelType w:val="hybridMultilevel"/>
    <w:tmpl w:val="DBEC8EA0"/>
    <w:lvl w:ilvl="0" w:tplc="080C000F">
      <w:start w:val="1"/>
      <w:numFmt w:val="decimal"/>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1" w15:restartNumberingAfterBreak="0">
    <w:nsid w:val="143D0A16"/>
    <w:multiLevelType w:val="singleLevel"/>
    <w:tmpl w:val="01FA5668"/>
    <w:lvl w:ilvl="0">
      <w:start w:val="1"/>
      <w:numFmt w:val="bullet"/>
      <w:pStyle w:val="ListBullet3"/>
      <w:lvlText w:val=""/>
      <w:lvlJc w:val="left"/>
      <w:pPr>
        <w:tabs>
          <w:tab w:val="num" w:pos="2199"/>
        </w:tabs>
        <w:ind w:left="2199" w:hanging="283"/>
      </w:pPr>
      <w:rPr>
        <w:rFonts w:ascii="Symbol" w:hAnsi="Symbol"/>
      </w:rPr>
    </w:lvl>
  </w:abstractNum>
  <w:abstractNum w:abstractNumId="12" w15:restartNumberingAfterBreak="0">
    <w:nsid w:val="16A97E06"/>
    <w:multiLevelType w:val="hybridMultilevel"/>
    <w:tmpl w:val="70C489A6"/>
    <w:lvl w:ilvl="0" w:tplc="660AE6EE">
      <w:start w:val="7"/>
      <w:numFmt w:val="bullet"/>
      <w:lvlText w:val="-"/>
      <w:lvlJc w:val="left"/>
      <w:pPr>
        <w:ind w:left="360" w:hanging="360"/>
      </w:pPr>
      <w:rPr>
        <w:rFonts w:ascii="Verdana" w:eastAsia="Cambria" w:hAnsi="Verdana"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1B3C78B8"/>
    <w:multiLevelType w:val="multilevel"/>
    <w:tmpl w:val="243EBB18"/>
    <w:name w:val="Point"/>
    <w:lvl w:ilvl="0">
      <w:start w:val="1"/>
      <w:numFmt w:val="lowerLetter"/>
      <w:lvlRestart w:val="0"/>
      <w:lvlText w:val="(%1)"/>
      <w:lvlJc w:val="left"/>
      <w:pPr>
        <w:tabs>
          <w:tab w:val="num" w:pos="850"/>
        </w:tabs>
        <w:ind w:left="850" w:hanging="850"/>
      </w:pPr>
      <w:rPr>
        <w:rFonts w:ascii="Times New Roman" w:eastAsia="Times New Roman" w:hAnsi="Times New Roman" w:cs="Times New Roman"/>
      </w:rPr>
    </w:lvl>
    <w:lvl w:ilvl="1">
      <w:start w:val="1"/>
      <w:numFmt w:val="lowerLetter"/>
      <w:lvlText w:val="(%2)"/>
      <w:lvlJc w:val="left"/>
      <w:pPr>
        <w:tabs>
          <w:tab w:val="num" w:pos="850"/>
        </w:tabs>
        <w:ind w:left="850" w:hanging="850"/>
      </w:pPr>
    </w:lvl>
    <w:lvl w:ilvl="2">
      <w:start w:val="1"/>
      <w:numFmt w:val="decimal"/>
      <w:lvlText w:val="(%3)"/>
      <w:lvlJc w:val="left"/>
      <w:pPr>
        <w:tabs>
          <w:tab w:val="num" w:pos="1417"/>
        </w:tabs>
        <w:ind w:left="1417" w:hanging="567"/>
      </w:pPr>
    </w:lvl>
    <w:lvl w:ilvl="3">
      <w:start w:val="1"/>
      <w:numFmt w:val="lowerLetter"/>
      <w:lvlText w:val="(%4)"/>
      <w:lvlJc w:val="left"/>
      <w:pPr>
        <w:tabs>
          <w:tab w:val="num" w:pos="1417"/>
        </w:tabs>
        <w:ind w:left="1417" w:hanging="567"/>
      </w:pPr>
    </w:lvl>
    <w:lvl w:ilvl="4">
      <w:start w:val="1"/>
      <w:numFmt w:val="decimal"/>
      <w:lvlText w:val="(%5)"/>
      <w:lvlJc w:val="left"/>
      <w:pPr>
        <w:tabs>
          <w:tab w:val="num" w:pos="1984"/>
        </w:tabs>
        <w:ind w:left="1984" w:hanging="567"/>
      </w:pPr>
    </w:lvl>
    <w:lvl w:ilvl="5">
      <w:start w:val="1"/>
      <w:numFmt w:val="lowerLetter"/>
      <w:lvlText w:val="(%6)"/>
      <w:lvlJc w:val="left"/>
      <w:pPr>
        <w:tabs>
          <w:tab w:val="num" w:pos="1984"/>
        </w:tabs>
        <w:ind w:left="1984" w:hanging="567"/>
      </w:pPr>
    </w:lvl>
    <w:lvl w:ilvl="6">
      <w:start w:val="1"/>
      <w:numFmt w:val="decimal"/>
      <w:lvlText w:val="(%7)"/>
      <w:lvlJc w:val="left"/>
      <w:pPr>
        <w:tabs>
          <w:tab w:val="num" w:pos="2551"/>
        </w:tabs>
        <w:ind w:left="2551" w:hanging="567"/>
      </w:pPr>
    </w:lvl>
    <w:lvl w:ilvl="7">
      <w:start w:val="1"/>
      <w:numFmt w:val="lowerLetter"/>
      <w:lvlText w:val="(%8)"/>
      <w:lvlJc w:val="left"/>
      <w:pPr>
        <w:tabs>
          <w:tab w:val="num" w:pos="2551"/>
        </w:tabs>
        <w:ind w:left="2551" w:hanging="567"/>
      </w:pPr>
    </w:lvl>
    <w:lvl w:ilvl="8">
      <w:start w:val="1"/>
      <w:numFmt w:val="lowerLetter"/>
      <w:lvlText w:val="(%9)"/>
      <w:lvlJc w:val="left"/>
      <w:pPr>
        <w:tabs>
          <w:tab w:val="num" w:pos="3118"/>
        </w:tabs>
        <w:ind w:left="3118" w:hanging="567"/>
      </w:pPr>
    </w:lvl>
  </w:abstractNum>
  <w:abstractNum w:abstractNumId="14" w15:restartNumberingAfterBreak="0">
    <w:nsid w:val="1B5F3DBA"/>
    <w:multiLevelType w:val="hybridMultilevel"/>
    <w:tmpl w:val="FE581958"/>
    <w:lvl w:ilvl="0" w:tplc="18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1CC316F3"/>
    <w:multiLevelType w:val="hybridMultilevel"/>
    <w:tmpl w:val="5E9CFCBE"/>
    <w:lvl w:ilvl="0" w:tplc="080C000F">
      <w:start w:val="1"/>
      <w:numFmt w:val="decimal"/>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16" w15:restartNumberingAfterBreak="0">
    <w:nsid w:val="1FE009EC"/>
    <w:multiLevelType w:val="hybridMultilevel"/>
    <w:tmpl w:val="BD92391C"/>
    <w:lvl w:ilvl="0" w:tplc="A20E98B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19" w15:restartNumberingAfterBreak="0">
    <w:nsid w:val="27F64541"/>
    <w:multiLevelType w:val="multilevel"/>
    <w:tmpl w:val="12103542"/>
    <w:lvl w:ilvl="0">
      <w:start w:val="1"/>
      <w:numFmt w:val="decimal"/>
      <w:lvlText w:val="%1."/>
      <w:lvlJc w:val="left"/>
      <w:pPr>
        <w:tabs>
          <w:tab w:val="num" w:pos="360"/>
        </w:tabs>
        <w:ind w:left="360" w:hanging="360"/>
      </w:pPr>
      <w:rPr>
        <w:b/>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0" w15:restartNumberingAfterBreak="0">
    <w:nsid w:val="29A020BD"/>
    <w:multiLevelType w:val="hybridMultilevel"/>
    <w:tmpl w:val="15F26A6E"/>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1" w15:restartNumberingAfterBreak="0">
    <w:nsid w:val="2C8D5AD3"/>
    <w:multiLevelType w:val="singleLevel"/>
    <w:tmpl w:val="82EE6B70"/>
    <w:lvl w:ilvl="0">
      <w:start w:val="1"/>
      <w:numFmt w:val="bullet"/>
      <w:pStyle w:val="ListBullet2"/>
      <w:lvlText w:val=""/>
      <w:lvlJc w:val="left"/>
      <w:pPr>
        <w:tabs>
          <w:tab w:val="num" w:pos="1360"/>
        </w:tabs>
        <w:ind w:left="1360" w:hanging="283"/>
      </w:pPr>
      <w:rPr>
        <w:rFonts w:ascii="Symbol" w:hAnsi="Symbol"/>
      </w:rPr>
    </w:lvl>
  </w:abstractNum>
  <w:abstractNum w:abstractNumId="22"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15:restartNumberingAfterBreak="0">
    <w:nsid w:val="2DA01C56"/>
    <w:multiLevelType w:val="hybridMultilevel"/>
    <w:tmpl w:val="68505C94"/>
    <w:lvl w:ilvl="0" w:tplc="9398CA0A">
      <w:start w:val="1"/>
      <w:numFmt w:val="lowerLetter"/>
      <w:lvlText w:val="(%1)"/>
      <w:lvlJc w:val="left"/>
      <w:pPr>
        <w:ind w:left="1080" w:hanging="360"/>
      </w:pPr>
      <w:rPr>
        <w:rFonts w:hint="default"/>
      </w:rPr>
    </w:lvl>
    <w:lvl w:ilvl="1" w:tplc="080C0019" w:tentative="1">
      <w:start w:val="1"/>
      <w:numFmt w:val="lowerLetter"/>
      <w:lvlText w:val="%2."/>
      <w:lvlJc w:val="left"/>
      <w:pPr>
        <w:ind w:left="1800" w:hanging="360"/>
      </w:pPr>
    </w:lvl>
    <w:lvl w:ilvl="2" w:tplc="080C001B" w:tentative="1">
      <w:start w:val="1"/>
      <w:numFmt w:val="lowerRoman"/>
      <w:lvlText w:val="%3."/>
      <w:lvlJc w:val="right"/>
      <w:pPr>
        <w:ind w:left="2520" w:hanging="180"/>
      </w:pPr>
    </w:lvl>
    <w:lvl w:ilvl="3" w:tplc="080C000F" w:tentative="1">
      <w:start w:val="1"/>
      <w:numFmt w:val="decimal"/>
      <w:lvlText w:val="%4."/>
      <w:lvlJc w:val="left"/>
      <w:pPr>
        <w:ind w:left="3240" w:hanging="360"/>
      </w:pPr>
    </w:lvl>
    <w:lvl w:ilvl="4" w:tplc="080C0019" w:tentative="1">
      <w:start w:val="1"/>
      <w:numFmt w:val="lowerLetter"/>
      <w:lvlText w:val="%5."/>
      <w:lvlJc w:val="left"/>
      <w:pPr>
        <w:ind w:left="3960" w:hanging="360"/>
      </w:pPr>
    </w:lvl>
    <w:lvl w:ilvl="5" w:tplc="080C001B" w:tentative="1">
      <w:start w:val="1"/>
      <w:numFmt w:val="lowerRoman"/>
      <w:lvlText w:val="%6."/>
      <w:lvlJc w:val="right"/>
      <w:pPr>
        <w:ind w:left="4680" w:hanging="180"/>
      </w:pPr>
    </w:lvl>
    <w:lvl w:ilvl="6" w:tplc="080C000F" w:tentative="1">
      <w:start w:val="1"/>
      <w:numFmt w:val="decimal"/>
      <w:lvlText w:val="%7."/>
      <w:lvlJc w:val="left"/>
      <w:pPr>
        <w:ind w:left="5400" w:hanging="360"/>
      </w:pPr>
    </w:lvl>
    <w:lvl w:ilvl="7" w:tplc="080C0019" w:tentative="1">
      <w:start w:val="1"/>
      <w:numFmt w:val="lowerLetter"/>
      <w:lvlText w:val="%8."/>
      <w:lvlJc w:val="left"/>
      <w:pPr>
        <w:ind w:left="6120" w:hanging="360"/>
      </w:pPr>
    </w:lvl>
    <w:lvl w:ilvl="8" w:tplc="080C001B" w:tentative="1">
      <w:start w:val="1"/>
      <w:numFmt w:val="lowerRoman"/>
      <w:lvlText w:val="%9."/>
      <w:lvlJc w:val="right"/>
      <w:pPr>
        <w:ind w:left="6840" w:hanging="180"/>
      </w:pPr>
    </w:lvl>
  </w:abstractNum>
  <w:abstractNum w:abstractNumId="24" w15:restartNumberingAfterBreak="0">
    <w:nsid w:val="311A7CE4"/>
    <w:multiLevelType w:val="hybridMultilevel"/>
    <w:tmpl w:val="272E912E"/>
    <w:lvl w:ilvl="0" w:tplc="1C32F066">
      <w:numFmt w:val="bullet"/>
      <w:lvlText w:val="-"/>
      <w:lvlJc w:val="left"/>
      <w:pPr>
        <w:ind w:left="360" w:hanging="360"/>
      </w:pPr>
      <w:rPr>
        <w:rFonts w:ascii="Calibri" w:eastAsia="Calibri" w:hAnsi="Calibri" w:cs="Calibri" w:hint="default"/>
      </w:rPr>
    </w:lvl>
    <w:lvl w:ilvl="1" w:tplc="080C0003" w:tentative="1">
      <w:start w:val="1"/>
      <w:numFmt w:val="bullet"/>
      <w:lvlText w:val="o"/>
      <w:lvlJc w:val="left"/>
      <w:pPr>
        <w:ind w:left="1080" w:hanging="360"/>
      </w:pPr>
      <w:rPr>
        <w:rFonts w:ascii="Courier New" w:hAnsi="Courier New" w:cs="Courier New" w:hint="default"/>
      </w:rPr>
    </w:lvl>
    <w:lvl w:ilvl="2" w:tplc="080C0005" w:tentative="1">
      <w:start w:val="1"/>
      <w:numFmt w:val="bullet"/>
      <w:lvlText w:val=""/>
      <w:lvlJc w:val="left"/>
      <w:pPr>
        <w:ind w:left="1800" w:hanging="360"/>
      </w:pPr>
      <w:rPr>
        <w:rFonts w:ascii="Wingdings" w:hAnsi="Wingdings" w:hint="default"/>
      </w:rPr>
    </w:lvl>
    <w:lvl w:ilvl="3" w:tplc="080C0001" w:tentative="1">
      <w:start w:val="1"/>
      <w:numFmt w:val="bullet"/>
      <w:lvlText w:val=""/>
      <w:lvlJc w:val="left"/>
      <w:pPr>
        <w:ind w:left="2520" w:hanging="360"/>
      </w:pPr>
      <w:rPr>
        <w:rFonts w:ascii="Symbol" w:hAnsi="Symbol" w:hint="default"/>
      </w:rPr>
    </w:lvl>
    <w:lvl w:ilvl="4" w:tplc="080C0003" w:tentative="1">
      <w:start w:val="1"/>
      <w:numFmt w:val="bullet"/>
      <w:lvlText w:val="o"/>
      <w:lvlJc w:val="left"/>
      <w:pPr>
        <w:ind w:left="3240" w:hanging="360"/>
      </w:pPr>
      <w:rPr>
        <w:rFonts w:ascii="Courier New" w:hAnsi="Courier New" w:cs="Courier New" w:hint="default"/>
      </w:rPr>
    </w:lvl>
    <w:lvl w:ilvl="5" w:tplc="080C0005" w:tentative="1">
      <w:start w:val="1"/>
      <w:numFmt w:val="bullet"/>
      <w:lvlText w:val=""/>
      <w:lvlJc w:val="left"/>
      <w:pPr>
        <w:ind w:left="3960" w:hanging="360"/>
      </w:pPr>
      <w:rPr>
        <w:rFonts w:ascii="Wingdings" w:hAnsi="Wingdings" w:hint="default"/>
      </w:rPr>
    </w:lvl>
    <w:lvl w:ilvl="6" w:tplc="080C0001" w:tentative="1">
      <w:start w:val="1"/>
      <w:numFmt w:val="bullet"/>
      <w:lvlText w:val=""/>
      <w:lvlJc w:val="left"/>
      <w:pPr>
        <w:ind w:left="4680" w:hanging="360"/>
      </w:pPr>
      <w:rPr>
        <w:rFonts w:ascii="Symbol" w:hAnsi="Symbol" w:hint="default"/>
      </w:rPr>
    </w:lvl>
    <w:lvl w:ilvl="7" w:tplc="080C0003" w:tentative="1">
      <w:start w:val="1"/>
      <w:numFmt w:val="bullet"/>
      <w:lvlText w:val="o"/>
      <w:lvlJc w:val="left"/>
      <w:pPr>
        <w:ind w:left="5400" w:hanging="360"/>
      </w:pPr>
      <w:rPr>
        <w:rFonts w:ascii="Courier New" w:hAnsi="Courier New" w:cs="Courier New" w:hint="default"/>
      </w:rPr>
    </w:lvl>
    <w:lvl w:ilvl="8" w:tplc="080C0005" w:tentative="1">
      <w:start w:val="1"/>
      <w:numFmt w:val="bullet"/>
      <w:lvlText w:val=""/>
      <w:lvlJc w:val="left"/>
      <w:pPr>
        <w:ind w:left="6120" w:hanging="360"/>
      </w:pPr>
      <w:rPr>
        <w:rFonts w:ascii="Wingdings" w:hAnsi="Wingdings" w:hint="default"/>
      </w:rPr>
    </w:lvl>
  </w:abstractNum>
  <w:abstractNum w:abstractNumId="25" w15:restartNumberingAfterBreak="0">
    <w:nsid w:val="326F1A19"/>
    <w:multiLevelType w:val="hybridMultilevel"/>
    <w:tmpl w:val="D786AA1A"/>
    <w:lvl w:ilvl="0" w:tplc="A030D6D8">
      <w:start w:val="1"/>
      <w:numFmt w:val="bullet"/>
      <w:lvlText w:val="-"/>
      <w:lvlJc w:val="left"/>
      <w:pPr>
        <w:ind w:left="360" w:hanging="360"/>
      </w:pPr>
      <w:rPr>
        <w:rFonts w:ascii="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2A52C4F"/>
    <w:multiLevelType w:val="multilevel"/>
    <w:tmpl w:val="CEFC5A24"/>
    <w:lvl w:ilvl="0">
      <w:start w:val="1"/>
      <w:numFmt w:val="bullet"/>
      <w:lvlRestart w:val="0"/>
      <w:pStyle w:val="IntrtEEE"/>
      <w:lvlText w:val="–"/>
      <w:lvlJc w:val="left"/>
      <w:pPr>
        <w:tabs>
          <w:tab w:val="num" w:pos="850"/>
        </w:tabs>
        <w:ind w:left="850" w:hanging="85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33CE1D55"/>
    <w:multiLevelType w:val="hybridMultilevel"/>
    <w:tmpl w:val="02DE5778"/>
    <w:name w:val="LegalNumParListTemplate3"/>
    <w:lvl w:ilvl="0" w:tplc="D49AC38C">
      <w:start w:val="1"/>
      <w:numFmt w:val="decimal"/>
      <w:lvlText w:val="%1."/>
      <w:lvlJc w:val="left"/>
      <w:pPr>
        <w:tabs>
          <w:tab w:val="num" w:pos="476"/>
        </w:tabs>
        <w:ind w:left="476" w:hanging="476"/>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A7730C4"/>
    <w:multiLevelType w:val="multilevel"/>
    <w:tmpl w:val="456C96DE"/>
    <w:lvl w:ilvl="0">
      <w:start w:val="1"/>
      <w:numFmt w:val="bullet"/>
      <w:pStyle w:val="ListBullet1"/>
      <w:lvlText w:val=""/>
      <w:lvlJc w:val="left"/>
      <w:pPr>
        <w:tabs>
          <w:tab w:val="num" w:pos="765"/>
        </w:tabs>
        <w:ind w:left="765" w:hanging="283"/>
      </w:pPr>
      <w:rPr>
        <w:rFonts w:ascii="Symbol" w:hAnsi="Symbo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3E4C3A6E"/>
    <w:multiLevelType w:val="hybridMultilevel"/>
    <w:tmpl w:val="95403364"/>
    <w:name w:val="Point2222"/>
    <w:lvl w:ilvl="0" w:tplc="080C000F">
      <w:start w:val="1"/>
      <w:numFmt w:val="decimal"/>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30" w15:restartNumberingAfterBreak="0">
    <w:nsid w:val="3EC41A95"/>
    <w:multiLevelType w:val="hybridMultilevel"/>
    <w:tmpl w:val="1700D440"/>
    <w:lvl w:ilvl="0" w:tplc="A20E98BA">
      <w:start w:val="1"/>
      <w:numFmt w:val="bullet"/>
      <w:lvlText w:val=""/>
      <w:lvlJc w:val="left"/>
      <w:pPr>
        <w:ind w:left="1777" w:hanging="360"/>
      </w:pPr>
      <w:rPr>
        <w:rFonts w:ascii="Symbol" w:hAnsi="Symbol" w:hint="default"/>
      </w:rPr>
    </w:lvl>
    <w:lvl w:ilvl="1" w:tplc="08090019" w:tentative="1">
      <w:start w:val="1"/>
      <w:numFmt w:val="lowerLetter"/>
      <w:lvlText w:val="%2."/>
      <w:lvlJc w:val="left"/>
      <w:pPr>
        <w:ind w:left="2497" w:hanging="360"/>
      </w:pPr>
    </w:lvl>
    <w:lvl w:ilvl="2" w:tplc="0809001B" w:tentative="1">
      <w:start w:val="1"/>
      <w:numFmt w:val="lowerRoman"/>
      <w:lvlText w:val="%3."/>
      <w:lvlJc w:val="right"/>
      <w:pPr>
        <w:ind w:left="3217" w:hanging="180"/>
      </w:pPr>
    </w:lvl>
    <w:lvl w:ilvl="3" w:tplc="0809000F" w:tentative="1">
      <w:start w:val="1"/>
      <w:numFmt w:val="decimal"/>
      <w:lvlText w:val="%4."/>
      <w:lvlJc w:val="left"/>
      <w:pPr>
        <w:ind w:left="3937" w:hanging="360"/>
      </w:pPr>
    </w:lvl>
    <w:lvl w:ilvl="4" w:tplc="08090019" w:tentative="1">
      <w:start w:val="1"/>
      <w:numFmt w:val="lowerLetter"/>
      <w:lvlText w:val="%5."/>
      <w:lvlJc w:val="left"/>
      <w:pPr>
        <w:ind w:left="4657" w:hanging="360"/>
      </w:pPr>
    </w:lvl>
    <w:lvl w:ilvl="5" w:tplc="0809001B" w:tentative="1">
      <w:start w:val="1"/>
      <w:numFmt w:val="lowerRoman"/>
      <w:lvlText w:val="%6."/>
      <w:lvlJc w:val="right"/>
      <w:pPr>
        <w:ind w:left="5377" w:hanging="180"/>
      </w:pPr>
    </w:lvl>
    <w:lvl w:ilvl="6" w:tplc="0809000F" w:tentative="1">
      <w:start w:val="1"/>
      <w:numFmt w:val="decimal"/>
      <w:lvlText w:val="%7."/>
      <w:lvlJc w:val="left"/>
      <w:pPr>
        <w:ind w:left="6097" w:hanging="360"/>
      </w:pPr>
    </w:lvl>
    <w:lvl w:ilvl="7" w:tplc="08090019" w:tentative="1">
      <w:start w:val="1"/>
      <w:numFmt w:val="lowerLetter"/>
      <w:lvlText w:val="%8."/>
      <w:lvlJc w:val="left"/>
      <w:pPr>
        <w:ind w:left="6817" w:hanging="360"/>
      </w:pPr>
    </w:lvl>
    <w:lvl w:ilvl="8" w:tplc="0809001B" w:tentative="1">
      <w:start w:val="1"/>
      <w:numFmt w:val="lowerRoman"/>
      <w:lvlText w:val="%9."/>
      <w:lvlJc w:val="right"/>
      <w:pPr>
        <w:ind w:left="7537" w:hanging="180"/>
      </w:pPr>
    </w:lvl>
  </w:abstractNum>
  <w:abstractNum w:abstractNumId="31" w15:restartNumberingAfterBreak="0">
    <w:nsid w:val="428415E7"/>
    <w:multiLevelType w:val="multilevel"/>
    <w:tmpl w:val="92100ADA"/>
    <w:lvl w:ilvl="0">
      <w:start w:val="1"/>
      <w:numFmt w:val="decimal"/>
      <w:pStyle w:val="ListNumber"/>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45481EA4"/>
    <w:multiLevelType w:val="multilevel"/>
    <w:tmpl w:val="28525E6E"/>
    <w:lvl w:ilvl="0">
      <w:start w:val="1"/>
      <w:numFmt w:val="decimal"/>
      <w:pStyle w:val="ListNumber2"/>
      <w:lvlText w:val="(%1)"/>
      <w:lvlJc w:val="left"/>
      <w:pPr>
        <w:tabs>
          <w:tab w:val="num" w:pos="1786"/>
        </w:tabs>
        <w:ind w:left="1786" w:hanging="709"/>
      </w:pPr>
    </w:lvl>
    <w:lvl w:ilvl="1">
      <w:start w:val="1"/>
      <w:numFmt w:val="lowerLetter"/>
      <w:pStyle w:val="ListNumber2Level2"/>
      <w:lvlText w:val="(%2)"/>
      <w:lvlJc w:val="left"/>
      <w:pPr>
        <w:tabs>
          <w:tab w:val="num" w:pos="2494"/>
        </w:tabs>
        <w:ind w:left="2494" w:hanging="708"/>
      </w:pPr>
    </w:lvl>
    <w:lvl w:ilvl="2">
      <w:start w:val="1"/>
      <w:numFmt w:val="bullet"/>
      <w:pStyle w:val="ListNumber2Level3"/>
      <w:lvlText w:val="–"/>
      <w:lvlJc w:val="left"/>
      <w:pPr>
        <w:tabs>
          <w:tab w:val="num" w:pos="3203"/>
        </w:tabs>
        <w:ind w:left="3203" w:hanging="709"/>
      </w:pPr>
      <w:rPr>
        <w:rFonts w:ascii="Times New Roman" w:hAnsi="Times New Roman"/>
      </w:rPr>
    </w:lvl>
    <w:lvl w:ilvl="3">
      <w:start w:val="1"/>
      <w:numFmt w:val="bullet"/>
      <w:pStyle w:val="ListNumber2Level4"/>
      <w:lvlText w:val=""/>
      <w:lvlJc w:val="left"/>
      <w:pPr>
        <w:tabs>
          <w:tab w:val="num" w:pos="3912"/>
        </w:tabs>
        <w:ind w:left="3912"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15:restartNumberingAfterBreak="0">
    <w:nsid w:val="46777856"/>
    <w:multiLevelType w:val="hybridMultilevel"/>
    <w:tmpl w:val="2CEEFB6C"/>
    <w:name w:val="Point222"/>
    <w:lvl w:ilvl="0" w:tplc="1B644F8A">
      <w:start w:val="1"/>
      <w:numFmt w:val="decimal"/>
      <w:lvlText w:val="%1."/>
      <w:lvlJc w:val="left"/>
      <w:pPr>
        <w:ind w:left="720" w:hanging="360"/>
      </w:pPr>
      <w:rPr>
        <w:b w:val="0"/>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35" w15:restartNumberingAfterBreak="0">
    <w:nsid w:val="480651AE"/>
    <w:multiLevelType w:val="hybridMultilevel"/>
    <w:tmpl w:val="82C8B2DA"/>
    <w:lvl w:ilvl="0" w:tplc="080C000F">
      <w:start w:val="1"/>
      <w:numFmt w:val="decimal"/>
      <w:lvlText w:val="%1."/>
      <w:lvlJc w:val="left"/>
      <w:pPr>
        <w:ind w:left="772" w:hanging="360"/>
      </w:pPr>
    </w:lvl>
    <w:lvl w:ilvl="1" w:tplc="080C0019" w:tentative="1">
      <w:start w:val="1"/>
      <w:numFmt w:val="lowerLetter"/>
      <w:lvlText w:val="%2."/>
      <w:lvlJc w:val="left"/>
      <w:pPr>
        <w:ind w:left="1492" w:hanging="360"/>
      </w:pPr>
    </w:lvl>
    <w:lvl w:ilvl="2" w:tplc="080C001B" w:tentative="1">
      <w:start w:val="1"/>
      <w:numFmt w:val="lowerRoman"/>
      <w:lvlText w:val="%3."/>
      <w:lvlJc w:val="right"/>
      <w:pPr>
        <w:ind w:left="2212" w:hanging="180"/>
      </w:pPr>
    </w:lvl>
    <w:lvl w:ilvl="3" w:tplc="080C000F" w:tentative="1">
      <w:start w:val="1"/>
      <w:numFmt w:val="decimal"/>
      <w:lvlText w:val="%4."/>
      <w:lvlJc w:val="left"/>
      <w:pPr>
        <w:ind w:left="2932" w:hanging="360"/>
      </w:pPr>
    </w:lvl>
    <w:lvl w:ilvl="4" w:tplc="080C0019" w:tentative="1">
      <w:start w:val="1"/>
      <w:numFmt w:val="lowerLetter"/>
      <w:lvlText w:val="%5."/>
      <w:lvlJc w:val="left"/>
      <w:pPr>
        <w:ind w:left="3652" w:hanging="360"/>
      </w:pPr>
    </w:lvl>
    <w:lvl w:ilvl="5" w:tplc="080C001B" w:tentative="1">
      <w:start w:val="1"/>
      <w:numFmt w:val="lowerRoman"/>
      <w:lvlText w:val="%6."/>
      <w:lvlJc w:val="right"/>
      <w:pPr>
        <w:ind w:left="4372" w:hanging="180"/>
      </w:pPr>
    </w:lvl>
    <w:lvl w:ilvl="6" w:tplc="080C000F" w:tentative="1">
      <w:start w:val="1"/>
      <w:numFmt w:val="decimal"/>
      <w:lvlText w:val="%7."/>
      <w:lvlJc w:val="left"/>
      <w:pPr>
        <w:ind w:left="5092" w:hanging="360"/>
      </w:pPr>
    </w:lvl>
    <w:lvl w:ilvl="7" w:tplc="080C0019" w:tentative="1">
      <w:start w:val="1"/>
      <w:numFmt w:val="lowerLetter"/>
      <w:lvlText w:val="%8."/>
      <w:lvlJc w:val="left"/>
      <w:pPr>
        <w:ind w:left="5812" w:hanging="360"/>
      </w:pPr>
    </w:lvl>
    <w:lvl w:ilvl="8" w:tplc="080C001B" w:tentative="1">
      <w:start w:val="1"/>
      <w:numFmt w:val="lowerRoman"/>
      <w:lvlText w:val="%9."/>
      <w:lvlJc w:val="right"/>
      <w:pPr>
        <w:ind w:left="6532" w:hanging="180"/>
      </w:pPr>
    </w:lvl>
  </w:abstractNum>
  <w:abstractNum w:abstractNumId="36" w15:restartNumberingAfterBreak="0">
    <w:nsid w:val="48860AAB"/>
    <w:multiLevelType w:val="hybridMultilevel"/>
    <w:tmpl w:val="E8744BD2"/>
    <w:lvl w:ilvl="0" w:tplc="71EA8428">
      <w:start w:val="1"/>
      <w:numFmt w:val="decimal"/>
      <w:pStyle w:val="ListNumber4"/>
      <w:lvlText w:val="(%1)"/>
      <w:lvlJc w:val="left"/>
      <w:pPr>
        <w:tabs>
          <w:tab w:val="num" w:pos="3589"/>
        </w:tabs>
        <w:ind w:left="3589" w:hanging="709"/>
      </w:pPr>
    </w:lvl>
    <w:lvl w:ilvl="1" w:tplc="617AFBB2">
      <w:start w:val="1"/>
      <w:numFmt w:val="lowerLetter"/>
      <w:pStyle w:val="ListNumber4Level2"/>
      <w:lvlText w:val="(%2)"/>
      <w:lvlJc w:val="left"/>
      <w:pPr>
        <w:tabs>
          <w:tab w:val="num" w:pos="4297"/>
        </w:tabs>
        <w:ind w:left="4297" w:hanging="708"/>
      </w:pPr>
    </w:lvl>
    <w:lvl w:ilvl="2" w:tplc="776A885E">
      <w:start w:val="1"/>
      <w:numFmt w:val="bullet"/>
      <w:pStyle w:val="ListNumber4Level3"/>
      <w:lvlText w:val="–"/>
      <w:lvlJc w:val="left"/>
      <w:pPr>
        <w:tabs>
          <w:tab w:val="num" w:pos="5006"/>
        </w:tabs>
        <w:ind w:left="5006" w:hanging="709"/>
      </w:pPr>
      <w:rPr>
        <w:rFonts w:ascii="Times New Roman" w:hAnsi="Times New Roman"/>
      </w:rPr>
    </w:lvl>
    <w:lvl w:ilvl="3" w:tplc="EDE04D6C">
      <w:start w:val="1"/>
      <w:numFmt w:val="bullet"/>
      <w:pStyle w:val="ListNumber4Level4"/>
      <w:lvlText w:val=""/>
      <w:lvlJc w:val="left"/>
      <w:pPr>
        <w:tabs>
          <w:tab w:val="num" w:pos="5715"/>
        </w:tabs>
        <w:ind w:left="5715" w:hanging="709"/>
      </w:pPr>
      <w:rPr>
        <w:rFonts w:ascii="Symbol" w:hAnsi="Symbol"/>
      </w:rPr>
    </w:lvl>
    <w:lvl w:ilvl="4" w:tplc="8C064B2E">
      <w:start w:val="1"/>
      <w:numFmt w:val="lowerLetter"/>
      <w:lvlText w:val="(%5)"/>
      <w:lvlJc w:val="left"/>
      <w:pPr>
        <w:tabs>
          <w:tab w:val="num" w:pos="1800"/>
        </w:tabs>
        <w:ind w:left="1800" w:hanging="360"/>
      </w:pPr>
    </w:lvl>
    <w:lvl w:ilvl="5" w:tplc="B04CC3B4">
      <w:start w:val="1"/>
      <w:numFmt w:val="lowerRoman"/>
      <w:lvlText w:val="(%6)"/>
      <w:lvlJc w:val="left"/>
      <w:pPr>
        <w:tabs>
          <w:tab w:val="num" w:pos="2160"/>
        </w:tabs>
        <w:ind w:left="2160" w:hanging="360"/>
      </w:pPr>
    </w:lvl>
    <w:lvl w:ilvl="6" w:tplc="69763F88">
      <w:start w:val="1"/>
      <w:numFmt w:val="decimal"/>
      <w:lvlText w:val="%7."/>
      <w:lvlJc w:val="left"/>
      <w:pPr>
        <w:tabs>
          <w:tab w:val="num" w:pos="2520"/>
        </w:tabs>
        <w:ind w:left="2520" w:hanging="360"/>
      </w:pPr>
    </w:lvl>
    <w:lvl w:ilvl="7" w:tplc="C728F994">
      <w:start w:val="1"/>
      <w:numFmt w:val="lowerLetter"/>
      <w:lvlText w:val="%8."/>
      <w:lvlJc w:val="left"/>
      <w:pPr>
        <w:tabs>
          <w:tab w:val="num" w:pos="2880"/>
        </w:tabs>
        <w:ind w:left="2880" w:hanging="360"/>
      </w:pPr>
    </w:lvl>
    <w:lvl w:ilvl="8" w:tplc="42B22D08">
      <w:start w:val="1"/>
      <w:numFmt w:val="lowerRoman"/>
      <w:lvlText w:val="%9."/>
      <w:lvlJc w:val="left"/>
      <w:pPr>
        <w:tabs>
          <w:tab w:val="num" w:pos="3240"/>
        </w:tabs>
        <w:ind w:left="3240" w:hanging="360"/>
      </w:pPr>
    </w:lvl>
  </w:abstractNum>
  <w:abstractNum w:abstractNumId="37" w15:restartNumberingAfterBreak="0">
    <w:nsid w:val="495913F2"/>
    <w:multiLevelType w:val="hybridMultilevel"/>
    <w:tmpl w:val="563E17F6"/>
    <w:lvl w:ilvl="0" w:tplc="080C000F">
      <w:start w:val="1"/>
      <w:numFmt w:val="decimal"/>
      <w:lvlText w:val="%1."/>
      <w:lvlJc w:val="left"/>
      <w:pPr>
        <w:ind w:left="772" w:hanging="360"/>
      </w:pPr>
    </w:lvl>
    <w:lvl w:ilvl="1" w:tplc="080C0019" w:tentative="1">
      <w:start w:val="1"/>
      <w:numFmt w:val="lowerLetter"/>
      <w:lvlText w:val="%2."/>
      <w:lvlJc w:val="left"/>
      <w:pPr>
        <w:ind w:left="1492" w:hanging="360"/>
      </w:pPr>
    </w:lvl>
    <w:lvl w:ilvl="2" w:tplc="080C001B" w:tentative="1">
      <w:start w:val="1"/>
      <w:numFmt w:val="lowerRoman"/>
      <w:lvlText w:val="%3."/>
      <w:lvlJc w:val="right"/>
      <w:pPr>
        <w:ind w:left="2212" w:hanging="180"/>
      </w:pPr>
    </w:lvl>
    <w:lvl w:ilvl="3" w:tplc="080C000F" w:tentative="1">
      <w:start w:val="1"/>
      <w:numFmt w:val="decimal"/>
      <w:lvlText w:val="%4."/>
      <w:lvlJc w:val="left"/>
      <w:pPr>
        <w:ind w:left="2932" w:hanging="360"/>
      </w:pPr>
    </w:lvl>
    <w:lvl w:ilvl="4" w:tplc="080C0019" w:tentative="1">
      <w:start w:val="1"/>
      <w:numFmt w:val="lowerLetter"/>
      <w:lvlText w:val="%5."/>
      <w:lvlJc w:val="left"/>
      <w:pPr>
        <w:ind w:left="3652" w:hanging="360"/>
      </w:pPr>
    </w:lvl>
    <w:lvl w:ilvl="5" w:tplc="080C001B" w:tentative="1">
      <w:start w:val="1"/>
      <w:numFmt w:val="lowerRoman"/>
      <w:lvlText w:val="%6."/>
      <w:lvlJc w:val="right"/>
      <w:pPr>
        <w:ind w:left="4372" w:hanging="180"/>
      </w:pPr>
    </w:lvl>
    <w:lvl w:ilvl="6" w:tplc="080C000F" w:tentative="1">
      <w:start w:val="1"/>
      <w:numFmt w:val="decimal"/>
      <w:lvlText w:val="%7."/>
      <w:lvlJc w:val="left"/>
      <w:pPr>
        <w:ind w:left="5092" w:hanging="360"/>
      </w:pPr>
    </w:lvl>
    <w:lvl w:ilvl="7" w:tplc="080C0019" w:tentative="1">
      <w:start w:val="1"/>
      <w:numFmt w:val="lowerLetter"/>
      <w:lvlText w:val="%8."/>
      <w:lvlJc w:val="left"/>
      <w:pPr>
        <w:ind w:left="5812" w:hanging="360"/>
      </w:pPr>
    </w:lvl>
    <w:lvl w:ilvl="8" w:tplc="080C001B" w:tentative="1">
      <w:start w:val="1"/>
      <w:numFmt w:val="lowerRoman"/>
      <w:lvlText w:val="%9."/>
      <w:lvlJc w:val="right"/>
      <w:pPr>
        <w:ind w:left="6532" w:hanging="180"/>
      </w:pPr>
    </w:lvl>
  </w:abstractNum>
  <w:abstractNum w:abstractNumId="38" w15:restartNumberingAfterBreak="0">
    <w:nsid w:val="49D23DEC"/>
    <w:multiLevelType w:val="hybridMultilevel"/>
    <w:tmpl w:val="5B38DB6E"/>
    <w:name w:val="LegalNumParListTemplate"/>
    <w:lvl w:ilvl="0" w:tplc="0AA00DCE">
      <w:start w:val="1"/>
      <w:numFmt w:val="decimal"/>
      <w:lvlText w:val="%1."/>
      <w:lvlJc w:val="left"/>
      <w:pPr>
        <w:tabs>
          <w:tab w:val="num" w:pos="476"/>
        </w:tabs>
        <w:ind w:left="476" w:hanging="476"/>
      </w:pPr>
    </w:lvl>
    <w:lvl w:ilvl="1" w:tplc="19B6C84C">
      <w:numFmt w:val="decimal"/>
      <w:lvlText w:val=""/>
      <w:lvlJc w:val="left"/>
    </w:lvl>
    <w:lvl w:ilvl="2" w:tplc="80A24454">
      <w:numFmt w:val="decimal"/>
      <w:lvlText w:val=""/>
      <w:lvlJc w:val="left"/>
    </w:lvl>
    <w:lvl w:ilvl="3" w:tplc="A45CD5EC">
      <w:numFmt w:val="decimal"/>
      <w:lvlText w:val=""/>
      <w:lvlJc w:val="left"/>
    </w:lvl>
    <w:lvl w:ilvl="4" w:tplc="469421A2">
      <w:numFmt w:val="decimal"/>
      <w:lvlText w:val=""/>
      <w:lvlJc w:val="left"/>
    </w:lvl>
    <w:lvl w:ilvl="5" w:tplc="BB8A5796">
      <w:numFmt w:val="decimal"/>
      <w:lvlText w:val=""/>
      <w:lvlJc w:val="left"/>
    </w:lvl>
    <w:lvl w:ilvl="6" w:tplc="743CC060">
      <w:numFmt w:val="decimal"/>
      <w:lvlText w:val=""/>
      <w:lvlJc w:val="left"/>
    </w:lvl>
    <w:lvl w:ilvl="7" w:tplc="A67216EC">
      <w:numFmt w:val="decimal"/>
      <w:lvlText w:val=""/>
      <w:lvlJc w:val="left"/>
    </w:lvl>
    <w:lvl w:ilvl="8" w:tplc="DA7EC0E6">
      <w:numFmt w:val="decimal"/>
      <w:lvlText w:val=""/>
      <w:lvlJc w:val="left"/>
    </w:lvl>
  </w:abstractNum>
  <w:abstractNum w:abstractNumId="39" w15:restartNumberingAfterBreak="0">
    <w:nsid w:val="4A432656"/>
    <w:multiLevelType w:val="multilevel"/>
    <w:tmpl w:val="AC885D7A"/>
    <w:lvl w:ilvl="0">
      <w:start w:val="1"/>
      <w:numFmt w:val="decimal"/>
      <w:pStyle w:val="Heading1"/>
      <w:lvlText w:val="%1."/>
      <w:lvlJc w:val="left"/>
      <w:pPr>
        <w:tabs>
          <w:tab w:val="num" w:pos="480"/>
        </w:tabs>
        <w:ind w:left="480" w:hanging="480"/>
      </w:pPr>
    </w:lvl>
    <w:lvl w:ilvl="1">
      <w:start w:val="1"/>
      <w:numFmt w:val="decimal"/>
      <w:pStyle w:val="Heading2"/>
      <w:lvlText w:val="%1.%2."/>
      <w:lvlJc w:val="left"/>
      <w:pPr>
        <w:tabs>
          <w:tab w:val="num" w:pos="1080"/>
        </w:tabs>
        <w:ind w:left="1080" w:hanging="600"/>
      </w:pPr>
    </w:lvl>
    <w:lvl w:ilvl="2">
      <w:start w:val="1"/>
      <w:numFmt w:val="decimal"/>
      <w:pStyle w:val="Heading3"/>
      <w:lvlText w:val="%1.%2.%3."/>
      <w:lvlJc w:val="left"/>
      <w:pPr>
        <w:tabs>
          <w:tab w:val="num" w:pos="1920"/>
        </w:tabs>
        <w:ind w:left="1920" w:hanging="840"/>
      </w:pPr>
    </w:lvl>
    <w:lvl w:ilvl="3">
      <w:start w:val="1"/>
      <w:numFmt w:val="decimal"/>
      <w:pStyle w:val="Heading4"/>
      <w:lvlText w:val="%1.%2.%3.%4."/>
      <w:lvlJc w:val="left"/>
      <w:pPr>
        <w:tabs>
          <w:tab w:val="num" w:pos="2880"/>
        </w:tabs>
        <w:ind w:left="2880" w:hanging="9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0" w15:restartNumberingAfterBreak="0">
    <w:nsid w:val="4E1D612A"/>
    <w:multiLevelType w:val="hybridMultilevel"/>
    <w:tmpl w:val="AAD6436E"/>
    <w:lvl w:ilvl="0" w:tplc="BD68F100">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2C22734"/>
    <w:multiLevelType w:val="hybridMultilevel"/>
    <w:tmpl w:val="873A48E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53214D00"/>
    <w:multiLevelType w:val="hybridMultilevel"/>
    <w:tmpl w:val="6574B28A"/>
    <w:lvl w:ilvl="0" w:tplc="2804723A">
      <w:start w:val="1"/>
      <w:numFmt w:val="lowerLetter"/>
      <w:lvlText w:val="(%1)"/>
      <w:lvlJc w:val="left"/>
      <w:pPr>
        <w:ind w:left="1777" w:hanging="360"/>
      </w:pPr>
      <w:rPr>
        <w:rFonts w:hint="default"/>
      </w:rPr>
    </w:lvl>
    <w:lvl w:ilvl="1" w:tplc="08090019" w:tentative="1">
      <w:start w:val="1"/>
      <w:numFmt w:val="lowerLetter"/>
      <w:lvlText w:val="%2."/>
      <w:lvlJc w:val="left"/>
      <w:pPr>
        <w:ind w:left="2497" w:hanging="360"/>
      </w:pPr>
    </w:lvl>
    <w:lvl w:ilvl="2" w:tplc="0809001B" w:tentative="1">
      <w:start w:val="1"/>
      <w:numFmt w:val="lowerRoman"/>
      <w:lvlText w:val="%3."/>
      <w:lvlJc w:val="right"/>
      <w:pPr>
        <w:ind w:left="3217" w:hanging="180"/>
      </w:pPr>
    </w:lvl>
    <w:lvl w:ilvl="3" w:tplc="0809000F" w:tentative="1">
      <w:start w:val="1"/>
      <w:numFmt w:val="decimal"/>
      <w:lvlText w:val="%4."/>
      <w:lvlJc w:val="left"/>
      <w:pPr>
        <w:ind w:left="3937" w:hanging="360"/>
      </w:pPr>
    </w:lvl>
    <w:lvl w:ilvl="4" w:tplc="08090019" w:tentative="1">
      <w:start w:val="1"/>
      <w:numFmt w:val="lowerLetter"/>
      <w:lvlText w:val="%5."/>
      <w:lvlJc w:val="left"/>
      <w:pPr>
        <w:ind w:left="4657" w:hanging="360"/>
      </w:pPr>
    </w:lvl>
    <w:lvl w:ilvl="5" w:tplc="0809001B" w:tentative="1">
      <w:start w:val="1"/>
      <w:numFmt w:val="lowerRoman"/>
      <w:lvlText w:val="%6."/>
      <w:lvlJc w:val="right"/>
      <w:pPr>
        <w:ind w:left="5377" w:hanging="180"/>
      </w:pPr>
    </w:lvl>
    <w:lvl w:ilvl="6" w:tplc="0809000F" w:tentative="1">
      <w:start w:val="1"/>
      <w:numFmt w:val="decimal"/>
      <w:lvlText w:val="%7."/>
      <w:lvlJc w:val="left"/>
      <w:pPr>
        <w:ind w:left="6097" w:hanging="360"/>
      </w:pPr>
    </w:lvl>
    <w:lvl w:ilvl="7" w:tplc="08090019" w:tentative="1">
      <w:start w:val="1"/>
      <w:numFmt w:val="lowerLetter"/>
      <w:lvlText w:val="%8."/>
      <w:lvlJc w:val="left"/>
      <w:pPr>
        <w:ind w:left="6817" w:hanging="360"/>
      </w:pPr>
    </w:lvl>
    <w:lvl w:ilvl="8" w:tplc="0809001B" w:tentative="1">
      <w:start w:val="1"/>
      <w:numFmt w:val="lowerRoman"/>
      <w:lvlText w:val="%9."/>
      <w:lvlJc w:val="right"/>
      <w:pPr>
        <w:ind w:left="7537" w:hanging="180"/>
      </w:pPr>
    </w:lvl>
  </w:abstractNum>
  <w:abstractNum w:abstractNumId="43" w15:restartNumberingAfterBreak="0">
    <w:nsid w:val="54BD0BEC"/>
    <w:multiLevelType w:val="hybridMultilevel"/>
    <w:tmpl w:val="72D6F376"/>
    <w:lvl w:ilvl="0" w:tplc="CF6AB068">
      <w:start w:val="1"/>
      <w:numFmt w:val="bullet"/>
      <w:pStyle w:val="ListBullet"/>
      <w:lvlText w:val=""/>
      <w:lvlJc w:val="left"/>
      <w:pPr>
        <w:tabs>
          <w:tab w:val="num" w:pos="283"/>
        </w:tabs>
        <w:ind w:left="283" w:hanging="283"/>
      </w:pPr>
      <w:rPr>
        <w:rFonts w:ascii="Symbol" w:hAnsi="Symbol"/>
      </w:rPr>
    </w:lvl>
    <w:lvl w:ilvl="1" w:tplc="26AA8AD6">
      <w:numFmt w:val="decimal"/>
      <w:lvlText w:val=""/>
      <w:lvlJc w:val="left"/>
    </w:lvl>
    <w:lvl w:ilvl="2" w:tplc="A6988DE8">
      <w:numFmt w:val="decimal"/>
      <w:lvlText w:val=""/>
      <w:lvlJc w:val="left"/>
    </w:lvl>
    <w:lvl w:ilvl="3" w:tplc="7874622E">
      <w:numFmt w:val="decimal"/>
      <w:lvlText w:val=""/>
      <w:lvlJc w:val="left"/>
    </w:lvl>
    <w:lvl w:ilvl="4" w:tplc="F53CAFC2">
      <w:numFmt w:val="decimal"/>
      <w:lvlText w:val=""/>
      <w:lvlJc w:val="left"/>
    </w:lvl>
    <w:lvl w:ilvl="5" w:tplc="21E6E666">
      <w:numFmt w:val="decimal"/>
      <w:lvlText w:val=""/>
      <w:lvlJc w:val="left"/>
    </w:lvl>
    <w:lvl w:ilvl="6" w:tplc="99EEA644">
      <w:numFmt w:val="decimal"/>
      <w:lvlText w:val=""/>
      <w:lvlJc w:val="left"/>
    </w:lvl>
    <w:lvl w:ilvl="7" w:tplc="F2C65B06">
      <w:numFmt w:val="decimal"/>
      <w:lvlText w:val=""/>
      <w:lvlJc w:val="left"/>
    </w:lvl>
    <w:lvl w:ilvl="8" w:tplc="7256ECA0">
      <w:numFmt w:val="decimal"/>
      <w:lvlText w:val=""/>
      <w:lvlJc w:val="left"/>
    </w:lvl>
  </w:abstractNum>
  <w:abstractNum w:abstractNumId="44" w15:restartNumberingAfterBreak="0">
    <w:nsid w:val="561363B5"/>
    <w:multiLevelType w:val="hybridMultilevel"/>
    <w:tmpl w:val="CE4CAFCE"/>
    <w:lvl w:ilvl="0" w:tplc="080C000F">
      <w:start w:val="1"/>
      <w:numFmt w:val="decimal"/>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45" w15:restartNumberingAfterBreak="0">
    <w:nsid w:val="573D7DB7"/>
    <w:multiLevelType w:val="hybridMultilevel"/>
    <w:tmpl w:val="7CDECB4A"/>
    <w:name w:val="Point22"/>
    <w:lvl w:ilvl="0" w:tplc="AA24AFFA">
      <w:start w:val="1"/>
      <w:numFmt w:val="decimal"/>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46" w15:restartNumberingAfterBreak="0">
    <w:nsid w:val="5860327B"/>
    <w:multiLevelType w:val="hybridMultilevel"/>
    <w:tmpl w:val="BFFCCF1E"/>
    <w:lvl w:ilvl="0" w:tplc="A20E98B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91375D5"/>
    <w:multiLevelType w:val="hybridMultilevel"/>
    <w:tmpl w:val="A608125E"/>
    <w:lvl w:ilvl="0" w:tplc="8F121C0E">
      <w:start w:val="3"/>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8" w15:restartNumberingAfterBreak="0">
    <w:nsid w:val="59926C2A"/>
    <w:multiLevelType w:val="hybridMultilevel"/>
    <w:tmpl w:val="D0A4C06C"/>
    <w:lvl w:ilvl="0" w:tplc="9398CA0A">
      <w:start w:val="1"/>
      <w:numFmt w:val="lowerLetter"/>
      <w:lvlText w:val="(%1)"/>
      <w:lvlJc w:val="left"/>
      <w:pPr>
        <w:tabs>
          <w:tab w:val="num" w:pos="851"/>
        </w:tabs>
        <w:ind w:left="851" w:hanging="283"/>
      </w:pPr>
      <w:rPr>
        <w:rFonts w:hint="default"/>
      </w:rPr>
    </w:lvl>
    <w:lvl w:ilvl="1" w:tplc="7DC43070">
      <w:numFmt w:val="decimal"/>
      <w:lvlText w:val=""/>
      <w:lvlJc w:val="left"/>
    </w:lvl>
    <w:lvl w:ilvl="2" w:tplc="A0A438A6">
      <w:numFmt w:val="decimal"/>
      <w:lvlText w:val=""/>
      <w:lvlJc w:val="left"/>
    </w:lvl>
    <w:lvl w:ilvl="3" w:tplc="C57E0C14">
      <w:numFmt w:val="decimal"/>
      <w:lvlText w:val=""/>
      <w:lvlJc w:val="left"/>
    </w:lvl>
    <w:lvl w:ilvl="4" w:tplc="AB2C40FE">
      <w:numFmt w:val="decimal"/>
      <w:lvlText w:val=""/>
      <w:lvlJc w:val="left"/>
    </w:lvl>
    <w:lvl w:ilvl="5" w:tplc="DDA8F5C0">
      <w:numFmt w:val="decimal"/>
      <w:lvlText w:val=""/>
      <w:lvlJc w:val="left"/>
    </w:lvl>
    <w:lvl w:ilvl="6" w:tplc="5DACF602">
      <w:numFmt w:val="decimal"/>
      <w:lvlText w:val=""/>
      <w:lvlJc w:val="left"/>
    </w:lvl>
    <w:lvl w:ilvl="7" w:tplc="2E9C6B02">
      <w:numFmt w:val="decimal"/>
      <w:lvlText w:val=""/>
      <w:lvlJc w:val="left"/>
    </w:lvl>
    <w:lvl w:ilvl="8" w:tplc="9F12DC38">
      <w:numFmt w:val="decimal"/>
      <w:lvlText w:val=""/>
      <w:lvlJc w:val="left"/>
    </w:lvl>
  </w:abstractNum>
  <w:abstractNum w:abstractNumId="49" w15:restartNumberingAfterBreak="0">
    <w:nsid w:val="59986215"/>
    <w:multiLevelType w:val="hybridMultilevel"/>
    <w:tmpl w:val="3C40CCBA"/>
    <w:lvl w:ilvl="0" w:tplc="89027CC2">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5F4701FD"/>
    <w:multiLevelType w:val="hybridMultilevel"/>
    <w:tmpl w:val="E8EE857A"/>
    <w:lvl w:ilvl="0" w:tplc="A20E98B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A20E98BA">
      <w:start w:val="1"/>
      <w:numFmt w:val="bullet"/>
      <w:lvlText w:val=""/>
      <w:lvlJc w:val="left"/>
      <w:pPr>
        <w:ind w:left="2160" w:hanging="360"/>
      </w:pPr>
      <w:rPr>
        <w:rFonts w:ascii="Symbol" w:hAnsi="Symbo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F9C40AA"/>
    <w:multiLevelType w:val="multilevel"/>
    <w:tmpl w:val="B89CB5A2"/>
    <w:name w:val="Bullet 2"/>
    <w:lvl w:ilvl="0">
      <w:start w:val="1"/>
      <w:numFmt w:val="bullet"/>
      <w:lvlRestart w:val="0"/>
      <w:pStyle w:val="Bullet2"/>
      <w:lvlText w:val=""/>
      <w:lvlJc w:val="left"/>
      <w:pPr>
        <w:tabs>
          <w:tab w:val="num" w:pos="1984"/>
        </w:tabs>
        <w:ind w:left="1984" w:hanging="567"/>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15:restartNumberingAfterBreak="0">
    <w:nsid w:val="61EA22A7"/>
    <w:multiLevelType w:val="multilevel"/>
    <w:tmpl w:val="014AC3B2"/>
    <w:lvl w:ilvl="0">
      <w:start w:val="1"/>
      <w:numFmt w:val="decimal"/>
      <w:lvlText w:val="%1."/>
      <w:lvlJc w:val="left"/>
      <w:pPr>
        <w:ind w:left="360" w:hanging="360"/>
      </w:pPr>
      <w:rPr>
        <w:b/>
        <w:bCs/>
        <w:i w:val="0"/>
        <w:iCs w:val="0"/>
        <w:smallCaps w:val="0"/>
        <w:strike w:val="0"/>
        <w:color w:val="000000"/>
        <w:spacing w:val="0"/>
        <w:w w:val="100"/>
        <w:position w:val="0"/>
        <w:sz w:val="23"/>
        <w:szCs w:val="23"/>
        <w:u w:val="none"/>
        <w:lang w:val="sl"/>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662B5C67"/>
    <w:multiLevelType w:val="hybridMultilevel"/>
    <w:tmpl w:val="40D2097A"/>
    <w:lvl w:ilvl="0" w:tplc="108E6656">
      <w:start w:val="1"/>
      <w:numFmt w:val="bullet"/>
      <w:pStyle w:val="ListDash"/>
      <w:lvlText w:val="–"/>
      <w:lvlJc w:val="left"/>
      <w:pPr>
        <w:tabs>
          <w:tab w:val="num" w:pos="283"/>
        </w:tabs>
        <w:ind w:left="283" w:hanging="283"/>
      </w:pPr>
      <w:rPr>
        <w:rFonts w:ascii="Times New Roman" w:hAnsi="Times New Roman"/>
      </w:rPr>
    </w:lvl>
    <w:lvl w:ilvl="1" w:tplc="7DC43070">
      <w:numFmt w:val="decimal"/>
      <w:lvlText w:val=""/>
      <w:lvlJc w:val="left"/>
    </w:lvl>
    <w:lvl w:ilvl="2" w:tplc="A0A438A6">
      <w:numFmt w:val="decimal"/>
      <w:lvlText w:val=""/>
      <w:lvlJc w:val="left"/>
    </w:lvl>
    <w:lvl w:ilvl="3" w:tplc="C57E0C14">
      <w:numFmt w:val="decimal"/>
      <w:lvlText w:val=""/>
      <w:lvlJc w:val="left"/>
    </w:lvl>
    <w:lvl w:ilvl="4" w:tplc="AB2C40FE">
      <w:numFmt w:val="decimal"/>
      <w:lvlText w:val=""/>
      <w:lvlJc w:val="left"/>
    </w:lvl>
    <w:lvl w:ilvl="5" w:tplc="DDA8F5C0">
      <w:numFmt w:val="decimal"/>
      <w:lvlText w:val=""/>
      <w:lvlJc w:val="left"/>
    </w:lvl>
    <w:lvl w:ilvl="6" w:tplc="5DACF602">
      <w:numFmt w:val="decimal"/>
      <w:lvlText w:val=""/>
      <w:lvlJc w:val="left"/>
    </w:lvl>
    <w:lvl w:ilvl="7" w:tplc="2E9C6B02">
      <w:numFmt w:val="decimal"/>
      <w:lvlText w:val=""/>
      <w:lvlJc w:val="left"/>
    </w:lvl>
    <w:lvl w:ilvl="8" w:tplc="9F12DC38">
      <w:numFmt w:val="decimal"/>
      <w:lvlText w:val=""/>
      <w:lvlJc w:val="left"/>
    </w:lvl>
  </w:abstractNum>
  <w:abstractNum w:abstractNumId="54" w15:restartNumberingAfterBreak="0">
    <w:nsid w:val="668A10F7"/>
    <w:multiLevelType w:val="hybridMultilevel"/>
    <w:tmpl w:val="BD783356"/>
    <w:lvl w:ilvl="0" w:tplc="766A4F00">
      <w:start w:val="1"/>
      <w:numFmt w:val="bullet"/>
      <w:pStyle w:val="ListDash2"/>
      <w:lvlText w:val="–"/>
      <w:lvlJc w:val="left"/>
      <w:pPr>
        <w:tabs>
          <w:tab w:val="num" w:pos="1360"/>
        </w:tabs>
        <w:ind w:left="1360" w:hanging="283"/>
      </w:pPr>
      <w:rPr>
        <w:rFonts w:ascii="Times New Roman" w:hAnsi="Times New Roman"/>
      </w:rPr>
    </w:lvl>
    <w:lvl w:ilvl="1" w:tplc="0A746678">
      <w:numFmt w:val="decimal"/>
      <w:lvlText w:val=""/>
      <w:lvlJc w:val="left"/>
    </w:lvl>
    <w:lvl w:ilvl="2" w:tplc="939C5CF2">
      <w:numFmt w:val="decimal"/>
      <w:lvlText w:val=""/>
      <w:lvlJc w:val="left"/>
    </w:lvl>
    <w:lvl w:ilvl="3" w:tplc="370AF130">
      <w:numFmt w:val="decimal"/>
      <w:lvlText w:val=""/>
      <w:lvlJc w:val="left"/>
    </w:lvl>
    <w:lvl w:ilvl="4" w:tplc="4A1C9EC6">
      <w:numFmt w:val="decimal"/>
      <w:lvlText w:val=""/>
      <w:lvlJc w:val="left"/>
    </w:lvl>
    <w:lvl w:ilvl="5" w:tplc="8BF6F002">
      <w:numFmt w:val="decimal"/>
      <w:lvlText w:val=""/>
      <w:lvlJc w:val="left"/>
    </w:lvl>
    <w:lvl w:ilvl="6" w:tplc="078CEB24">
      <w:numFmt w:val="decimal"/>
      <w:lvlText w:val=""/>
      <w:lvlJc w:val="left"/>
    </w:lvl>
    <w:lvl w:ilvl="7" w:tplc="7F2424AE">
      <w:numFmt w:val="decimal"/>
      <w:lvlText w:val=""/>
      <w:lvlJc w:val="left"/>
    </w:lvl>
    <w:lvl w:ilvl="8" w:tplc="6E10C5E2">
      <w:numFmt w:val="decimal"/>
      <w:lvlText w:val=""/>
      <w:lvlJc w:val="left"/>
    </w:lvl>
  </w:abstractNum>
  <w:abstractNum w:abstractNumId="55" w15:restartNumberingAfterBreak="0">
    <w:nsid w:val="67671EEF"/>
    <w:multiLevelType w:val="hybridMultilevel"/>
    <w:tmpl w:val="249CEA72"/>
    <w:lvl w:ilvl="0" w:tplc="47306E32">
      <w:start w:val="1"/>
      <w:numFmt w:val="bullet"/>
      <w:pStyle w:val="ListDash1"/>
      <w:lvlText w:val="–"/>
      <w:lvlJc w:val="left"/>
      <w:pPr>
        <w:tabs>
          <w:tab w:val="num" w:pos="765"/>
        </w:tabs>
        <w:ind w:left="765" w:hanging="283"/>
      </w:pPr>
      <w:rPr>
        <w:rFonts w:ascii="Times New Roman" w:hAnsi="Times New Roman"/>
      </w:rPr>
    </w:lvl>
    <w:lvl w:ilvl="1" w:tplc="04D60892">
      <w:numFmt w:val="decimal"/>
      <w:lvlText w:val=""/>
      <w:lvlJc w:val="left"/>
    </w:lvl>
    <w:lvl w:ilvl="2" w:tplc="32C871C6">
      <w:numFmt w:val="decimal"/>
      <w:lvlText w:val=""/>
      <w:lvlJc w:val="left"/>
    </w:lvl>
    <w:lvl w:ilvl="3" w:tplc="539852AE">
      <w:numFmt w:val="decimal"/>
      <w:lvlText w:val=""/>
      <w:lvlJc w:val="left"/>
    </w:lvl>
    <w:lvl w:ilvl="4" w:tplc="2FC4D1D8">
      <w:numFmt w:val="decimal"/>
      <w:lvlText w:val=""/>
      <w:lvlJc w:val="left"/>
    </w:lvl>
    <w:lvl w:ilvl="5" w:tplc="E9644D34">
      <w:numFmt w:val="decimal"/>
      <w:lvlText w:val=""/>
      <w:lvlJc w:val="left"/>
    </w:lvl>
    <w:lvl w:ilvl="6" w:tplc="30967758">
      <w:numFmt w:val="decimal"/>
      <w:lvlText w:val=""/>
      <w:lvlJc w:val="left"/>
    </w:lvl>
    <w:lvl w:ilvl="7" w:tplc="0CF0A4DA">
      <w:numFmt w:val="decimal"/>
      <w:lvlText w:val=""/>
      <w:lvlJc w:val="left"/>
    </w:lvl>
    <w:lvl w:ilvl="8" w:tplc="BC4AEBC8">
      <w:numFmt w:val="decimal"/>
      <w:lvlText w:val=""/>
      <w:lvlJc w:val="left"/>
    </w:lvl>
  </w:abstractNum>
  <w:abstractNum w:abstractNumId="56" w15:restartNumberingAfterBreak="0">
    <w:nsid w:val="6BAB5CFD"/>
    <w:multiLevelType w:val="hybridMultilevel"/>
    <w:tmpl w:val="2A7E866C"/>
    <w:lvl w:ilvl="0" w:tplc="A20E98BA">
      <w:start w:val="1"/>
      <w:numFmt w:val="bullet"/>
      <w:lvlText w:val=""/>
      <w:lvlJc w:val="left"/>
      <w:pPr>
        <w:ind w:left="1777" w:hanging="360"/>
      </w:pPr>
      <w:rPr>
        <w:rFonts w:ascii="Symbol" w:hAnsi="Symbol" w:hint="default"/>
      </w:rPr>
    </w:lvl>
    <w:lvl w:ilvl="1" w:tplc="08090019" w:tentative="1">
      <w:start w:val="1"/>
      <w:numFmt w:val="lowerLetter"/>
      <w:lvlText w:val="%2."/>
      <w:lvlJc w:val="left"/>
      <w:pPr>
        <w:ind w:left="2497" w:hanging="360"/>
      </w:pPr>
    </w:lvl>
    <w:lvl w:ilvl="2" w:tplc="0809001B" w:tentative="1">
      <w:start w:val="1"/>
      <w:numFmt w:val="lowerRoman"/>
      <w:lvlText w:val="%3."/>
      <w:lvlJc w:val="right"/>
      <w:pPr>
        <w:ind w:left="3217" w:hanging="180"/>
      </w:pPr>
    </w:lvl>
    <w:lvl w:ilvl="3" w:tplc="0809000F" w:tentative="1">
      <w:start w:val="1"/>
      <w:numFmt w:val="decimal"/>
      <w:lvlText w:val="%4."/>
      <w:lvlJc w:val="left"/>
      <w:pPr>
        <w:ind w:left="3937" w:hanging="360"/>
      </w:pPr>
    </w:lvl>
    <w:lvl w:ilvl="4" w:tplc="08090019" w:tentative="1">
      <w:start w:val="1"/>
      <w:numFmt w:val="lowerLetter"/>
      <w:lvlText w:val="%5."/>
      <w:lvlJc w:val="left"/>
      <w:pPr>
        <w:ind w:left="4657" w:hanging="360"/>
      </w:pPr>
    </w:lvl>
    <w:lvl w:ilvl="5" w:tplc="0809001B" w:tentative="1">
      <w:start w:val="1"/>
      <w:numFmt w:val="lowerRoman"/>
      <w:lvlText w:val="%6."/>
      <w:lvlJc w:val="right"/>
      <w:pPr>
        <w:ind w:left="5377" w:hanging="180"/>
      </w:pPr>
    </w:lvl>
    <w:lvl w:ilvl="6" w:tplc="0809000F" w:tentative="1">
      <w:start w:val="1"/>
      <w:numFmt w:val="decimal"/>
      <w:lvlText w:val="%7."/>
      <w:lvlJc w:val="left"/>
      <w:pPr>
        <w:ind w:left="6097" w:hanging="360"/>
      </w:pPr>
    </w:lvl>
    <w:lvl w:ilvl="7" w:tplc="08090019" w:tentative="1">
      <w:start w:val="1"/>
      <w:numFmt w:val="lowerLetter"/>
      <w:lvlText w:val="%8."/>
      <w:lvlJc w:val="left"/>
      <w:pPr>
        <w:ind w:left="6817" w:hanging="360"/>
      </w:pPr>
    </w:lvl>
    <w:lvl w:ilvl="8" w:tplc="0809001B" w:tentative="1">
      <w:start w:val="1"/>
      <w:numFmt w:val="lowerRoman"/>
      <w:lvlText w:val="%9."/>
      <w:lvlJc w:val="right"/>
      <w:pPr>
        <w:ind w:left="7537" w:hanging="180"/>
      </w:pPr>
    </w:lvl>
  </w:abstractNum>
  <w:abstractNum w:abstractNumId="57" w15:restartNumberingAfterBreak="0">
    <w:nsid w:val="6E5C21E3"/>
    <w:multiLevelType w:val="multilevel"/>
    <w:tmpl w:val="91AE4CCA"/>
    <w:lvl w:ilvl="0">
      <w:start w:val="1"/>
      <w:numFmt w:val="bullet"/>
      <w:pStyle w:val="ListDash3"/>
      <w:lvlText w:val="–"/>
      <w:lvlJc w:val="left"/>
      <w:pPr>
        <w:tabs>
          <w:tab w:val="num" w:pos="2199"/>
        </w:tabs>
        <w:ind w:left="2199" w:hanging="283"/>
      </w:pPr>
      <w:rPr>
        <w:rFonts w:ascii="Times New Roman" w:hAnsi="Times New Roma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15:restartNumberingAfterBreak="0">
    <w:nsid w:val="6F501A2D"/>
    <w:multiLevelType w:val="hybridMultilevel"/>
    <w:tmpl w:val="AA0075E0"/>
    <w:lvl w:ilvl="0" w:tplc="9398CA0A">
      <w:start w:val="1"/>
      <w:numFmt w:val="lowerLetter"/>
      <w:lvlText w:val="(%1)"/>
      <w:lvlJc w:val="left"/>
      <w:pPr>
        <w:tabs>
          <w:tab w:val="num" w:pos="283"/>
        </w:tabs>
        <w:ind w:left="283" w:hanging="283"/>
      </w:pPr>
      <w:rPr>
        <w:rFonts w:hint="default"/>
      </w:rPr>
    </w:lvl>
    <w:lvl w:ilvl="1" w:tplc="7DC43070">
      <w:numFmt w:val="decimal"/>
      <w:lvlText w:val=""/>
      <w:lvlJc w:val="left"/>
    </w:lvl>
    <w:lvl w:ilvl="2" w:tplc="A0A438A6">
      <w:numFmt w:val="decimal"/>
      <w:lvlText w:val=""/>
      <w:lvlJc w:val="left"/>
    </w:lvl>
    <w:lvl w:ilvl="3" w:tplc="C57E0C14">
      <w:numFmt w:val="decimal"/>
      <w:lvlText w:val=""/>
      <w:lvlJc w:val="left"/>
    </w:lvl>
    <w:lvl w:ilvl="4" w:tplc="AB2C40FE">
      <w:numFmt w:val="decimal"/>
      <w:lvlText w:val=""/>
      <w:lvlJc w:val="left"/>
    </w:lvl>
    <w:lvl w:ilvl="5" w:tplc="DDA8F5C0">
      <w:numFmt w:val="decimal"/>
      <w:lvlText w:val=""/>
      <w:lvlJc w:val="left"/>
    </w:lvl>
    <w:lvl w:ilvl="6" w:tplc="5DACF602">
      <w:numFmt w:val="decimal"/>
      <w:lvlText w:val=""/>
      <w:lvlJc w:val="left"/>
    </w:lvl>
    <w:lvl w:ilvl="7" w:tplc="2E9C6B02">
      <w:numFmt w:val="decimal"/>
      <w:lvlText w:val=""/>
      <w:lvlJc w:val="left"/>
    </w:lvl>
    <w:lvl w:ilvl="8" w:tplc="9F12DC38">
      <w:numFmt w:val="decimal"/>
      <w:lvlText w:val=""/>
      <w:lvlJc w:val="left"/>
    </w:lvl>
  </w:abstractNum>
  <w:abstractNum w:abstractNumId="59" w15:restartNumberingAfterBreak="0">
    <w:nsid w:val="71FF0AB3"/>
    <w:multiLevelType w:val="hybridMultilevel"/>
    <w:tmpl w:val="63AA0AFE"/>
    <w:lvl w:ilvl="0" w:tplc="080C000F">
      <w:start w:val="1"/>
      <w:numFmt w:val="decimal"/>
      <w:lvlText w:val="%1."/>
      <w:lvlJc w:val="left"/>
      <w:pPr>
        <w:ind w:left="1146" w:hanging="360"/>
      </w:pPr>
    </w:lvl>
    <w:lvl w:ilvl="1" w:tplc="080C0019" w:tentative="1">
      <w:start w:val="1"/>
      <w:numFmt w:val="lowerLetter"/>
      <w:lvlText w:val="%2."/>
      <w:lvlJc w:val="left"/>
      <w:pPr>
        <w:ind w:left="1866" w:hanging="360"/>
      </w:pPr>
    </w:lvl>
    <w:lvl w:ilvl="2" w:tplc="080C001B" w:tentative="1">
      <w:start w:val="1"/>
      <w:numFmt w:val="lowerRoman"/>
      <w:lvlText w:val="%3."/>
      <w:lvlJc w:val="right"/>
      <w:pPr>
        <w:ind w:left="2586" w:hanging="180"/>
      </w:pPr>
    </w:lvl>
    <w:lvl w:ilvl="3" w:tplc="080C000F" w:tentative="1">
      <w:start w:val="1"/>
      <w:numFmt w:val="decimal"/>
      <w:lvlText w:val="%4."/>
      <w:lvlJc w:val="left"/>
      <w:pPr>
        <w:ind w:left="3306" w:hanging="360"/>
      </w:pPr>
    </w:lvl>
    <w:lvl w:ilvl="4" w:tplc="080C0019" w:tentative="1">
      <w:start w:val="1"/>
      <w:numFmt w:val="lowerLetter"/>
      <w:lvlText w:val="%5."/>
      <w:lvlJc w:val="left"/>
      <w:pPr>
        <w:ind w:left="4026" w:hanging="360"/>
      </w:pPr>
    </w:lvl>
    <w:lvl w:ilvl="5" w:tplc="080C001B" w:tentative="1">
      <w:start w:val="1"/>
      <w:numFmt w:val="lowerRoman"/>
      <w:lvlText w:val="%6."/>
      <w:lvlJc w:val="right"/>
      <w:pPr>
        <w:ind w:left="4746" w:hanging="180"/>
      </w:pPr>
    </w:lvl>
    <w:lvl w:ilvl="6" w:tplc="080C000F" w:tentative="1">
      <w:start w:val="1"/>
      <w:numFmt w:val="decimal"/>
      <w:lvlText w:val="%7."/>
      <w:lvlJc w:val="left"/>
      <w:pPr>
        <w:ind w:left="5466" w:hanging="360"/>
      </w:pPr>
    </w:lvl>
    <w:lvl w:ilvl="7" w:tplc="080C0019" w:tentative="1">
      <w:start w:val="1"/>
      <w:numFmt w:val="lowerLetter"/>
      <w:lvlText w:val="%8."/>
      <w:lvlJc w:val="left"/>
      <w:pPr>
        <w:ind w:left="6186" w:hanging="360"/>
      </w:pPr>
    </w:lvl>
    <w:lvl w:ilvl="8" w:tplc="080C001B" w:tentative="1">
      <w:start w:val="1"/>
      <w:numFmt w:val="lowerRoman"/>
      <w:lvlText w:val="%9."/>
      <w:lvlJc w:val="right"/>
      <w:pPr>
        <w:ind w:left="6906" w:hanging="180"/>
      </w:pPr>
    </w:lvl>
  </w:abstractNum>
  <w:abstractNum w:abstractNumId="60" w15:restartNumberingAfterBreak="0">
    <w:nsid w:val="75213F7E"/>
    <w:multiLevelType w:val="hybridMultilevel"/>
    <w:tmpl w:val="C50C17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15:restartNumberingAfterBreak="0">
    <w:nsid w:val="7A9914B1"/>
    <w:multiLevelType w:val="hybridMultilevel"/>
    <w:tmpl w:val="1A6ABFA0"/>
    <w:lvl w:ilvl="0" w:tplc="BD68F100">
      <w:numFmt w:val="bullet"/>
      <w:lvlText w:val=""/>
      <w:lvlJc w:val="left"/>
      <w:pPr>
        <w:tabs>
          <w:tab w:val="num" w:pos="360"/>
        </w:tabs>
        <w:ind w:left="360" w:hanging="360"/>
      </w:pPr>
      <w:rPr>
        <w:rFonts w:ascii="Wingdings" w:eastAsia="Times New Roman" w:hAnsi="Wingdings" w:cs="Times New Roman"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62" w15:restartNumberingAfterBreak="0">
    <w:nsid w:val="7B720782"/>
    <w:multiLevelType w:val="hybridMultilevel"/>
    <w:tmpl w:val="D4904E80"/>
    <w:lvl w:ilvl="0" w:tplc="40324CFC">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7BE95D7F"/>
    <w:multiLevelType w:val="multilevel"/>
    <w:tmpl w:val="F126F780"/>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277"/>
        </w:tabs>
        <w:ind w:left="127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64" w15:restartNumberingAfterBreak="0">
    <w:nsid w:val="7E4D35CD"/>
    <w:multiLevelType w:val="multilevel"/>
    <w:tmpl w:val="5218CFF2"/>
    <w:lvl w:ilvl="0">
      <w:start w:val="1"/>
      <w:numFmt w:val="lowerLetter"/>
      <w:lvlRestart w:val="0"/>
      <w:lvlText w:val="(%1)"/>
      <w:lvlJc w:val="left"/>
      <w:pPr>
        <w:tabs>
          <w:tab w:val="num" w:pos="850"/>
        </w:tabs>
        <w:ind w:left="850" w:hanging="850"/>
      </w:pPr>
      <w:rPr>
        <w:rFonts w:ascii="Times New Roman" w:eastAsia="Times New Roman" w:hAnsi="Times New Roman" w:cs="Times New Roman" w:hint="default"/>
      </w:rPr>
    </w:lvl>
    <w:lvl w:ilvl="1">
      <w:start w:val="1"/>
      <w:numFmt w:val="lowerLetter"/>
      <w:lvlText w:val="(%2)"/>
      <w:lvlJc w:val="left"/>
      <w:pPr>
        <w:tabs>
          <w:tab w:val="num" w:pos="850"/>
        </w:tabs>
        <w:ind w:left="850" w:hanging="850"/>
      </w:pPr>
      <w:rPr>
        <w:rFonts w:hint="default"/>
      </w:rPr>
    </w:lvl>
    <w:lvl w:ilvl="2">
      <w:start w:val="1"/>
      <w:numFmt w:val="decimal"/>
      <w:lvlText w:val="(%3)"/>
      <w:lvlJc w:val="left"/>
      <w:pPr>
        <w:tabs>
          <w:tab w:val="num" w:pos="1417"/>
        </w:tabs>
        <w:ind w:left="1417" w:hanging="567"/>
      </w:pPr>
      <w:rPr>
        <w:rFonts w:hint="default"/>
      </w:rPr>
    </w:lvl>
    <w:lvl w:ilvl="3">
      <w:start w:val="1"/>
      <w:numFmt w:val="lowerLetter"/>
      <w:lvlText w:val="(%4)"/>
      <w:lvlJc w:val="left"/>
      <w:pPr>
        <w:tabs>
          <w:tab w:val="num" w:pos="1417"/>
        </w:tabs>
        <w:ind w:left="1417" w:hanging="567"/>
      </w:pPr>
      <w:rPr>
        <w:rFonts w:hint="default"/>
      </w:rPr>
    </w:lvl>
    <w:lvl w:ilvl="4">
      <w:start w:val="1"/>
      <w:numFmt w:val="decimal"/>
      <w:lvlText w:val="(%5)"/>
      <w:lvlJc w:val="left"/>
      <w:pPr>
        <w:tabs>
          <w:tab w:val="num" w:pos="1984"/>
        </w:tabs>
        <w:ind w:left="1984" w:hanging="567"/>
      </w:pPr>
      <w:rPr>
        <w:rFonts w:hint="default"/>
      </w:rPr>
    </w:lvl>
    <w:lvl w:ilvl="5">
      <w:start w:val="1"/>
      <w:numFmt w:val="lowerLetter"/>
      <w:lvlText w:val="(%6)"/>
      <w:lvlJc w:val="left"/>
      <w:pPr>
        <w:tabs>
          <w:tab w:val="num" w:pos="1984"/>
        </w:tabs>
        <w:ind w:left="1984" w:hanging="567"/>
      </w:pPr>
      <w:rPr>
        <w:rFonts w:hint="default"/>
      </w:rPr>
    </w:lvl>
    <w:lvl w:ilvl="6">
      <w:start w:val="1"/>
      <w:numFmt w:val="decimal"/>
      <w:lvlText w:val="(%7)"/>
      <w:lvlJc w:val="left"/>
      <w:pPr>
        <w:tabs>
          <w:tab w:val="num" w:pos="2551"/>
        </w:tabs>
        <w:ind w:left="2551" w:hanging="567"/>
      </w:pPr>
      <w:rPr>
        <w:rFonts w:hint="default"/>
      </w:rPr>
    </w:lvl>
    <w:lvl w:ilvl="7">
      <w:start w:val="1"/>
      <w:numFmt w:val="lowerLetter"/>
      <w:lvlText w:val="(%8)"/>
      <w:lvlJc w:val="left"/>
      <w:pPr>
        <w:tabs>
          <w:tab w:val="num" w:pos="2551"/>
        </w:tabs>
        <w:ind w:left="2551" w:hanging="567"/>
      </w:pPr>
      <w:rPr>
        <w:rFonts w:hint="default"/>
      </w:rPr>
    </w:lvl>
    <w:lvl w:ilvl="8">
      <w:start w:val="1"/>
      <w:numFmt w:val="lowerLetter"/>
      <w:lvlText w:val="(%9)"/>
      <w:lvlJc w:val="left"/>
      <w:pPr>
        <w:tabs>
          <w:tab w:val="num" w:pos="3118"/>
        </w:tabs>
        <w:ind w:left="3118" w:hanging="567"/>
      </w:pPr>
      <w:rPr>
        <w:rFonts w:hint="default"/>
      </w:rPr>
    </w:lvl>
  </w:abstractNum>
  <w:num w:numId="1">
    <w:abstractNumId w:val="1"/>
  </w:num>
  <w:num w:numId="2">
    <w:abstractNumId w:val="0"/>
  </w:num>
  <w:num w:numId="3">
    <w:abstractNumId w:val="39"/>
  </w:num>
  <w:num w:numId="4">
    <w:abstractNumId w:val="43"/>
  </w:num>
  <w:num w:numId="5">
    <w:abstractNumId w:val="28"/>
  </w:num>
  <w:num w:numId="6">
    <w:abstractNumId w:val="21"/>
  </w:num>
  <w:num w:numId="7">
    <w:abstractNumId w:val="11"/>
  </w:num>
  <w:num w:numId="8">
    <w:abstractNumId w:val="8"/>
  </w:num>
  <w:num w:numId="9">
    <w:abstractNumId w:val="53"/>
  </w:num>
  <w:num w:numId="10">
    <w:abstractNumId w:val="55"/>
  </w:num>
  <w:num w:numId="11">
    <w:abstractNumId w:val="54"/>
  </w:num>
  <w:num w:numId="12">
    <w:abstractNumId w:val="57"/>
  </w:num>
  <w:num w:numId="13">
    <w:abstractNumId w:val="18"/>
  </w:num>
  <w:num w:numId="14">
    <w:abstractNumId w:val="31"/>
  </w:num>
  <w:num w:numId="15">
    <w:abstractNumId w:val="33"/>
  </w:num>
  <w:num w:numId="16">
    <w:abstractNumId w:val="32"/>
  </w:num>
  <w:num w:numId="17">
    <w:abstractNumId w:val="2"/>
  </w:num>
  <w:num w:numId="18">
    <w:abstractNumId w:val="36"/>
  </w:num>
  <w:num w:numId="19">
    <w:abstractNumId w:val="22"/>
  </w:num>
  <w:num w:numId="20">
    <w:abstractNumId w:val="26"/>
  </w:num>
  <w:num w:numId="21">
    <w:abstractNumId w:val="52"/>
  </w:num>
  <w:num w:numId="22">
    <w:abstractNumId w:val="61"/>
  </w:num>
  <w:num w:numId="23">
    <w:abstractNumId w:val="3"/>
  </w:num>
  <w:num w:numId="24">
    <w:abstractNumId w:val="19"/>
  </w:num>
  <w:num w:numId="25">
    <w:abstractNumId w:val="40"/>
  </w:num>
  <w:num w:numId="26">
    <w:abstractNumId w:val="47"/>
  </w:num>
  <w:num w:numId="27">
    <w:abstractNumId w:val="49"/>
  </w:num>
  <w:num w:numId="28">
    <w:abstractNumId w:val="5"/>
  </w:num>
  <w:num w:numId="29">
    <w:abstractNumId w:val="41"/>
  </w:num>
  <w:num w:numId="30">
    <w:abstractNumId w:val="60"/>
  </w:num>
  <w:num w:numId="31">
    <w:abstractNumId w:val="12"/>
  </w:num>
  <w:num w:numId="32">
    <w:abstractNumId w:val="46"/>
  </w:num>
  <w:num w:numId="33">
    <w:abstractNumId w:val="24"/>
  </w:num>
  <w:num w:numId="34">
    <w:abstractNumId w:val="25"/>
  </w:num>
  <w:num w:numId="35">
    <w:abstractNumId w:val="63"/>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num>
  <w:num w:numId="38">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1"/>
  </w:num>
  <w:num w:numId="41">
    <w:abstractNumId w:val="7"/>
  </w:num>
  <w:num w:numId="42">
    <w:abstractNumId w:val="4"/>
  </w:num>
  <w:num w:numId="43">
    <w:abstractNumId w:val="23"/>
  </w:num>
  <w:num w:numId="44">
    <w:abstractNumId w:val="37"/>
  </w:num>
  <w:num w:numId="45">
    <w:abstractNumId w:val="15"/>
  </w:num>
  <w:num w:numId="46">
    <w:abstractNumId w:val="9"/>
  </w:num>
  <w:num w:numId="47">
    <w:abstractNumId w:val="10"/>
  </w:num>
  <w:num w:numId="48">
    <w:abstractNumId w:val="44"/>
  </w:num>
  <w:num w:numId="49">
    <w:abstractNumId w:val="35"/>
  </w:num>
  <w:num w:numId="50">
    <w:abstractNumId w:val="48"/>
  </w:num>
  <w:num w:numId="51">
    <w:abstractNumId w:val="51"/>
  </w:num>
  <w:num w:numId="52">
    <w:abstractNumId w:val="42"/>
  </w:num>
  <w:num w:numId="53">
    <w:abstractNumId w:val="58"/>
  </w:num>
  <w:num w:numId="54">
    <w:abstractNumId w:val="51"/>
  </w:num>
  <w:num w:numId="55">
    <w:abstractNumId w:val="6"/>
  </w:num>
  <w:num w:numId="56">
    <w:abstractNumId w:val="64"/>
  </w:num>
  <w:num w:numId="57">
    <w:abstractNumId w:val="45"/>
  </w:num>
  <w:num w:numId="58">
    <w:abstractNumId w:val="34"/>
  </w:num>
  <w:num w:numId="59">
    <w:abstractNumId w:val="29"/>
  </w:num>
  <w:num w:numId="6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0"/>
  </w:num>
  <w:num w:numId="62">
    <w:abstractNumId w:val="56"/>
  </w:num>
  <w:num w:numId="63">
    <w:abstractNumId w:val="20"/>
  </w:num>
  <w:num w:numId="64">
    <w:abstractNumId w:val="62"/>
  </w:num>
  <w:num w:numId="65">
    <w:abstractNumId w:val="16"/>
  </w:num>
  <w:num w:numId="66">
    <w:abstractNumId w:val="50"/>
  </w:num>
  <w:num w:numId="67">
    <w:abstractNumId w:val="51"/>
  </w:num>
  <w:num w:numId="68">
    <w:abstractNumId w:val="14"/>
  </w:num>
  <w:num w:numId="69">
    <w:abstractNumId w:val="59"/>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1"/>
  <w:embedSystemFonts/>
  <w:activeWritingStyle w:appName="MSWord" w:lang="fr-BE" w:vendorID="64" w:dllVersion="131078" w:nlCheck="1" w:checkStyle="0"/>
  <w:activeWritingStyle w:appName="MSWord" w:lang="en-GB" w:vendorID="64" w:dllVersion="131078" w:nlCheck="1" w:checkStyle="1"/>
  <w:activeWritingStyle w:appName="MSWord" w:lang="en-US" w:vendorID="64" w:dllVersion="131078" w:nlCheck="1" w:checkStyle="1"/>
  <w:activeWritingStyle w:appName="MSWord" w:lang="en-IE" w:vendorID="64" w:dllVersion="131078" w:nlCheck="1" w:checkStyle="1"/>
  <w:activeWritingStyle w:appName="MSWord" w:lang="de-DE" w:vendorID="64" w:dllVersion="131078" w:nlCheck="1"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 w:id="1"/>
  </w:footnotePr>
  <w:endnotePr>
    <w:endnote w:id="-1"/>
    <w:endnote w:id="0"/>
    <w:endnote w:id="1"/>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LW_DocType" w:val="NOT"/>
  </w:docVars>
  <w:rsids>
    <w:rsidRoot w:val="000941A7"/>
    <w:rsid w:val="00000044"/>
    <w:rsid w:val="00000405"/>
    <w:rsid w:val="000043F0"/>
    <w:rsid w:val="0000467E"/>
    <w:rsid w:val="00010B97"/>
    <w:rsid w:val="0001450B"/>
    <w:rsid w:val="0002689E"/>
    <w:rsid w:val="000305EE"/>
    <w:rsid w:val="00031D3A"/>
    <w:rsid w:val="00034001"/>
    <w:rsid w:val="00041D2C"/>
    <w:rsid w:val="00050AD2"/>
    <w:rsid w:val="00054D6F"/>
    <w:rsid w:val="00057973"/>
    <w:rsid w:val="00062552"/>
    <w:rsid w:val="00064DCF"/>
    <w:rsid w:val="00065A33"/>
    <w:rsid w:val="00075502"/>
    <w:rsid w:val="00080EBB"/>
    <w:rsid w:val="00092F73"/>
    <w:rsid w:val="000941A7"/>
    <w:rsid w:val="000963DB"/>
    <w:rsid w:val="000A1F6D"/>
    <w:rsid w:val="000A6A45"/>
    <w:rsid w:val="000B0C23"/>
    <w:rsid w:val="000C00C2"/>
    <w:rsid w:val="000C4C90"/>
    <w:rsid w:val="000C711B"/>
    <w:rsid w:val="000D39F0"/>
    <w:rsid w:val="000E4577"/>
    <w:rsid w:val="000E7308"/>
    <w:rsid w:val="000F265D"/>
    <w:rsid w:val="000F6396"/>
    <w:rsid w:val="001044AC"/>
    <w:rsid w:val="00115DF2"/>
    <w:rsid w:val="00131DE7"/>
    <w:rsid w:val="0014185B"/>
    <w:rsid w:val="0014209C"/>
    <w:rsid w:val="00143970"/>
    <w:rsid w:val="001514D3"/>
    <w:rsid w:val="00151AD7"/>
    <w:rsid w:val="00162FE0"/>
    <w:rsid w:val="00165D22"/>
    <w:rsid w:val="001667BC"/>
    <w:rsid w:val="00195ADC"/>
    <w:rsid w:val="00196354"/>
    <w:rsid w:val="00196AD6"/>
    <w:rsid w:val="001A0672"/>
    <w:rsid w:val="001A3B47"/>
    <w:rsid w:val="001B4D77"/>
    <w:rsid w:val="001B6CB1"/>
    <w:rsid w:val="001B794F"/>
    <w:rsid w:val="001C4AFD"/>
    <w:rsid w:val="001C6255"/>
    <w:rsid w:val="001D0FA1"/>
    <w:rsid w:val="001D153F"/>
    <w:rsid w:val="001D4091"/>
    <w:rsid w:val="001E5F8B"/>
    <w:rsid w:val="001F2988"/>
    <w:rsid w:val="001F34D6"/>
    <w:rsid w:val="00203478"/>
    <w:rsid w:val="00210D86"/>
    <w:rsid w:val="0023737F"/>
    <w:rsid w:val="002543DB"/>
    <w:rsid w:val="00260631"/>
    <w:rsid w:val="00271CAF"/>
    <w:rsid w:val="00273296"/>
    <w:rsid w:val="00275915"/>
    <w:rsid w:val="0027732F"/>
    <w:rsid w:val="002974B7"/>
    <w:rsid w:val="002A24FF"/>
    <w:rsid w:val="002A545E"/>
    <w:rsid w:val="002A64A5"/>
    <w:rsid w:val="002A7322"/>
    <w:rsid w:val="002B1D71"/>
    <w:rsid w:val="002B5FF9"/>
    <w:rsid w:val="002C75D6"/>
    <w:rsid w:val="002D2BBE"/>
    <w:rsid w:val="00304A8A"/>
    <w:rsid w:val="003228CA"/>
    <w:rsid w:val="00334821"/>
    <w:rsid w:val="0034251B"/>
    <w:rsid w:val="00342DE8"/>
    <w:rsid w:val="00346739"/>
    <w:rsid w:val="003502F2"/>
    <w:rsid w:val="0036213A"/>
    <w:rsid w:val="00374E10"/>
    <w:rsid w:val="003863C6"/>
    <w:rsid w:val="00391DD1"/>
    <w:rsid w:val="00395F2E"/>
    <w:rsid w:val="003A5D8C"/>
    <w:rsid w:val="003B1F42"/>
    <w:rsid w:val="003B77AE"/>
    <w:rsid w:val="003C296B"/>
    <w:rsid w:val="003D1D44"/>
    <w:rsid w:val="003D3D23"/>
    <w:rsid w:val="003D42B4"/>
    <w:rsid w:val="003D6236"/>
    <w:rsid w:val="003E3870"/>
    <w:rsid w:val="004061C2"/>
    <w:rsid w:val="00436F9F"/>
    <w:rsid w:val="00462580"/>
    <w:rsid w:val="00463706"/>
    <w:rsid w:val="00465921"/>
    <w:rsid w:val="00465CA3"/>
    <w:rsid w:val="00472EB3"/>
    <w:rsid w:val="00490E67"/>
    <w:rsid w:val="00491DFC"/>
    <w:rsid w:val="00493256"/>
    <w:rsid w:val="004A28DC"/>
    <w:rsid w:val="004A57C9"/>
    <w:rsid w:val="004B4D43"/>
    <w:rsid w:val="004B6CEF"/>
    <w:rsid w:val="004B749C"/>
    <w:rsid w:val="004C4614"/>
    <w:rsid w:val="004E6666"/>
    <w:rsid w:val="00507DC0"/>
    <w:rsid w:val="005102B3"/>
    <w:rsid w:val="00511B5C"/>
    <w:rsid w:val="00526F91"/>
    <w:rsid w:val="0052739F"/>
    <w:rsid w:val="00533E78"/>
    <w:rsid w:val="005358FF"/>
    <w:rsid w:val="0054355D"/>
    <w:rsid w:val="005611DA"/>
    <w:rsid w:val="00573A27"/>
    <w:rsid w:val="00577CA9"/>
    <w:rsid w:val="00580823"/>
    <w:rsid w:val="0058208D"/>
    <w:rsid w:val="005923E1"/>
    <w:rsid w:val="005945A0"/>
    <w:rsid w:val="005950C9"/>
    <w:rsid w:val="00595B32"/>
    <w:rsid w:val="005A246E"/>
    <w:rsid w:val="005A28B1"/>
    <w:rsid w:val="005A53BF"/>
    <w:rsid w:val="005A6FFC"/>
    <w:rsid w:val="005A70D8"/>
    <w:rsid w:val="005B2EBD"/>
    <w:rsid w:val="005B5707"/>
    <w:rsid w:val="005C1B74"/>
    <w:rsid w:val="005C23B5"/>
    <w:rsid w:val="005C49BD"/>
    <w:rsid w:val="005E16EA"/>
    <w:rsid w:val="005E36E6"/>
    <w:rsid w:val="005E3C7E"/>
    <w:rsid w:val="005E7E1B"/>
    <w:rsid w:val="00602A8C"/>
    <w:rsid w:val="00606EED"/>
    <w:rsid w:val="00607343"/>
    <w:rsid w:val="00611864"/>
    <w:rsid w:val="00611EEF"/>
    <w:rsid w:val="006152A9"/>
    <w:rsid w:val="006154EE"/>
    <w:rsid w:val="00617D30"/>
    <w:rsid w:val="00617F7D"/>
    <w:rsid w:val="00624F1F"/>
    <w:rsid w:val="006272F5"/>
    <w:rsid w:val="00627531"/>
    <w:rsid w:val="006330F3"/>
    <w:rsid w:val="00644E6A"/>
    <w:rsid w:val="00656EDF"/>
    <w:rsid w:val="00661903"/>
    <w:rsid w:val="00662313"/>
    <w:rsid w:val="00670B29"/>
    <w:rsid w:val="006870F5"/>
    <w:rsid w:val="006923E1"/>
    <w:rsid w:val="00696A75"/>
    <w:rsid w:val="00697F66"/>
    <w:rsid w:val="006A0F5F"/>
    <w:rsid w:val="006B113C"/>
    <w:rsid w:val="006B12DA"/>
    <w:rsid w:val="006B63A0"/>
    <w:rsid w:val="006C2221"/>
    <w:rsid w:val="006C50CB"/>
    <w:rsid w:val="006D5356"/>
    <w:rsid w:val="006E1C57"/>
    <w:rsid w:val="006E3078"/>
    <w:rsid w:val="006E4A1B"/>
    <w:rsid w:val="006F4C1B"/>
    <w:rsid w:val="00713FCF"/>
    <w:rsid w:val="00714CC3"/>
    <w:rsid w:val="0072535C"/>
    <w:rsid w:val="007312BD"/>
    <w:rsid w:val="00734887"/>
    <w:rsid w:val="00735281"/>
    <w:rsid w:val="00740B45"/>
    <w:rsid w:val="00744D7C"/>
    <w:rsid w:val="007450E4"/>
    <w:rsid w:val="0074551F"/>
    <w:rsid w:val="00753439"/>
    <w:rsid w:val="007555E2"/>
    <w:rsid w:val="00770DBA"/>
    <w:rsid w:val="007913CC"/>
    <w:rsid w:val="00793434"/>
    <w:rsid w:val="007B1161"/>
    <w:rsid w:val="007B208E"/>
    <w:rsid w:val="007B7F8C"/>
    <w:rsid w:val="007C069C"/>
    <w:rsid w:val="007C510E"/>
    <w:rsid w:val="007C554D"/>
    <w:rsid w:val="007D3464"/>
    <w:rsid w:val="007D65D2"/>
    <w:rsid w:val="007E1F28"/>
    <w:rsid w:val="007E6F85"/>
    <w:rsid w:val="007F0383"/>
    <w:rsid w:val="00803CE4"/>
    <w:rsid w:val="0082384E"/>
    <w:rsid w:val="0083287B"/>
    <w:rsid w:val="00833822"/>
    <w:rsid w:val="008410BC"/>
    <w:rsid w:val="00842296"/>
    <w:rsid w:val="00870C28"/>
    <w:rsid w:val="00873D2B"/>
    <w:rsid w:val="00891BA2"/>
    <w:rsid w:val="00895BC2"/>
    <w:rsid w:val="008A2147"/>
    <w:rsid w:val="008A423F"/>
    <w:rsid w:val="008A7C86"/>
    <w:rsid w:val="008B3A06"/>
    <w:rsid w:val="008B64D0"/>
    <w:rsid w:val="008C2844"/>
    <w:rsid w:val="008C3FC0"/>
    <w:rsid w:val="008D2532"/>
    <w:rsid w:val="008D3258"/>
    <w:rsid w:val="008D44F7"/>
    <w:rsid w:val="008E112B"/>
    <w:rsid w:val="008F7F5B"/>
    <w:rsid w:val="00900DE1"/>
    <w:rsid w:val="00913DDE"/>
    <w:rsid w:val="00915F19"/>
    <w:rsid w:val="00925C31"/>
    <w:rsid w:val="009373B0"/>
    <w:rsid w:val="009415CA"/>
    <w:rsid w:val="00942AE0"/>
    <w:rsid w:val="0094355D"/>
    <w:rsid w:val="00954915"/>
    <w:rsid w:val="00956F6D"/>
    <w:rsid w:val="00960821"/>
    <w:rsid w:val="00972A3D"/>
    <w:rsid w:val="009839B4"/>
    <w:rsid w:val="00996FA1"/>
    <w:rsid w:val="009A01E7"/>
    <w:rsid w:val="009C20E8"/>
    <w:rsid w:val="009C3866"/>
    <w:rsid w:val="009D559E"/>
    <w:rsid w:val="009F1C1C"/>
    <w:rsid w:val="009F3E2D"/>
    <w:rsid w:val="00A00442"/>
    <w:rsid w:val="00A12E57"/>
    <w:rsid w:val="00A146F9"/>
    <w:rsid w:val="00A353B5"/>
    <w:rsid w:val="00A44455"/>
    <w:rsid w:val="00A505B8"/>
    <w:rsid w:val="00A55DBD"/>
    <w:rsid w:val="00A62CC7"/>
    <w:rsid w:val="00A62FB0"/>
    <w:rsid w:val="00A63672"/>
    <w:rsid w:val="00A67022"/>
    <w:rsid w:val="00A72A6B"/>
    <w:rsid w:val="00A72B27"/>
    <w:rsid w:val="00A815FA"/>
    <w:rsid w:val="00A83C6F"/>
    <w:rsid w:val="00A84449"/>
    <w:rsid w:val="00A90374"/>
    <w:rsid w:val="00AA3109"/>
    <w:rsid w:val="00AB27E7"/>
    <w:rsid w:val="00AB320F"/>
    <w:rsid w:val="00AD3381"/>
    <w:rsid w:val="00AD59D0"/>
    <w:rsid w:val="00AF25E0"/>
    <w:rsid w:val="00AF2BF8"/>
    <w:rsid w:val="00AF4673"/>
    <w:rsid w:val="00B040F7"/>
    <w:rsid w:val="00B06CA5"/>
    <w:rsid w:val="00B1480D"/>
    <w:rsid w:val="00B37938"/>
    <w:rsid w:val="00B57825"/>
    <w:rsid w:val="00B6366F"/>
    <w:rsid w:val="00B77B36"/>
    <w:rsid w:val="00B77DF5"/>
    <w:rsid w:val="00B8249F"/>
    <w:rsid w:val="00B84EB1"/>
    <w:rsid w:val="00B86384"/>
    <w:rsid w:val="00B8741A"/>
    <w:rsid w:val="00B874D4"/>
    <w:rsid w:val="00B87C43"/>
    <w:rsid w:val="00B92117"/>
    <w:rsid w:val="00B92602"/>
    <w:rsid w:val="00B97441"/>
    <w:rsid w:val="00BC77C1"/>
    <w:rsid w:val="00BD4418"/>
    <w:rsid w:val="00C027B6"/>
    <w:rsid w:val="00C030B0"/>
    <w:rsid w:val="00C10EC2"/>
    <w:rsid w:val="00C121EE"/>
    <w:rsid w:val="00C24F29"/>
    <w:rsid w:val="00C269EF"/>
    <w:rsid w:val="00C326BB"/>
    <w:rsid w:val="00C43D99"/>
    <w:rsid w:val="00C45CB3"/>
    <w:rsid w:val="00C46026"/>
    <w:rsid w:val="00C53212"/>
    <w:rsid w:val="00C53258"/>
    <w:rsid w:val="00C57D86"/>
    <w:rsid w:val="00C62A88"/>
    <w:rsid w:val="00C63562"/>
    <w:rsid w:val="00C63BE6"/>
    <w:rsid w:val="00C6701C"/>
    <w:rsid w:val="00C74DB2"/>
    <w:rsid w:val="00C75DF9"/>
    <w:rsid w:val="00C76896"/>
    <w:rsid w:val="00C915DF"/>
    <w:rsid w:val="00CB1FA1"/>
    <w:rsid w:val="00CC53C0"/>
    <w:rsid w:val="00CC5AF2"/>
    <w:rsid w:val="00CD1F31"/>
    <w:rsid w:val="00CE12BB"/>
    <w:rsid w:val="00CE6D98"/>
    <w:rsid w:val="00CF3517"/>
    <w:rsid w:val="00CF5731"/>
    <w:rsid w:val="00CF64F1"/>
    <w:rsid w:val="00D05B29"/>
    <w:rsid w:val="00D16186"/>
    <w:rsid w:val="00D27789"/>
    <w:rsid w:val="00D318ED"/>
    <w:rsid w:val="00D35F43"/>
    <w:rsid w:val="00D3751D"/>
    <w:rsid w:val="00D4187B"/>
    <w:rsid w:val="00D44B32"/>
    <w:rsid w:val="00D50AEA"/>
    <w:rsid w:val="00D56D8D"/>
    <w:rsid w:val="00D72141"/>
    <w:rsid w:val="00D73288"/>
    <w:rsid w:val="00D85582"/>
    <w:rsid w:val="00D8586E"/>
    <w:rsid w:val="00DB14EA"/>
    <w:rsid w:val="00DC2F1B"/>
    <w:rsid w:val="00DC3E51"/>
    <w:rsid w:val="00DD5825"/>
    <w:rsid w:val="00DD6C8F"/>
    <w:rsid w:val="00DE03FC"/>
    <w:rsid w:val="00DF4D1B"/>
    <w:rsid w:val="00DF4FCD"/>
    <w:rsid w:val="00DF5186"/>
    <w:rsid w:val="00DF7607"/>
    <w:rsid w:val="00E0002B"/>
    <w:rsid w:val="00E16C50"/>
    <w:rsid w:val="00E23163"/>
    <w:rsid w:val="00E30D8B"/>
    <w:rsid w:val="00E56788"/>
    <w:rsid w:val="00E62C0E"/>
    <w:rsid w:val="00E66678"/>
    <w:rsid w:val="00E85E79"/>
    <w:rsid w:val="00E91E16"/>
    <w:rsid w:val="00E92117"/>
    <w:rsid w:val="00E95D6E"/>
    <w:rsid w:val="00EB28AC"/>
    <w:rsid w:val="00EB555A"/>
    <w:rsid w:val="00ED4724"/>
    <w:rsid w:val="00EF1797"/>
    <w:rsid w:val="00EF1CE3"/>
    <w:rsid w:val="00EF53B3"/>
    <w:rsid w:val="00F052A0"/>
    <w:rsid w:val="00F2281C"/>
    <w:rsid w:val="00F2645F"/>
    <w:rsid w:val="00F40E8A"/>
    <w:rsid w:val="00F50EA3"/>
    <w:rsid w:val="00F53FA9"/>
    <w:rsid w:val="00F63396"/>
    <w:rsid w:val="00F677C4"/>
    <w:rsid w:val="00F74AE5"/>
    <w:rsid w:val="00F809BB"/>
    <w:rsid w:val="00F92FCD"/>
    <w:rsid w:val="00FA5DCB"/>
    <w:rsid w:val="00FB668B"/>
    <w:rsid w:val="00FB73FE"/>
    <w:rsid w:val="00FC31FF"/>
    <w:rsid w:val="00FC43B9"/>
    <w:rsid w:val="00FC5974"/>
    <w:rsid w:val="00FD7F83"/>
    <w:rsid w:val="00FE627E"/>
    <w:rsid w:val="00FE7B7C"/>
    <w:rsid w:val="00FF4AD0"/>
    <w:rsid w:val="01A014B7"/>
    <w:rsid w:val="0283EB43"/>
    <w:rsid w:val="03189F67"/>
    <w:rsid w:val="03432DF6"/>
    <w:rsid w:val="03B0A0EE"/>
    <w:rsid w:val="03D3DA6A"/>
    <w:rsid w:val="042D2D2F"/>
    <w:rsid w:val="04A55598"/>
    <w:rsid w:val="05F89321"/>
    <w:rsid w:val="063CC543"/>
    <w:rsid w:val="072BF6FD"/>
    <w:rsid w:val="0766EDAD"/>
    <w:rsid w:val="079E9FF5"/>
    <w:rsid w:val="082E5B1D"/>
    <w:rsid w:val="084CB2F0"/>
    <w:rsid w:val="08A745F6"/>
    <w:rsid w:val="08F1EAA8"/>
    <w:rsid w:val="0938CCBE"/>
    <w:rsid w:val="09587B21"/>
    <w:rsid w:val="0B2C5C63"/>
    <w:rsid w:val="0D35CC6C"/>
    <w:rsid w:val="0D89F3B6"/>
    <w:rsid w:val="0DF895CE"/>
    <w:rsid w:val="0E20C64D"/>
    <w:rsid w:val="10D480E1"/>
    <w:rsid w:val="125C06A7"/>
    <w:rsid w:val="12A09B7F"/>
    <w:rsid w:val="1660692B"/>
    <w:rsid w:val="168F1B5A"/>
    <w:rsid w:val="17FC398C"/>
    <w:rsid w:val="192F959E"/>
    <w:rsid w:val="19DBD1EC"/>
    <w:rsid w:val="1A957F9A"/>
    <w:rsid w:val="1AA047CC"/>
    <w:rsid w:val="1B6C953F"/>
    <w:rsid w:val="1BB9FCBB"/>
    <w:rsid w:val="1C6EF115"/>
    <w:rsid w:val="1C86AF75"/>
    <w:rsid w:val="1E359ED9"/>
    <w:rsid w:val="202699F1"/>
    <w:rsid w:val="2106DE30"/>
    <w:rsid w:val="21248E61"/>
    <w:rsid w:val="21A19DF7"/>
    <w:rsid w:val="2224280F"/>
    <w:rsid w:val="223A1D4D"/>
    <w:rsid w:val="223EE0DF"/>
    <w:rsid w:val="2394E73B"/>
    <w:rsid w:val="23EFEAEB"/>
    <w:rsid w:val="26A62088"/>
    <w:rsid w:val="28A566AF"/>
    <w:rsid w:val="28C64F71"/>
    <w:rsid w:val="28EA2035"/>
    <w:rsid w:val="299F780F"/>
    <w:rsid w:val="2A668088"/>
    <w:rsid w:val="2A93274B"/>
    <w:rsid w:val="2ADC01C9"/>
    <w:rsid w:val="2B9CFD1D"/>
    <w:rsid w:val="2B9FC49C"/>
    <w:rsid w:val="2BC7D736"/>
    <w:rsid w:val="2CE92886"/>
    <w:rsid w:val="2D864EDD"/>
    <w:rsid w:val="2DC0690F"/>
    <w:rsid w:val="2E1085F5"/>
    <w:rsid w:val="2E133165"/>
    <w:rsid w:val="2E68767D"/>
    <w:rsid w:val="2E7CEA90"/>
    <w:rsid w:val="2EB247FC"/>
    <w:rsid w:val="2F36B93A"/>
    <w:rsid w:val="2F9FF360"/>
    <w:rsid w:val="2FCB5CD5"/>
    <w:rsid w:val="310FB453"/>
    <w:rsid w:val="314B434D"/>
    <w:rsid w:val="31EDE748"/>
    <w:rsid w:val="328BB5B0"/>
    <w:rsid w:val="3293DA32"/>
    <w:rsid w:val="332B0CBA"/>
    <w:rsid w:val="338DC630"/>
    <w:rsid w:val="33B2F88B"/>
    <w:rsid w:val="33EE9642"/>
    <w:rsid w:val="34D3B919"/>
    <w:rsid w:val="354EC8EC"/>
    <w:rsid w:val="385F11CA"/>
    <w:rsid w:val="38ACA551"/>
    <w:rsid w:val="398F4EFC"/>
    <w:rsid w:val="3A4BA988"/>
    <w:rsid w:val="3A8FEBDC"/>
    <w:rsid w:val="3B04C51D"/>
    <w:rsid w:val="3E26BFBA"/>
    <w:rsid w:val="3EBD7C56"/>
    <w:rsid w:val="3EBED671"/>
    <w:rsid w:val="3EF96CCA"/>
    <w:rsid w:val="402F9DA1"/>
    <w:rsid w:val="40F2025C"/>
    <w:rsid w:val="41D1ED69"/>
    <w:rsid w:val="42D167EB"/>
    <w:rsid w:val="42D18CDB"/>
    <w:rsid w:val="433DF8DC"/>
    <w:rsid w:val="4420768E"/>
    <w:rsid w:val="4568AE4E"/>
    <w:rsid w:val="4573A26F"/>
    <w:rsid w:val="46C00B26"/>
    <w:rsid w:val="4733EC4F"/>
    <w:rsid w:val="48089298"/>
    <w:rsid w:val="4869DA68"/>
    <w:rsid w:val="4B2F630D"/>
    <w:rsid w:val="4BA8A7A9"/>
    <w:rsid w:val="4C5EF3EB"/>
    <w:rsid w:val="4C647A7F"/>
    <w:rsid w:val="4DE587FA"/>
    <w:rsid w:val="4DFAC44C"/>
    <w:rsid w:val="50E672F8"/>
    <w:rsid w:val="51A8C585"/>
    <w:rsid w:val="51F00C2F"/>
    <w:rsid w:val="51FFE42D"/>
    <w:rsid w:val="521778F3"/>
    <w:rsid w:val="52CE356F"/>
    <w:rsid w:val="52E918A1"/>
    <w:rsid w:val="531E0A54"/>
    <w:rsid w:val="54277DD4"/>
    <w:rsid w:val="54D409C9"/>
    <w:rsid w:val="5664A2AE"/>
    <w:rsid w:val="5696001C"/>
    <w:rsid w:val="56A5B9AB"/>
    <w:rsid w:val="57825812"/>
    <w:rsid w:val="58520240"/>
    <w:rsid w:val="5854FCBB"/>
    <w:rsid w:val="585A04F6"/>
    <w:rsid w:val="591E2873"/>
    <w:rsid w:val="59AACF14"/>
    <w:rsid w:val="5AD94754"/>
    <w:rsid w:val="5D9CDE9B"/>
    <w:rsid w:val="5EC0E30A"/>
    <w:rsid w:val="5F42ED69"/>
    <w:rsid w:val="628FE248"/>
    <w:rsid w:val="6314ACCD"/>
    <w:rsid w:val="63BEF3CF"/>
    <w:rsid w:val="64263541"/>
    <w:rsid w:val="64881720"/>
    <w:rsid w:val="663B6A92"/>
    <w:rsid w:val="66B5A157"/>
    <w:rsid w:val="67BD88E6"/>
    <w:rsid w:val="68998442"/>
    <w:rsid w:val="69247E84"/>
    <w:rsid w:val="695B8843"/>
    <w:rsid w:val="69A181FC"/>
    <w:rsid w:val="6A2E3553"/>
    <w:rsid w:val="6AE3FD62"/>
    <w:rsid w:val="6AF758A4"/>
    <w:rsid w:val="6E8D7185"/>
    <w:rsid w:val="6F4B3BBF"/>
    <w:rsid w:val="6F75A090"/>
    <w:rsid w:val="6FFF29B0"/>
    <w:rsid w:val="70E4277D"/>
    <w:rsid w:val="727AF595"/>
    <w:rsid w:val="72C27273"/>
    <w:rsid w:val="7343A852"/>
    <w:rsid w:val="73B5C919"/>
    <w:rsid w:val="7465C40D"/>
    <w:rsid w:val="74E4C0E3"/>
    <w:rsid w:val="7512F0E7"/>
    <w:rsid w:val="75DA5D94"/>
    <w:rsid w:val="7828FAE5"/>
    <w:rsid w:val="78B10227"/>
    <w:rsid w:val="79742A86"/>
    <w:rsid w:val="79CD63F0"/>
    <w:rsid w:val="7A103C36"/>
    <w:rsid w:val="7AA2E3BB"/>
    <w:rsid w:val="7C1A3F85"/>
    <w:rsid w:val="7E9BC21D"/>
    <w:rsid w:val="7F8C76A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5B6D6B"/>
  <w15:docId w15:val="{A83BF22D-75B8-44E7-A19E-EA629EB10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iPriority="99" w:unhideWhenUsed="1"/>
    <w:lsdException w:name="page number" w:semiHidden="1" w:uiPriority="99" w:unhideWhenUsed="1"/>
    <w:lsdException w:name="endnote reference" w:semiHidden="1" w:uiPriority="99"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Grid" w:uiPriority="5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40"/>
      <w:jc w:val="both"/>
    </w:pPr>
    <w:rPr>
      <w:sz w:val="24"/>
      <w:lang w:eastAsia="en-US"/>
    </w:rPr>
  </w:style>
  <w:style w:type="paragraph" w:styleId="Heading1">
    <w:name w:val="heading 1"/>
    <w:basedOn w:val="Normal"/>
    <w:next w:val="Text1"/>
    <w:qFormat/>
    <w:pPr>
      <w:keepNext/>
      <w:numPr>
        <w:numId w:val="3"/>
      </w:numPr>
      <w:spacing w:before="240"/>
      <w:outlineLvl w:val="0"/>
    </w:pPr>
    <w:rPr>
      <w:b/>
      <w:smallCaps/>
    </w:rPr>
  </w:style>
  <w:style w:type="paragraph" w:styleId="Heading2">
    <w:name w:val="heading 2"/>
    <w:basedOn w:val="Normal"/>
    <w:next w:val="Text2"/>
    <w:qFormat/>
    <w:pPr>
      <w:keepNext/>
      <w:numPr>
        <w:ilvl w:val="1"/>
        <w:numId w:val="3"/>
      </w:numPr>
      <w:outlineLvl w:val="1"/>
    </w:pPr>
    <w:rPr>
      <w:b/>
    </w:rPr>
  </w:style>
  <w:style w:type="paragraph" w:styleId="Heading3">
    <w:name w:val="heading 3"/>
    <w:basedOn w:val="Normal"/>
    <w:next w:val="Text3"/>
    <w:qFormat/>
    <w:pPr>
      <w:keepNext/>
      <w:numPr>
        <w:ilvl w:val="2"/>
        <w:numId w:val="3"/>
      </w:numPr>
      <w:outlineLvl w:val="2"/>
    </w:pPr>
    <w:rPr>
      <w:i/>
    </w:rPr>
  </w:style>
  <w:style w:type="paragraph" w:styleId="Heading4">
    <w:name w:val="heading 4"/>
    <w:basedOn w:val="Normal"/>
    <w:next w:val="Text4"/>
    <w:qFormat/>
    <w:pPr>
      <w:keepNext/>
      <w:numPr>
        <w:ilvl w:val="3"/>
        <w:numId w:val="3"/>
      </w:numPr>
      <w:outlineLvl w:val="3"/>
    </w:pPr>
  </w:style>
  <w:style w:type="paragraph" w:styleId="Heading5">
    <w:name w:val="heading 5"/>
    <w:basedOn w:val="Normal"/>
    <w:next w:val="Normal"/>
    <w:qFormat/>
    <w:pPr>
      <w:spacing w:before="240" w:after="60"/>
      <w:ind w:left="3332" w:hanging="708"/>
      <w:outlineLvl w:val="4"/>
    </w:pPr>
    <w:rPr>
      <w:rFonts w:ascii="Arial" w:hAnsi="Arial"/>
      <w:sz w:val="22"/>
    </w:rPr>
  </w:style>
  <w:style w:type="paragraph" w:styleId="Heading6">
    <w:name w:val="heading 6"/>
    <w:basedOn w:val="Normal"/>
    <w:next w:val="Normal"/>
    <w:qFormat/>
    <w:pPr>
      <w:spacing w:before="240" w:after="60"/>
      <w:ind w:left="4040" w:hanging="708"/>
      <w:outlineLvl w:val="5"/>
    </w:pPr>
    <w:rPr>
      <w:rFonts w:ascii="Arial" w:hAnsi="Arial"/>
      <w:i/>
      <w:sz w:val="22"/>
    </w:rPr>
  </w:style>
  <w:style w:type="paragraph" w:styleId="Heading7">
    <w:name w:val="heading 7"/>
    <w:basedOn w:val="Normal"/>
    <w:next w:val="Normal"/>
    <w:qFormat/>
    <w:pPr>
      <w:spacing w:before="240" w:after="60"/>
      <w:ind w:left="4748" w:hanging="708"/>
      <w:outlineLvl w:val="6"/>
    </w:pPr>
    <w:rPr>
      <w:rFonts w:ascii="Arial" w:hAnsi="Arial"/>
      <w:sz w:val="20"/>
    </w:rPr>
  </w:style>
  <w:style w:type="paragraph" w:styleId="Heading8">
    <w:name w:val="heading 8"/>
    <w:basedOn w:val="Normal"/>
    <w:next w:val="Normal"/>
    <w:qFormat/>
    <w:pPr>
      <w:spacing w:before="240" w:after="60"/>
      <w:ind w:left="5456" w:hanging="708"/>
      <w:outlineLvl w:val="7"/>
    </w:pPr>
    <w:rPr>
      <w:rFonts w:ascii="Arial" w:hAnsi="Arial"/>
      <w:i/>
      <w:sz w:val="20"/>
    </w:rPr>
  </w:style>
  <w:style w:type="paragraph" w:styleId="Heading9">
    <w:name w:val="heading 9"/>
    <w:basedOn w:val="Normal"/>
    <w:next w:val="Normal"/>
    <w:qFormat/>
    <w:pPr>
      <w:spacing w:before="240" w:after="60"/>
      <w:ind w:left="6164" w:hanging="708"/>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ext1">
    <w:name w:val="Text 1"/>
    <w:basedOn w:val="Normal"/>
    <w:pPr>
      <w:ind w:left="482"/>
    </w:pPr>
  </w:style>
  <w:style w:type="paragraph" w:customStyle="1" w:styleId="Text2">
    <w:name w:val="Text 2"/>
    <w:basedOn w:val="Normal"/>
    <w:pPr>
      <w:tabs>
        <w:tab w:val="left" w:pos="2160"/>
      </w:tabs>
      <w:ind w:left="1077"/>
    </w:pPr>
  </w:style>
  <w:style w:type="paragraph" w:customStyle="1" w:styleId="Text3">
    <w:name w:val="Text 3"/>
    <w:basedOn w:val="Normal"/>
    <w:pPr>
      <w:tabs>
        <w:tab w:val="left" w:pos="2302"/>
      </w:tabs>
      <w:ind w:left="1916"/>
    </w:pPr>
  </w:style>
  <w:style w:type="paragraph" w:customStyle="1" w:styleId="Text4">
    <w:name w:val="Text 4"/>
    <w:basedOn w:val="Normal"/>
    <w:pPr>
      <w:ind w:left="2880"/>
    </w:pPr>
  </w:style>
  <w:style w:type="paragraph" w:customStyle="1" w:styleId="Address">
    <w:name w:val="Address"/>
    <w:basedOn w:val="Normal"/>
    <w:pPr>
      <w:spacing w:after="0"/>
      <w:jc w:val="left"/>
    </w:pPr>
  </w:style>
  <w:style w:type="paragraph" w:customStyle="1" w:styleId="AddressTL">
    <w:name w:val="AddressTL"/>
    <w:basedOn w:val="Normal"/>
    <w:next w:val="Normal"/>
    <w:pPr>
      <w:spacing w:after="720"/>
      <w:jc w:val="left"/>
    </w:pPr>
  </w:style>
  <w:style w:type="paragraph" w:customStyle="1" w:styleId="AddressTR">
    <w:name w:val="AddressTR"/>
    <w:basedOn w:val="Normal"/>
    <w:next w:val="Normal"/>
    <w:pPr>
      <w:spacing w:after="720"/>
      <w:ind w:left="5103"/>
      <w:jc w:val="left"/>
    </w:p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aption">
    <w:name w:val="caption"/>
    <w:basedOn w:val="Normal"/>
    <w:next w:val="Normal"/>
    <w:qFormat/>
    <w:pPr>
      <w:spacing w:before="120" w:after="120"/>
    </w:pPr>
    <w:rPr>
      <w:b/>
    </w:rPr>
  </w:style>
  <w:style w:type="paragraph" w:styleId="Closing">
    <w:name w:val="Closing"/>
    <w:basedOn w:val="Normal"/>
    <w:next w:val="Signature"/>
    <w:pPr>
      <w:tabs>
        <w:tab w:val="left" w:pos="5103"/>
      </w:tabs>
      <w:spacing w:before="240"/>
      <w:ind w:left="5103"/>
      <w:jc w:val="left"/>
    </w:pPr>
  </w:style>
  <w:style w:type="paragraph" w:styleId="Signature">
    <w:name w:val="Signature"/>
    <w:basedOn w:val="Normal"/>
    <w:next w:val="Contact"/>
    <w:pPr>
      <w:tabs>
        <w:tab w:val="left" w:pos="5103"/>
      </w:tabs>
      <w:spacing w:before="1200" w:after="0"/>
      <w:ind w:left="5103"/>
      <w:jc w:val="center"/>
    </w:pPr>
  </w:style>
  <w:style w:type="paragraph" w:customStyle="1" w:styleId="Enclosures">
    <w:name w:val="Enclosures"/>
    <w:basedOn w:val="Normal"/>
    <w:next w:val="Participants"/>
    <w:pPr>
      <w:keepNext/>
      <w:keepLines/>
      <w:tabs>
        <w:tab w:val="left" w:pos="5670"/>
      </w:tabs>
      <w:spacing w:before="480" w:after="0"/>
      <w:ind w:left="1985" w:hanging="1985"/>
      <w:jc w:val="left"/>
    </w:pPr>
  </w:style>
  <w:style w:type="paragraph" w:customStyle="1" w:styleId="Participants">
    <w:name w:val="Participants"/>
    <w:basedOn w:val="Normal"/>
    <w:next w:val="Copies"/>
    <w:pPr>
      <w:tabs>
        <w:tab w:val="left" w:pos="2552"/>
        <w:tab w:val="left" w:pos="2835"/>
        <w:tab w:val="left" w:pos="5670"/>
        <w:tab w:val="left" w:pos="6379"/>
        <w:tab w:val="left" w:pos="6804"/>
      </w:tabs>
      <w:spacing w:before="480" w:after="0"/>
      <w:ind w:left="1985" w:hanging="1985"/>
      <w:jc w:val="left"/>
    </w:pPr>
  </w:style>
  <w:style w:type="paragraph" w:customStyle="1" w:styleId="Copies">
    <w:name w:val="Copies"/>
    <w:basedOn w:val="Normal"/>
    <w:next w:val="Normal"/>
    <w:pPr>
      <w:tabs>
        <w:tab w:val="left" w:pos="2552"/>
        <w:tab w:val="left" w:pos="2835"/>
        <w:tab w:val="left" w:pos="5670"/>
        <w:tab w:val="left" w:pos="6379"/>
        <w:tab w:val="left" w:pos="6804"/>
      </w:tabs>
      <w:spacing w:before="480" w:after="0"/>
      <w:ind w:left="1985" w:hanging="1985"/>
      <w:jc w:val="left"/>
    </w:pPr>
  </w:style>
  <w:style w:type="paragraph" w:styleId="CommentText">
    <w:name w:val="annotation text"/>
    <w:basedOn w:val="Normal"/>
    <w:link w:val="CommentTextChar"/>
    <w:uiPriority w:val="99"/>
    <w:rPr>
      <w:sz w:val="20"/>
    </w:rPr>
  </w:style>
  <w:style w:type="paragraph" w:styleId="Date">
    <w:name w:val="Date"/>
    <w:basedOn w:val="Normal"/>
    <w:next w:val="References"/>
    <w:link w:val="DateChar"/>
    <w:pPr>
      <w:spacing w:after="0"/>
      <w:ind w:left="5103" w:right="-567"/>
      <w:jc w:val="left"/>
    </w:pPr>
  </w:style>
  <w:style w:type="paragraph" w:customStyle="1" w:styleId="References">
    <w:name w:val="References"/>
    <w:basedOn w:val="Normal"/>
    <w:next w:val="AddressTR"/>
    <w:uiPriority w:val="99"/>
    <w:pPr>
      <w:ind w:left="5103"/>
      <w:jc w:val="left"/>
    </w:pPr>
    <w:rPr>
      <w:sz w:val="20"/>
    </w:rPr>
  </w:style>
  <w:style w:type="paragraph" w:styleId="DocumentMap">
    <w:name w:val="Document Map"/>
    <w:basedOn w:val="Normal"/>
    <w:semiHidden/>
    <w:pPr>
      <w:shd w:val="clear" w:color="auto" w:fill="000080"/>
    </w:pPr>
    <w:rPr>
      <w:rFonts w:ascii="Tahoma" w:hAnsi="Tahoma"/>
    </w:rPr>
  </w:style>
  <w:style w:type="paragraph" w:customStyle="1" w:styleId="DoubSign">
    <w:name w:val="DoubSign"/>
    <w:basedOn w:val="Normal"/>
    <w:next w:val="Contact"/>
    <w:pPr>
      <w:tabs>
        <w:tab w:val="left" w:pos="5103"/>
      </w:tabs>
      <w:spacing w:before="1200" w:after="0"/>
      <w:jc w:val="left"/>
    </w:pPr>
  </w:style>
  <w:style w:type="paragraph" w:styleId="EndnoteText">
    <w:name w:val="endnote text"/>
    <w:basedOn w:val="Normal"/>
    <w:semiHidden/>
    <w:rPr>
      <w:sz w:val="20"/>
    </w:rPr>
  </w:style>
  <w:style w:type="paragraph" w:styleId="EnvelopeAddress">
    <w:name w:val="envelope address"/>
    <w:basedOn w:val="Normal"/>
    <w:pPr>
      <w:framePr w:w="7920" w:h="1980" w:hRule="exact" w:hSpace="180" w:wrap="auto" w:hAnchor="page" w:xAlign="center" w:yAlign="bottom"/>
      <w:spacing w:after="0"/>
    </w:pPr>
  </w:style>
  <w:style w:type="paragraph" w:styleId="EnvelopeReturn">
    <w:name w:val="envelope return"/>
    <w:basedOn w:val="Normal"/>
    <w:pPr>
      <w:spacing w:after="0"/>
    </w:pPr>
    <w:rPr>
      <w:sz w:val="20"/>
    </w:rPr>
  </w:style>
  <w:style w:type="paragraph" w:styleId="Footer">
    <w:name w:val="footer"/>
    <w:basedOn w:val="Normal"/>
    <w:link w:val="FooterChar"/>
    <w:uiPriority w:val="99"/>
    <w:pPr>
      <w:spacing w:after="0"/>
      <w:ind w:right="-567"/>
      <w:jc w:val="left"/>
    </w:pPr>
    <w:rPr>
      <w:rFonts w:ascii="Arial" w:hAnsi="Arial"/>
      <w:sz w:val="16"/>
    </w:rPr>
  </w:style>
  <w:style w:type="paragraph" w:styleId="FootnoteText">
    <w:name w:val="footnote text"/>
    <w:aliases w:val="Footnote text,Testo nota a piè di pagina_Rientro,stile 1,Footnote1,Footnote2,Footnote3,Footnote4,Footnote5,Footnote6,Footnote7,Footnote8,Footnote9,Footnote10,Footnote11,Footnote21,Footnote31,Footnote41,Footnote51,ft,Reference,footnote,fn,o"/>
    <w:basedOn w:val="Normal"/>
    <w:link w:val="FootnoteTextChar"/>
    <w:uiPriority w:val="99"/>
    <w:qFormat/>
    <w:pPr>
      <w:ind w:left="357" w:hanging="357"/>
    </w:pPr>
    <w:rPr>
      <w:sz w:val="20"/>
    </w:rPr>
  </w:style>
  <w:style w:type="paragraph" w:styleId="Header">
    <w:name w:val="header"/>
    <w:basedOn w:val="Normal"/>
    <w:link w:val="HeaderChar"/>
    <w:uiPriority w:val="99"/>
    <w:pPr>
      <w:tabs>
        <w:tab w:val="center" w:pos="4153"/>
        <w:tab w:val="right" w:pos="8306"/>
      </w:tabs>
    </w:p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pPr>
      <w:numPr>
        <w:numId w:val="4"/>
      </w:numPr>
    </w:pPr>
  </w:style>
  <w:style w:type="paragraph" w:styleId="ListBullet2">
    <w:name w:val="List Bullet 2"/>
    <w:basedOn w:val="Text2"/>
    <w:pPr>
      <w:numPr>
        <w:numId w:val="6"/>
      </w:numPr>
      <w:tabs>
        <w:tab w:val="clear" w:pos="2160"/>
      </w:tabs>
    </w:pPr>
  </w:style>
  <w:style w:type="paragraph" w:styleId="ListBullet3">
    <w:name w:val="List Bullet 3"/>
    <w:basedOn w:val="Text3"/>
    <w:pPr>
      <w:numPr>
        <w:numId w:val="7"/>
      </w:numPr>
      <w:tabs>
        <w:tab w:val="clear" w:pos="2302"/>
      </w:tabs>
    </w:pPr>
  </w:style>
  <w:style w:type="paragraph" w:styleId="ListBullet4">
    <w:name w:val="List Bullet 4"/>
    <w:basedOn w:val="Text4"/>
    <w:pPr>
      <w:numPr>
        <w:numId w:val="8"/>
      </w:numPr>
    </w:pPr>
  </w:style>
  <w:style w:type="paragraph" w:styleId="ListBullet5">
    <w:name w:val="List Bullet 5"/>
    <w:basedOn w:val="Normal"/>
    <w:autoRedefine/>
    <w:pPr>
      <w:numPr>
        <w:numId w:val="1"/>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14"/>
      </w:numPr>
    </w:pPr>
  </w:style>
  <w:style w:type="paragraph" w:styleId="ListNumber2">
    <w:name w:val="List Number 2"/>
    <w:basedOn w:val="Text2"/>
    <w:pPr>
      <w:numPr>
        <w:numId w:val="16"/>
      </w:numPr>
      <w:tabs>
        <w:tab w:val="clear" w:pos="2160"/>
      </w:tabs>
    </w:pPr>
  </w:style>
  <w:style w:type="paragraph" w:styleId="ListNumber3">
    <w:name w:val="List Number 3"/>
    <w:basedOn w:val="Text3"/>
    <w:pPr>
      <w:numPr>
        <w:numId w:val="17"/>
      </w:numPr>
      <w:tabs>
        <w:tab w:val="clear" w:pos="2302"/>
      </w:tabs>
    </w:pPr>
  </w:style>
  <w:style w:type="paragraph" w:styleId="ListNumber4">
    <w:name w:val="List Number 4"/>
    <w:basedOn w:val="Text4"/>
    <w:pPr>
      <w:numPr>
        <w:numId w:val="18"/>
      </w:numPr>
    </w:pPr>
  </w:style>
  <w:style w:type="paragraph" w:styleId="ListNumber5">
    <w:name w:val="List Number 5"/>
    <w:basedOn w:val="Normal"/>
    <w:pPr>
      <w:numPr>
        <w:numId w:val="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eastAsia="en-US"/>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NoteHead">
    <w:name w:val="NoteHead"/>
    <w:basedOn w:val="Normal"/>
    <w:next w:val="Subject"/>
    <w:pPr>
      <w:spacing w:before="720" w:after="720"/>
      <w:jc w:val="center"/>
    </w:pPr>
    <w:rPr>
      <w:b/>
      <w:smallCaps/>
    </w:rPr>
  </w:style>
  <w:style w:type="paragraph" w:customStyle="1" w:styleId="Subject">
    <w:name w:val="Subject"/>
    <w:basedOn w:val="Normal"/>
    <w:next w:val="Normal"/>
    <w:pPr>
      <w:spacing w:after="480"/>
      <w:ind w:left="1531" w:hanging="1531"/>
      <w:jc w:val="left"/>
    </w:pPr>
    <w:rPr>
      <w:b/>
    </w:rPr>
  </w:style>
  <w:style w:type="paragraph" w:customStyle="1" w:styleId="NoteList">
    <w:name w:val="NoteList"/>
    <w:basedOn w:val="Normal"/>
    <w:next w:val="Subject"/>
    <w:pPr>
      <w:tabs>
        <w:tab w:val="left" w:pos="5823"/>
      </w:tabs>
      <w:spacing w:before="720" w:after="720"/>
      <w:ind w:left="5104" w:hanging="3119"/>
      <w:jc w:val="left"/>
    </w:pPr>
    <w:rPr>
      <w:b/>
      <w:smallCaps/>
    </w:rPr>
  </w:style>
  <w:style w:type="paragraph" w:customStyle="1" w:styleId="NumPar1">
    <w:name w:val="NumPar 1"/>
    <w:basedOn w:val="Heading1"/>
    <w:next w:val="Text1"/>
    <w:pPr>
      <w:keepNext w:val="0"/>
      <w:spacing w:before="0"/>
      <w:outlineLvl w:val="9"/>
    </w:pPr>
    <w:rPr>
      <w:b w:val="0"/>
      <w:smallCaps w:val="0"/>
    </w:rPr>
  </w:style>
  <w:style w:type="paragraph" w:customStyle="1" w:styleId="NumPar2">
    <w:name w:val="NumPar 2"/>
    <w:basedOn w:val="Heading2"/>
    <w:next w:val="Text2"/>
    <w:pPr>
      <w:keepNext w:val="0"/>
      <w:outlineLvl w:val="9"/>
    </w:pPr>
    <w:rPr>
      <w:b w:val="0"/>
    </w:rPr>
  </w:style>
  <w:style w:type="paragraph" w:customStyle="1" w:styleId="NumPar3">
    <w:name w:val="NumPar 3"/>
    <w:basedOn w:val="Heading3"/>
    <w:next w:val="Text3"/>
    <w:pPr>
      <w:keepNext w:val="0"/>
      <w:outlineLvl w:val="9"/>
    </w:pPr>
    <w:rPr>
      <w:i w:val="0"/>
    </w:rPr>
  </w:style>
  <w:style w:type="paragraph" w:customStyle="1" w:styleId="NumPar4">
    <w:name w:val="NumPar 4"/>
    <w:basedOn w:val="Heading4"/>
    <w:next w:val="Text4"/>
    <w:pPr>
      <w:keepNext w:val="0"/>
      <w:outlineLvl w:val="9"/>
    </w:pPr>
  </w:style>
  <w:style w:type="paragraph" w:styleId="PlainText">
    <w:name w:val="Plain Text"/>
    <w:basedOn w:val="Normal"/>
    <w:link w:val="PlainTextChar"/>
    <w:uiPriority w:val="99"/>
    <w:rPr>
      <w:rFonts w:ascii="Courier New" w:hAnsi="Courier New"/>
      <w:sz w:val="20"/>
    </w:rPr>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rPr>
  </w:style>
  <w:style w:type="paragraph" w:styleId="TableofAuthorities">
    <w:name w:val="table of authorities"/>
    <w:basedOn w:val="Normal"/>
    <w:next w:val="Normal"/>
    <w:semiHidden/>
    <w:pPr>
      <w:ind w:left="240" w:hanging="240"/>
    </w:pPr>
  </w:style>
  <w:style w:type="paragraph" w:styleId="TableofFigures">
    <w:name w:val="table of figures"/>
    <w:basedOn w:val="Normal"/>
    <w:next w:val="Normal"/>
    <w:semiHidden/>
    <w:pPr>
      <w:ind w:left="480" w:hanging="480"/>
    </w:pPr>
  </w:style>
  <w:style w:type="paragraph" w:styleId="Title">
    <w:name w:val="Title"/>
    <w:basedOn w:val="Normal"/>
    <w:qFormat/>
    <w:pPr>
      <w:spacing w:before="240" w:after="60"/>
      <w:jc w:val="center"/>
      <w:outlineLvl w:val="0"/>
    </w:pPr>
    <w:rPr>
      <w:rFonts w:ascii="Arial" w:hAnsi="Arial"/>
      <w:b/>
      <w:kern w:val="28"/>
      <w:sz w:val="32"/>
    </w:rPr>
  </w:style>
  <w:style w:type="paragraph" w:styleId="TOAHeading">
    <w:name w:val="toa heading"/>
    <w:basedOn w:val="Normal"/>
    <w:next w:val="Normal"/>
    <w:semiHidden/>
    <w:pPr>
      <w:spacing w:before="120"/>
    </w:pPr>
    <w:rPr>
      <w:rFonts w:ascii="Arial" w:hAnsi="Arial"/>
      <w:b/>
    </w:rPr>
  </w:style>
  <w:style w:type="paragraph" w:styleId="TOC1">
    <w:name w:val="toc 1"/>
    <w:basedOn w:val="Normal"/>
    <w:next w:val="Normal"/>
    <w:semiHidden/>
    <w:pPr>
      <w:tabs>
        <w:tab w:val="right" w:leader="dot" w:pos="8640"/>
      </w:tabs>
      <w:spacing w:before="120" w:after="120"/>
      <w:ind w:left="482" w:right="720" w:hanging="482"/>
    </w:pPr>
    <w:rPr>
      <w:caps/>
    </w:rPr>
  </w:style>
  <w:style w:type="paragraph" w:styleId="TOC2">
    <w:name w:val="toc 2"/>
    <w:basedOn w:val="Normal"/>
    <w:next w:val="Normal"/>
    <w:semiHidden/>
    <w:pPr>
      <w:tabs>
        <w:tab w:val="right" w:leader="dot" w:pos="8640"/>
      </w:tabs>
      <w:spacing w:before="60" w:after="60"/>
      <w:ind w:left="1077" w:right="720" w:hanging="595"/>
    </w:pPr>
  </w:style>
  <w:style w:type="paragraph" w:styleId="TOC3">
    <w:name w:val="toc 3"/>
    <w:basedOn w:val="Normal"/>
    <w:next w:val="Normal"/>
    <w:semiHidden/>
    <w:pPr>
      <w:tabs>
        <w:tab w:val="right" w:leader="dot" w:pos="8640"/>
      </w:tabs>
      <w:spacing w:before="60" w:after="60"/>
      <w:ind w:left="1916" w:right="720" w:hanging="839"/>
    </w:pPr>
  </w:style>
  <w:style w:type="paragraph" w:styleId="TOC4">
    <w:name w:val="toc 4"/>
    <w:basedOn w:val="Normal"/>
    <w:next w:val="Normal"/>
    <w:semiHidden/>
    <w:pPr>
      <w:tabs>
        <w:tab w:val="right" w:leader="dot" w:pos="8641"/>
      </w:tabs>
      <w:spacing w:before="60" w:after="60"/>
      <w:ind w:left="2880" w:right="720" w:hanging="964"/>
    </w:pPr>
  </w:style>
  <w:style w:type="paragraph" w:styleId="TOC5">
    <w:name w:val="toc 5"/>
    <w:basedOn w:val="Normal"/>
    <w:next w:val="Normal"/>
    <w:semiHidden/>
    <w:pPr>
      <w:tabs>
        <w:tab w:val="right" w:leader="dot" w:pos="8641"/>
      </w:tabs>
      <w:spacing w:before="240" w:after="120"/>
      <w:ind w:right="720"/>
    </w:pPr>
    <w:rPr>
      <w:caps/>
    </w:r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customStyle="1" w:styleId="YReferences">
    <w:name w:val="YReferences"/>
    <w:basedOn w:val="Normal"/>
    <w:next w:val="Normal"/>
    <w:pPr>
      <w:spacing w:after="480"/>
      <w:ind w:left="1531" w:hanging="1531"/>
    </w:pPr>
  </w:style>
  <w:style w:type="paragraph" w:customStyle="1" w:styleId="ListBullet1">
    <w:name w:val="List Bullet 1"/>
    <w:basedOn w:val="Text1"/>
    <w:pPr>
      <w:numPr>
        <w:numId w:val="5"/>
      </w:numPr>
    </w:pPr>
  </w:style>
  <w:style w:type="paragraph" w:customStyle="1" w:styleId="ListDash">
    <w:name w:val="List Dash"/>
    <w:basedOn w:val="Normal"/>
    <w:pPr>
      <w:numPr>
        <w:numId w:val="9"/>
      </w:numPr>
    </w:pPr>
  </w:style>
  <w:style w:type="paragraph" w:customStyle="1" w:styleId="ListDash1">
    <w:name w:val="List Dash 1"/>
    <w:basedOn w:val="Text1"/>
    <w:pPr>
      <w:numPr>
        <w:numId w:val="10"/>
      </w:numPr>
    </w:pPr>
  </w:style>
  <w:style w:type="paragraph" w:customStyle="1" w:styleId="ListDash2">
    <w:name w:val="List Dash 2"/>
    <w:basedOn w:val="Text2"/>
    <w:pPr>
      <w:numPr>
        <w:numId w:val="11"/>
      </w:numPr>
      <w:tabs>
        <w:tab w:val="clear" w:pos="2160"/>
      </w:tabs>
    </w:pPr>
  </w:style>
  <w:style w:type="paragraph" w:customStyle="1" w:styleId="ListDash3">
    <w:name w:val="List Dash 3"/>
    <w:basedOn w:val="Text3"/>
    <w:pPr>
      <w:numPr>
        <w:numId w:val="12"/>
      </w:numPr>
      <w:tabs>
        <w:tab w:val="clear" w:pos="2302"/>
      </w:tabs>
    </w:pPr>
  </w:style>
  <w:style w:type="paragraph" w:customStyle="1" w:styleId="ListDash4">
    <w:name w:val="List Dash 4"/>
    <w:basedOn w:val="Text4"/>
    <w:pPr>
      <w:numPr>
        <w:numId w:val="13"/>
      </w:numPr>
    </w:pPr>
  </w:style>
  <w:style w:type="paragraph" w:customStyle="1" w:styleId="ListNumberLevel2">
    <w:name w:val="List Number (Level 2)"/>
    <w:basedOn w:val="Normal"/>
    <w:pPr>
      <w:numPr>
        <w:ilvl w:val="1"/>
        <w:numId w:val="14"/>
      </w:numPr>
    </w:pPr>
  </w:style>
  <w:style w:type="paragraph" w:customStyle="1" w:styleId="ListNumberLevel3">
    <w:name w:val="List Number (Level 3)"/>
    <w:basedOn w:val="Normal"/>
    <w:pPr>
      <w:numPr>
        <w:ilvl w:val="2"/>
        <w:numId w:val="14"/>
      </w:numPr>
    </w:pPr>
  </w:style>
  <w:style w:type="paragraph" w:customStyle="1" w:styleId="ListNumberLevel4">
    <w:name w:val="List Number (Level 4)"/>
    <w:basedOn w:val="Normal"/>
    <w:pPr>
      <w:numPr>
        <w:ilvl w:val="3"/>
        <w:numId w:val="14"/>
      </w:numPr>
    </w:pPr>
  </w:style>
  <w:style w:type="paragraph" w:customStyle="1" w:styleId="ListNumber1">
    <w:name w:val="List Number 1"/>
    <w:basedOn w:val="Text1"/>
    <w:pPr>
      <w:numPr>
        <w:numId w:val="15"/>
      </w:numPr>
    </w:pPr>
  </w:style>
  <w:style w:type="paragraph" w:customStyle="1" w:styleId="ListNumber1Level2">
    <w:name w:val="List Number 1 (Level 2)"/>
    <w:basedOn w:val="Text1"/>
    <w:pPr>
      <w:numPr>
        <w:ilvl w:val="1"/>
        <w:numId w:val="15"/>
      </w:numPr>
    </w:pPr>
  </w:style>
  <w:style w:type="paragraph" w:customStyle="1" w:styleId="ListNumber1Level3">
    <w:name w:val="List Number 1 (Level 3)"/>
    <w:basedOn w:val="Text1"/>
    <w:pPr>
      <w:numPr>
        <w:ilvl w:val="2"/>
        <w:numId w:val="15"/>
      </w:numPr>
    </w:pPr>
  </w:style>
  <w:style w:type="paragraph" w:customStyle="1" w:styleId="ListNumber1Level4">
    <w:name w:val="List Number 1 (Level 4)"/>
    <w:basedOn w:val="Text1"/>
    <w:pPr>
      <w:numPr>
        <w:ilvl w:val="3"/>
        <w:numId w:val="15"/>
      </w:numPr>
    </w:pPr>
  </w:style>
  <w:style w:type="paragraph" w:customStyle="1" w:styleId="ListNumber2Level2">
    <w:name w:val="List Number 2 (Level 2)"/>
    <w:basedOn w:val="Text2"/>
    <w:pPr>
      <w:numPr>
        <w:ilvl w:val="1"/>
        <w:numId w:val="16"/>
      </w:numPr>
      <w:tabs>
        <w:tab w:val="clear" w:pos="2160"/>
      </w:tabs>
    </w:pPr>
  </w:style>
  <w:style w:type="paragraph" w:customStyle="1" w:styleId="ListNumber2Level3">
    <w:name w:val="List Number 2 (Level 3)"/>
    <w:basedOn w:val="Text2"/>
    <w:pPr>
      <w:numPr>
        <w:ilvl w:val="2"/>
        <w:numId w:val="16"/>
      </w:numPr>
      <w:tabs>
        <w:tab w:val="clear" w:pos="2160"/>
      </w:tabs>
    </w:pPr>
  </w:style>
  <w:style w:type="paragraph" w:customStyle="1" w:styleId="ListNumber2Level4">
    <w:name w:val="List Number 2 (Level 4)"/>
    <w:basedOn w:val="Text2"/>
    <w:pPr>
      <w:numPr>
        <w:ilvl w:val="3"/>
        <w:numId w:val="16"/>
      </w:numPr>
      <w:tabs>
        <w:tab w:val="clear" w:pos="2160"/>
      </w:tabs>
      <w:ind w:left="3901" w:hanging="703"/>
    </w:pPr>
  </w:style>
  <w:style w:type="paragraph" w:customStyle="1" w:styleId="ListNumber3Level2">
    <w:name w:val="List Number 3 (Level 2)"/>
    <w:basedOn w:val="Text3"/>
    <w:pPr>
      <w:numPr>
        <w:ilvl w:val="1"/>
        <w:numId w:val="17"/>
      </w:numPr>
      <w:tabs>
        <w:tab w:val="clear" w:pos="2302"/>
      </w:tabs>
    </w:pPr>
  </w:style>
  <w:style w:type="paragraph" w:customStyle="1" w:styleId="ListNumber3Level3">
    <w:name w:val="List Number 3 (Level 3)"/>
    <w:basedOn w:val="Text3"/>
    <w:pPr>
      <w:numPr>
        <w:ilvl w:val="2"/>
        <w:numId w:val="17"/>
      </w:numPr>
      <w:tabs>
        <w:tab w:val="clear" w:pos="2302"/>
      </w:tabs>
    </w:pPr>
  </w:style>
  <w:style w:type="paragraph" w:customStyle="1" w:styleId="ListNumber3Level4">
    <w:name w:val="List Number 3 (Level 4)"/>
    <w:basedOn w:val="Text3"/>
    <w:pPr>
      <w:numPr>
        <w:ilvl w:val="3"/>
        <w:numId w:val="17"/>
      </w:numPr>
      <w:tabs>
        <w:tab w:val="clear" w:pos="2302"/>
      </w:tabs>
    </w:pPr>
  </w:style>
  <w:style w:type="paragraph" w:customStyle="1" w:styleId="ListNumber4Level2">
    <w:name w:val="List Number 4 (Level 2)"/>
    <w:basedOn w:val="Text4"/>
    <w:pPr>
      <w:numPr>
        <w:ilvl w:val="1"/>
        <w:numId w:val="18"/>
      </w:numPr>
    </w:pPr>
  </w:style>
  <w:style w:type="paragraph" w:customStyle="1" w:styleId="ListNumber4Level3">
    <w:name w:val="List Number 4 (Level 3)"/>
    <w:basedOn w:val="Text4"/>
    <w:pPr>
      <w:numPr>
        <w:ilvl w:val="2"/>
        <w:numId w:val="18"/>
      </w:numPr>
    </w:pPr>
  </w:style>
  <w:style w:type="paragraph" w:customStyle="1" w:styleId="ListNumber4Level4">
    <w:name w:val="List Number 4 (Level 4)"/>
    <w:basedOn w:val="Text4"/>
    <w:pPr>
      <w:numPr>
        <w:ilvl w:val="3"/>
        <w:numId w:val="18"/>
      </w:numPr>
    </w:pPr>
  </w:style>
  <w:style w:type="paragraph" w:styleId="TOCHeading">
    <w:name w:val="TOC Heading"/>
    <w:basedOn w:val="Normal"/>
    <w:next w:val="Normal"/>
    <w:qFormat/>
    <w:pPr>
      <w:keepNext/>
      <w:spacing w:before="240"/>
      <w:jc w:val="center"/>
    </w:pPr>
    <w:rPr>
      <w:b/>
    </w:rPr>
  </w:style>
  <w:style w:type="paragraph" w:customStyle="1" w:styleId="Contact">
    <w:name w:val="Contact"/>
    <w:basedOn w:val="Normal"/>
    <w:next w:val="Normal"/>
    <w:pPr>
      <w:spacing w:before="480" w:after="0"/>
      <w:ind w:left="567" w:hanging="567"/>
      <w:jc w:val="left"/>
    </w:pPr>
  </w:style>
  <w:style w:type="paragraph" w:customStyle="1" w:styleId="DisclaimerNotice">
    <w:name w:val="Disclaimer Notice"/>
    <w:basedOn w:val="Normal"/>
    <w:next w:val="AddressTR"/>
    <w:pPr>
      <w:ind w:left="5103"/>
      <w:jc w:val="left"/>
    </w:pPr>
    <w:rPr>
      <w:i/>
      <w:sz w:val="20"/>
    </w:rPr>
  </w:style>
  <w:style w:type="paragraph" w:customStyle="1" w:styleId="Disclaimer">
    <w:name w:val="Disclaimer"/>
    <w:basedOn w:val="Normal"/>
    <w:pPr>
      <w:keepLines/>
      <w:pBdr>
        <w:top w:val="single" w:sz="4" w:space="1" w:color="auto"/>
      </w:pBdr>
      <w:spacing w:before="480" w:after="0"/>
    </w:pPr>
    <w:rPr>
      <w:i/>
    </w:rPr>
  </w:style>
  <w:style w:type="character" w:styleId="FollowedHyperlink">
    <w:name w:val="FollowedHyperlink"/>
    <w:rPr>
      <w:color w:val="800080"/>
      <w:u w:val="single"/>
    </w:rPr>
  </w:style>
  <w:style w:type="paragraph" w:customStyle="1" w:styleId="DisclaimerSJ">
    <w:name w:val="Disclaimer_SJ"/>
    <w:basedOn w:val="Normal"/>
    <w:next w:val="Normal"/>
    <w:pPr>
      <w:spacing w:after="0"/>
    </w:pPr>
    <w:rPr>
      <w:rFonts w:ascii="Arial" w:hAnsi="Arial"/>
      <w:b/>
      <w:sz w:val="16"/>
    </w:rPr>
  </w:style>
  <w:style w:type="paragraph" w:customStyle="1" w:styleId="Designator">
    <w:name w:val="Designator"/>
    <w:basedOn w:val="Normal"/>
    <w:pPr>
      <w:spacing w:after="0"/>
      <w:jc w:val="center"/>
    </w:pPr>
    <w:rPr>
      <w:b/>
      <w:caps/>
      <w:sz w:val="32"/>
    </w:rPr>
  </w:style>
  <w:style w:type="paragraph" w:customStyle="1" w:styleId="Releasable">
    <w:name w:val="Releasable"/>
    <w:basedOn w:val="Normal"/>
    <w:qFormat/>
    <w:pPr>
      <w:spacing w:after="0"/>
      <w:jc w:val="center"/>
    </w:pPr>
    <w:rPr>
      <w:b/>
      <w:caps/>
      <w:sz w:val="32"/>
      <w:lang w:val="de-DE"/>
    </w:rPr>
  </w:style>
  <w:style w:type="paragraph" w:customStyle="1" w:styleId="RUE">
    <w:name w:val="RUE"/>
    <w:basedOn w:val="Normal"/>
    <w:pPr>
      <w:spacing w:after="0"/>
      <w:jc w:val="center"/>
    </w:pPr>
    <w:rPr>
      <w:b/>
      <w:caps/>
      <w:sz w:val="32"/>
      <w:bdr w:val="single" w:sz="18" w:space="0" w:color="auto"/>
      <w:lang w:val="de-DE"/>
    </w:rPr>
  </w:style>
  <w:style w:type="paragraph" w:customStyle="1" w:styleId="ConfidentialUE">
    <w:name w:val="Confidential UE"/>
    <w:basedOn w:val="Normal"/>
    <w:pPr>
      <w:spacing w:after="0"/>
      <w:jc w:val="center"/>
    </w:pPr>
    <w:rPr>
      <w:b/>
      <w:caps/>
      <w:sz w:val="32"/>
      <w:bdr w:val="single" w:sz="18" w:space="0" w:color="auto"/>
    </w:rPr>
  </w:style>
  <w:style w:type="paragraph" w:customStyle="1" w:styleId="TrsSecretUE">
    <w:name w:val="Très Secret UE"/>
    <w:basedOn w:val="Normal"/>
    <w:pPr>
      <w:spacing w:after="0"/>
      <w:jc w:val="center"/>
    </w:pPr>
    <w:rPr>
      <w:b/>
      <w:caps/>
      <w:color w:val="FF0000"/>
      <w:sz w:val="32"/>
      <w:bdr w:val="single" w:sz="18" w:space="0" w:color="FF0000"/>
    </w:rPr>
  </w:style>
  <w:style w:type="paragraph" w:customStyle="1" w:styleId="SecretUE">
    <w:name w:val="Secret UE"/>
    <w:basedOn w:val="Normal"/>
    <w:pPr>
      <w:spacing w:after="0"/>
      <w:jc w:val="center"/>
    </w:pPr>
    <w:rPr>
      <w:b/>
      <w:caps/>
      <w:color w:val="FF0000"/>
      <w:sz w:val="32"/>
      <w:bdr w:val="single" w:sz="18" w:space="0" w:color="FF0000"/>
    </w:rPr>
  </w:style>
  <w:style w:type="paragraph" w:customStyle="1" w:styleId="LegalNumPar">
    <w:name w:val="LegalNumPar"/>
    <w:basedOn w:val="Normal"/>
    <w:pPr>
      <w:numPr>
        <w:numId w:val="19"/>
      </w:numPr>
      <w:spacing w:line="360" w:lineRule="auto"/>
      <w:jc w:val="left"/>
    </w:pPr>
    <w:rPr>
      <w:rFonts w:eastAsiaTheme="minorHAnsi"/>
      <w:szCs w:val="22"/>
    </w:rPr>
  </w:style>
  <w:style w:type="paragraph" w:customStyle="1" w:styleId="LegalNumPar2">
    <w:name w:val="LegalNumPar2"/>
    <w:basedOn w:val="Normal"/>
    <w:pPr>
      <w:numPr>
        <w:ilvl w:val="1"/>
        <w:numId w:val="19"/>
      </w:numPr>
      <w:spacing w:line="360" w:lineRule="auto"/>
      <w:jc w:val="left"/>
    </w:pPr>
    <w:rPr>
      <w:rFonts w:eastAsiaTheme="minorHAnsi"/>
      <w:szCs w:val="22"/>
    </w:rPr>
  </w:style>
  <w:style w:type="paragraph" w:customStyle="1" w:styleId="LegalNumPar3">
    <w:name w:val="LegalNumPar3"/>
    <w:basedOn w:val="Normal"/>
    <w:pPr>
      <w:numPr>
        <w:ilvl w:val="2"/>
        <w:numId w:val="19"/>
      </w:numPr>
      <w:spacing w:line="360" w:lineRule="auto"/>
      <w:jc w:val="left"/>
    </w:pPr>
    <w:rPr>
      <w:rFonts w:eastAsiaTheme="minorHAnsi"/>
      <w:szCs w:val="22"/>
    </w:rPr>
  </w:style>
  <w:style w:type="character" w:customStyle="1" w:styleId="FooterChar">
    <w:name w:val="Footer Char"/>
    <w:basedOn w:val="DefaultParagraphFont"/>
    <w:link w:val="Footer"/>
    <w:uiPriority w:val="99"/>
    <w:locked/>
    <w:rsid w:val="000941A7"/>
    <w:rPr>
      <w:rFonts w:ascii="Arial" w:hAnsi="Arial"/>
      <w:sz w:val="16"/>
      <w:lang w:eastAsia="en-US"/>
    </w:rPr>
  </w:style>
  <w:style w:type="character" w:customStyle="1" w:styleId="DateChar">
    <w:name w:val="Date Char"/>
    <w:basedOn w:val="DefaultParagraphFont"/>
    <w:link w:val="Date"/>
    <w:uiPriority w:val="99"/>
    <w:locked/>
    <w:rsid w:val="000941A7"/>
    <w:rPr>
      <w:sz w:val="24"/>
      <w:lang w:eastAsia="en-US"/>
    </w:rPr>
  </w:style>
  <w:style w:type="character" w:customStyle="1" w:styleId="HeaderChar">
    <w:name w:val="Header Char"/>
    <w:basedOn w:val="DefaultParagraphFont"/>
    <w:link w:val="Header"/>
    <w:uiPriority w:val="99"/>
    <w:locked/>
    <w:rsid w:val="000941A7"/>
    <w:rPr>
      <w:sz w:val="24"/>
      <w:lang w:eastAsia="en-US"/>
    </w:rPr>
  </w:style>
  <w:style w:type="character" w:styleId="FootnoteReference">
    <w:name w:val="footnote reference"/>
    <w:aliases w:val="Footnote symbol,Footnote reference number,note TESI,BVI fnr,Appel note de bas de p,Nota,Footnote,Odwołanie przypisu,Footnotes refss,SUPERS,Footnote Reference Superscript,Ref,de nota al pie,-E Fußnotenzeichen,Times 10 Point,E,stylish"/>
    <w:link w:val="FootnoteReferenceLVL6"/>
    <w:uiPriority w:val="99"/>
    <w:qFormat/>
    <w:rsid w:val="00A67022"/>
    <w:rPr>
      <w:shd w:val="clear" w:color="auto" w:fill="auto"/>
      <w:vertAlign w:val="superscript"/>
    </w:rPr>
  </w:style>
  <w:style w:type="paragraph" w:customStyle="1" w:styleId="IntrtEEE">
    <w:name w:val="Intérêt EEE"/>
    <w:basedOn w:val="Normal"/>
    <w:next w:val="Normal"/>
    <w:rsid w:val="00A67022"/>
    <w:pPr>
      <w:numPr>
        <w:numId w:val="20"/>
      </w:numPr>
      <w:tabs>
        <w:tab w:val="clear" w:pos="850"/>
      </w:tabs>
      <w:spacing w:before="360"/>
      <w:ind w:left="0" w:firstLine="0"/>
      <w:jc w:val="center"/>
    </w:pPr>
    <w:rPr>
      <w:szCs w:val="24"/>
    </w:rPr>
  </w:style>
  <w:style w:type="paragraph" w:styleId="BalloonText">
    <w:name w:val="Balloon Text"/>
    <w:basedOn w:val="Normal"/>
    <w:link w:val="BalloonTextChar"/>
    <w:uiPriority w:val="99"/>
    <w:semiHidden/>
    <w:unhideWhenUsed/>
    <w:rsid w:val="00A67022"/>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7022"/>
    <w:rPr>
      <w:rFonts w:ascii="Tahoma" w:hAnsi="Tahoma" w:cs="Tahoma"/>
      <w:sz w:val="16"/>
      <w:szCs w:val="16"/>
      <w:lang w:eastAsia="en-US"/>
    </w:rPr>
  </w:style>
  <w:style w:type="character" w:styleId="CommentReference">
    <w:name w:val="annotation reference"/>
    <w:basedOn w:val="DefaultParagraphFont"/>
    <w:uiPriority w:val="99"/>
    <w:unhideWhenUsed/>
    <w:rsid w:val="00661903"/>
    <w:rPr>
      <w:sz w:val="16"/>
      <w:szCs w:val="16"/>
    </w:rPr>
  </w:style>
  <w:style w:type="paragraph" w:styleId="CommentSubject">
    <w:name w:val="annotation subject"/>
    <w:basedOn w:val="CommentText"/>
    <w:next w:val="CommentText"/>
    <w:link w:val="CommentSubjectChar"/>
    <w:uiPriority w:val="99"/>
    <w:semiHidden/>
    <w:unhideWhenUsed/>
    <w:rsid w:val="00661903"/>
    <w:rPr>
      <w:b/>
      <w:bCs/>
    </w:rPr>
  </w:style>
  <w:style w:type="character" w:customStyle="1" w:styleId="CommentTextChar">
    <w:name w:val="Comment Text Char"/>
    <w:basedOn w:val="DefaultParagraphFont"/>
    <w:link w:val="CommentText"/>
    <w:uiPriority w:val="99"/>
    <w:rsid w:val="00661903"/>
    <w:rPr>
      <w:lang w:eastAsia="en-US"/>
    </w:rPr>
  </w:style>
  <w:style w:type="character" w:customStyle="1" w:styleId="CommentSubjectChar">
    <w:name w:val="Comment Subject Char"/>
    <w:basedOn w:val="CommentTextChar"/>
    <w:link w:val="CommentSubject"/>
    <w:uiPriority w:val="99"/>
    <w:semiHidden/>
    <w:rsid w:val="00661903"/>
    <w:rPr>
      <w:b/>
      <w:bCs/>
      <w:lang w:eastAsia="en-US"/>
    </w:rPr>
  </w:style>
  <w:style w:type="character" w:customStyle="1" w:styleId="FootnoteTextChar">
    <w:name w:val="Footnote Text Char"/>
    <w:aliases w:val="Footnote text Char,Testo nota a piè di pagina_Rientro Char,stile 1 Char,Footnote1 Char,Footnote2 Char,Footnote3 Char,Footnote4 Char,Footnote5 Char,Footnote6 Char,Footnote7 Char,Footnote8 Char,Footnote9 Char,Footnote10 Char,ft Char"/>
    <w:basedOn w:val="DefaultParagraphFont"/>
    <w:link w:val="FootnoteText"/>
    <w:uiPriority w:val="99"/>
    <w:rsid w:val="00E91E16"/>
    <w:rPr>
      <w:lang w:eastAsia="en-US"/>
    </w:rPr>
  </w:style>
  <w:style w:type="character" w:styleId="Hyperlink">
    <w:name w:val="Hyperlink"/>
    <w:basedOn w:val="DefaultParagraphFont"/>
    <w:uiPriority w:val="99"/>
    <w:unhideWhenUsed/>
    <w:rsid w:val="000A6A45"/>
    <w:rPr>
      <w:color w:val="0000FF" w:themeColor="hyperlink"/>
      <w:u w:val="single"/>
    </w:rPr>
  </w:style>
  <w:style w:type="paragraph" w:customStyle="1" w:styleId="ZFlag">
    <w:name w:val="Z_Flag"/>
    <w:basedOn w:val="Normal"/>
    <w:next w:val="Normal"/>
    <w:uiPriority w:val="99"/>
    <w:semiHidden/>
    <w:rsid w:val="00334821"/>
    <w:pPr>
      <w:widowControl w:val="0"/>
      <w:spacing w:after="0"/>
      <w:ind w:right="85"/>
    </w:pPr>
    <w:rPr>
      <w:rFonts w:ascii="Arial" w:hAnsi="Arial"/>
      <w:lang w:val="fr-BE" w:eastAsia="fr-BE"/>
    </w:rPr>
  </w:style>
  <w:style w:type="paragraph" w:customStyle="1" w:styleId="ZCom">
    <w:name w:val="Z_Com"/>
    <w:basedOn w:val="Normal"/>
    <w:next w:val="Normal"/>
    <w:uiPriority w:val="2"/>
    <w:rsid w:val="00334821"/>
    <w:pPr>
      <w:widowControl w:val="0"/>
      <w:spacing w:before="90" w:after="0"/>
      <w:ind w:right="85"/>
    </w:pPr>
    <w:rPr>
      <w:rFonts w:ascii="Arial" w:hAnsi="Arial"/>
      <w:lang w:val="fr-BE" w:eastAsia="fr-BE"/>
    </w:rPr>
  </w:style>
  <w:style w:type="paragraph" w:customStyle="1" w:styleId="ZDGName">
    <w:name w:val="Z_DGName"/>
    <w:basedOn w:val="Normal"/>
    <w:uiPriority w:val="2"/>
    <w:rsid w:val="00334821"/>
    <w:pPr>
      <w:widowControl w:val="0"/>
      <w:spacing w:after="0"/>
      <w:ind w:right="85"/>
      <w:jc w:val="left"/>
    </w:pPr>
    <w:rPr>
      <w:rFonts w:ascii="Arial" w:hAnsi="Arial"/>
      <w:sz w:val="16"/>
      <w:lang w:val="fr-BE" w:eastAsia="fr-BE"/>
    </w:rPr>
  </w:style>
  <w:style w:type="paragraph" w:styleId="ListParagraph">
    <w:name w:val="List Paragraph"/>
    <w:aliases w:val="Nad,Odstavec_muj,Fiche List Paragraph,Task Body,Viñetas (Inicio Parrafo),3 Txt tabla,Zerrenda-paragrafoa,Lista multicolor - Énfasis 11,Paragrafo elenco,Dot pt,No Spacing1,List Paragraph Char Char Char,Indicator Text,Bullet 1,Bullet,L,3,2"/>
    <w:basedOn w:val="Normal"/>
    <w:link w:val="ListParagraphChar"/>
    <w:qFormat/>
    <w:rsid w:val="00334821"/>
    <w:pPr>
      <w:ind w:left="720"/>
      <w:contextualSpacing/>
    </w:pPr>
    <w:rPr>
      <w:lang w:val="fr-BE" w:eastAsia="fr-BE"/>
    </w:rPr>
  </w:style>
  <w:style w:type="paragraph" w:customStyle="1" w:styleId="Point0letter">
    <w:name w:val="Point 0 (letter)"/>
    <w:basedOn w:val="Normal"/>
    <w:rsid w:val="004C4614"/>
    <w:pPr>
      <w:numPr>
        <w:ilvl w:val="1"/>
        <w:numId w:val="35"/>
      </w:numPr>
      <w:spacing w:before="120" w:after="120"/>
    </w:pPr>
    <w:rPr>
      <w:szCs w:val="24"/>
    </w:rPr>
  </w:style>
  <w:style w:type="paragraph" w:customStyle="1" w:styleId="Point0number">
    <w:name w:val="Point 0 (number)"/>
    <w:basedOn w:val="Normal"/>
    <w:rsid w:val="004C4614"/>
    <w:pPr>
      <w:numPr>
        <w:numId w:val="35"/>
      </w:numPr>
      <w:spacing w:before="120" w:after="120"/>
    </w:pPr>
    <w:rPr>
      <w:szCs w:val="24"/>
    </w:rPr>
  </w:style>
  <w:style w:type="paragraph" w:customStyle="1" w:styleId="Point1letter">
    <w:name w:val="Point 1 (letter)"/>
    <w:basedOn w:val="Normal"/>
    <w:rsid w:val="004C4614"/>
    <w:pPr>
      <w:numPr>
        <w:ilvl w:val="3"/>
        <w:numId w:val="35"/>
      </w:numPr>
      <w:spacing w:before="120" w:after="120"/>
    </w:pPr>
    <w:rPr>
      <w:szCs w:val="24"/>
    </w:rPr>
  </w:style>
  <w:style w:type="paragraph" w:customStyle="1" w:styleId="Point1number">
    <w:name w:val="Point 1 (number)"/>
    <w:basedOn w:val="Normal"/>
    <w:rsid w:val="004C4614"/>
    <w:pPr>
      <w:numPr>
        <w:ilvl w:val="2"/>
        <w:numId w:val="35"/>
      </w:numPr>
      <w:spacing w:before="120" w:after="120"/>
    </w:pPr>
    <w:rPr>
      <w:szCs w:val="24"/>
    </w:rPr>
  </w:style>
  <w:style w:type="paragraph" w:customStyle="1" w:styleId="Point2letter">
    <w:name w:val="Point 2 (letter)"/>
    <w:basedOn w:val="Normal"/>
    <w:rsid w:val="004C4614"/>
    <w:pPr>
      <w:numPr>
        <w:ilvl w:val="5"/>
        <w:numId w:val="35"/>
      </w:numPr>
      <w:spacing w:before="120" w:after="120"/>
    </w:pPr>
    <w:rPr>
      <w:szCs w:val="24"/>
    </w:rPr>
  </w:style>
  <w:style w:type="paragraph" w:customStyle="1" w:styleId="Point2number">
    <w:name w:val="Point 2 (number)"/>
    <w:basedOn w:val="Normal"/>
    <w:rsid w:val="004C4614"/>
    <w:pPr>
      <w:numPr>
        <w:ilvl w:val="4"/>
        <w:numId w:val="35"/>
      </w:numPr>
      <w:spacing w:before="120" w:after="120"/>
    </w:pPr>
    <w:rPr>
      <w:szCs w:val="24"/>
    </w:rPr>
  </w:style>
  <w:style w:type="paragraph" w:customStyle="1" w:styleId="Point3letter">
    <w:name w:val="Point 3 (letter)"/>
    <w:basedOn w:val="Normal"/>
    <w:rsid w:val="004C4614"/>
    <w:pPr>
      <w:numPr>
        <w:ilvl w:val="7"/>
        <w:numId w:val="35"/>
      </w:numPr>
      <w:spacing w:before="120" w:after="120"/>
    </w:pPr>
    <w:rPr>
      <w:szCs w:val="24"/>
    </w:rPr>
  </w:style>
  <w:style w:type="paragraph" w:customStyle="1" w:styleId="Point3number">
    <w:name w:val="Point 3 (number)"/>
    <w:basedOn w:val="Normal"/>
    <w:rsid w:val="004C4614"/>
    <w:pPr>
      <w:numPr>
        <w:ilvl w:val="6"/>
        <w:numId w:val="35"/>
      </w:numPr>
      <w:spacing w:before="120" w:after="120"/>
    </w:pPr>
    <w:rPr>
      <w:szCs w:val="24"/>
    </w:rPr>
  </w:style>
  <w:style w:type="paragraph" w:customStyle="1" w:styleId="Point4letter">
    <w:name w:val="Point 4 (letter)"/>
    <w:basedOn w:val="Normal"/>
    <w:rsid w:val="004C4614"/>
    <w:pPr>
      <w:numPr>
        <w:ilvl w:val="8"/>
        <w:numId w:val="35"/>
      </w:numPr>
      <w:spacing w:before="120" w:after="120"/>
    </w:pPr>
    <w:rPr>
      <w:szCs w:val="24"/>
    </w:rPr>
  </w:style>
  <w:style w:type="character" w:customStyle="1" w:styleId="normaltextrun">
    <w:name w:val="normaltextrun"/>
    <w:basedOn w:val="DefaultParagraphFont"/>
    <w:rsid w:val="007913CC"/>
  </w:style>
  <w:style w:type="paragraph" w:customStyle="1" w:styleId="ManualNumPar1">
    <w:name w:val="Manual NumPar 1"/>
    <w:basedOn w:val="Normal"/>
    <w:next w:val="Normal"/>
    <w:rsid w:val="00C326BB"/>
    <w:pPr>
      <w:spacing w:before="120" w:after="120"/>
      <w:ind w:left="850" w:hanging="850"/>
    </w:pPr>
    <w:rPr>
      <w:szCs w:val="24"/>
    </w:rPr>
  </w:style>
  <w:style w:type="paragraph" w:customStyle="1" w:styleId="Bullet2">
    <w:name w:val="Bullet 2"/>
    <w:basedOn w:val="Normal"/>
    <w:rsid w:val="00C63562"/>
    <w:pPr>
      <w:numPr>
        <w:numId w:val="40"/>
      </w:numPr>
      <w:spacing w:before="120" w:after="120"/>
    </w:pPr>
    <w:rPr>
      <w:szCs w:val="24"/>
    </w:rPr>
  </w:style>
  <w:style w:type="character" w:customStyle="1" w:styleId="PlainTextChar">
    <w:name w:val="Plain Text Char"/>
    <w:basedOn w:val="DefaultParagraphFont"/>
    <w:link w:val="PlainText"/>
    <w:uiPriority w:val="99"/>
    <w:rsid w:val="009A01E7"/>
    <w:rPr>
      <w:rFonts w:ascii="Courier New" w:hAnsi="Courier New"/>
      <w:lang w:eastAsia="en-US"/>
    </w:rPr>
  </w:style>
  <w:style w:type="paragraph" w:customStyle="1" w:styleId="FootnoteReferenceLVL6">
    <w:name w:val="Footnote Reference_LVL6"/>
    <w:aliases w:val="Footnote Reference_LVL61,Footnote Reference_LVL62,Footnote Reference_LVL63,Footnote Reference_LVL64,Odwo&lt;0142&gt;anie przypisu,SUPER,BVI fnr Char1 Char"/>
    <w:basedOn w:val="Normal"/>
    <w:link w:val="FootnoteReference"/>
    <w:uiPriority w:val="99"/>
    <w:rsid w:val="009A01E7"/>
    <w:pPr>
      <w:spacing w:after="160" w:line="240" w:lineRule="exact"/>
    </w:pPr>
    <w:rPr>
      <w:sz w:val="20"/>
      <w:vertAlign w:val="superscript"/>
      <w:lang w:eastAsia="en-GB"/>
    </w:rPr>
  </w:style>
  <w:style w:type="paragraph" w:customStyle="1" w:styleId="Default">
    <w:name w:val="Default"/>
    <w:rsid w:val="009A01E7"/>
    <w:pPr>
      <w:autoSpaceDE w:val="0"/>
      <w:autoSpaceDN w:val="0"/>
      <w:adjustRightInd w:val="0"/>
    </w:pPr>
    <w:rPr>
      <w:rFonts w:eastAsiaTheme="minorHAnsi"/>
      <w:color w:val="000000"/>
      <w:sz w:val="24"/>
      <w:szCs w:val="24"/>
      <w:lang w:val="bg-BG" w:eastAsia="en-US"/>
    </w:rPr>
  </w:style>
  <w:style w:type="character" w:customStyle="1" w:styleId="ListParagraphChar">
    <w:name w:val="List Paragraph Char"/>
    <w:aliases w:val="Nad Char,Odstavec_muj Char,Fiche List Paragraph Char,Task Body Char,Viñetas (Inicio Parrafo) Char,3 Txt tabla Char,Zerrenda-paragrafoa Char,Lista multicolor - Énfasis 11 Char,Paragrafo elenco Char,Dot pt Char,No Spacing1 Char,L Char"/>
    <w:link w:val="ListParagraph"/>
    <w:qFormat/>
    <w:rsid w:val="00511B5C"/>
    <w:rPr>
      <w:sz w:val="24"/>
      <w:lang w:val="fr-BE" w:eastAsia="fr-BE"/>
    </w:rPr>
  </w:style>
  <w:style w:type="paragraph" w:customStyle="1" w:styleId="paragraph">
    <w:name w:val="paragraph"/>
    <w:basedOn w:val="Normal"/>
    <w:rsid w:val="00511B5C"/>
    <w:pPr>
      <w:spacing w:before="100" w:beforeAutospacing="1" w:after="100" w:afterAutospacing="1"/>
      <w:jc w:val="left"/>
    </w:pPr>
    <w:rPr>
      <w:szCs w:val="24"/>
      <w:lang w:val="en-US"/>
    </w:rPr>
  </w:style>
  <w:style w:type="character" w:customStyle="1" w:styleId="eop">
    <w:name w:val="eop"/>
    <w:rsid w:val="00511B5C"/>
  </w:style>
  <w:style w:type="paragraph" w:styleId="Revision">
    <w:name w:val="Revision"/>
    <w:hidden/>
    <w:uiPriority w:val="99"/>
    <w:semiHidden/>
    <w:rsid w:val="00491DFC"/>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5452317">
      <w:bodyDiv w:val="1"/>
      <w:marLeft w:val="0"/>
      <w:marRight w:val="0"/>
      <w:marTop w:val="0"/>
      <w:marBottom w:val="0"/>
      <w:divBdr>
        <w:top w:val="none" w:sz="0" w:space="0" w:color="auto"/>
        <w:left w:val="none" w:sz="0" w:space="0" w:color="auto"/>
        <w:bottom w:val="none" w:sz="0" w:space="0" w:color="auto"/>
        <w:right w:val="none" w:sz="0" w:space="0" w:color="auto"/>
      </w:divBdr>
    </w:div>
    <w:div w:id="759328505">
      <w:bodyDiv w:val="1"/>
      <w:marLeft w:val="0"/>
      <w:marRight w:val="0"/>
      <w:marTop w:val="0"/>
      <w:marBottom w:val="0"/>
      <w:divBdr>
        <w:top w:val="none" w:sz="0" w:space="0" w:color="auto"/>
        <w:left w:val="none" w:sz="0" w:space="0" w:color="auto"/>
        <w:bottom w:val="none" w:sz="0" w:space="0" w:color="auto"/>
        <w:right w:val="none" w:sz="0" w:space="0" w:color="auto"/>
      </w:divBdr>
    </w:div>
    <w:div w:id="923613637">
      <w:bodyDiv w:val="1"/>
      <w:marLeft w:val="0"/>
      <w:marRight w:val="0"/>
      <w:marTop w:val="0"/>
      <w:marBottom w:val="0"/>
      <w:divBdr>
        <w:top w:val="none" w:sz="0" w:space="0" w:color="auto"/>
        <w:left w:val="none" w:sz="0" w:space="0" w:color="auto"/>
        <w:bottom w:val="none" w:sz="0" w:space="0" w:color="auto"/>
        <w:right w:val="none" w:sz="0" w:space="0" w:color="auto"/>
      </w:divBdr>
    </w:div>
    <w:div w:id="1302930063">
      <w:bodyDiv w:val="1"/>
      <w:marLeft w:val="0"/>
      <w:marRight w:val="0"/>
      <w:marTop w:val="0"/>
      <w:marBottom w:val="0"/>
      <w:divBdr>
        <w:top w:val="none" w:sz="0" w:space="0" w:color="auto"/>
        <w:left w:val="none" w:sz="0" w:space="0" w:color="auto"/>
        <w:bottom w:val="none" w:sz="0" w:space="0" w:color="auto"/>
        <w:right w:val="none" w:sz="0" w:space="0" w:color="auto"/>
      </w:divBdr>
    </w:div>
    <w:div w:id="1313484097">
      <w:bodyDiv w:val="1"/>
      <w:marLeft w:val="0"/>
      <w:marRight w:val="0"/>
      <w:marTop w:val="0"/>
      <w:marBottom w:val="0"/>
      <w:divBdr>
        <w:top w:val="none" w:sz="0" w:space="0" w:color="auto"/>
        <w:left w:val="none" w:sz="0" w:space="0" w:color="auto"/>
        <w:bottom w:val="none" w:sz="0" w:space="0" w:color="auto"/>
        <w:right w:val="none" w:sz="0" w:space="0" w:color="auto"/>
      </w:divBdr>
    </w:div>
    <w:div w:id="1394425948">
      <w:bodyDiv w:val="1"/>
      <w:marLeft w:val="0"/>
      <w:marRight w:val="0"/>
      <w:marTop w:val="0"/>
      <w:marBottom w:val="0"/>
      <w:divBdr>
        <w:top w:val="none" w:sz="0" w:space="0" w:color="auto"/>
        <w:left w:val="none" w:sz="0" w:space="0" w:color="auto"/>
        <w:bottom w:val="none" w:sz="0" w:space="0" w:color="auto"/>
        <w:right w:val="none" w:sz="0" w:space="0" w:color="auto"/>
      </w:divBdr>
    </w:div>
    <w:div w:id="1582642821">
      <w:bodyDiv w:val="1"/>
      <w:marLeft w:val="0"/>
      <w:marRight w:val="0"/>
      <w:marTop w:val="0"/>
      <w:marBottom w:val="0"/>
      <w:divBdr>
        <w:top w:val="none" w:sz="0" w:space="0" w:color="auto"/>
        <w:left w:val="none" w:sz="0" w:space="0" w:color="auto"/>
        <w:bottom w:val="none" w:sz="0" w:space="0" w:color="auto"/>
        <w:right w:val="none" w:sz="0" w:space="0" w:color="auto"/>
      </w:divBdr>
    </w:div>
    <w:div w:id="1727072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eur-lex.europa.eu/LexUriServ/LexUriServ.do?uri=OJ:L:2003:124:0036:0041:EN:PDF" TargetMode="External"/><Relationship Id="rId26" Type="http://schemas.openxmlformats.org/officeDocument/2006/relationships/hyperlink" Target="mailto:SG-EXPERT-GROUPS@ec.europa.eu" TargetMode="External"/><Relationship Id="Rc39bc318b98841c3"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hyperlink" Target="https://eur-lex.europa.eu/legal-content/EN/TXT/?uri=uriserv:OJ.L_.2018.295.01.0039.01.ENG&amp;toc=OJ:L:2018:295:TOC" TargetMode="External"/><Relationship Id="rId34" Type="http://schemas.openxmlformats.org/officeDocument/2006/relationships/header" Target="header3.xml"/><Relationship Id="R2a306b1fadc74a85" Type="http://schemas.microsoft.com/office/2018/08/relationships/commentsExtensible" Target="commentsExtensible.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en.wikipedia.org/wiki/Wage" TargetMode="External"/><Relationship Id="rId25" Type="http://schemas.openxmlformats.org/officeDocument/2006/relationships/hyperlink" Target="mailto:EAC-AIEXPERTGROUP@ec.europa.eu" TargetMode="External"/><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mailto:EAC-AIEXPERTGROUP@ec.europa.eu" TargetMode="External"/><Relationship Id="rId20" Type="http://schemas.openxmlformats.org/officeDocument/2006/relationships/hyperlink" Target="https://eur-lex.europa.eu/legal-content/EN/TXT/?uri=uriserv:OJ.L_.2018.295.01.0039.01.ENG&amp;toc=OJ:L:2018:295:TOC" TargetMode="External"/><Relationship Id="rId29" Type="http://schemas.openxmlformats.org/officeDocument/2006/relationships/hyperlink" Target="http://ec.europa.eu/dpo-register"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yperlink" Target="https://eur-lex.europa.eu/legal-content/EN/TXT/?qid=1548093747090&amp;uri=CELEX:32017D0046" TargetMode="External"/><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mailto:EAC-AIEXPERTGROUP@ec.europa.eu" TargetMode="External"/><Relationship Id="rId23" Type="http://schemas.openxmlformats.org/officeDocument/2006/relationships/hyperlink" Target="https://eur-lex.europa.eu/legal-content/EN/TXT/?uri=uriserv:OJ.L_.2018.295.01.0039.01.ENG&amp;toc=OJ:L:2018:295:TOC" TargetMode="External"/><Relationship Id="rId28" Type="http://schemas.openxmlformats.org/officeDocument/2006/relationships/hyperlink" Target="mailto:edps@edps.europa.eu" TargetMode="External"/><Relationship Id="rId36"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image" Target="media/image1.png"/><Relationship Id="rId3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europass.cedefop.europa.eu/en/documents/curriculum-vitae/templates-instructions" TargetMode="External"/><Relationship Id="rId22" Type="http://schemas.openxmlformats.org/officeDocument/2006/relationships/image" Target="media/image2.png"/><Relationship Id="rId27" Type="http://schemas.openxmlformats.org/officeDocument/2006/relationships/hyperlink" Target="mailto:DATA-PROTECTION-OFFICER@ec.europa.eu" TargetMode="External"/><Relationship Id="rId30" Type="http://schemas.openxmlformats.org/officeDocument/2006/relationships/header" Target="header1.xml"/><Relationship Id="rId35" Type="http://schemas.openxmlformats.org/officeDocument/2006/relationships/footer" Target="footer3.xml"/></Relationships>
</file>

<file path=word/_rels/footnotes.xml.rels><?xml version="1.0" encoding="UTF-8" standalone="yes"?>
<Relationships xmlns="http://schemas.openxmlformats.org/package/2006/relationships"><Relationship Id="rId3" Type="http://schemas.openxmlformats.org/officeDocument/2006/relationships/hyperlink" Target="https://www.consilium.europa.eu/media/44117/st08274-en20.pdf" TargetMode="External"/><Relationship Id="rId2" Type="http://schemas.openxmlformats.org/officeDocument/2006/relationships/hyperlink" Target="https://ec.europa.eu/education/education-in-the-eu/digital-education-action-plan_en" TargetMode="External"/><Relationship Id="rId1" Type="http://schemas.openxmlformats.org/officeDocument/2006/relationships/hyperlink" Target="https://data.europa.eu/data/datasets/s2183_464_eng?locale=en" TargetMode="External"/><Relationship Id="rId5" Type="http://schemas.openxmlformats.org/officeDocument/2006/relationships/hyperlink" Target="http://ec.europa.eu/transparency/regexpert/index.cfm" TargetMode="External"/><Relationship Id="rId4" Type="http://schemas.openxmlformats.org/officeDocument/2006/relationships/hyperlink" Target="http://ec.europa.eu/transparencyregister/public/homePage.do?locale=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DIaLOGIKa\Eurolook\Templates\Eurolook.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123F440C6DB404A86CB15B2320DC9CB" ma:contentTypeVersion="4" ma:contentTypeDescription="Create a new document." ma:contentTypeScope="" ma:versionID="50dbfa5b76559fd1a1f40314688b0062">
  <xsd:schema xmlns:xsd="http://www.w3.org/2001/XMLSchema" xmlns:xs="http://www.w3.org/2001/XMLSchema" xmlns:p="http://schemas.microsoft.com/office/2006/metadata/properties" xmlns:ns2="62cf8f55-7b99-4a62-8175-8df963b09a85" targetNamespace="http://schemas.microsoft.com/office/2006/metadata/properties" ma:root="true" ma:fieldsID="8f9ae1ea70536563cdd204081c93e8c4" ns2:_="">
    <xsd:import namespace="62cf8f55-7b99-4a62-8175-8df963b09a8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2cf8f55-7b99-4a62-8175-8df963b09a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EurolookProperties>
  <ProductCustomizationId/>
  <Created>
    <Version>4.6</Version>
    <Date>2019-07-12T10:36:44</Date>
    <Language>EN</Language>
    <Note/>
  </Created>
  <Edited>
    <Version>10.0.41843.0</Version>
    <Date>2021-05-31T10:06:14</Date>
  </Edited>
  <DocumentModel>
    <Id>0b054141-88b1-4efb-8c91-2905cb0bed6c</Id>
    <Name>Note</Name>
  </DocumentModel>
  <DocumentDate/>
  <DocumentVersion/>
  <CompatibilityMode>Eurolook4X</CompatibilityMode>
</EurolookProperties>
</file>

<file path=customXml/item4.xml><?xml version="1.0" encoding="utf-8"?>
<Author Role="Creator">
  <Id>95184ea7-9d93-43b1-841c-1cfe19a40938</Id>
  <Names>
    <Latin>
      <FirstName>Rumyana</FirstName>
      <LastName>Spasova</LastName>
    </Latin>
    <Greek>
      <FirstName/>
      <LastName/>
    </Greek>
    <Cyrillic>
      <FirstName/>
      <LastName/>
    </Cyrillic>
    <DocumentScript>
      <FirstName>Rumyana</FirstName>
      <LastName>Spasova</LastName>
      <FullName>Rumyana Spasova</FullName>
    </DocumentScript>
  </Names>
  <Initials>RS</Initials>
  <Gender>f</Gender>
  <Email>Rumyana.SPASOVA@ec.europa.eu</Email>
  <Service>SG.G.4</Service>
  <Function ShowInSignature="true"/>
  <WebAddress/>
  <InheritedWebAddress>WebAddress</InheritedWebAddress>
  <OrgaEntity1>
    <Id>dfeba4c5-4fee-4c38-9a3a-bbd8394ad370</Id>
    <LogicalLevel>1</LogicalLevel>
    <Name>SG</Name>
    <HeadLine1>SECRETARIAT-GENERAL</HeadLine1>
    <HeadLine2/>
    <PrimaryAddressId>f03b5801-04c9-4931-aa17-c6d6c70bc579</PrimaryAddressId>
    <SecondaryAddressId/>
    <WebAddress>WebAddress</WebAddress>
    <InheritedWebAddress>WebAddress</InheritedWebAddress>
    <ShowInHeader>true</ShowInHeader>
  </OrgaEntity1>
  <OrgaEntity2>
    <Id>34626abb-b5ae-4b7a-869f-3669e64d74d7</Id>
    <LogicalLevel>2</LogicalLevel>
    <Name>SG.G</Name>
    <HeadLine1>Directorate G - Interinstitutional Relations</HeadLine1>
    <HeadLine2/>
    <PrimaryAddressId>f03b5801-04c9-4931-aa17-c6d6c70bc579</PrimaryAddressId>
    <SecondaryAddressId/>
    <WebAddress/>
    <InheritedWebAddress>WebAddress</InheritedWebAddress>
    <ShowInHeader>true</ShowInHeader>
  </OrgaEntity2>
  <OrgaEntity3>
    <Id>5f3eff07-b56d-4c1d-bcef-181da3b63ea3</Id>
    <LogicalLevel>3</LogicalLevel>
    <Name>SG.G.4</Name>
    <HeadLine1/>
    <HeadLine2/>
    <PrimaryAddressId>f03b5801-04c9-4931-aa17-c6d6c70bc579</PrimaryAddressId>
    <SecondaryAddressId/>
    <WebAddress/>
    <InheritedWebAddress>WebAddress</InheritedWebAddress>
    <ShowInHeader>true</ShowInHeader>
  </OrgaEntity3>
  <Addresses>
    <Address>
      <Id>f03b5801-04c9-4931-aa17-c6d6c70bc579</Id>
      <Name>Brussels</Name>
      <PhoneNumberPrefix>+32 229 </PhoneNumberPrefix>
      <Location>Brussels,</Location>
      <Footer>Commission européenne/Europese Commissie, 1049 Bruxelles/Brussel, BELGIQUE/BELGIË - Tel. +32 22991111</Footer>
    </Address>
    <Address>
      <Id>1264fb81-f6bb-475e-9f9d-a937d3be6ee2</Id>
      <Name>Luxembourg</Name>
      <PhoneNumberPrefix>+352 4301</PhoneNumberPrefix>
      <Location>Luxembourg,</Location>
      <Footer>Commission européenne, 2920 Luxembourg, LUXEMBOURG — Tel. +352 43011</Footer>
    </Address>
  </Addresses>
  <JobAssignmentId/>
  <MainWorkplace IsMain="true">
    <AddressId>f03b5801-04c9-4931-aa17-c6d6c70bc579</AddressId>
    <Fax/>
    <Phone>+32 229 63830</Phone>
    <Office>BERL 07/265</Office>
  </MainWorkplace>
  <Workplaces>
    <Workplace IsMain="false">
      <AddressId>1264fb81-f6bb-475e-9f9d-a937d3be6ee2</AddressId>
      <Fax/>
      <Phone/>
      <Office/>
    </Workplace>
    <Workplace IsMain="true">
      <AddressId>f03b5801-04c9-4931-aa17-c6d6c70bc579</AddressId>
      <Fax/>
      <Phone>+32 229 63830</Phone>
      <Office>BERL 07/265</Office>
    </Workplace>
  </Workplaces>
</Author>
</file>

<file path=customXml/item5.xml><?xml version="1.0" encoding="utf-8"?>
<Texts>
  <SecurityPharma>Pharma investigations</SecurityPharma>
  <MarkingUntilText>UNTIL</MarkingUntilText>
  <SecurityMediationServiceMatter>Mediation service</SecurityMediationServiceMatter>
  <SecurityEconomyAndFinance>Economy and Finance</SecurityEconomyAndFinance>
  <FooterFax>Fax</FooterFax>
  <COMPFootnoteText>https://myintracomm.ec.europa.eu/corp/security/EN/newDS3/SensitiveInformation/Pages/SPECIAL-HANDLING-INFORMATION-DG-COMP.aspx?ln=en</COMPFootnoteText>
  <NoteCopy>c.c.:</NoteCopy>
  <FooterOffice>Office:</FooterOffice>
  <SecurityOlafInvestigations>OLAF investigations</SecurityOlafInvestigations>
  <NoteReference>Ref.:</NoteReference>
  <SpecialHandlingClima>CLIMA</SpecialHandlingClima>
  <ETSHandlingFootnote>https://myintracomm.ec.europa.eu/corp/security/EN/newDS3/SensitiveInformation/Pages/default.aspx</ETSHandlingFootnote>
  <CLIMAfootnotetext>https://myintracomm.ec.europa.eu/corp/security/EN/newDS3/SensitiveInformation/Pages/SPECIAL-HANDLING-INFORMATION-DG-CLIMA.aspx?ln=en</CLIMAfootnotetext>
  <SensitiveHandling>Handling instructions for SENSITIVE information are given at </SensitiveHandling>
  <SensitiveFootnoteHyperlink>https://europa.eu/!db43PX</SensitiveFootnoteHyperlink>
  <NoteFile>Note for the File</NoteFile>
  <SecurityOlafSpecialHandling>OLAF Investigations</SecurityOlafSpecialHandling>
  <NoteParticipants>Participants:</NoteParticipants>
  <ClimaSensitive>CLIMA</ClimaSensitive>
  <CourtProceduralDocuments>Court procedural documents</CourtProceduralDocuments>
  <NoteParticipant>Participant:</NoteParticipant>
  <EconomyFinanceHandling>https://myintracomm.ec.europa.eu/corp/security/EN/newDS3/SensitiveInformation/Pages/SPECIAL-HANDLING-INFORMATION-DG-ECFIN.aspx?ln=en</EconomyFinanceHandling>
  <OrgaRoot>EUROPEAN COMMISSION</OrgaRoot>
  <NoteCopies>c.c.:</NoteCopies>
  <NoteSubject>Subject:</NoteSubject>
  <Contact>Contact:</Contact>
  <SensitiveLabel>Sensitive</SensitiveLabel>
  <OLAFHandlingInstructions>https://myintracomm.ec.europa.eu/corp/security/EN/newDS3/SensitiveInformation/Pages/SPECIAL-HANDLING-INFORMATION-OLAF-Investigations.aspx?ln=en</OLAFHandlingInstructions>
  <SpecialHandlingLabel>Special Handling</SpecialHandlingLabel>
  <SecurityInvestigationsDisciplinary>Investigations and disciplinary matters</SecurityInvestigationsDisciplinary>
  <SecurityCompOperations>COMP Operations</SecurityCompOperations>
  <NoteEnclosure>Enclosure:</NoteEnclosure>
  <SecurityReleasable>RELEASABLE TO:</SecurityReleasable>
  <AddresseeTo>To:</AddresseeTo>
  <SecurityStaffMatter>Staff matter</SecurityStaffMatter>
  <SecurityOpinionLegalService>Opinion of the Legal Service</SecurityOpinionLegalService>
  <SpecialHandlingFootnote>Special handling instructions are given at </SpecialHandlingFootnote>
  <PharmaHandlingInstructions>https://myintracomm.ec.europa.eu/corp/security/EN/newDS3/SensitiveInformation/Pages/SPECIAL-HANDLING-INFORMATION-Pharma-investigations.aspx?ln=en</PharmaHandlingInstructions>
  <SecurityEtsSensitive>ETS</SecurityEtsSensitive>
  <NoteHead>Note for the attention of</NoteHead>
  <SecurityEtsCritical>ETS Critical</SecurityEtsCritical>
  <SecurityCompSpecial>COMP</SecurityCompSpecial>
  <SecurityPharmaSpecial>Pharma investigations</SecurityPharmaSpecial>
  <TOCHeading>Table of Contents</TOCHeading>
  <AddressFooterBrussels>Commission européenne/Europese Commissie, 1049 Bruxelles/Brussel, BELGIQUE/BELGIË - Tel. +32 22991111</AddressFooterBrussels>
  <ETSLimited>ETS Joint Procurement</ETSLimited>
  <SecurityIasOperations>IAS operations</SecurityIasOperations>
  <FooterPhone>Tel. direct line</FooterPhone>
  <SecuritySecurityMatter>Security matter</SecuritySecurityMatter>
  <NoteEnclosures>Enclosures:</NoteEnclosures>
  <SecurityMedicalSecret>Medical secret</SecurityMedicalSecret>
  <Contacts>Contacts:</Contacts>
  <SecurityEmbargo>Embargo until</SecurityEmbargo>
  <DateFormatShort>dd/MM/yyyy</DateFormatShort>
  <DateFormatLong>d MMMM yyyy</DateFormatLong>
</Text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7095DF-7BD6-4604-88DB-B6927C461082}">
  <ds:schemaRefs>
    <ds:schemaRef ds:uri="http://purl.org/dc/elements/1.1/"/>
    <ds:schemaRef ds:uri="http://schemas.microsoft.com/office/2006/metadata/properties"/>
    <ds:schemaRef ds:uri="http://purl.org/dc/terms/"/>
    <ds:schemaRef ds:uri="http://schemas.openxmlformats.org/package/2006/metadata/core-properties"/>
    <ds:schemaRef ds:uri="62cf8f55-7b99-4a62-8175-8df963b09a85"/>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02867BBF-047A-4E55-AC67-0438D0C103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2cf8f55-7b99-4a62-8175-8df963b09a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F0C13B0-AE6C-4FA3-881D-2747A135759C}">
  <ds:schemaRefs/>
</ds:datastoreItem>
</file>

<file path=customXml/itemProps4.xml><?xml version="1.0" encoding="utf-8"?>
<ds:datastoreItem xmlns:ds="http://schemas.openxmlformats.org/officeDocument/2006/customXml" ds:itemID="{E82D0A22-B6D7-434F-BF09-788F15BCF8E8}">
  <ds:schemaRefs/>
</ds:datastoreItem>
</file>

<file path=customXml/itemProps5.xml><?xml version="1.0" encoding="utf-8"?>
<ds:datastoreItem xmlns:ds="http://schemas.openxmlformats.org/officeDocument/2006/customXml" ds:itemID="{B7915C16-37E2-4D57-AB2B-F6A62CFFA99B}">
  <ds:schemaRefs/>
</ds:datastoreItem>
</file>

<file path=customXml/itemProps6.xml><?xml version="1.0" encoding="utf-8"?>
<ds:datastoreItem xmlns:ds="http://schemas.openxmlformats.org/officeDocument/2006/customXml" ds:itemID="{7DDF32CD-B4DC-4477-AA80-E37226088A3D}">
  <ds:schemaRefs>
    <ds:schemaRef ds:uri="http://schemas.microsoft.com/sharepoint/v3/contenttype/forms"/>
  </ds:schemaRefs>
</ds:datastoreItem>
</file>

<file path=customXml/itemProps7.xml><?xml version="1.0" encoding="utf-8"?>
<ds:datastoreItem xmlns:ds="http://schemas.openxmlformats.org/officeDocument/2006/customXml" ds:itemID="{FC30EA4F-A0B2-4DE7-B122-0651DFABFA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Eurolook.dotm</Template>
  <TotalTime>42</TotalTime>
  <Pages>34</Pages>
  <Words>9781</Words>
  <Characters>52332</Characters>
  <Application>Microsoft Office Word</Application>
  <DocSecurity>0</DocSecurity>
  <PresentationFormat>Microsoft Word 14.0</PresentationFormat>
  <Lines>918</Lines>
  <Paragraphs>350</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61763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Maria.GKOUNTOUMA@ec.europa.eu</dc:creator>
  <cp:keywords>EL4</cp:keywords>
  <cp:lastModifiedBy>PETKOVA Simona (EAC)</cp:lastModifiedBy>
  <cp:revision>10</cp:revision>
  <dcterms:created xsi:type="dcterms:W3CDTF">2021-05-25T09:51:00Z</dcterms:created>
  <dcterms:modified xsi:type="dcterms:W3CDTF">2021-05-31T08:06:00Z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Version">
    <vt:lpwstr>4.6.5.0000</vt:lpwstr>
  </property>
  <property fmtid="{D5CDD505-2E9C-101B-9397-08002B2CF9AE}" pid="3" name="EurolookVersion">
    <vt:lpwstr>4.6</vt:lpwstr>
  </property>
  <property fmtid="{D5CDD505-2E9C-101B-9397-08002B2CF9AE}" pid="4" name="DocID_EU">
    <vt:lpwstr> </vt:lpwstr>
  </property>
  <property fmtid="{D5CDD505-2E9C-101B-9397-08002B2CF9AE}" pid="5" name="ELDocType">
    <vt:lpwstr>not.dot</vt:lpwstr>
  </property>
  <property fmtid="{D5CDD505-2E9C-101B-9397-08002B2CF9AE}" pid="6" name="Created using">
    <vt:lpwstr>EL 4.6 Build 50000</vt:lpwstr>
  </property>
  <property fmtid="{D5CDD505-2E9C-101B-9397-08002B2CF9AE}" pid="7" name="Formatting">
    <vt:lpwstr>4.1</vt:lpwstr>
  </property>
  <property fmtid="{D5CDD505-2E9C-101B-9397-08002B2CF9AE}" pid="8" name="Last edited using">
    <vt:lpwstr>EL 4.6 Build 50000</vt:lpwstr>
  </property>
  <property fmtid="{D5CDD505-2E9C-101B-9397-08002B2CF9AE}" pid="9" name="EL_Author">
    <vt:lpwstr>Gitte Louise Ottarsdóttir Olsen</vt:lpwstr>
  </property>
  <property fmtid="{D5CDD505-2E9C-101B-9397-08002B2CF9AE}" pid="10" name="Type">
    <vt:lpwstr>Eurolook Note &amp; Letter</vt:lpwstr>
  </property>
  <property fmtid="{D5CDD505-2E9C-101B-9397-08002B2CF9AE}" pid="11" name="Language">
    <vt:lpwstr>EN</vt:lpwstr>
  </property>
  <property fmtid="{D5CDD505-2E9C-101B-9397-08002B2CF9AE}" pid="12" name="EL_Language">
    <vt:lpwstr>EN</vt:lpwstr>
  </property>
  <property fmtid="{D5CDD505-2E9C-101B-9397-08002B2CF9AE}" pid="13" name="ContentTypeId">
    <vt:lpwstr>0x0101007123F440C6DB404A86CB15B2320DC9CB</vt:lpwstr>
  </property>
  <property fmtid="{D5CDD505-2E9C-101B-9397-08002B2CF9AE}" pid="14" name="_DocHome">
    <vt:i4>239039933</vt:i4>
  </property>
</Properties>
</file>