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E87E1" w14:textId="3DDE4667" w:rsidR="008835BF" w:rsidRPr="00762A35" w:rsidRDefault="00762A35" w:rsidP="00FE19DE">
      <w:pPr>
        <w:pStyle w:val="Heading1"/>
        <w:rPr>
          <w:lang w:val="en-US"/>
        </w:rPr>
      </w:pPr>
      <w:r w:rsidRPr="00762A35">
        <w:rPr>
          <w:lang w:val="en-US"/>
        </w:rPr>
        <w:t>Calculating SDG indicator 11.2.1 - the proportion of population that has convenient access to public transport</w:t>
      </w:r>
    </w:p>
    <w:p w14:paraId="0B7F736B" w14:textId="3773C566" w:rsidR="00A12D76" w:rsidRDefault="00A12D76" w:rsidP="00FE19DE">
      <w:pPr>
        <w:pStyle w:val="Heading1"/>
        <w:rPr>
          <w:lang w:val="en-GB"/>
        </w:rPr>
      </w:pPr>
      <w:r>
        <w:rPr>
          <w:lang w:val="en-GB"/>
        </w:rPr>
        <w:t>Workflow description</w:t>
      </w:r>
    </w:p>
    <w:p w14:paraId="6F68ABA6" w14:textId="1D8DF817" w:rsidR="00A12D76" w:rsidRDefault="00A12D76" w:rsidP="00FE19DE">
      <w:pPr>
        <w:rPr>
          <w:lang w:val="en-GB"/>
        </w:rPr>
      </w:pPr>
    </w:p>
    <w:p w14:paraId="6A735CB3" w14:textId="40245E81" w:rsidR="00A12D76" w:rsidRDefault="00A12D76" w:rsidP="00FE19DE">
      <w:pPr>
        <w:rPr>
          <w:lang w:val="en-GB"/>
        </w:rPr>
      </w:pPr>
      <w:r>
        <w:rPr>
          <w:lang w:val="en-GB"/>
        </w:rPr>
        <w:t xml:space="preserve">This document provides a technical description of </w:t>
      </w:r>
      <w:r w:rsidR="00762A35">
        <w:rPr>
          <w:lang w:val="en-GB"/>
        </w:rPr>
        <w:t>a</w:t>
      </w:r>
      <w:r>
        <w:rPr>
          <w:lang w:val="en-GB"/>
        </w:rPr>
        <w:t xml:space="preserve"> workflow for </w:t>
      </w:r>
      <w:r w:rsidR="00762A35">
        <w:rPr>
          <w:lang w:val="en-GB"/>
        </w:rPr>
        <w:t>the calculation of the Sustainable Development goal indicator on access to public transport (indicator 11.2.1)</w:t>
      </w:r>
      <w:r>
        <w:rPr>
          <w:lang w:val="en-GB"/>
        </w:rPr>
        <w:t xml:space="preserve">. This description accompanies a working paper </w:t>
      </w:r>
      <w:r w:rsidR="00762A35">
        <w:rPr>
          <w:lang w:val="en-GB"/>
        </w:rPr>
        <w:t>discussing various indicators of accessibility and performance of (urban) public transport systems</w:t>
      </w:r>
      <w:r>
        <w:rPr>
          <w:rStyle w:val="FootnoteReference"/>
          <w:lang w:val="en-GB"/>
        </w:rPr>
        <w:footnoteReference w:id="1"/>
      </w:r>
      <w:r>
        <w:rPr>
          <w:lang w:val="en-GB"/>
        </w:rPr>
        <w:t>.</w:t>
      </w:r>
    </w:p>
    <w:p w14:paraId="623E2FE9" w14:textId="000F002C" w:rsidR="00704CD6" w:rsidRPr="00FE19DE" w:rsidRDefault="00704CD6" w:rsidP="00FE19DE">
      <w:pPr>
        <w:rPr>
          <w:lang w:val="en-GB"/>
        </w:rPr>
      </w:pPr>
      <w:r>
        <w:rPr>
          <w:lang w:val="en-GB"/>
        </w:rPr>
        <w:t xml:space="preserve">This document </w:t>
      </w:r>
      <w:r w:rsidR="00215860">
        <w:rPr>
          <w:lang w:val="en-GB"/>
        </w:rPr>
        <w:t>comes with</w:t>
      </w:r>
      <w:r>
        <w:rPr>
          <w:lang w:val="en-GB"/>
        </w:rPr>
        <w:t xml:space="preserve"> a series of Python scripts. </w:t>
      </w:r>
      <w:r w:rsidRPr="001B7D3B">
        <w:rPr>
          <w:lang w:val="en-GB"/>
        </w:rPr>
        <w:t xml:space="preserve">Running these scripts requires </w:t>
      </w:r>
      <w:r>
        <w:rPr>
          <w:lang w:val="en-GB"/>
        </w:rPr>
        <w:t xml:space="preserve">the installation of </w:t>
      </w:r>
      <w:r w:rsidRPr="001B7D3B">
        <w:rPr>
          <w:lang w:val="en-GB"/>
        </w:rPr>
        <w:t xml:space="preserve">ArcGIS Desktop </w:t>
      </w:r>
      <w:r>
        <w:rPr>
          <w:lang w:val="en-GB"/>
        </w:rPr>
        <w:t>10.x (or ArcGIS Pro 2.x) with</w:t>
      </w:r>
      <w:r w:rsidRPr="001B7D3B">
        <w:rPr>
          <w:lang w:val="en-GB"/>
        </w:rPr>
        <w:t xml:space="preserve"> </w:t>
      </w:r>
      <w:r>
        <w:rPr>
          <w:lang w:val="en-GB"/>
        </w:rPr>
        <w:t xml:space="preserve">their </w:t>
      </w:r>
      <w:r w:rsidRPr="001B7D3B">
        <w:rPr>
          <w:lang w:val="en-GB"/>
        </w:rPr>
        <w:t xml:space="preserve">Python </w:t>
      </w:r>
      <w:r>
        <w:rPr>
          <w:lang w:val="en-GB"/>
        </w:rPr>
        <w:t xml:space="preserve">component. They </w:t>
      </w:r>
      <w:proofErr w:type="gramStart"/>
      <w:r>
        <w:rPr>
          <w:lang w:val="en-GB"/>
        </w:rPr>
        <w:t xml:space="preserve">can be </w:t>
      </w:r>
      <w:r w:rsidRPr="001B7D3B">
        <w:rPr>
          <w:lang w:val="en-GB"/>
        </w:rPr>
        <w:t>run</w:t>
      </w:r>
      <w:proofErr w:type="gramEnd"/>
      <w:r w:rsidRPr="001B7D3B">
        <w:rPr>
          <w:lang w:val="en-GB"/>
        </w:rPr>
        <w:t xml:space="preserve"> in a Python IDLE window </w:t>
      </w:r>
      <w:r>
        <w:rPr>
          <w:lang w:val="en-GB"/>
        </w:rPr>
        <w:t>after changing</w:t>
      </w:r>
      <w:r w:rsidRPr="001B7D3B">
        <w:rPr>
          <w:lang w:val="en-GB"/>
        </w:rPr>
        <w:t xml:space="preserve"> the variables </w:t>
      </w:r>
      <w:r>
        <w:rPr>
          <w:lang w:val="en-GB"/>
        </w:rPr>
        <w:t>(workspace and input dataset paths, field names,</w:t>
      </w:r>
      <w:r w:rsidR="00215860">
        <w:rPr>
          <w:lang w:val="en-GB"/>
        </w:rPr>
        <w:t xml:space="preserve"> etc.)</w:t>
      </w:r>
      <w:r>
        <w:rPr>
          <w:lang w:val="en-GB"/>
        </w:rPr>
        <w:t xml:space="preserve"> </w:t>
      </w:r>
      <w:r w:rsidRPr="001B7D3B">
        <w:rPr>
          <w:lang w:val="en-GB"/>
        </w:rPr>
        <w:t>defined at the beginning of</w:t>
      </w:r>
      <w:r>
        <w:rPr>
          <w:lang w:val="en-GB"/>
        </w:rPr>
        <w:t xml:space="preserve"> the code. They could also be adapted to </w:t>
      </w:r>
      <w:proofErr w:type="gramStart"/>
      <w:r>
        <w:rPr>
          <w:lang w:val="en-GB"/>
        </w:rPr>
        <w:t>be used</w:t>
      </w:r>
      <w:proofErr w:type="gramEnd"/>
      <w:r>
        <w:rPr>
          <w:lang w:val="en-GB"/>
        </w:rPr>
        <w:t xml:space="preserve"> with an ArcGIS user created</w:t>
      </w:r>
      <w:r w:rsidRPr="001B7D3B">
        <w:rPr>
          <w:lang w:val="en-GB"/>
        </w:rPr>
        <w:t xml:space="preserve"> </w:t>
      </w:r>
      <w:proofErr w:type="spellStart"/>
      <w:r w:rsidRPr="001B7D3B">
        <w:rPr>
          <w:lang w:val="en-GB"/>
        </w:rPr>
        <w:t>ArcToolbox</w:t>
      </w:r>
      <w:proofErr w:type="spellEnd"/>
      <w:r>
        <w:rPr>
          <w:lang w:val="en-GB"/>
        </w:rPr>
        <w:t xml:space="preserve"> interface.</w:t>
      </w:r>
    </w:p>
    <w:p w14:paraId="39D85387" w14:textId="6C4DB37A" w:rsidR="008835BF" w:rsidRPr="00ED2EC9" w:rsidRDefault="00A12D76" w:rsidP="008835BF">
      <w:pPr>
        <w:rPr>
          <w:lang w:val="en-GB"/>
        </w:rPr>
      </w:pPr>
      <w:r>
        <w:rPr>
          <w:lang w:val="en-GB"/>
        </w:rPr>
        <w:t>The</w:t>
      </w:r>
      <w:r w:rsidRPr="00ED2EC9">
        <w:rPr>
          <w:lang w:val="en-GB"/>
        </w:rPr>
        <w:t xml:space="preserve"> </w:t>
      </w:r>
      <w:r w:rsidR="00762A35">
        <w:rPr>
          <w:lang w:val="en-GB"/>
        </w:rPr>
        <w:t xml:space="preserve">way </w:t>
      </w:r>
      <w:r w:rsidR="00372487">
        <w:rPr>
          <w:lang w:val="en-GB"/>
        </w:rPr>
        <w:t xml:space="preserve">in which </w:t>
      </w:r>
      <w:r w:rsidR="00762A35">
        <w:rPr>
          <w:lang w:val="en-GB"/>
        </w:rPr>
        <w:t>this workflow operationalises indicator 11.2.1 is in line with the metadata description drafted by the UN custodian agency, i.e. UN-Habitat</w:t>
      </w:r>
      <w:r w:rsidR="00762A35">
        <w:rPr>
          <w:rStyle w:val="FootnoteReference"/>
          <w:lang w:val="en-GB"/>
        </w:rPr>
        <w:footnoteReference w:id="2"/>
      </w:r>
      <w:r w:rsidR="00375EAE">
        <w:rPr>
          <w:lang w:val="en-GB"/>
        </w:rPr>
        <w:t>.</w:t>
      </w:r>
    </w:p>
    <w:p w14:paraId="51D26CA2" w14:textId="4F608F89" w:rsidR="00A73AFA" w:rsidRPr="00ED2EC9" w:rsidRDefault="00A73AFA" w:rsidP="004D4B23">
      <w:pPr>
        <w:spacing w:after="0"/>
        <w:rPr>
          <w:lang w:val="en-GB"/>
        </w:rPr>
      </w:pPr>
      <w:r w:rsidRPr="00ED2EC9">
        <w:rPr>
          <w:lang w:val="en-GB"/>
        </w:rPr>
        <w:t xml:space="preserve">The methodology uses </w:t>
      </w:r>
      <w:r w:rsidR="004D4B23">
        <w:rPr>
          <w:lang w:val="en-GB"/>
        </w:rPr>
        <w:t>following</w:t>
      </w:r>
      <w:r w:rsidRPr="00ED2EC9">
        <w:rPr>
          <w:lang w:val="en-GB"/>
        </w:rPr>
        <w:t xml:space="preserve"> </w:t>
      </w:r>
      <w:r w:rsidR="004D4B23">
        <w:rPr>
          <w:lang w:val="en-GB"/>
        </w:rPr>
        <w:t xml:space="preserve">geographical </w:t>
      </w:r>
      <w:r w:rsidRPr="00ED2EC9">
        <w:rPr>
          <w:lang w:val="en-GB"/>
        </w:rPr>
        <w:t>datasets:</w:t>
      </w:r>
    </w:p>
    <w:p w14:paraId="13EEFBCC" w14:textId="5B2813DF" w:rsidR="00A73AFA" w:rsidRPr="00ED2EC9" w:rsidRDefault="00A73AFA" w:rsidP="00A73AFA">
      <w:pPr>
        <w:pStyle w:val="ListParagraph"/>
        <w:numPr>
          <w:ilvl w:val="0"/>
          <w:numId w:val="2"/>
        </w:numPr>
        <w:rPr>
          <w:lang w:val="en-GB"/>
        </w:rPr>
      </w:pPr>
      <w:r w:rsidRPr="00ED2EC9">
        <w:rPr>
          <w:lang w:val="en-GB"/>
        </w:rPr>
        <w:t xml:space="preserve">a point dataset of stops </w:t>
      </w:r>
    </w:p>
    <w:p w14:paraId="7229743A" w14:textId="7EDFB6D1" w:rsidR="00A73AFA" w:rsidRPr="00ED2EC9" w:rsidRDefault="00A73AFA" w:rsidP="00A73AFA">
      <w:pPr>
        <w:pStyle w:val="ListParagraph"/>
        <w:numPr>
          <w:ilvl w:val="0"/>
          <w:numId w:val="2"/>
        </w:numPr>
        <w:rPr>
          <w:lang w:val="en-GB"/>
        </w:rPr>
      </w:pPr>
      <w:r w:rsidRPr="00ED2EC9">
        <w:rPr>
          <w:lang w:val="en-GB"/>
        </w:rPr>
        <w:t xml:space="preserve">a </w:t>
      </w:r>
      <w:r w:rsidR="002B5C27">
        <w:rPr>
          <w:lang w:val="en-GB"/>
        </w:rPr>
        <w:t xml:space="preserve">street </w:t>
      </w:r>
      <w:r w:rsidRPr="00ED2EC9">
        <w:rPr>
          <w:lang w:val="en-GB"/>
        </w:rPr>
        <w:t xml:space="preserve">network dataset </w:t>
      </w:r>
      <w:r w:rsidR="002B5C27">
        <w:rPr>
          <w:lang w:val="en-GB"/>
        </w:rPr>
        <w:t xml:space="preserve">needed </w:t>
      </w:r>
      <w:r w:rsidRPr="00ED2EC9">
        <w:rPr>
          <w:lang w:val="en-GB"/>
        </w:rPr>
        <w:t>to produce service areas (catchment areas)</w:t>
      </w:r>
      <w:r w:rsidR="00171E92" w:rsidRPr="00ED2EC9">
        <w:rPr>
          <w:lang w:val="en-GB"/>
        </w:rPr>
        <w:t>, adapted for pedestrians</w:t>
      </w:r>
    </w:p>
    <w:p w14:paraId="318DA0BB" w14:textId="082007A6" w:rsidR="00A73AFA" w:rsidRPr="00ED2EC9" w:rsidRDefault="00A73AFA" w:rsidP="00A73AFA">
      <w:pPr>
        <w:pStyle w:val="ListParagraph"/>
        <w:numPr>
          <w:ilvl w:val="0"/>
          <w:numId w:val="2"/>
        </w:numPr>
        <w:rPr>
          <w:lang w:val="en-GB"/>
        </w:rPr>
      </w:pPr>
      <w:r w:rsidRPr="00ED2EC9">
        <w:rPr>
          <w:lang w:val="en-GB"/>
        </w:rPr>
        <w:t>a polygon dataset with the population</w:t>
      </w:r>
      <w:r w:rsidR="002B5C27">
        <w:rPr>
          <w:lang w:val="en-GB"/>
        </w:rPr>
        <w:t xml:space="preserve"> data</w:t>
      </w:r>
      <w:r w:rsidRPr="00ED2EC9">
        <w:rPr>
          <w:lang w:val="en-GB"/>
        </w:rPr>
        <w:t xml:space="preserve">, as detailed as possible </w:t>
      </w:r>
    </w:p>
    <w:p w14:paraId="7E0EC3D6" w14:textId="567DF69E" w:rsidR="00A73AFA" w:rsidRPr="00ED2EC9" w:rsidRDefault="00A73AFA" w:rsidP="00A73AFA">
      <w:pPr>
        <w:pStyle w:val="ListParagraph"/>
        <w:numPr>
          <w:ilvl w:val="0"/>
          <w:numId w:val="2"/>
        </w:numPr>
        <w:rPr>
          <w:lang w:val="en-GB"/>
        </w:rPr>
      </w:pPr>
      <w:r w:rsidRPr="00ED2EC9">
        <w:rPr>
          <w:lang w:val="en-GB"/>
        </w:rPr>
        <w:t>a polygon dataset with the zones for which we want results (</w:t>
      </w:r>
      <w:r w:rsidR="002B5C27">
        <w:rPr>
          <w:lang w:val="en-GB"/>
        </w:rPr>
        <w:t xml:space="preserve">for instance </w:t>
      </w:r>
      <w:r w:rsidR="004547CB" w:rsidRPr="00ED2EC9">
        <w:rPr>
          <w:lang w:val="en-GB"/>
        </w:rPr>
        <w:t>administrative</w:t>
      </w:r>
      <w:r w:rsidRPr="00ED2EC9">
        <w:rPr>
          <w:lang w:val="en-GB"/>
        </w:rPr>
        <w:t xml:space="preserve"> </w:t>
      </w:r>
      <w:r w:rsidR="002B5C27">
        <w:rPr>
          <w:lang w:val="en-GB"/>
        </w:rPr>
        <w:t>units</w:t>
      </w:r>
      <w:r w:rsidRPr="00ED2EC9">
        <w:rPr>
          <w:lang w:val="en-GB"/>
        </w:rPr>
        <w:t>, urban centres,</w:t>
      </w:r>
      <w:r w:rsidR="002B5C27">
        <w:rPr>
          <w:lang w:val="en-GB"/>
        </w:rPr>
        <w:t xml:space="preserve"> functional urban areas,</w:t>
      </w:r>
      <w:r w:rsidRPr="00ED2EC9">
        <w:rPr>
          <w:lang w:val="en-GB"/>
        </w:rPr>
        <w:t xml:space="preserve"> ...)</w:t>
      </w:r>
    </w:p>
    <w:p w14:paraId="6A3DFFBE" w14:textId="77777777" w:rsidR="00215860" w:rsidRDefault="004547CB" w:rsidP="008835BF">
      <w:pPr>
        <w:rPr>
          <w:lang w:val="en-GB"/>
        </w:rPr>
      </w:pPr>
      <w:r w:rsidRPr="00ED2EC9">
        <w:rPr>
          <w:lang w:val="en-GB"/>
        </w:rPr>
        <w:t>A</w:t>
      </w:r>
      <w:r w:rsidR="00A73AFA" w:rsidRPr="00ED2EC9">
        <w:rPr>
          <w:lang w:val="en-GB"/>
        </w:rPr>
        <w:t xml:space="preserve">ll geographical datasets must have the same geographic coordinate system. </w:t>
      </w:r>
    </w:p>
    <w:p w14:paraId="477BD4EE" w14:textId="5A8638CD" w:rsidR="00977D2D" w:rsidRDefault="00372487" w:rsidP="008835BF">
      <w:pPr>
        <w:rPr>
          <w:lang w:val="en-GB"/>
        </w:rPr>
      </w:pPr>
      <w:r>
        <w:rPr>
          <w:lang w:val="en-GB"/>
        </w:rPr>
        <w:t xml:space="preserve">Stops locations </w:t>
      </w:r>
      <w:proofErr w:type="gramStart"/>
      <w:r>
        <w:rPr>
          <w:lang w:val="en-GB"/>
        </w:rPr>
        <w:t>can be retrieved</w:t>
      </w:r>
      <w:proofErr w:type="gramEnd"/>
      <w:r>
        <w:rPr>
          <w:lang w:val="en-GB"/>
        </w:rPr>
        <w:t xml:space="preserve"> from various sources. When timetable data are available in accordance with the GTFS data model, the stops table provi</w:t>
      </w:r>
      <w:r w:rsidR="00375EAE">
        <w:rPr>
          <w:lang w:val="en-GB"/>
        </w:rPr>
        <w:t xml:space="preserve">des XY coordinates that </w:t>
      </w:r>
      <w:proofErr w:type="gramStart"/>
      <w:r w:rsidR="00375EAE">
        <w:rPr>
          <w:lang w:val="en-GB"/>
        </w:rPr>
        <w:t xml:space="preserve">can be </w:t>
      </w:r>
      <w:r>
        <w:rPr>
          <w:lang w:val="en-GB"/>
        </w:rPr>
        <w:t>u</w:t>
      </w:r>
      <w:r w:rsidR="00375EAE">
        <w:rPr>
          <w:lang w:val="en-GB"/>
        </w:rPr>
        <w:t>s</w:t>
      </w:r>
      <w:r>
        <w:rPr>
          <w:lang w:val="en-GB"/>
        </w:rPr>
        <w:t>ed</w:t>
      </w:r>
      <w:proofErr w:type="gramEnd"/>
      <w:r>
        <w:rPr>
          <w:lang w:val="en-GB"/>
        </w:rPr>
        <w:t xml:space="preserve"> to create a point dataset representing all stops. Alternatively, point layers of stops </w:t>
      </w:r>
      <w:proofErr w:type="gramStart"/>
      <w:r>
        <w:rPr>
          <w:lang w:val="en-GB"/>
        </w:rPr>
        <w:t>can be retrieved</w:t>
      </w:r>
      <w:proofErr w:type="gramEnd"/>
      <w:r>
        <w:rPr>
          <w:lang w:val="en-GB"/>
        </w:rPr>
        <w:t xml:space="preserve"> from national transport inventories or from voluntary geographic information sources like OpenStreetMap.</w:t>
      </w:r>
    </w:p>
    <w:p w14:paraId="39F6605C" w14:textId="0CD40AE2" w:rsidR="002B5C27" w:rsidRPr="00ED2EC9" w:rsidRDefault="002B5C27" w:rsidP="008835BF">
      <w:pPr>
        <w:rPr>
          <w:lang w:val="en-GB"/>
        </w:rPr>
      </w:pPr>
      <w:r>
        <w:rPr>
          <w:lang w:val="en-GB"/>
        </w:rPr>
        <w:t xml:space="preserve">Each of the following steps refers to a </w:t>
      </w:r>
      <w:r w:rsidR="00215860">
        <w:rPr>
          <w:lang w:val="en-GB"/>
        </w:rPr>
        <w:t>P</w:t>
      </w:r>
      <w:r>
        <w:rPr>
          <w:lang w:val="en-GB"/>
        </w:rPr>
        <w:t xml:space="preserve">ython script. The scripts </w:t>
      </w:r>
      <w:proofErr w:type="gramStart"/>
      <w:r>
        <w:rPr>
          <w:lang w:val="en-GB"/>
        </w:rPr>
        <w:t>are numbered</w:t>
      </w:r>
      <w:proofErr w:type="gramEnd"/>
      <w:r>
        <w:rPr>
          <w:lang w:val="en-GB"/>
        </w:rPr>
        <w:t xml:space="preserve"> in accordance with these steps.</w:t>
      </w:r>
    </w:p>
    <w:p w14:paraId="36CACB30" w14:textId="60B2650E" w:rsidR="00B04F40" w:rsidRPr="00ED2EC9" w:rsidRDefault="00B04F40" w:rsidP="00B04F40">
      <w:pPr>
        <w:pStyle w:val="Heading3"/>
        <w:rPr>
          <w:lang w:val="en-GB"/>
        </w:rPr>
      </w:pPr>
      <w:r w:rsidRPr="00ED2EC9">
        <w:rPr>
          <w:lang w:val="en-GB"/>
        </w:rPr>
        <w:lastRenderedPageBreak/>
        <w:t xml:space="preserve">Step </w:t>
      </w:r>
      <w:r w:rsidR="00DF5E9A">
        <w:rPr>
          <w:lang w:val="en-GB"/>
        </w:rPr>
        <w:t>1</w:t>
      </w:r>
      <w:r w:rsidRPr="00ED2EC9">
        <w:rPr>
          <w:lang w:val="en-GB"/>
        </w:rPr>
        <w:t xml:space="preserve">: </w:t>
      </w:r>
      <w:r w:rsidR="0085697C" w:rsidRPr="00ED2EC9">
        <w:rPr>
          <w:lang w:val="en-GB"/>
        </w:rPr>
        <w:t>C</w:t>
      </w:r>
      <w:r w:rsidR="002E1F45" w:rsidRPr="00ED2EC9">
        <w:rPr>
          <w:lang w:val="en-GB"/>
        </w:rPr>
        <w:t>reate a point feature dataset of clustered stops</w:t>
      </w:r>
    </w:p>
    <w:p w14:paraId="18D85920" w14:textId="34E30FAA" w:rsidR="00EC57EA" w:rsidRPr="00ED2EC9" w:rsidRDefault="00B04F40" w:rsidP="00B04F40">
      <w:pPr>
        <w:rPr>
          <w:lang w:val="en-GB"/>
        </w:rPr>
      </w:pPr>
      <w:r w:rsidRPr="00ED2EC9">
        <w:rPr>
          <w:lang w:val="en-GB"/>
        </w:rPr>
        <w:t xml:space="preserve">The </w:t>
      </w:r>
      <w:r w:rsidRPr="001171DF">
        <w:rPr>
          <w:lang w:val="en-GB"/>
        </w:rPr>
        <w:t xml:space="preserve">script </w:t>
      </w:r>
      <w:r w:rsidR="000E0441" w:rsidRPr="001171DF">
        <w:rPr>
          <w:i/>
          <w:lang w:val="en-GB"/>
        </w:rPr>
        <w:t>SDG_</w:t>
      </w:r>
      <w:r w:rsidR="002E1F45" w:rsidRPr="001171DF">
        <w:rPr>
          <w:i/>
          <w:iCs/>
          <w:lang w:val="en-GB"/>
        </w:rPr>
        <w:t>0</w:t>
      </w:r>
      <w:r w:rsidR="00DF5E9A" w:rsidRPr="001171DF">
        <w:rPr>
          <w:i/>
          <w:iCs/>
          <w:lang w:val="en-GB"/>
        </w:rPr>
        <w:t>1</w:t>
      </w:r>
      <w:r w:rsidR="002E1F45" w:rsidRPr="001171DF">
        <w:rPr>
          <w:i/>
          <w:iCs/>
          <w:lang w:val="en-GB"/>
        </w:rPr>
        <w:t>_Cluster_Stops.py</w:t>
      </w:r>
      <w:r w:rsidR="002E1F45" w:rsidRPr="001171DF">
        <w:rPr>
          <w:lang w:val="en-GB"/>
        </w:rPr>
        <w:t xml:space="preserve"> </w:t>
      </w:r>
      <w:r w:rsidR="00DF5E9A" w:rsidRPr="001171DF">
        <w:rPr>
          <w:lang w:val="en-GB"/>
        </w:rPr>
        <w:t>creates</w:t>
      </w:r>
      <w:r w:rsidRPr="00ED2EC9">
        <w:rPr>
          <w:lang w:val="en-GB"/>
        </w:rPr>
        <w:t xml:space="preserve"> a point feature dataset of clustered stops.</w:t>
      </w:r>
      <w:r w:rsidR="002E1F45" w:rsidRPr="00ED2EC9">
        <w:rPr>
          <w:lang w:val="en-GB"/>
        </w:rPr>
        <w:t xml:space="preserve"> </w:t>
      </w:r>
      <w:r w:rsidR="00DF5E9A">
        <w:rPr>
          <w:lang w:val="en-GB"/>
        </w:rPr>
        <w:t xml:space="preserve">Stops point features </w:t>
      </w:r>
      <w:proofErr w:type="gramStart"/>
      <w:r w:rsidR="00DF5E9A">
        <w:rPr>
          <w:lang w:val="en-GB"/>
        </w:rPr>
        <w:t>can be portrayed</w:t>
      </w:r>
      <w:proofErr w:type="gramEnd"/>
      <w:r w:rsidR="00DF5E9A">
        <w:rPr>
          <w:lang w:val="en-GB"/>
        </w:rPr>
        <w:t xml:space="preserve"> in various ways. For instance, stop poles at both sides of a street </w:t>
      </w:r>
      <w:proofErr w:type="gramStart"/>
      <w:r w:rsidR="00DF5E9A">
        <w:rPr>
          <w:lang w:val="en-GB"/>
        </w:rPr>
        <w:t>can be registered</w:t>
      </w:r>
      <w:proofErr w:type="gramEnd"/>
      <w:r w:rsidR="00DF5E9A">
        <w:rPr>
          <w:lang w:val="en-GB"/>
        </w:rPr>
        <w:t xml:space="preserve"> as a single point o</w:t>
      </w:r>
      <w:r w:rsidR="00215860">
        <w:rPr>
          <w:lang w:val="en-GB"/>
        </w:rPr>
        <w:t>r</w:t>
      </w:r>
      <w:r w:rsidR="00DF5E9A">
        <w:rPr>
          <w:lang w:val="en-GB"/>
        </w:rPr>
        <w:t xml:space="preserve"> as two separate points. Platforms in a rail or bus station </w:t>
      </w:r>
      <w:proofErr w:type="gramStart"/>
      <w:r w:rsidR="00DF5E9A">
        <w:rPr>
          <w:lang w:val="en-GB"/>
        </w:rPr>
        <w:t>can be represented</w:t>
      </w:r>
      <w:proofErr w:type="gramEnd"/>
      <w:r w:rsidR="00DF5E9A">
        <w:rPr>
          <w:lang w:val="en-GB"/>
        </w:rPr>
        <w:t xml:space="preserve"> by a point each, or by a single point representing the entire station. To mitigate these differences in the input data and to facilitate the subsequent steps of the workflow</w:t>
      </w:r>
      <w:r w:rsidR="006E76D5">
        <w:rPr>
          <w:lang w:val="en-GB"/>
        </w:rPr>
        <w:t>,</w:t>
      </w:r>
      <w:r w:rsidR="00DF5E9A">
        <w:rPr>
          <w:lang w:val="en-GB"/>
        </w:rPr>
        <w:t xml:space="preserve"> clusters of nearby stops </w:t>
      </w:r>
      <w:proofErr w:type="gramStart"/>
      <w:r w:rsidR="00DF5E9A">
        <w:rPr>
          <w:lang w:val="en-GB"/>
        </w:rPr>
        <w:t>are created</w:t>
      </w:r>
      <w:proofErr w:type="gramEnd"/>
      <w:r w:rsidR="00DF5E9A">
        <w:rPr>
          <w:lang w:val="en-GB"/>
        </w:rPr>
        <w:t xml:space="preserve">. </w:t>
      </w:r>
      <w:r w:rsidRPr="00ED2EC9">
        <w:rPr>
          <w:lang w:val="en-GB"/>
        </w:rPr>
        <w:t xml:space="preserve">All stops located within 50 m from each other </w:t>
      </w:r>
      <w:proofErr w:type="gramStart"/>
      <w:r w:rsidRPr="00ED2EC9">
        <w:rPr>
          <w:lang w:val="en-GB"/>
        </w:rPr>
        <w:t xml:space="preserve">are </w:t>
      </w:r>
      <w:r w:rsidR="00215860">
        <w:rPr>
          <w:lang w:val="en-GB"/>
        </w:rPr>
        <w:t>defined</w:t>
      </w:r>
      <w:proofErr w:type="gramEnd"/>
      <w:r w:rsidRPr="00ED2EC9">
        <w:rPr>
          <w:lang w:val="en-GB"/>
        </w:rPr>
        <w:t xml:space="preserve"> as a single cluster of stops.</w:t>
      </w:r>
      <w:r w:rsidR="00335C55" w:rsidRPr="00ED2EC9">
        <w:rPr>
          <w:lang w:val="en-GB"/>
        </w:rPr>
        <w:t xml:space="preserve"> </w:t>
      </w:r>
      <w:proofErr w:type="gramStart"/>
      <w:r w:rsidRPr="00ED2EC9">
        <w:rPr>
          <w:lang w:val="en-GB"/>
        </w:rPr>
        <w:t>Each cluster is represented by a single point, located at the centre of the clustered stops</w:t>
      </w:r>
      <w:proofErr w:type="gramEnd"/>
      <w:r w:rsidRPr="00ED2EC9">
        <w:rPr>
          <w:lang w:val="en-GB"/>
        </w:rPr>
        <w:t xml:space="preserve">. The output feature dataset contains all original </w:t>
      </w:r>
      <w:proofErr w:type="gramStart"/>
      <w:r w:rsidRPr="00ED2EC9">
        <w:rPr>
          <w:lang w:val="en-GB"/>
        </w:rPr>
        <w:t>points which</w:t>
      </w:r>
      <w:proofErr w:type="gramEnd"/>
      <w:r w:rsidRPr="00ED2EC9">
        <w:rPr>
          <w:lang w:val="en-GB"/>
        </w:rPr>
        <w:t xml:space="preserve"> do not have any neighbouring</w:t>
      </w:r>
      <w:r w:rsidR="00335C55" w:rsidRPr="00ED2EC9">
        <w:rPr>
          <w:lang w:val="en-GB"/>
        </w:rPr>
        <w:t xml:space="preserve"> </w:t>
      </w:r>
      <w:r w:rsidRPr="00ED2EC9">
        <w:rPr>
          <w:lang w:val="en-GB"/>
        </w:rPr>
        <w:t>points within a radius of 50 meters, in addition to the new clustered points.</w:t>
      </w:r>
    </w:p>
    <w:p w14:paraId="1C452D2F" w14:textId="1B23F385" w:rsidR="00C83743" w:rsidRPr="00541338" w:rsidRDefault="00C83743" w:rsidP="00C83743">
      <w:pPr>
        <w:spacing w:after="0"/>
        <w:rPr>
          <w:lang w:val="en-GB"/>
        </w:rPr>
      </w:pPr>
      <w:r w:rsidRPr="00541338">
        <w:rPr>
          <w:lang w:val="en-GB"/>
        </w:rPr>
        <w:t xml:space="preserve">Input: </w:t>
      </w:r>
      <w:r w:rsidR="00A514DB">
        <w:rPr>
          <w:lang w:val="en-GB"/>
        </w:rPr>
        <w:t xml:space="preserve">a </w:t>
      </w:r>
      <w:r w:rsidR="00541338" w:rsidRPr="00541338">
        <w:rPr>
          <w:lang w:val="en-GB"/>
        </w:rPr>
        <w:t xml:space="preserve">dataset of </w:t>
      </w:r>
      <w:r w:rsidR="00891EDA">
        <w:rPr>
          <w:lang w:val="en-GB"/>
        </w:rPr>
        <w:t xml:space="preserve">all </w:t>
      </w:r>
      <w:r w:rsidR="00541338" w:rsidRPr="00541338">
        <w:rPr>
          <w:lang w:val="en-GB"/>
        </w:rPr>
        <w:t>stop points</w:t>
      </w:r>
      <w:r w:rsidR="00D21971">
        <w:rPr>
          <w:lang w:val="en-GB"/>
        </w:rPr>
        <w:t xml:space="preserve"> (</w:t>
      </w:r>
      <w:r w:rsidR="00891EDA" w:rsidRPr="00891EDA">
        <w:rPr>
          <w:lang w:val="en-GB"/>
        </w:rPr>
        <w:t>bus/tram/metro/rail/...</w:t>
      </w:r>
      <w:r w:rsidR="00D21971">
        <w:rPr>
          <w:lang w:val="en-GB"/>
        </w:rPr>
        <w:t>)</w:t>
      </w:r>
    </w:p>
    <w:p w14:paraId="3BC02433" w14:textId="705BE23D" w:rsidR="00DA6C6F" w:rsidRPr="00ED2EC9" w:rsidRDefault="00C83743" w:rsidP="00BC55B1">
      <w:pPr>
        <w:rPr>
          <w:lang w:val="en-GB"/>
        </w:rPr>
      </w:pPr>
      <w:r w:rsidRPr="001171DF">
        <w:rPr>
          <w:lang w:val="en-GB"/>
        </w:rPr>
        <w:t xml:space="preserve">Output: </w:t>
      </w:r>
      <w:proofErr w:type="spellStart"/>
      <w:r w:rsidR="009F7488">
        <w:rPr>
          <w:lang w:val="en-GB"/>
        </w:rPr>
        <w:t>C</w:t>
      </w:r>
      <w:r w:rsidR="00D56434" w:rsidRPr="001171DF">
        <w:rPr>
          <w:lang w:val="en-GB"/>
        </w:rPr>
        <w:t>lustered</w:t>
      </w:r>
      <w:r w:rsidR="00D56434">
        <w:rPr>
          <w:lang w:val="en-GB"/>
        </w:rPr>
        <w:t>_</w:t>
      </w:r>
      <w:r w:rsidR="001171DF" w:rsidRPr="001171DF">
        <w:rPr>
          <w:lang w:val="en-GB"/>
        </w:rPr>
        <w:t>stops</w:t>
      </w:r>
      <w:r w:rsidR="009F7488">
        <w:rPr>
          <w:lang w:val="en-GB"/>
        </w:rPr>
        <w:t>_pt</w:t>
      </w:r>
      <w:proofErr w:type="spellEnd"/>
    </w:p>
    <w:p w14:paraId="5A2F2EA4" w14:textId="55202296" w:rsidR="00D176C4" w:rsidRPr="006A4BE0" w:rsidRDefault="00D176C4" w:rsidP="000A27DA">
      <w:pPr>
        <w:pStyle w:val="Heading3"/>
        <w:rPr>
          <w:lang w:val="en-US"/>
        </w:rPr>
      </w:pPr>
      <w:r w:rsidRPr="006A4BE0">
        <w:rPr>
          <w:lang w:val="en-US"/>
        </w:rPr>
        <w:t xml:space="preserve">Step </w:t>
      </w:r>
      <w:r w:rsidR="008D1754">
        <w:rPr>
          <w:lang w:val="en-US"/>
        </w:rPr>
        <w:t>2</w:t>
      </w:r>
      <w:r w:rsidRPr="006A4BE0">
        <w:rPr>
          <w:lang w:val="en-US"/>
        </w:rPr>
        <w:t xml:space="preserve">: </w:t>
      </w:r>
      <w:r w:rsidR="0085697C" w:rsidRPr="006A4BE0">
        <w:rPr>
          <w:lang w:val="en-US"/>
        </w:rPr>
        <w:t>C</w:t>
      </w:r>
      <w:r w:rsidRPr="006A4BE0">
        <w:rPr>
          <w:lang w:val="en-US"/>
        </w:rPr>
        <w:t xml:space="preserve">reate </w:t>
      </w:r>
      <w:r w:rsidR="0085697C" w:rsidRPr="006A4BE0">
        <w:rPr>
          <w:lang w:val="en-US"/>
        </w:rPr>
        <w:t>service areas around the stops</w:t>
      </w:r>
    </w:p>
    <w:p w14:paraId="11571E11" w14:textId="06D859EE" w:rsidR="0008770E" w:rsidRPr="00ED2EC9" w:rsidRDefault="0008770E" w:rsidP="0008770E">
      <w:pPr>
        <w:rPr>
          <w:lang w:val="en-GB"/>
        </w:rPr>
      </w:pPr>
      <w:r w:rsidRPr="00ED2EC9">
        <w:rPr>
          <w:lang w:val="en-GB"/>
        </w:rPr>
        <w:t xml:space="preserve">The script </w:t>
      </w:r>
      <w:r w:rsidR="000E0441" w:rsidRPr="00D908C7">
        <w:rPr>
          <w:i/>
          <w:lang w:val="en-GB"/>
        </w:rPr>
        <w:t>SDG_</w:t>
      </w:r>
      <w:r w:rsidR="000A53FF" w:rsidRPr="00D908C7">
        <w:rPr>
          <w:i/>
          <w:iCs/>
          <w:lang w:val="en-GB"/>
        </w:rPr>
        <w:t>0</w:t>
      </w:r>
      <w:r w:rsidR="008D1754" w:rsidRPr="00D908C7">
        <w:rPr>
          <w:i/>
          <w:iCs/>
          <w:lang w:val="en-GB"/>
        </w:rPr>
        <w:t>2</w:t>
      </w:r>
      <w:r w:rsidR="000A53FF" w:rsidRPr="00D908C7">
        <w:rPr>
          <w:i/>
          <w:iCs/>
          <w:lang w:val="en-GB"/>
        </w:rPr>
        <w:t>_Make_Service_Areas.py</w:t>
      </w:r>
      <w:r w:rsidR="000A53FF" w:rsidRPr="00ED2EC9">
        <w:rPr>
          <w:lang w:val="en-GB"/>
        </w:rPr>
        <w:t xml:space="preserve"> </w:t>
      </w:r>
      <w:r w:rsidRPr="00ED2EC9">
        <w:rPr>
          <w:lang w:val="en-GB"/>
        </w:rPr>
        <w:t>creates service areas around the clustered stops using a pedestrian network.</w:t>
      </w:r>
      <w:r w:rsidR="001A208C" w:rsidRPr="00ED2EC9">
        <w:rPr>
          <w:lang w:val="en-GB"/>
        </w:rPr>
        <w:t xml:space="preserve"> </w:t>
      </w:r>
      <w:r w:rsidRPr="00ED2EC9">
        <w:rPr>
          <w:lang w:val="en-GB"/>
        </w:rPr>
        <w:t xml:space="preserve">Service areas of 500 meters walking </w:t>
      </w:r>
      <w:proofErr w:type="gramStart"/>
      <w:r w:rsidRPr="00ED2EC9">
        <w:rPr>
          <w:lang w:val="en-GB"/>
        </w:rPr>
        <w:t>are created</w:t>
      </w:r>
      <w:proofErr w:type="gramEnd"/>
      <w:r w:rsidRPr="00ED2EC9">
        <w:rPr>
          <w:lang w:val="en-GB"/>
        </w:rPr>
        <w:t xml:space="preserve"> around </w:t>
      </w:r>
      <w:r w:rsidR="008D1754">
        <w:rPr>
          <w:lang w:val="en-GB"/>
        </w:rPr>
        <w:t>all (clustered) stops.</w:t>
      </w:r>
    </w:p>
    <w:p w14:paraId="7CA0FB5D" w14:textId="0B6BA747" w:rsidR="0008770E" w:rsidRPr="00ED2EC9" w:rsidRDefault="003177B8" w:rsidP="008835BF">
      <w:pPr>
        <w:rPr>
          <w:lang w:val="en-GB"/>
        </w:rPr>
      </w:pPr>
      <w:r w:rsidRPr="00ED2EC9">
        <w:rPr>
          <w:lang w:val="en-GB"/>
        </w:rPr>
        <w:t xml:space="preserve">A </w:t>
      </w:r>
      <w:r w:rsidR="00FA0331">
        <w:rPr>
          <w:lang w:val="en-GB"/>
        </w:rPr>
        <w:t xml:space="preserve">road </w:t>
      </w:r>
      <w:r w:rsidRPr="00ED2EC9">
        <w:rPr>
          <w:lang w:val="en-GB"/>
        </w:rPr>
        <w:t xml:space="preserve">network dataset adapted for pedestrians </w:t>
      </w:r>
      <w:proofErr w:type="gramStart"/>
      <w:r w:rsidRPr="00ED2EC9">
        <w:rPr>
          <w:lang w:val="en-GB"/>
        </w:rPr>
        <w:t>is needed</w:t>
      </w:r>
      <w:proofErr w:type="gramEnd"/>
      <w:r w:rsidR="000E0441">
        <w:rPr>
          <w:lang w:val="en-GB"/>
        </w:rPr>
        <w:t>,</w:t>
      </w:r>
      <w:r w:rsidRPr="00ED2EC9">
        <w:rPr>
          <w:lang w:val="en-GB"/>
        </w:rPr>
        <w:t xml:space="preserve"> as well as a</w:t>
      </w:r>
      <w:r w:rsidR="004B4971" w:rsidRPr="00ED2EC9">
        <w:rPr>
          <w:lang w:val="en-GB"/>
        </w:rPr>
        <w:t xml:space="preserve">n application </w:t>
      </w:r>
      <w:r w:rsidRPr="00ED2EC9">
        <w:rPr>
          <w:lang w:val="en-GB"/>
        </w:rPr>
        <w:t xml:space="preserve">able to produce the output polygons. </w:t>
      </w:r>
      <w:r w:rsidR="00B910D0">
        <w:rPr>
          <w:lang w:val="en-GB"/>
        </w:rPr>
        <w:t xml:space="preserve">The </w:t>
      </w:r>
      <w:r w:rsidR="00FA0331">
        <w:rPr>
          <w:lang w:val="en-GB"/>
        </w:rPr>
        <w:t xml:space="preserve">road </w:t>
      </w:r>
      <w:r w:rsidR="00B910D0">
        <w:rPr>
          <w:lang w:val="en-GB"/>
        </w:rPr>
        <w:t>network has a field which provides the number of minutes needed to walk through a network segment (</w:t>
      </w:r>
      <w:proofErr w:type="spellStart"/>
      <w:r w:rsidR="00115A16" w:rsidRPr="00ED2EC9">
        <w:rPr>
          <w:lang w:val="en-GB"/>
        </w:rPr>
        <w:t>Shape_Length</w:t>
      </w:r>
      <w:proofErr w:type="spellEnd"/>
      <w:r w:rsidR="00BA0877">
        <w:rPr>
          <w:lang w:val="en-GB"/>
        </w:rPr>
        <w:t xml:space="preserve"> </w:t>
      </w:r>
      <w:r w:rsidR="00115A16" w:rsidRPr="00ED2EC9">
        <w:rPr>
          <w:lang w:val="en-GB"/>
        </w:rPr>
        <w:t>*</w:t>
      </w:r>
      <w:r w:rsidR="00BA0877">
        <w:rPr>
          <w:lang w:val="en-GB"/>
        </w:rPr>
        <w:t xml:space="preserve"> </w:t>
      </w:r>
      <w:r w:rsidR="00115A16" w:rsidRPr="00ED2EC9">
        <w:rPr>
          <w:lang w:val="en-GB"/>
        </w:rPr>
        <w:t>60</w:t>
      </w:r>
      <w:r w:rsidR="00BA0877">
        <w:rPr>
          <w:lang w:val="en-GB"/>
        </w:rPr>
        <w:t xml:space="preserve"> </w:t>
      </w:r>
      <w:r w:rsidR="00115A16" w:rsidRPr="00ED2EC9">
        <w:rPr>
          <w:lang w:val="en-GB"/>
        </w:rPr>
        <w:t>/</w:t>
      </w:r>
      <w:r w:rsidR="00BA0877">
        <w:rPr>
          <w:lang w:val="en-GB"/>
        </w:rPr>
        <w:t xml:space="preserve"> </w:t>
      </w:r>
      <w:r w:rsidR="00115A16" w:rsidRPr="00ED2EC9">
        <w:rPr>
          <w:lang w:val="en-GB"/>
        </w:rPr>
        <w:t>5000</w:t>
      </w:r>
      <w:r w:rsidR="00B910D0">
        <w:rPr>
          <w:lang w:val="en-GB"/>
        </w:rPr>
        <w:t xml:space="preserve">, </w:t>
      </w:r>
      <w:r w:rsidR="00FA0331">
        <w:rPr>
          <w:lang w:val="en-GB"/>
        </w:rPr>
        <w:t xml:space="preserve">assuming </w:t>
      </w:r>
      <w:r w:rsidR="00B910D0">
        <w:rPr>
          <w:lang w:val="en-GB"/>
        </w:rPr>
        <w:t xml:space="preserve">a </w:t>
      </w:r>
      <w:r w:rsidR="00115A16" w:rsidRPr="00ED2EC9">
        <w:rPr>
          <w:lang w:val="en-GB"/>
        </w:rPr>
        <w:t>walking speed</w:t>
      </w:r>
      <w:r w:rsidR="00B910D0">
        <w:rPr>
          <w:lang w:val="en-GB"/>
        </w:rPr>
        <w:t xml:space="preserve"> of</w:t>
      </w:r>
      <w:r w:rsidR="00115A16" w:rsidRPr="00ED2EC9">
        <w:rPr>
          <w:lang w:val="en-GB"/>
        </w:rPr>
        <w:t xml:space="preserve"> 5</w:t>
      </w:r>
      <w:r w:rsidR="00BA0877">
        <w:rPr>
          <w:lang w:val="en-GB"/>
        </w:rPr>
        <w:t xml:space="preserve"> </w:t>
      </w:r>
      <w:r w:rsidR="00115A16" w:rsidRPr="00ED2EC9">
        <w:rPr>
          <w:lang w:val="en-GB"/>
        </w:rPr>
        <w:t>km/h</w:t>
      </w:r>
      <w:r w:rsidR="00B910D0">
        <w:rPr>
          <w:lang w:val="en-GB"/>
        </w:rPr>
        <w:t>).</w:t>
      </w:r>
    </w:p>
    <w:p w14:paraId="4BB916AA" w14:textId="35728A18" w:rsidR="004B4971" w:rsidRPr="00ED2EC9" w:rsidRDefault="004B4971" w:rsidP="004B4971">
      <w:pPr>
        <w:rPr>
          <w:lang w:val="en-GB"/>
        </w:rPr>
      </w:pPr>
      <w:r w:rsidRPr="00ED2EC9">
        <w:rPr>
          <w:lang w:val="en-GB"/>
        </w:rPr>
        <w:t xml:space="preserve">In </w:t>
      </w:r>
      <w:r w:rsidR="00FA0331">
        <w:rPr>
          <w:lang w:val="en-GB"/>
        </w:rPr>
        <w:t xml:space="preserve">the </w:t>
      </w:r>
      <w:r w:rsidRPr="00ED2EC9">
        <w:rPr>
          <w:lang w:val="en-GB"/>
        </w:rPr>
        <w:t xml:space="preserve">ArcGIS </w:t>
      </w:r>
      <w:r w:rsidR="00FA0331">
        <w:rPr>
          <w:lang w:val="en-GB"/>
        </w:rPr>
        <w:t>D</w:t>
      </w:r>
      <w:r w:rsidRPr="00ED2EC9">
        <w:rPr>
          <w:lang w:val="en-GB"/>
        </w:rPr>
        <w:t>esktop application, paramet</w:t>
      </w:r>
      <w:r w:rsidR="008D1754">
        <w:rPr>
          <w:lang w:val="en-GB"/>
        </w:rPr>
        <w:t xml:space="preserve">ers </w:t>
      </w:r>
      <w:proofErr w:type="gramStart"/>
      <w:r w:rsidR="008D1754">
        <w:rPr>
          <w:lang w:val="en-GB"/>
        </w:rPr>
        <w:t>are:</w:t>
      </w:r>
      <w:proofErr w:type="gramEnd"/>
      <w:r w:rsidR="008D1754">
        <w:rPr>
          <w:lang w:val="en-GB"/>
        </w:rPr>
        <w:t xml:space="preserve"> Meters, TRAVEL_TO, 500</w:t>
      </w:r>
      <w:r w:rsidRPr="00ED2EC9">
        <w:rPr>
          <w:lang w:val="en-GB"/>
        </w:rPr>
        <w:t>, SIMPLE_POLYS, NO_MERGE, DISKS, NO_LINES, OVERLAP, NO_SPLIT, ALLOW_UTURNS, TRIM_POLYS (100 Meters).</w:t>
      </w:r>
    </w:p>
    <w:p w14:paraId="6BD3BC2A" w14:textId="558A86E0" w:rsidR="005438BA" w:rsidRPr="00D908C7" w:rsidRDefault="005438BA" w:rsidP="005438BA">
      <w:pPr>
        <w:spacing w:after="0"/>
        <w:rPr>
          <w:lang w:val="en-GB"/>
        </w:rPr>
      </w:pPr>
      <w:r w:rsidRPr="00D908C7">
        <w:rPr>
          <w:lang w:val="en-GB"/>
        </w:rPr>
        <w:t xml:space="preserve">Input: </w:t>
      </w:r>
      <w:proofErr w:type="spellStart"/>
      <w:r w:rsidR="009F7488">
        <w:rPr>
          <w:lang w:val="en-GB"/>
        </w:rPr>
        <w:t>C</w:t>
      </w:r>
      <w:r w:rsidR="00D56434" w:rsidRPr="001171DF">
        <w:rPr>
          <w:lang w:val="en-GB"/>
        </w:rPr>
        <w:t>lustered</w:t>
      </w:r>
      <w:r w:rsidR="00D56434">
        <w:rPr>
          <w:lang w:val="en-GB"/>
        </w:rPr>
        <w:t>_</w:t>
      </w:r>
      <w:r w:rsidR="00D56434" w:rsidRPr="001171DF">
        <w:rPr>
          <w:lang w:val="en-GB"/>
        </w:rPr>
        <w:t>stops</w:t>
      </w:r>
      <w:r w:rsidR="009F7488">
        <w:rPr>
          <w:lang w:val="en-GB"/>
        </w:rPr>
        <w:t>_pt</w:t>
      </w:r>
      <w:proofErr w:type="spellEnd"/>
      <w:r w:rsidR="00ED2EC9" w:rsidRPr="00D908C7">
        <w:rPr>
          <w:lang w:val="en-GB"/>
        </w:rPr>
        <w:t xml:space="preserve">; </w:t>
      </w:r>
      <w:proofErr w:type="spellStart"/>
      <w:r w:rsidR="00ED2EC9" w:rsidRPr="00D908C7">
        <w:rPr>
          <w:lang w:val="en-GB"/>
        </w:rPr>
        <w:t>Pedestrian_Network</w:t>
      </w:r>
      <w:proofErr w:type="spellEnd"/>
    </w:p>
    <w:p w14:paraId="7034F1E6" w14:textId="52C06B23" w:rsidR="00F441CD" w:rsidRPr="00D908C7" w:rsidRDefault="005438BA" w:rsidP="004B4971">
      <w:pPr>
        <w:rPr>
          <w:u w:val="single"/>
          <w:lang w:val="en-US"/>
        </w:rPr>
      </w:pPr>
      <w:r w:rsidRPr="00D908C7">
        <w:rPr>
          <w:lang w:val="en-US"/>
        </w:rPr>
        <w:t xml:space="preserve">Output: </w:t>
      </w:r>
      <w:proofErr w:type="spellStart"/>
      <w:r w:rsidR="008D1754" w:rsidRPr="00D908C7">
        <w:rPr>
          <w:lang w:val="en-US"/>
        </w:rPr>
        <w:t>S</w:t>
      </w:r>
      <w:r w:rsidR="009F7488">
        <w:rPr>
          <w:lang w:val="en-US"/>
        </w:rPr>
        <w:t>ervice_</w:t>
      </w:r>
      <w:r w:rsidR="00923A0A">
        <w:rPr>
          <w:lang w:val="en-US"/>
        </w:rPr>
        <w:t>a</w:t>
      </w:r>
      <w:r w:rsidR="009F7488">
        <w:rPr>
          <w:lang w:val="en-US"/>
        </w:rPr>
        <w:t>reas_pl</w:t>
      </w:r>
      <w:bookmarkStart w:id="0" w:name="_GoBack"/>
      <w:bookmarkEnd w:id="0"/>
      <w:proofErr w:type="spellEnd"/>
    </w:p>
    <w:p w14:paraId="34EDFDD7" w14:textId="51A825CD" w:rsidR="00D66F6A" w:rsidRPr="00ED2EC9" w:rsidRDefault="00D66F6A" w:rsidP="00F332FD">
      <w:pPr>
        <w:pStyle w:val="Heading3"/>
        <w:rPr>
          <w:lang w:val="en-GB"/>
        </w:rPr>
      </w:pPr>
      <w:r w:rsidRPr="00ED2EC9">
        <w:rPr>
          <w:lang w:val="en-GB"/>
        </w:rPr>
        <w:t xml:space="preserve">Step </w:t>
      </w:r>
      <w:r w:rsidR="000E0441">
        <w:rPr>
          <w:lang w:val="en-GB"/>
        </w:rPr>
        <w:t>3</w:t>
      </w:r>
      <w:r w:rsidRPr="00ED2EC9">
        <w:rPr>
          <w:lang w:val="en-GB"/>
        </w:rPr>
        <w:t xml:space="preserve">: Create </w:t>
      </w:r>
      <w:r w:rsidR="00FA3A54" w:rsidRPr="00ED2EC9">
        <w:rPr>
          <w:lang w:val="en-GB"/>
        </w:rPr>
        <w:t>a</w:t>
      </w:r>
      <w:r w:rsidRPr="00ED2EC9">
        <w:rPr>
          <w:lang w:val="en-GB"/>
        </w:rPr>
        <w:t xml:space="preserve"> table </w:t>
      </w:r>
      <w:r w:rsidR="00FA3A54" w:rsidRPr="00ED2EC9">
        <w:rPr>
          <w:lang w:val="en-GB"/>
        </w:rPr>
        <w:t>with</w:t>
      </w:r>
      <w:r w:rsidR="00C748DB" w:rsidRPr="00ED2EC9">
        <w:rPr>
          <w:lang w:val="en-GB"/>
        </w:rPr>
        <w:t xml:space="preserve"> the distribution of population </w:t>
      </w:r>
      <w:r w:rsidR="000E0441">
        <w:rPr>
          <w:lang w:val="en-GB"/>
        </w:rPr>
        <w:t>within or outside the service areas</w:t>
      </w:r>
    </w:p>
    <w:p w14:paraId="3BFE46CB" w14:textId="175A5687" w:rsidR="0084249A" w:rsidRPr="00ED2EC9" w:rsidRDefault="00B452B2" w:rsidP="00B452B2">
      <w:pPr>
        <w:rPr>
          <w:lang w:val="en-GB"/>
        </w:rPr>
      </w:pPr>
      <w:r w:rsidRPr="00ED2EC9">
        <w:rPr>
          <w:lang w:val="en-GB"/>
        </w:rPr>
        <w:t xml:space="preserve">The </w:t>
      </w:r>
      <w:r w:rsidR="001F002B" w:rsidRPr="00ED2EC9">
        <w:rPr>
          <w:lang w:val="en-GB"/>
        </w:rPr>
        <w:t xml:space="preserve">polygon dataset </w:t>
      </w:r>
      <w:r w:rsidR="000E0441">
        <w:rPr>
          <w:lang w:val="en-GB"/>
        </w:rPr>
        <w:t xml:space="preserve">representing the </w:t>
      </w:r>
      <w:r w:rsidR="00083491">
        <w:rPr>
          <w:lang w:val="en-GB"/>
        </w:rPr>
        <w:t xml:space="preserve">500 m </w:t>
      </w:r>
      <w:r w:rsidR="000E0441">
        <w:rPr>
          <w:lang w:val="en-GB"/>
        </w:rPr>
        <w:t>accessibility areas around the stops (made in step 2)</w:t>
      </w:r>
      <w:r w:rsidR="002F7CDA" w:rsidRPr="00ED2EC9">
        <w:rPr>
          <w:lang w:val="en-GB"/>
        </w:rPr>
        <w:t xml:space="preserve"> </w:t>
      </w:r>
      <w:proofErr w:type="gramStart"/>
      <w:r w:rsidR="002F7CDA" w:rsidRPr="00ED2EC9">
        <w:rPr>
          <w:lang w:val="en-GB"/>
        </w:rPr>
        <w:t>is</w:t>
      </w:r>
      <w:r w:rsidRPr="00ED2EC9">
        <w:rPr>
          <w:lang w:val="en-GB"/>
        </w:rPr>
        <w:t xml:space="preserve"> intersected</w:t>
      </w:r>
      <w:proofErr w:type="gramEnd"/>
      <w:r w:rsidRPr="00ED2EC9">
        <w:rPr>
          <w:lang w:val="en-GB"/>
        </w:rPr>
        <w:t xml:space="preserve"> with the areas containing the population figures. From the intersected areas</w:t>
      </w:r>
      <w:r w:rsidR="0084249A" w:rsidRPr="00ED2EC9">
        <w:rPr>
          <w:lang w:val="en-GB"/>
        </w:rPr>
        <w:t xml:space="preserve">, the script </w:t>
      </w:r>
      <w:r w:rsidR="000E0441" w:rsidRPr="00083491">
        <w:rPr>
          <w:i/>
          <w:lang w:val="en-GB"/>
        </w:rPr>
        <w:t>SDG_</w:t>
      </w:r>
      <w:r w:rsidR="000E0441" w:rsidRPr="00083491">
        <w:rPr>
          <w:i/>
          <w:iCs/>
          <w:lang w:val="en-GB"/>
        </w:rPr>
        <w:t>03_Make_core_indicator</w:t>
      </w:r>
      <w:r w:rsidR="0084249A" w:rsidRPr="00083491">
        <w:rPr>
          <w:i/>
          <w:iCs/>
          <w:lang w:val="en-GB"/>
        </w:rPr>
        <w:t>.py</w:t>
      </w:r>
      <w:r w:rsidR="0084249A" w:rsidRPr="00ED2EC9">
        <w:rPr>
          <w:lang w:val="en-GB"/>
        </w:rPr>
        <w:t xml:space="preserve"> produces a table with</w:t>
      </w:r>
      <w:r w:rsidR="000E0441">
        <w:rPr>
          <w:lang w:val="en-GB"/>
        </w:rPr>
        <w:t xml:space="preserve">, for chosen area(s) of interest (e.g. city, region, FUA, urban centre, etc.), the total population of the area of interest, </w:t>
      </w:r>
      <w:r w:rsidR="0084249A" w:rsidRPr="00ED2EC9">
        <w:rPr>
          <w:lang w:val="en-GB"/>
        </w:rPr>
        <w:t>the sum of the population</w:t>
      </w:r>
      <w:r w:rsidR="000E0441">
        <w:rPr>
          <w:lang w:val="en-GB"/>
        </w:rPr>
        <w:t xml:space="preserve"> living within the service areas and the sum of population living outside the service areas.</w:t>
      </w:r>
    </w:p>
    <w:p w14:paraId="6A0AD0FB" w14:textId="0ECBD9DE" w:rsidR="0013280B" w:rsidRPr="009F7488" w:rsidRDefault="0013280B" w:rsidP="005E3541">
      <w:pPr>
        <w:spacing w:after="0"/>
        <w:ind w:left="567" w:hanging="567"/>
        <w:rPr>
          <w:lang w:val="en-GB"/>
        </w:rPr>
      </w:pPr>
      <w:r w:rsidRPr="009F7488">
        <w:rPr>
          <w:lang w:val="en-GB"/>
        </w:rPr>
        <w:t xml:space="preserve">Input: </w:t>
      </w:r>
      <w:proofErr w:type="spellStart"/>
      <w:r w:rsidR="009F7488" w:rsidRPr="00D908C7">
        <w:rPr>
          <w:lang w:val="en-US"/>
        </w:rPr>
        <w:t>S</w:t>
      </w:r>
      <w:r w:rsidR="009F7488">
        <w:rPr>
          <w:lang w:val="en-US"/>
        </w:rPr>
        <w:t>ervice_</w:t>
      </w:r>
      <w:r w:rsidR="009F7488" w:rsidRPr="00D908C7">
        <w:rPr>
          <w:lang w:val="en-US"/>
        </w:rPr>
        <w:t>A</w:t>
      </w:r>
      <w:r w:rsidR="009F7488">
        <w:rPr>
          <w:lang w:val="en-US"/>
        </w:rPr>
        <w:t>reas_pl</w:t>
      </w:r>
      <w:proofErr w:type="spellEnd"/>
      <w:r w:rsidRPr="009F7488">
        <w:rPr>
          <w:lang w:val="en-GB"/>
        </w:rPr>
        <w:t xml:space="preserve">; </w:t>
      </w:r>
      <w:proofErr w:type="spellStart"/>
      <w:r w:rsidR="00137EA5" w:rsidRPr="009F7488">
        <w:rPr>
          <w:lang w:val="en-GB"/>
        </w:rPr>
        <w:t>P</w:t>
      </w:r>
      <w:r w:rsidRPr="009F7488">
        <w:rPr>
          <w:lang w:val="en-GB"/>
        </w:rPr>
        <w:t>opulation_</w:t>
      </w:r>
      <w:r w:rsidR="00137EA5" w:rsidRPr="009F7488">
        <w:rPr>
          <w:lang w:val="en-GB"/>
        </w:rPr>
        <w:t>source_</w:t>
      </w:r>
      <w:r w:rsidRPr="009F7488">
        <w:rPr>
          <w:lang w:val="en-GB"/>
        </w:rPr>
        <w:t>pl</w:t>
      </w:r>
      <w:proofErr w:type="spellEnd"/>
      <w:r w:rsidR="00C917C5" w:rsidRPr="009F7488">
        <w:rPr>
          <w:lang w:val="en-GB"/>
        </w:rPr>
        <w:t xml:space="preserve">; </w:t>
      </w:r>
      <w:proofErr w:type="spellStart"/>
      <w:r w:rsidR="009F7488" w:rsidRPr="009F7488">
        <w:rPr>
          <w:lang w:val="en-GB"/>
        </w:rPr>
        <w:t>I</w:t>
      </w:r>
      <w:r w:rsidR="00137EA5" w:rsidRPr="009F7488">
        <w:rPr>
          <w:lang w:val="en-GB"/>
        </w:rPr>
        <w:t>nterest_</w:t>
      </w:r>
      <w:r w:rsidR="00374DE3" w:rsidRPr="009F7488">
        <w:rPr>
          <w:lang w:val="en-GB"/>
        </w:rPr>
        <w:t>are</w:t>
      </w:r>
      <w:r w:rsidR="009F7488" w:rsidRPr="009F7488">
        <w:rPr>
          <w:lang w:val="en-GB"/>
        </w:rPr>
        <w:t>a</w:t>
      </w:r>
      <w:r w:rsidR="00374DE3" w:rsidRPr="009F7488">
        <w:rPr>
          <w:lang w:val="en-GB"/>
        </w:rPr>
        <w:t>s_</w:t>
      </w:r>
      <w:r w:rsidR="00C917C5" w:rsidRPr="009F7488">
        <w:rPr>
          <w:lang w:val="en-GB"/>
        </w:rPr>
        <w:t>pl</w:t>
      </w:r>
      <w:proofErr w:type="spellEnd"/>
    </w:p>
    <w:p w14:paraId="3C00193B" w14:textId="5BE7261F" w:rsidR="0013280B" w:rsidRPr="009F7488" w:rsidRDefault="0013280B" w:rsidP="0013280B">
      <w:pPr>
        <w:rPr>
          <w:lang w:val="en-GB"/>
        </w:rPr>
      </w:pPr>
      <w:r w:rsidRPr="009F7488">
        <w:rPr>
          <w:lang w:val="en-GB"/>
        </w:rPr>
        <w:t xml:space="preserve">Output: </w:t>
      </w:r>
      <w:proofErr w:type="spellStart"/>
      <w:r w:rsidR="009F7488" w:rsidRPr="009F7488">
        <w:rPr>
          <w:lang w:val="en-GB"/>
        </w:rPr>
        <w:t>C</w:t>
      </w:r>
      <w:r w:rsidR="000E0441" w:rsidRPr="009F7488">
        <w:rPr>
          <w:lang w:val="en-GB"/>
        </w:rPr>
        <w:t>ore_indicator</w:t>
      </w:r>
      <w:r w:rsidR="009F7488" w:rsidRPr="009F7488">
        <w:rPr>
          <w:lang w:val="en-GB"/>
        </w:rPr>
        <w:t>_tbl</w:t>
      </w:r>
      <w:proofErr w:type="spellEnd"/>
    </w:p>
    <w:p w14:paraId="13B6E20D" w14:textId="77777777" w:rsidR="0013280B" w:rsidRPr="009F7488" w:rsidRDefault="0013280B" w:rsidP="00B9523B">
      <w:pPr>
        <w:rPr>
          <w:lang w:val="en-GB"/>
        </w:rPr>
      </w:pPr>
    </w:p>
    <w:sectPr w:rsidR="0013280B" w:rsidRPr="009F74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C8A57" w14:textId="77777777" w:rsidR="0008553B" w:rsidRDefault="0008553B" w:rsidP="008835BF">
      <w:pPr>
        <w:spacing w:after="0" w:line="240" w:lineRule="auto"/>
      </w:pPr>
      <w:r>
        <w:separator/>
      </w:r>
    </w:p>
  </w:endnote>
  <w:endnote w:type="continuationSeparator" w:id="0">
    <w:p w14:paraId="56541FD4" w14:textId="77777777" w:rsidR="0008553B" w:rsidRDefault="0008553B" w:rsidP="00883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4CB36D" w14:textId="77777777" w:rsidR="0008553B" w:rsidRDefault="0008553B" w:rsidP="008835BF">
      <w:pPr>
        <w:spacing w:after="0" w:line="240" w:lineRule="auto"/>
      </w:pPr>
      <w:r>
        <w:separator/>
      </w:r>
    </w:p>
  </w:footnote>
  <w:footnote w:type="continuationSeparator" w:id="0">
    <w:p w14:paraId="7FFC96CE" w14:textId="77777777" w:rsidR="0008553B" w:rsidRDefault="0008553B" w:rsidP="008835BF">
      <w:pPr>
        <w:spacing w:after="0" w:line="240" w:lineRule="auto"/>
      </w:pPr>
      <w:r>
        <w:continuationSeparator/>
      </w:r>
    </w:p>
  </w:footnote>
  <w:footnote w:id="1">
    <w:p w14:paraId="61B6E5B2" w14:textId="53035268" w:rsidR="00A12D76" w:rsidRPr="00762A35" w:rsidRDefault="00A12D76" w:rsidP="00FE19DE">
      <w:pPr>
        <w:pStyle w:val="FootnoteText"/>
        <w:jc w:val="left"/>
      </w:pPr>
      <w:r>
        <w:rPr>
          <w:rStyle w:val="FootnoteReference"/>
        </w:rPr>
        <w:footnoteRef/>
      </w:r>
      <w:r>
        <w:t xml:space="preserve"> </w:t>
      </w:r>
      <w:r w:rsidRPr="00762A35">
        <w:rPr>
          <w:rFonts w:cstheme="minorHAnsi"/>
        </w:rPr>
        <w:t>Poelman, H., Dijkstra, L. and Ackermans, L., 2020, How many people can you reach by public transport, bicycle or on foot in European cities?</w:t>
      </w:r>
      <w:r w:rsidRPr="00762A35">
        <w:rPr>
          <w:rFonts w:cstheme="minorHAnsi"/>
        </w:rPr>
        <w:br/>
        <w:t xml:space="preserve">Measuring urban accessibility for low-carbon modes. Working paper, EC DG Regional and Urban Policy, </w:t>
      </w:r>
      <w:hyperlink r:id="rId1" w:history="1">
        <w:r w:rsidRPr="00762A35">
          <w:rPr>
            <w:rStyle w:val="Hyperlink"/>
            <w:rFonts w:cstheme="minorHAnsi"/>
          </w:rPr>
          <w:t>https://ec.europa.eu/regional_policy/en/information/publications/working-papers/2020/low-carbon-urban-accessibility</w:t>
        </w:r>
      </w:hyperlink>
      <w:proofErr w:type="gramStart"/>
      <w:r w:rsidRPr="00762A35">
        <w:rPr>
          <w:rStyle w:val="Hyperlink"/>
          <w:rFonts w:cstheme="minorHAnsi"/>
        </w:rPr>
        <w:t>;</w:t>
      </w:r>
      <w:proofErr w:type="gramEnd"/>
      <w:r w:rsidRPr="00762A35">
        <w:rPr>
          <w:rStyle w:val="Hyperlink"/>
          <w:rFonts w:cstheme="minorHAnsi"/>
        </w:rPr>
        <w:t xml:space="preserve"> see pages 8-15 and 35-36.</w:t>
      </w:r>
    </w:p>
  </w:footnote>
  <w:footnote w:id="2">
    <w:p w14:paraId="1C5F23FC" w14:textId="51DECD8B" w:rsidR="00762A35" w:rsidRPr="00762A35" w:rsidRDefault="00762A35" w:rsidP="00762A35">
      <w:pPr>
        <w:rPr>
          <w:rStyle w:val="Hyperlink"/>
          <w:rFonts w:ascii="Calibri" w:hAnsi="Calibri" w:cs="Times New Roman"/>
          <w:color w:val="auto"/>
          <w:sz w:val="20"/>
          <w:szCs w:val="20"/>
          <w:u w:val="none"/>
        </w:rPr>
      </w:pPr>
      <w:r w:rsidRPr="00762A35">
        <w:rPr>
          <w:rStyle w:val="FootnoteReference"/>
          <w:sz w:val="20"/>
          <w:szCs w:val="20"/>
        </w:rPr>
        <w:footnoteRef/>
      </w:r>
      <w:r w:rsidRPr="00762A35">
        <w:rPr>
          <w:sz w:val="20"/>
          <w:szCs w:val="20"/>
        </w:rPr>
        <w:t xml:space="preserve"> </w:t>
      </w:r>
      <w:r w:rsidRPr="00762A35">
        <w:rPr>
          <w:rStyle w:val="Hyperlink"/>
          <w:color w:val="auto"/>
          <w:sz w:val="20"/>
          <w:szCs w:val="20"/>
          <w:u w:val="none"/>
        </w:rPr>
        <w:t xml:space="preserve">UN-HABITAT, 2018, </w:t>
      </w:r>
      <w:proofErr w:type="spellStart"/>
      <w:r w:rsidRPr="00762A35">
        <w:rPr>
          <w:rStyle w:val="Hyperlink"/>
          <w:color w:val="auto"/>
          <w:sz w:val="20"/>
          <w:szCs w:val="20"/>
          <w:u w:val="none"/>
        </w:rPr>
        <w:t>Metadata</w:t>
      </w:r>
      <w:proofErr w:type="spellEnd"/>
      <w:r w:rsidRPr="00762A35">
        <w:rPr>
          <w:rStyle w:val="Hyperlink"/>
          <w:color w:val="auto"/>
          <w:sz w:val="20"/>
          <w:szCs w:val="20"/>
          <w:u w:val="none"/>
        </w:rPr>
        <w:t xml:space="preserve"> on </w:t>
      </w:r>
      <w:proofErr w:type="spellStart"/>
      <w:r w:rsidRPr="00762A35">
        <w:rPr>
          <w:rStyle w:val="Hyperlink"/>
          <w:color w:val="auto"/>
          <w:sz w:val="20"/>
          <w:szCs w:val="20"/>
          <w:u w:val="none"/>
        </w:rPr>
        <w:t>SDGs</w:t>
      </w:r>
      <w:proofErr w:type="spellEnd"/>
      <w:r w:rsidRPr="00762A35">
        <w:rPr>
          <w:rStyle w:val="Hyperlink"/>
          <w:color w:val="auto"/>
          <w:sz w:val="20"/>
          <w:szCs w:val="20"/>
          <w:u w:val="none"/>
        </w:rPr>
        <w:t xml:space="preserve"> </w:t>
      </w:r>
      <w:proofErr w:type="spellStart"/>
      <w:r w:rsidRPr="00762A35">
        <w:rPr>
          <w:rStyle w:val="Hyperlink"/>
          <w:color w:val="auto"/>
          <w:sz w:val="20"/>
          <w:szCs w:val="20"/>
          <w:u w:val="none"/>
        </w:rPr>
        <w:t>Indicator</w:t>
      </w:r>
      <w:proofErr w:type="spellEnd"/>
      <w:r w:rsidRPr="00762A35">
        <w:rPr>
          <w:rStyle w:val="Hyperlink"/>
          <w:color w:val="auto"/>
          <w:sz w:val="20"/>
          <w:szCs w:val="20"/>
          <w:u w:val="none"/>
        </w:rPr>
        <w:t xml:space="preserve"> 11.2.1. </w:t>
      </w:r>
      <w:proofErr w:type="spellStart"/>
      <w:r w:rsidRPr="00762A35">
        <w:rPr>
          <w:rStyle w:val="Hyperlink"/>
          <w:color w:val="auto"/>
          <w:sz w:val="20"/>
          <w:szCs w:val="20"/>
          <w:u w:val="none"/>
        </w:rPr>
        <w:t>Indicator</w:t>
      </w:r>
      <w:proofErr w:type="spellEnd"/>
      <w:r w:rsidRPr="00762A35">
        <w:rPr>
          <w:rStyle w:val="Hyperlink"/>
          <w:color w:val="auto"/>
          <w:sz w:val="20"/>
          <w:szCs w:val="20"/>
          <w:u w:val="none"/>
        </w:rPr>
        <w:t xml:space="preserve"> </w:t>
      </w:r>
      <w:proofErr w:type="spellStart"/>
      <w:r w:rsidRPr="00762A35">
        <w:rPr>
          <w:rStyle w:val="Hyperlink"/>
          <w:color w:val="auto"/>
          <w:sz w:val="20"/>
          <w:szCs w:val="20"/>
          <w:u w:val="none"/>
        </w:rPr>
        <w:t>category</w:t>
      </w:r>
      <w:proofErr w:type="spellEnd"/>
      <w:r w:rsidRPr="00762A35">
        <w:rPr>
          <w:rStyle w:val="Hyperlink"/>
          <w:color w:val="auto"/>
          <w:sz w:val="20"/>
          <w:szCs w:val="20"/>
          <w:u w:val="none"/>
        </w:rPr>
        <w:t xml:space="preserve"> </w:t>
      </w:r>
      <w:proofErr w:type="spellStart"/>
      <w:r w:rsidRPr="00762A35">
        <w:rPr>
          <w:rStyle w:val="Hyperlink"/>
          <w:color w:val="auto"/>
          <w:sz w:val="20"/>
          <w:szCs w:val="20"/>
          <w:u w:val="none"/>
        </w:rPr>
        <w:t>Tier</w:t>
      </w:r>
      <w:proofErr w:type="spellEnd"/>
      <w:r w:rsidRPr="00762A35">
        <w:rPr>
          <w:rStyle w:val="Hyperlink"/>
          <w:color w:val="auto"/>
          <w:sz w:val="20"/>
          <w:szCs w:val="20"/>
          <w:u w:val="none"/>
        </w:rPr>
        <w:t xml:space="preserve"> II. UN-HABITAT, Nairobi: </w:t>
      </w:r>
      <w:hyperlink r:id="rId2" w:history="1">
        <w:r w:rsidRPr="00762A35">
          <w:rPr>
            <w:rStyle w:val="Hyperlink"/>
            <w:sz w:val="20"/>
            <w:szCs w:val="20"/>
          </w:rPr>
          <w:t>https://oldweb.unhabitat.org/wp-content/uploads/2019/02/Metadata-11.2.1_Edited_23-03-2018.pdf</w:t>
        </w:r>
      </w:hyperlink>
    </w:p>
    <w:p w14:paraId="135D1F75" w14:textId="09B914C9" w:rsidR="00762A35" w:rsidRPr="00762A35" w:rsidRDefault="00762A35">
      <w:pPr>
        <w:pStyle w:val="FootnoteText"/>
        <w:rPr>
          <w:lang w:val="fr-BE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2690B"/>
    <w:multiLevelType w:val="hybridMultilevel"/>
    <w:tmpl w:val="C08C72E2"/>
    <w:lvl w:ilvl="0" w:tplc="2BC8F0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49D1D3F"/>
    <w:multiLevelType w:val="hybridMultilevel"/>
    <w:tmpl w:val="53D803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56C"/>
    <w:rsid w:val="00007F87"/>
    <w:rsid w:val="00012272"/>
    <w:rsid w:val="00061EBF"/>
    <w:rsid w:val="000652B8"/>
    <w:rsid w:val="00067A93"/>
    <w:rsid w:val="00083491"/>
    <w:rsid w:val="0008553B"/>
    <w:rsid w:val="0008770E"/>
    <w:rsid w:val="00092876"/>
    <w:rsid w:val="00097640"/>
    <w:rsid w:val="000A27DA"/>
    <w:rsid w:val="000A53FF"/>
    <w:rsid w:val="000A6F51"/>
    <w:rsid w:val="000D20ED"/>
    <w:rsid w:val="000D211F"/>
    <w:rsid w:val="000E0441"/>
    <w:rsid w:val="000E3292"/>
    <w:rsid w:val="00115A16"/>
    <w:rsid w:val="001171DF"/>
    <w:rsid w:val="0013280B"/>
    <w:rsid w:val="00137EA5"/>
    <w:rsid w:val="00167F2C"/>
    <w:rsid w:val="00170060"/>
    <w:rsid w:val="00171E92"/>
    <w:rsid w:val="001A208C"/>
    <w:rsid w:val="001F002B"/>
    <w:rsid w:val="001F70FF"/>
    <w:rsid w:val="00201F87"/>
    <w:rsid w:val="00215860"/>
    <w:rsid w:val="0022555E"/>
    <w:rsid w:val="002544C1"/>
    <w:rsid w:val="0026437F"/>
    <w:rsid w:val="002851D5"/>
    <w:rsid w:val="002A7954"/>
    <w:rsid w:val="002B5C27"/>
    <w:rsid w:val="002B5F50"/>
    <w:rsid w:val="002B633A"/>
    <w:rsid w:val="002D09B5"/>
    <w:rsid w:val="002E1F45"/>
    <w:rsid w:val="002F7CDA"/>
    <w:rsid w:val="00303C99"/>
    <w:rsid w:val="003177B8"/>
    <w:rsid w:val="0032553A"/>
    <w:rsid w:val="00335C55"/>
    <w:rsid w:val="00337AC0"/>
    <w:rsid w:val="00342163"/>
    <w:rsid w:val="0034394D"/>
    <w:rsid w:val="0034469C"/>
    <w:rsid w:val="0036144D"/>
    <w:rsid w:val="003656EB"/>
    <w:rsid w:val="003714D0"/>
    <w:rsid w:val="00372487"/>
    <w:rsid w:val="00374DE3"/>
    <w:rsid w:val="00375EAE"/>
    <w:rsid w:val="00377952"/>
    <w:rsid w:val="00381DDF"/>
    <w:rsid w:val="003A5BD4"/>
    <w:rsid w:val="003A6172"/>
    <w:rsid w:val="003D4EBD"/>
    <w:rsid w:val="003D6A53"/>
    <w:rsid w:val="00414993"/>
    <w:rsid w:val="004440D1"/>
    <w:rsid w:val="004547CB"/>
    <w:rsid w:val="00457985"/>
    <w:rsid w:val="00464653"/>
    <w:rsid w:val="00467D33"/>
    <w:rsid w:val="0048460E"/>
    <w:rsid w:val="004A4ED6"/>
    <w:rsid w:val="004B4971"/>
    <w:rsid w:val="004B5CF5"/>
    <w:rsid w:val="004D4B23"/>
    <w:rsid w:val="004E10F9"/>
    <w:rsid w:val="004E11C4"/>
    <w:rsid w:val="00512052"/>
    <w:rsid w:val="00530D14"/>
    <w:rsid w:val="00541338"/>
    <w:rsid w:val="005438BA"/>
    <w:rsid w:val="00556CB6"/>
    <w:rsid w:val="00592169"/>
    <w:rsid w:val="00594C97"/>
    <w:rsid w:val="005A2DC7"/>
    <w:rsid w:val="005E352F"/>
    <w:rsid w:val="005E3541"/>
    <w:rsid w:val="005E4AC9"/>
    <w:rsid w:val="005F3824"/>
    <w:rsid w:val="00634542"/>
    <w:rsid w:val="006613D9"/>
    <w:rsid w:val="00684A51"/>
    <w:rsid w:val="00690960"/>
    <w:rsid w:val="006929C2"/>
    <w:rsid w:val="00692E89"/>
    <w:rsid w:val="006947B6"/>
    <w:rsid w:val="006970FD"/>
    <w:rsid w:val="006A4BE0"/>
    <w:rsid w:val="006B7611"/>
    <w:rsid w:val="006C13E2"/>
    <w:rsid w:val="006C40D9"/>
    <w:rsid w:val="006E0877"/>
    <w:rsid w:val="006E1177"/>
    <w:rsid w:val="006E701B"/>
    <w:rsid w:val="006E76D5"/>
    <w:rsid w:val="007049C8"/>
    <w:rsid w:val="00704CD6"/>
    <w:rsid w:val="00706F51"/>
    <w:rsid w:val="00737856"/>
    <w:rsid w:val="00762A35"/>
    <w:rsid w:val="00763974"/>
    <w:rsid w:val="0076431A"/>
    <w:rsid w:val="007850F0"/>
    <w:rsid w:val="007B2BD2"/>
    <w:rsid w:val="007D209D"/>
    <w:rsid w:val="007D5F9A"/>
    <w:rsid w:val="00804E6C"/>
    <w:rsid w:val="008131AB"/>
    <w:rsid w:val="00814CBB"/>
    <w:rsid w:val="0081606E"/>
    <w:rsid w:val="008235CF"/>
    <w:rsid w:val="00830602"/>
    <w:rsid w:val="008348F5"/>
    <w:rsid w:val="00840C79"/>
    <w:rsid w:val="00840ECD"/>
    <w:rsid w:val="0084249A"/>
    <w:rsid w:val="0084256C"/>
    <w:rsid w:val="0085697C"/>
    <w:rsid w:val="008602D1"/>
    <w:rsid w:val="00866FD0"/>
    <w:rsid w:val="0086723D"/>
    <w:rsid w:val="00881981"/>
    <w:rsid w:val="008835BF"/>
    <w:rsid w:val="00891EDA"/>
    <w:rsid w:val="008929D7"/>
    <w:rsid w:val="0089694C"/>
    <w:rsid w:val="008D1122"/>
    <w:rsid w:val="008D1754"/>
    <w:rsid w:val="008E016C"/>
    <w:rsid w:val="008F34D2"/>
    <w:rsid w:val="008F79C3"/>
    <w:rsid w:val="009221C8"/>
    <w:rsid w:val="00923A0A"/>
    <w:rsid w:val="00924A40"/>
    <w:rsid w:val="00963507"/>
    <w:rsid w:val="00977D2D"/>
    <w:rsid w:val="009B15B0"/>
    <w:rsid w:val="009D2E8E"/>
    <w:rsid w:val="009F7488"/>
    <w:rsid w:val="00A06A09"/>
    <w:rsid w:val="00A12D76"/>
    <w:rsid w:val="00A514DB"/>
    <w:rsid w:val="00A660F4"/>
    <w:rsid w:val="00A73AFA"/>
    <w:rsid w:val="00A826E3"/>
    <w:rsid w:val="00A83644"/>
    <w:rsid w:val="00AB2D41"/>
    <w:rsid w:val="00AB2E90"/>
    <w:rsid w:val="00AB7CCF"/>
    <w:rsid w:val="00AC5154"/>
    <w:rsid w:val="00AD7888"/>
    <w:rsid w:val="00B04F40"/>
    <w:rsid w:val="00B10F2A"/>
    <w:rsid w:val="00B224D3"/>
    <w:rsid w:val="00B452B2"/>
    <w:rsid w:val="00B475A3"/>
    <w:rsid w:val="00B55C2D"/>
    <w:rsid w:val="00B61D8F"/>
    <w:rsid w:val="00B653FF"/>
    <w:rsid w:val="00B66B6A"/>
    <w:rsid w:val="00B81B2C"/>
    <w:rsid w:val="00B910D0"/>
    <w:rsid w:val="00B9523B"/>
    <w:rsid w:val="00BA0877"/>
    <w:rsid w:val="00BA0B16"/>
    <w:rsid w:val="00BB1C04"/>
    <w:rsid w:val="00BC3AF3"/>
    <w:rsid w:val="00BC55B1"/>
    <w:rsid w:val="00BE1456"/>
    <w:rsid w:val="00BE3D60"/>
    <w:rsid w:val="00BF59A3"/>
    <w:rsid w:val="00C11098"/>
    <w:rsid w:val="00C70D66"/>
    <w:rsid w:val="00C73C5E"/>
    <w:rsid w:val="00C748DB"/>
    <w:rsid w:val="00C83743"/>
    <w:rsid w:val="00C917C5"/>
    <w:rsid w:val="00C9431C"/>
    <w:rsid w:val="00CA4A14"/>
    <w:rsid w:val="00CD184A"/>
    <w:rsid w:val="00CE13A3"/>
    <w:rsid w:val="00D176C4"/>
    <w:rsid w:val="00D21971"/>
    <w:rsid w:val="00D4316A"/>
    <w:rsid w:val="00D53414"/>
    <w:rsid w:val="00D56434"/>
    <w:rsid w:val="00D57F8C"/>
    <w:rsid w:val="00D66F6A"/>
    <w:rsid w:val="00D85E63"/>
    <w:rsid w:val="00D908C7"/>
    <w:rsid w:val="00DA38E5"/>
    <w:rsid w:val="00DA6C6F"/>
    <w:rsid w:val="00DE3CF3"/>
    <w:rsid w:val="00DE71DF"/>
    <w:rsid w:val="00DF08A8"/>
    <w:rsid w:val="00DF5E9A"/>
    <w:rsid w:val="00E0473F"/>
    <w:rsid w:val="00E3759E"/>
    <w:rsid w:val="00E42619"/>
    <w:rsid w:val="00E528B8"/>
    <w:rsid w:val="00E571C8"/>
    <w:rsid w:val="00E9676C"/>
    <w:rsid w:val="00EA5B47"/>
    <w:rsid w:val="00EA7EB2"/>
    <w:rsid w:val="00EC167A"/>
    <w:rsid w:val="00EC57EA"/>
    <w:rsid w:val="00ED01A8"/>
    <w:rsid w:val="00ED2EC9"/>
    <w:rsid w:val="00EE2583"/>
    <w:rsid w:val="00EF490C"/>
    <w:rsid w:val="00F067D4"/>
    <w:rsid w:val="00F22A4A"/>
    <w:rsid w:val="00F332FD"/>
    <w:rsid w:val="00F441CD"/>
    <w:rsid w:val="00F61A9E"/>
    <w:rsid w:val="00F62B45"/>
    <w:rsid w:val="00F81180"/>
    <w:rsid w:val="00FA0331"/>
    <w:rsid w:val="00FA3A54"/>
    <w:rsid w:val="00FB0791"/>
    <w:rsid w:val="00FE19DE"/>
    <w:rsid w:val="00FF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73477"/>
  <w15:chartTrackingRefBased/>
  <w15:docId w15:val="{E9342D03-5F06-404E-AAF2-E92881EE2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2D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835BF"/>
    <w:pPr>
      <w:spacing w:before="240" w:after="80"/>
      <w:outlineLvl w:val="1"/>
    </w:pPr>
    <w:rPr>
      <w:rFonts w:eastAsiaTheme="minorEastAsia"/>
      <w:smallCaps/>
      <w:spacing w:val="5"/>
      <w:sz w:val="28"/>
      <w:szCs w:val="28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216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835BF"/>
    <w:rPr>
      <w:rFonts w:eastAsiaTheme="minorEastAsia"/>
      <w:smallCaps/>
      <w:spacing w:val="5"/>
      <w:sz w:val="28"/>
      <w:szCs w:val="28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35BF"/>
    <w:pPr>
      <w:spacing w:after="0" w:line="240" w:lineRule="auto"/>
      <w:jc w:val="both"/>
    </w:pPr>
    <w:rPr>
      <w:rFonts w:eastAsiaTheme="minorEastAsia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35BF"/>
    <w:rPr>
      <w:rFonts w:eastAsiaTheme="minorEastAsia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8835BF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34216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42163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4216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73AFA"/>
    <w:pPr>
      <w:ind w:left="720"/>
      <w:contextualSpacing/>
    </w:pPr>
  </w:style>
  <w:style w:type="paragraph" w:styleId="Revision">
    <w:name w:val="Revision"/>
    <w:hidden/>
    <w:uiPriority w:val="99"/>
    <w:semiHidden/>
    <w:rsid w:val="00FA033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03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331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12D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oldweb.unhabitat.org/wp-content/uploads/2019/02/Metadata-11.2.1_Edited_23-03-2018.pdf" TargetMode="External"/><Relationship Id="rId1" Type="http://schemas.openxmlformats.org/officeDocument/2006/relationships/hyperlink" Target="https://ec.europa.eu/regional_policy/en/information/publications/working-papers/2020/low-carbon-urban-accessibili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0A0EA-4857-4FF5-BD3D-EB511C597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2</Pages>
  <Words>677</Words>
  <Characters>3813</Characters>
  <Application>Microsoft Office Word</Application>
  <DocSecurity>0</DocSecurity>
  <Lines>60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DRAILY</dc:creator>
  <cp:keywords/>
  <dc:description/>
  <cp:lastModifiedBy>POELMAN Hugo (BUDG)</cp:lastModifiedBy>
  <cp:revision>29</cp:revision>
  <dcterms:created xsi:type="dcterms:W3CDTF">2020-05-04T12:19:00Z</dcterms:created>
  <dcterms:modified xsi:type="dcterms:W3CDTF">2020-05-26T14:28:00Z</dcterms:modified>
</cp:coreProperties>
</file>