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E87E1" w14:textId="55251ABC" w:rsidR="008835BF" w:rsidRPr="00A43491" w:rsidRDefault="008835BF" w:rsidP="00FE19DE">
      <w:pPr>
        <w:pStyle w:val="Heading1"/>
        <w:rPr>
          <w:lang w:val="en-US"/>
        </w:rPr>
      </w:pPr>
      <w:r w:rsidRPr="00A43491">
        <w:rPr>
          <w:lang w:val="en-US"/>
        </w:rPr>
        <w:t>The typology of access and frequency of public transport departures</w:t>
      </w:r>
    </w:p>
    <w:p w14:paraId="0B7F736B" w14:textId="3773C566" w:rsidR="00A12D76" w:rsidRDefault="00A12D76" w:rsidP="00FE19DE">
      <w:pPr>
        <w:pStyle w:val="Heading1"/>
        <w:rPr>
          <w:lang w:val="en-GB"/>
        </w:rPr>
      </w:pPr>
      <w:r>
        <w:rPr>
          <w:lang w:val="en-GB"/>
        </w:rPr>
        <w:t>Workflow description</w:t>
      </w:r>
    </w:p>
    <w:p w14:paraId="6F68ABA6" w14:textId="1D8DF817" w:rsidR="00A12D76" w:rsidRDefault="00A12D76" w:rsidP="00FE19DE">
      <w:pPr>
        <w:rPr>
          <w:lang w:val="en-GB"/>
        </w:rPr>
      </w:pPr>
    </w:p>
    <w:p w14:paraId="6A735CB3" w14:textId="76A637C8" w:rsidR="00A12D76" w:rsidRDefault="00A12D76" w:rsidP="00FE19DE">
      <w:pPr>
        <w:rPr>
          <w:lang w:val="en-GB"/>
        </w:rPr>
      </w:pPr>
      <w:r>
        <w:rPr>
          <w:lang w:val="en-GB"/>
        </w:rPr>
        <w:t>This document provides a technical description of the workflow for the creation of a typology of access and frequency of public transport departures. This description accompanies a working paper presenting the typology and its results</w:t>
      </w:r>
      <w:r>
        <w:rPr>
          <w:rStyle w:val="FootnoteReference"/>
          <w:lang w:val="en-GB"/>
        </w:rPr>
        <w:footnoteReference w:id="1"/>
      </w:r>
      <w:r>
        <w:rPr>
          <w:lang w:val="en-GB"/>
        </w:rPr>
        <w:t>.</w:t>
      </w:r>
    </w:p>
    <w:p w14:paraId="62004CD2" w14:textId="27731C53" w:rsidR="00A43491" w:rsidRPr="00FE19DE" w:rsidRDefault="00A43491" w:rsidP="00FE19DE">
      <w:pPr>
        <w:rPr>
          <w:lang w:val="en-GB"/>
        </w:rPr>
      </w:pPr>
      <w:r>
        <w:rPr>
          <w:rFonts w:ascii="Calibri" w:hAnsi="Calibri" w:cs="Calibri"/>
          <w:lang w:val="en-GB"/>
        </w:rPr>
        <w:t xml:space="preserve">This document </w:t>
      </w:r>
      <w:proofErr w:type="gramStart"/>
      <w:r>
        <w:rPr>
          <w:rFonts w:ascii="Calibri" w:hAnsi="Calibri" w:cs="Calibri"/>
          <w:lang w:val="en-GB"/>
        </w:rPr>
        <w:t>is accompanied</w:t>
      </w:r>
      <w:proofErr w:type="gramEnd"/>
      <w:r>
        <w:rPr>
          <w:rFonts w:ascii="Calibri" w:hAnsi="Calibri" w:cs="Calibri"/>
          <w:lang w:val="en-GB"/>
        </w:rPr>
        <w:t xml:space="preserve"> by a series of Python scripts. Running these scripts requires the installation of ArcGIS Desktop 10.x (or ArcGIS Pro 2.x) with their Python component. They can be run in a Python IDLE window after changing the variables (workspace and input dataset paths, field </w:t>
      </w:r>
      <w:proofErr w:type="gramStart"/>
      <w:r>
        <w:rPr>
          <w:rFonts w:ascii="Calibri" w:hAnsi="Calibri" w:cs="Calibri"/>
          <w:lang w:val="en-GB"/>
        </w:rPr>
        <w:t>names,</w:t>
      </w:r>
      <w:r>
        <w:rPr>
          <w:rFonts w:ascii="Calibri" w:hAnsi="Calibri" w:cs="Calibri"/>
          <w:lang w:val="en-GB"/>
        </w:rPr>
        <w:t xml:space="preserve"> </w:t>
      </w:r>
      <w:r>
        <w:rPr>
          <w:rFonts w:ascii="Calibri" w:hAnsi="Calibri" w:cs="Calibri"/>
          <w:lang w:val="en-GB"/>
        </w:rPr>
        <w:t>…)</w:t>
      </w:r>
      <w:proofErr w:type="gramEnd"/>
      <w:r>
        <w:rPr>
          <w:rFonts w:ascii="Calibri" w:hAnsi="Calibri" w:cs="Calibri"/>
          <w:lang w:val="en-GB"/>
        </w:rPr>
        <w:t xml:space="preserve"> defined at the beginning of the code. They could also be adapted to </w:t>
      </w:r>
      <w:proofErr w:type="gramStart"/>
      <w:r>
        <w:rPr>
          <w:rFonts w:ascii="Calibri" w:hAnsi="Calibri" w:cs="Calibri"/>
          <w:lang w:val="en-GB"/>
        </w:rPr>
        <w:t>be used</w:t>
      </w:r>
      <w:proofErr w:type="gramEnd"/>
      <w:r>
        <w:rPr>
          <w:rFonts w:ascii="Calibri" w:hAnsi="Calibri" w:cs="Calibri"/>
          <w:lang w:val="en-GB"/>
        </w:rPr>
        <w:t xml:space="preserve"> with an ArcGIS user created </w:t>
      </w:r>
      <w:proofErr w:type="spellStart"/>
      <w:r>
        <w:rPr>
          <w:rFonts w:ascii="Calibri" w:hAnsi="Calibri" w:cs="Calibri"/>
          <w:lang w:val="en-GB"/>
        </w:rPr>
        <w:t>ArcToolbox</w:t>
      </w:r>
      <w:proofErr w:type="spellEnd"/>
      <w:r>
        <w:rPr>
          <w:rFonts w:ascii="Calibri" w:hAnsi="Calibri" w:cs="Calibri"/>
          <w:lang w:val="en-GB"/>
        </w:rPr>
        <w:t xml:space="preserve"> interface.</w:t>
      </w:r>
      <w:bookmarkStart w:id="0" w:name="_GoBack"/>
      <w:bookmarkEnd w:id="0"/>
    </w:p>
    <w:p w14:paraId="39D85387" w14:textId="54623451" w:rsidR="008835BF" w:rsidRPr="00ED2EC9" w:rsidRDefault="00A12D76" w:rsidP="008835BF">
      <w:pPr>
        <w:rPr>
          <w:lang w:val="en-GB"/>
        </w:rPr>
      </w:pPr>
      <w:r>
        <w:rPr>
          <w:lang w:val="en-GB"/>
        </w:rPr>
        <w:t>The</w:t>
      </w:r>
      <w:r w:rsidRPr="00ED2EC9">
        <w:rPr>
          <w:lang w:val="en-GB"/>
        </w:rPr>
        <w:t xml:space="preserve"> </w:t>
      </w:r>
      <w:r w:rsidR="008835BF" w:rsidRPr="00ED2EC9">
        <w:rPr>
          <w:lang w:val="en-GB"/>
        </w:rPr>
        <w:t xml:space="preserve">analysis focuses on </w:t>
      </w:r>
      <w:r>
        <w:rPr>
          <w:lang w:val="en-GB"/>
        </w:rPr>
        <w:t xml:space="preserve">public transport </w:t>
      </w:r>
      <w:r w:rsidR="008835BF" w:rsidRPr="00ED2EC9">
        <w:rPr>
          <w:lang w:val="en-GB"/>
        </w:rPr>
        <w:t xml:space="preserve">services provided during weekdays. From the GTFS </w:t>
      </w:r>
      <w:proofErr w:type="spellStart"/>
      <w:r w:rsidR="008835BF" w:rsidRPr="00ED2EC9">
        <w:rPr>
          <w:lang w:val="en-GB"/>
        </w:rPr>
        <w:t>stop_times</w:t>
      </w:r>
      <w:proofErr w:type="spellEnd"/>
      <w:r w:rsidR="008835BF" w:rsidRPr="00ED2EC9">
        <w:rPr>
          <w:lang w:val="en-GB"/>
        </w:rPr>
        <w:t xml:space="preserve"> tables we select all departures between 6:00 and 20:00</w:t>
      </w:r>
      <w:r w:rsidR="008F34D2">
        <w:rPr>
          <w:lang w:val="en-GB"/>
        </w:rPr>
        <w:t xml:space="preserve"> </w:t>
      </w:r>
      <w:r w:rsidR="008F34D2" w:rsidRPr="00ED2EC9">
        <w:rPr>
          <w:lang w:val="en-GB"/>
        </w:rPr>
        <w:t>(14 hours long)</w:t>
      </w:r>
      <w:r w:rsidR="008835BF" w:rsidRPr="00ED2EC9">
        <w:rPr>
          <w:lang w:val="en-GB"/>
        </w:rPr>
        <w:t>. The actual calendar day taken into account depends on the availability of timetable schedules in the input datasets. Each of the input datasets refers to its own period of validity. Within that period</w:t>
      </w:r>
      <w:r w:rsidR="00763974" w:rsidRPr="00ED2EC9">
        <w:rPr>
          <w:lang w:val="en-GB"/>
        </w:rPr>
        <w:t>,</w:t>
      </w:r>
      <w:r w:rsidR="008835BF" w:rsidRPr="00ED2EC9">
        <w:rPr>
          <w:lang w:val="en-GB"/>
        </w:rPr>
        <w:t xml:space="preserve"> we detect the day with the maximum number of departures. As service frequencies will be </w:t>
      </w:r>
      <w:proofErr w:type="gramStart"/>
      <w:r w:rsidR="008835BF" w:rsidRPr="00ED2EC9">
        <w:rPr>
          <w:lang w:val="en-GB"/>
        </w:rPr>
        <w:t>typically</w:t>
      </w:r>
      <w:proofErr w:type="gramEnd"/>
      <w:r w:rsidR="008835BF" w:rsidRPr="00ED2EC9">
        <w:rPr>
          <w:lang w:val="en-GB"/>
        </w:rPr>
        <w:t xml:space="preserve"> the highest during weekdays selecting the day with the maximum number of departures avoids public holidays, weekend days or school holiday periods.</w:t>
      </w:r>
      <w:r w:rsidR="002B5C27">
        <w:rPr>
          <w:lang w:val="en-GB"/>
        </w:rPr>
        <w:t xml:space="preserve"> For the selected </w:t>
      </w:r>
      <w:proofErr w:type="gramStart"/>
      <w:r w:rsidR="002B5C27">
        <w:rPr>
          <w:lang w:val="en-GB"/>
        </w:rPr>
        <w:t>day</w:t>
      </w:r>
      <w:proofErr w:type="gramEnd"/>
      <w:r w:rsidR="002B5C27">
        <w:rPr>
          <w:lang w:val="en-GB"/>
        </w:rPr>
        <w:t xml:space="preserve"> the </w:t>
      </w:r>
      <w:proofErr w:type="spellStart"/>
      <w:r w:rsidR="002B5C27">
        <w:rPr>
          <w:lang w:val="en-GB"/>
        </w:rPr>
        <w:t>stop_times</w:t>
      </w:r>
      <w:proofErr w:type="spellEnd"/>
      <w:r w:rsidR="002B5C27">
        <w:rPr>
          <w:lang w:val="en-GB"/>
        </w:rPr>
        <w:t xml:space="preserve"> table is combined with the stops table to allocate the total number of departures between 6:00 and 20:00 at each of the stops. GTFS stops tables contain XY coordinates. These </w:t>
      </w:r>
      <w:proofErr w:type="gramStart"/>
      <w:r w:rsidR="002B5C27">
        <w:rPr>
          <w:lang w:val="en-GB"/>
        </w:rPr>
        <w:t>are used</w:t>
      </w:r>
      <w:proofErr w:type="gramEnd"/>
      <w:r w:rsidR="002B5C27">
        <w:rPr>
          <w:lang w:val="en-GB"/>
        </w:rPr>
        <w:t xml:space="preserve"> to create a point dataset representing all stops.</w:t>
      </w:r>
    </w:p>
    <w:p w14:paraId="51D26CA2" w14:textId="4F608F89" w:rsidR="00A73AFA" w:rsidRPr="00ED2EC9" w:rsidRDefault="00A73AFA" w:rsidP="004D4B23">
      <w:pPr>
        <w:spacing w:after="0"/>
        <w:rPr>
          <w:lang w:val="en-GB"/>
        </w:rPr>
      </w:pPr>
      <w:r w:rsidRPr="00ED2EC9">
        <w:rPr>
          <w:lang w:val="en-GB"/>
        </w:rPr>
        <w:t xml:space="preserve">The methodology uses </w:t>
      </w:r>
      <w:r w:rsidR="004D4B23">
        <w:rPr>
          <w:lang w:val="en-GB"/>
        </w:rPr>
        <w:t>following</w:t>
      </w:r>
      <w:r w:rsidRPr="00ED2EC9">
        <w:rPr>
          <w:lang w:val="en-GB"/>
        </w:rPr>
        <w:t xml:space="preserve"> </w:t>
      </w:r>
      <w:r w:rsidR="004D4B23">
        <w:rPr>
          <w:lang w:val="en-GB"/>
        </w:rPr>
        <w:t xml:space="preserve">geographical </w:t>
      </w:r>
      <w:r w:rsidRPr="00ED2EC9">
        <w:rPr>
          <w:lang w:val="en-GB"/>
        </w:rPr>
        <w:t>datasets:</w:t>
      </w:r>
    </w:p>
    <w:p w14:paraId="13EEFBCC" w14:textId="242043C8" w:rsidR="00A73AFA" w:rsidRPr="00ED2EC9" w:rsidRDefault="00A73AFA" w:rsidP="00A73AFA">
      <w:pPr>
        <w:pStyle w:val="ListParagraph"/>
        <w:numPr>
          <w:ilvl w:val="0"/>
          <w:numId w:val="2"/>
        </w:numPr>
        <w:rPr>
          <w:lang w:val="en-GB"/>
        </w:rPr>
      </w:pPr>
      <w:r w:rsidRPr="00ED2EC9">
        <w:rPr>
          <w:lang w:val="en-GB"/>
        </w:rPr>
        <w:t>a point dataset of stops with</w:t>
      </w:r>
      <w:r w:rsidR="00804E6C" w:rsidRPr="00ED2EC9">
        <w:rPr>
          <w:lang w:val="en-GB"/>
        </w:rPr>
        <w:t xml:space="preserve">, for each point, </w:t>
      </w:r>
      <w:r w:rsidRPr="00ED2EC9">
        <w:rPr>
          <w:lang w:val="en-GB"/>
        </w:rPr>
        <w:t xml:space="preserve">the sum of departures between 6:00 and 20:00 </w:t>
      </w:r>
    </w:p>
    <w:p w14:paraId="7229743A" w14:textId="7EDFB6D1" w:rsidR="00A73AFA" w:rsidRPr="00ED2EC9" w:rsidRDefault="00A73AFA" w:rsidP="00A73AFA">
      <w:pPr>
        <w:pStyle w:val="ListParagraph"/>
        <w:numPr>
          <w:ilvl w:val="0"/>
          <w:numId w:val="2"/>
        </w:numPr>
        <w:rPr>
          <w:lang w:val="en-GB"/>
        </w:rPr>
      </w:pPr>
      <w:r w:rsidRPr="00ED2EC9">
        <w:rPr>
          <w:lang w:val="en-GB"/>
        </w:rPr>
        <w:t xml:space="preserve">a </w:t>
      </w:r>
      <w:r w:rsidR="002B5C27">
        <w:rPr>
          <w:lang w:val="en-GB"/>
        </w:rPr>
        <w:t xml:space="preserve">street </w:t>
      </w:r>
      <w:r w:rsidRPr="00ED2EC9">
        <w:rPr>
          <w:lang w:val="en-GB"/>
        </w:rPr>
        <w:t xml:space="preserve">network dataset </w:t>
      </w:r>
      <w:r w:rsidR="002B5C27">
        <w:rPr>
          <w:lang w:val="en-GB"/>
        </w:rPr>
        <w:t xml:space="preserve">needed </w:t>
      </w:r>
      <w:r w:rsidRPr="00ED2EC9">
        <w:rPr>
          <w:lang w:val="en-GB"/>
        </w:rPr>
        <w:t>to produce service areas (catchment areas)</w:t>
      </w:r>
      <w:r w:rsidR="00171E92" w:rsidRPr="00ED2EC9">
        <w:rPr>
          <w:lang w:val="en-GB"/>
        </w:rPr>
        <w:t>, adapted for pedestrians</w:t>
      </w:r>
    </w:p>
    <w:p w14:paraId="318DA0BB" w14:textId="082007A6" w:rsidR="00A73AFA" w:rsidRPr="00ED2EC9" w:rsidRDefault="00A73AFA" w:rsidP="00A73AFA">
      <w:pPr>
        <w:pStyle w:val="ListParagraph"/>
        <w:numPr>
          <w:ilvl w:val="0"/>
          <w:numId w:val="2"/>
        </w:numPr>
        <w:rPr>
          <w:lang w:val="en-GB"/>
        </w:rPr>
      </w:pPr>
      <w:r w:rsidRPr="00ED2EC9">
        <w:rPr>
          <w:lang w:val="en-GB"/>
        </w:rPr>
        <w:t>a polygon dataset with the population</w:t>
      </w:r>
      <w:r w:rsidR="002B5C27">
        <w:rPr>
          <w:lang w:val="en-GB"/>
        </w:rPr>
        <w:t xml:space="preserve"> data</w:t>
      </w:r>
      <w:r w:rsidRPr="00ED2EC9">
        <w:rPr>
          <w:lang w:val="en-GB"/>
        </w:rPr>
        <w:t xml:space="preserve">, as detailed as possible </w:t>
      </w:r>
    </w:p>
    <w:p w14:paraId="7E0EC3D6" w14:textId="567DF69E" w:rsidR="00A73AFA" w:rsidRPr="00ED2EC9" w:rsidRDefault="00A73AFA" w:rsidP="00A73AFA">
      <w:pPr>
        <w:pStyle w:val="ListParagraph"/>
        <w:numPr>
          <w:ilvl w:val="0"/>
          <w:numId w:val="2"/>
        </w:numPr>
        <w:rPr>
          <w:lang w:val="en-GB"/>
        </w:rPr>
      </w:pPr>
      <w:r w:rsidRPr="00ED2EC9">
        <w:rPr>
          <w:lang w:val="en-GB"/>
        </w:rPr>
        <w:t>a polygon dataset with the zones for which we want results (</w:t>
      </w:r>
      <w:r w:rsidR="002B5C27">
        <w:rPr>
          <w:lang w:val="en-GB"/>
        </w:rPr>
        <w:t xml:space="preserve">for instance </w:t>
      </w:r>
      <w:r w:rsidR="004547CB" w:rsidRPr="00ED2EC9">
        <w:rPr>
          <w:lang w:val="en-GB"/>
        </w:rPr>
        <w:t>administrative</w:t>
      </w:r>
      <w:r w:rsidRPr="00ED2EC9">
        <w:rPr>
          <w:lang w:val="en-GB"/>
        </w:rPr>
        <w:t xml:space="preserve"> </w:t>
      </w:r>
      <w:r w:rsidR="002B5C27">
        <w:rPr>
          <w:lang w:val="en-GB"/>
        </w:rPr>
        <w:t>units</w:t>
      </w:r>
      <w:r w:rsidRPr="00ED2EC9">
        <w:rPr>
          <w:lang w:val="en-GB"/>
        </w:rPr>
        <w:t>, urban centres,</w:t>
      </w:r>
      <w:r w:rsidR="002B5C27">
        <w:rPr>
          <w:lang w:val="en-GB"/>
        </w:rPr>
        <w:t xml:space="preserve"> functional urban areas,</w:t>
      </w:r>
      <w:r w:rsidRPr="00ED2EC9">
        <w:rPr>
          <w:lang w:val="en-GB"/>
        </w:rPr>
        <w:t xml:space="preserve"> ...)</w:t>
      </w:r>
    </w:p>
    <w:p w14:paraId="477BD4EE" w14:textId="466F6159" w:rsidR="00977D2D" w:rsidRDefault="004547CB" w:rsidP="008835BF">
      <w:pPr>
        <w:rPr>
          <w:lang w:val="en-GB"/>
        </w:rPr>
      </w:pPr>
      <w:r w:rsidRPr="00ED2EC9">
        <w:rPr>
          <w:lang w:val="en-GB"/>
        </w:rPr>
        <w:t>A</w:t>
      </w:r>
      <w:r w:rsidR="00A73AFA" w:rsidRPr="00ED2EC9">
        <w:rPr>
          <w:lang w:val="en-GB"/>
        </w:rPr>
        <w:t xml:space="preserve">ll geographical datasets must have the same geographic coordinate system. </w:t>
      </w:r>
    </w:p>
    <w:p w14:paraId="39F6605C" w14:textId="4A99731D" w:rsidR="002B5C27" w:rsidRPr="00ED2EC9" w:rsidRDefault="002B5C27" w:rsidP="008835BF">
      <w:pPr>
        <w:rPr>
          <w:lang w:val="en-GB"/>
        </w:rPr>
      </w:pPr>
      <w:r>
        <w:rPr>
          <w:lang w:val="en-GB"/>
        </w:rPr>
        <w:t xml:space="preserve">Each of the following steps refers to a python script. The scripts </w:t>
      </w:r>
      <w:proofErr w:type="gramStart"/>
      <w:r>
        <w:rPr>
          <w:lang w:val="en-GB"/>
        </w:rPr>
        <w:t>are numbered</w:t>
      </w:r>
      <w:proofErr w:type="gramEnd"/>
      <w:r>
        <w:rPr>
          <w:lang w:val="en-GB"/>
        </w:rPr>
        <w:t xml:space="preserve"> in accordance with these steps.</w:t>
      </w:r>
    </w:p>
    <w:p w14:paraId="6F16DD03" w14:textId="5819821A" w:rsidR="00342163" w:rsidRPr="00ED2EC9" w:rsidRDefault="00342163" w:rsidP="00DE71DF">
      <w:pPr>
        <w:pStyle w:val="Heading3"/>
        <w:rPr>
          <w:lang w:val="en-GB"/>
        </w:rPr>
      </w:pPr>
      <w:r w:rsidRPr="00ED2EC9">
        <w:rPr>
          <w:lang w:val="en-GB"/>
        </w:rPr>
        <w:lastRenderedPageBreak/>
        <w:t xml:space="preserve">Step 1: </w:t>
      </w:r>
      <w:r w:rsidR="00FA0331">
        <w:rPr>
          <w:lang w:val="en-GB"/>
        </w:rPr>
        <w:t>Classify</w:t>
      </w:r>
      <w:r w:rsidR="00FA0331" w:rsidRPr="00ED2EC9">
        <w:rPr>
          <w:lang w:val="en-GB"/>
        </w:rPr>
        <w:t xml:space="preserve"> </w:t>
      </w:r>
      <w:r w:rsidR="002B5C27">
        <w:rPr>
          <w:lang w:val="en-GB"/>
        </w:rPr>
        <w:t xml:space="preserve">the </w:t>
      </w:r>
      <w:r w:rsidRPr="00ED2EC9">
        <w:rPr>
          <w:lang w:val="en-GB"/>
        </w:rPr>
        <w:t>stops into two groups of transport modes</w:t>
      </w:r>
    </w:p>
    <w:p w14:paraId="042A8A5E" w14:textId="645208E6" w:rsidR="00342163" w:rsidRPr="00ED2EC9" w:rsidRDefault="00B66B6A" w:rsidP="008835BF">
      <w:pPr>
        <w:rPr>
          <w:lang w:val="en-GB"/>
        </w:rPr>
      </w:pPr>
      <w:r w:rsidRPr="00ED2EC9">
        <w:rPr>
          <w:lang w:val="en-GB"/>
        </w:rPr>
        <w:t>W</w:t>
      </w:r>
      <w:r w:rsidR="008835BF" w:rsidRPr="00ED2EC9">
        <w:rPr>
          <w:lang w:val="en-GB"/>
        </w:rPr>
        <w:t>e distinguish two groups of transport modes.</w:t>
      </w:r>
      <w:r w:rsidR="00342163" w:rsidRPr="00ED2EC9">
        <w:rPr>
          <w:lang w:val="en-GB"/>
        </w:rPr>
        <w:t xml:space="preserve"> </w:t>
      </w:r>
      <w:r w:rsidR="008835BF" w:rsidRPr="00ED2EC9">
        <w:rPr>
          <w:lang w:val="en-GB"/>
        </w:rPr>
        <w:t xml:space="preserve">Group 1 covers bus and tram. Group 2 includes metro, mainline rail and suburban rail. We created this distinction to take into account the differences in operational speed of the vehicles. </w:t>
      </w:r>
    </w:p>
    <w:p w14:paraId="63FFB1D8" w14:textId="6E4B5760" w:rsidR="00A73AFA" w:rsidRPr="00ED2EC9" w:rsidRDefault="00A73AFA" w:rsidP="00A73AFA">
      <w:pPr>
        <w:rPr>
          <w:lang w:val="en-GB"/>
        </w:rPr>
      </w:pPr>
      <w:r w:rsidRPr="00ED2EC9">
        <w:rPr>
          <w:lang w:val="en-GB"/>
        </w:rPr>
        <w:t xml:space="preserve">The script </w:t>
      </w:r>
      <w:r w:rsidRPr="00ED2EC9">
        <w:rPr>
          <w:i/>
          <w:iCs/>
          <w:lang w:val="en-GB"/>
        </w:rPr>
        <w:t>01_Share_Stops_Into_2_Groups.py</w:t>
      </w:r>
      <w:r w:rsidRPr="00ED2EC9">
        <w:rPr>
          <w:lang w:val="en-GB"/>
        </w:rPr>
        <w:t xml:space="preserve"> </w:t>
      </w:r>
      <w:r w:rsidR="00FA0331">
        <w:rPr>
          <w:lang w:val="en-GB"/>
        </w:rPr>
        <w:t>divides</w:t>
      </w:r>
      <w:r w:rsidR="00FA0331" w:rsidRPr="00ED2EC9">
        <w:rPr>
          <w:lang w:val="en-GB"/>
        </w:rPr>
        <w:t xml:space="preserve"> </w:t>
      </w:r>
      <w:r w:rsidRPr="00ED2EC9">
        <w:rPr>
          <w:lang w:val="en-GB"/>
        </w:rPr>
        <w:t>a point feature dataset with all transport mode</w:t>
      </w:r>
      <w:r w:rsidR="00337AC0">
        <w:rPr>
          <w:lang w:val="en-GB"/>
        </w:rPr>
        <w:t>s</w:t>
      </w:r>
      <w:r w:rsidRPr="00ED2EC9">
        <w:rPr>
          <w:lang w:val="en-GB"/>
        </w:rPr>
        <w:t xml:space="preserve"> into </w:t>
      </w:r>
      <w:r w:rsidR="00804E6C" w:rsidRPr="00ED2EC9">
        <w:rPr>
          <w:lang w:val="en-GB"/>
        </w:rPr>
        <w:t>two</w:t>
      </w:r>
      <w:r w:rsidRPr="00ED2EC9">
        <w:rPr>
          <w:lang w:val="en-GB"/>
        </w:rPr>
        <w:t xml:space="preserve"> </w:t>
      </w:r>
      <w:r w:rsidR="005F3824" w:rsidRPr="00ED2EC9">
        <w:rPr>
          <w:lang w:val="en-GB"/>
        </w:rPr>
        <w:t xml:space="preserve">output </w:t>
      </w:r>
      <w:r w:rsidRPr="00ED2EC9">
        <w:rPr>
          <w:lang w:val="en-GB"/>
        </w:rPr>
        <w:t>feature datasets: one for bus/tram, the other for metro/rail</w:t>
      </w:r>
      <w:r w:rsidR="00337AC0">
        <w:rPr>
          <w:lang w:val="en-GB"/>
        </w:rPr>
        <w:t>,</w:t>
      </w:r>
      <w:r w:rsidR="00E42619" w:rsidRPr="00ED2EC9">
        <w:rPr>
          <w:lang w:val="en-GB"/>
        </w:rPr>
        <w:t xml:space="preserve"> because each group of transport mo</w:t>
      </w:r>
      <w:r w:rsidR="00337AC0">
        <w:rPr>
          <w:lang w:val="en-GB"/>
        </w:rPr>
        <w:t>d</w:t>
      </w:r>
      <w:r w:rsidR="00E42619" w:rsidRPr="00ED2EC9">
        <w:rPr>
          <w:lang w:val="en-GB"/>
        </w:rPr>
        <w:t xml:space="preserve">e </w:t>
      </w:r>
      <w:proofErr w:type="gramStart"/>
      <w:r w:rsidR="00E42619" w:rsidRPr="00ED2EC9">
        <w:rPr>
          <w:lang w:val="en-GB"/>
        </w:rPr>
        <w:t>is processed</w:t>
      </w:r>
      <w:proofErr w:type="gramEnd"/>
      <w:r w:rsidR="00E42619" w:rsidRPr="00ED2EC9">
        <w:rPr>
          <w:lang w:val="en-GB"/>
        </w:rPr>
        <w:t xml:space="preserve"> </w:t>
      </w:r>
      <w:r w:rsidR="00963507" w:rsidRPr="00963507">
        <w:rPr>
          <w:lang w:val="en-GB"/>
        </w:rPr>
        <w:t xml:space="preserve">independently </w:t>
      </w:r>
      <w:r w:rsidR="00E42619" w:rsidRPr="00ED2EC9">
        <w:rPr>
          <w:lang w:val="en-GB"/>
        </w:rPr>
        <w:t>before their results</w:t>
      </w:r>
      <w:r w:rsidR="00963507">
        <w:rPr>
          <w:lang w:val="en-GB"/>
        </w:rPr>
        <w:t xml:space="preserve"> are combined</w:t>
      </w:r>
      <w:r w:rsidR="00E42619" w:rsidRPr="00ED2EC9">
        <w:rPr>
          <w:lang w:val="en-GB"/>
        </w:rPr>
        <w:t xml:space="preserve">. </w:t>
      </w:r>
    </w:p>
    <w:p w14:paraId="6A76A9AE" w14:textId="613E06F0" w:rsidR="00342163" w:rsidRPr="00ED2EC9" w:rsidRDefault="00342163" w:rsidP="00167F2C">
      <w:pPr>
        <w:spacing w:after="0"/>
        <w:rPr>
          <w:lang w:val="en-GB"/>
        </w:rPr>
      </w:pPr>
      <w:r w:rsidRPr="00ED2EC9">
        <w:rPr>
          <w:lang w:val="en-GB"/>
        </w:rPr>
        <w:t xml:space="preserve">The </w:t>
      </w:r>
      <w:r w:rsidR="00FA0331" w:rsidRPr="00ED2EC9">
        <w:rPr>
          <w:lang w:val="en-GB"/>
        </w:rPr>
        <w:t>criteri</w:t>
      </w:r>
      <w:r w:rsidR="00FA0331">
        <w:rPr>
          <w:lang w:val="en-GB"/>
        </w:rPr>
        <w:t>on</w:t>
      </w:r>
      <w:r w:rsidR="00FA0331" w:rsidRPr="00ED2EC9">
        <w:rPr>
          <w:lang w:val="en-GB"/>
        </w:rPr>
        <w:t xml:space="preserve"> </w:t>
      </w:r>
      <w:r w:rsidRPr="00ED2EC9">
        <w:rPr>
          <w:lang w:val="en-GB"/>
        </w:rPr>
        <w:t xml:space="preserve">to </w:t>
      </w:r>
      <w:r w:rsidR="00FA0331">
        <w:rPr>
          <w:lang w:val="en-GB"/>
        </w:rPr>
        <w:t>distinguish t</w:t>
      </w:r>
      <w:r w:rsidRPr="00ED2EC9">
        <w:rPr>
          <w:lang w:val="en-GB"/>
        </w:rPr>
        <w:t>h</w:t>
      </w:r>
      <w:r w:rsidR="00FA0331">
        <w:rPr>
          <w:lang w:val="en-GB"/>
        </w:rPr>
        <w:t>e</w:t>
      </w:r>
      <w:r w:rsidRPr="00ED2EC9">
        <w:rPr>
          <w:lang w:val="en-GB"/>
        </w:rPr>
        <w:t xml:space="preserve"> modes of transport is the</w:t>
      </w:r>
      <w:r w:rsidR="00B61D8F">
        <w:rPr>
          <w:lang w:val="en-GB"/>
        </w:rPr>
        <w:t xml:space="preserve"> value of</w:t>
      </w:r>
      <w:r w:rsidRPr="00ED2EC9">
        <w:rPr>
          <w:lang w:val="en-GB"/>
        </w:rPr>
        <w:t xml:space="preserve"> </w:t>
      </w:r>
      <w:r w:rsidR="00FA0331">
        <w:rPr>
          <w:lang w:val="en-GB"/>
        </w:rPr>
        <w:t xml:space="preserve">the </w:t>
      </w:r>
      <w:r w:rsidRPr="00ED2EC9">
        <w:rPr>
          <w:lang w:val="en-GB"/>
        </w:rPr>
        <w:t>"</w:t>
      </w:r>
      <w:proofErr w:type="spellStart"/>
      <w:r w:rsidRPr="00ED2EC9">
        <w:rPr>
          <w:lang w:val="en-GB"/>
        </w:rPr>
        <w:t>route_type</w:t>
      </w:r>
      <w:proofErr w:type="spellEnd"/>
      <w:r w:rsidRPr="00ED2EC9">
        <w:rPr>
          <w:lang w:val="en-GB"/>
        </w:rPr>
        <w:t xml:space="preserve">" </w:t>
      </w:r>
      <w:r w:rsidR="00FA0331">
        <w:rPr>
          <w:lang w:val="en-GB"/>
        </w:rPr>
        <w:t xml:space="preserve">item </w:t>
      </w:r>
      <w:r w:rsidRPr="00ED2EC9">
        <w:rPr>
          <w:lang w:val="en-GB"/>
        </w:rPr>
        <w:t>from the General Transit Feed Specification.</w:t>
      </w:r>
      <w:r w:rsidR="00012272">
        <w:rPr>
          <w:rStyle w:val="FootnoteReference"/>
          <w:lang w:val="en-GB"/>
        </w:rPr>
        <w:footnoteReference w:id="2"/>
      </w:r>
    </w:p>
    <w:p w14:paraId="2ED16B38" w14:textId="5704ABBD" w:rsidR="00342163" w:rsidRPr="00ED2EC9" w:rsidRDefault="00E42619" w:rsidP="00167F2C">
      <w:pPr>
        <w:spacing w:after="0"/>
        <w:rPr>
          <w:lang w:val="en-GB"/>
        </w:rPr>
      </w:pPr>
      <w:r w:rsidRPr="00ED2EC9">
        <w:rPr>
          <w:lang w:val="en-GB"/>
        </w:rPr>
        <w:t>For bus/tram: 0, 3, 4, 5, 6, 7, 11, 200, 700, 800, 900, 1000, 1200, 1300, 1400</w:t>
      </w:r>
    </w:p>
    <w:p w14:paraId="2BC7A22E" w14:textId="68D88F77" w:rsidR="00E42619" w:rsidRPr="00ED2EC9" w:rsidRDefault="00E42619" w:rsidP="00E42619">
      <w:pPr>
        <w:rPr>
          <w:lang w:val="en-GB"/>
        </w:rPr>
      </w:pPr>
      <w:r w:rsidRPr="00ED2EC9">
        <w:rPr>
          <w:lang w:val="en-GB"/>
        </w:rPr>
        <w:t>For metro/rail: 1, 2, 100, 300, 400, 500, 600</w:t>
      </w:r>
    </w:p>
    <w:p w14:paraId="2E19B32B" w14:textId="76427A7D" w:rsidR="00DA6C6F" w:rsidRPr="00ED2EC9" w:rsidRDefault="00167F2C" w:rsidP="00167F2C">
      <w:pPr>
        <w:spacing w:after="0"/>
        <w:rPr>
          <w:lang w:val="en-GB"/>
        </w:rPr>
      </w:pPr>
      <w:r w:rsidRPr="00ED2EC9">
        <w:rPr>
          <w:lang w:val="en-GB"/>
        </w:rPr>
        <w:t xml:space="preserve">Input: </w:t>
      </w:r>
      <w:proofErr w:type="spellStart"/>
      <w:r w:rsidR="00EA5B47" w:rsidRPr="00ED2EC9">
        <w:rPr>
          <w:lang w:val="en-GB"/>
        </w:rPr>
        <w:t>Zones_</w:t>
      </w:r>
      <w:r w:rsidRPr="00ED2EC9">
        <w:rPr>
          <w:lang w:val="en-GB"/>
        </w:rPr>
        <w:t>all_stops_pt</w:t>
      </w:r>
      <w:proofErr w:type="spellEnd"/>
    </w:p>
    <w:p w14:paraId="32F4925E" w14:textId="19D24173" w:rsidR="00C83743" w:rsidRPr="00ED2EC9" w:rsidRDefault="00167F2C" w:rsidP="00E42619">
      <w:pPr>
        <w:rPr>
          <w:lang w:val="en-GB"/>
        </w:rPr>
      </w:pPr>
      <w:r w:rsidRPr="00ED2EC9">
        <w:rPr>
          <w:lang w:val="en-GB"/>
        </w:rPr>
        <w:t xml:space="preserve">Output: </w:t>
      </w:r>
      <w:proofErr w:type="spellStart"/>
      <w:r w:rsidR="00EA5B47" w:rsidRPr="00ED2EC9">
        <w:rPr>
          <w:lang w:val="en-GB"/>
        </w:rPr>
        <w:t>Zones_</w:t>
      </w:r>
      <w:r w:rsidRPr="00ED2EC9">
        <w:rPr>
          <w:lang w:val="en-GB"/>
        </w:rPr>
        <w:t>bus_tram_pt</w:t>
      </w:r>
      <w:proofErr w:type="spellEnd"/>
      <w:r w:rsidRPr="00ED2EC9">
        <w:rPr>
          <w:lang w:val="en-GB"/>
        </w:rPr>
        <w:t xml:space="preserve">; </w:t>
      </w:r>
      <w:proofErr w:type="spellStart"/>
      <w:r w:rsidR="00EA5B47" w:rsidRPr="00ED2EC9">
        <w:rPr>
          <w:lang w:val="en-GB"/>
        </w:rPr>
        <w:t>Zones_</w:t>
      </w:r>
      <w:r w:rsidRPr="00ED2EC9">
        <w:rPr>
          <w:lang w:val="en-GB"/>
        </w:rPr>
        <w:t>metro_rail_pt</w:t>
      </w:r>
      <w:proofErr w:type="spellEnd"/>
    </w:p>
    <w:p w14:paraId="36CACB30" w14:textId="67500244" w:rsidR="00B04F40" w:rsidRPr="00ED2EC9" w:rsidRDefault="00B04F40" w:rsidP="00B04F40">
      <w:pPr>
        <w:pStyle w:val="Heading3"/>
        <w:rPr>
          <w:lang w:val="en-GB"/>
        </w:rPr>
      </w:pPr>
      <w:r w:rsidRPr="00ED2EC9">
        <w:rPr>
          <w:lang w:val="en-GB"/>
        </w:rPr>
        <w:t xml:space="preserve">Step 2: </w:t>
      </w:r>
      <w:r w:rsidR="0085697C" w:rsidRPr="00ED2EC9">
        <w:rPr>
          <w:lang w:val="en-GB"/>
        </w:rPr>
        <w:t>C</w:t>
      </w:r>
      <w:r w:rsidR="002E1F45" w:rsidRPr="00ED2EC9">
        <w:rPr>
          <w:lang w:val="en-GB"/>
        </w:rPr>
        <w:t>reate a point feature dataset of clustered stops</w:t>
      </w:r>
    </w:p>
    <w:p w14:paraId="67C776D0" w14:textId="4CEBE185" w:rsidR="00335C55" w:rsidRPr="00ED2EC9" w:rsidRDefault="00B04F40" w:rsidP="00B04F40">
      <w:pPr>
        <w:rPr>
          <w:lang w:val="en-GB"/>
        </w:rPr>
      </w:pPr>
      <w:r w:rsidRPr="00ED2EC9">
        <w:rPr>
          <w:lang w:val="en-GB"/>
        </w:rPr>
        <w:t xml:space="preserve">The script </w:t>
      </w:r>
      <w:r w:rsidR="002E1F45" w:rsidRPr="00ED2EC9">
        <w:rPr>
          <w:i/>
          <w:iCs/>
          <w:lang w:val="en-GB"/>
        </w:rPr>
        <w:t>02_Cluster_Stops.py</w:t>
      </w:r>
      <w:r w:rsidR="002E1F45" w:rsidRPr="00ED2EC9">
        <w:rPr>
          <w:lang w:val="en-GB"/>
        </w:rPr>
        <w:t xml:space="preserve"> </w:t>
      </w:r>
      <w:r w:rsidR="00335C55" w:rsidRPr="00ED2EC9">
        <w:rPr>
          <w:lang w:val="en-GB"/>
        </w:rPr>
        <w:t xml:space="preserve">uses the output of the previous script to </w:t>
      </w:r>
      <w:r w:rsidRPr="00ED2EC9">
        <w:rPr>
          <w:lang w:val="en-GB"/>
        </w:rPr>
        <w:t>create a point feature dataset of clustered stops.</w:t>
      </w:r>
      <w:r w:rsidR="002E1F45" w:rsidRPr="00ED2EC9">
        <w:rPr>
          <w:lang w:val="en-GB"/>
        </w:rPr>
        <w:t xml:space="preserve"> </w:t>
      </w:r>
      <w:r w:rsidRPr="00ED2EC9">
        <w:rPr>
          <w:lang w:val="en-GB"/>
        </w:rPr>
        <w:t>It must be run for each group of transport modes:</w:t>
      </w:r>
      <w:r w:rsidR="002E1F45" w:rsidRPr="00ED2EC9">
        <w:rPr>
          <w:lang w:val="en-GB"/>
        </w:rPr>
        <w:t xml:space="preserve"> </w:t>
      </w:r>
      <w:r w:rsidRPr="00ED2EC9">
        <w:rPr>
          <w:lang w:val="en-GB"/>
        </w:rPr>
        <w:t xml:space="preserve">for bus/tram </w:t>
      </w:r>
      <w:r w:rsidR="002E1F45" w:rsidRPr="00ED2EC9">
        <w:rPr>
          <w:lang w:val="en-GB"/>
        </w:rPr>
        <w:t xml:space="preserve">and </w:t>
      </w:r>
      <w:r w:rsidRPr="00ED2EC9">
        <w:rPr>
          <w:lang w:val="en-GB"/>
        </w:rPr>
        <w:t>for metro/rail</w:t>
      </w:r>
      <w:r w:rsidR="002E1F45" w:rsidRPr="00ED2EC9">
        <w:rPr>
          <w:lang w:val="en-GB"/>
        </w:rPr>
        <w:t xml:space="preserve">. </w:t>
      </w:r>
    </w:p>
    <w:p w14:paraId="18D85920" w14:textId="5F1D39E5" w:rsidR="00EC57EA" w:rsidRPr="00ED2EC9" w:rsidRDefault="00B04F40" w:rsidP="00B04F40">
      <w:pPr>
        <w:rPr>
          <w:lang w:val="en-GB"/>
        </w:rPr>
      </w:pPr>
      <w:r w:rsidRPr="00ED2EC9">
        <w:rPr>
          <w:lang w:val="en-GB"/>
        </w:rPr>
        <w:t>All stops located within 50 m from each other are considered as a single cluster of stops.</w:t>
      </w:r>
      <w:r w:rsidR="00335C55" w:rsidRPr="00ED2EC9">
        <w:rPr>
          <w:lang w:val="en-GB"/>
        </w:rPr>
        <w:t xml:space="preserve"> </w:t>
      </w:r>
      <w:r w:rsidRPr="00ED2EC9">
        <w:rPr>
          <w:lang w:val="en-GB"/>
        </w:rPr>
        <w:t>Each cluster is represented by a single point, located at the centre of the clustered stops. The output feature dataset contains all original points which do not have any neighbouring</w:t>
      </w:r>
      <w:r w:rsidR="00335C55" w:rsidRPr="00ED2EC9">
        <w:rPr>
          <w:lang w:val="en-GB"/>
        </w:rPr>
        <w:t xml:space="preserve"> </w:t>
      </w:r>
      <w:r w:rsidRPr="00ED2EC9">
        <w:rPr>
          <w:lang w:val="en-GB"/>
        </w:rPr>
        <w:t>points within a radius of 50 meters, in addition to the new clustered points.</w:t>
      </w:r>
    </w:p>
    <w:p w14:paraId="59E4FAAC" w14:textId="239D0E77" w:rsidR="00BC55B1" w:rsidRPr="00ED2EC9" w:rsidRDefault="008835BF" w:rsidP="00BC55B1">
      <w:pPr>
        <w:rPr>
          <w:lang w:val="en-GB"/>
        </w:rPr>
      </w:pPr>
      <w:r w:rsidRPr="00ED2EC9">
        <w:rPr>
          <w:lang w:val="en-GB"/>
        </w:rPr>
        <w:t xml:space="preserve">If a stop location represents a cluster of nearby stops, the departures </w:t>
      </w:r>
      <w:r w:rsidR="00FA0331">
        <w:rPr>
          <w:lang w:val="en-GB"/>
        </w:rPr>
        <w:t>of</w:t>
      </w:r>
      <w:r w:rsidRPr="00ED2EC9">
        <w:rPr>
          <w:lang w:val="en-GB"/>
        </w:rPr>
        <w:t xml:space="preserve"> all clustered locations </w:t>
      </w:r>
      <w:proofErr w:type="gramStart"/>
      <w:r w:rsidRPr="00ED2EC9">
        <w:rPr>
          <w:lang w:val="en-GB"/>
        </w:rPr>
        <w:t>are summed</w:t>
      </w:r>
      <w:r w:rsidR="00FA0331">
        <w:rPr>
          <w:lang w:val="en-GB"/>
        </w:rPr>
        <w:t xml:space="preserve"> and allocated to the cluster</w:t>
      </w:r>
      <w:proofErr w:type="gramEnd"/>
      <w:r w:rsidRPr="00ED2EC9">
        <w:rPr>
          <w:lang w:val="en-GB"/>
        </w:rPr>
        <w:t xml:space="preserve">. </w:t>
      </w:r>
      <w:r w:rsidR="00BC55B1" w:rsidRPr="00ED2EC9">
        <w:rPr>
          <w:lang w:val="en-GB"/>
        </w:rPr>
        <w:t xml:space="preserve">The average number of departures per hour </w:t>
      </w:r>
      <w:proofErr w:type="gramStart"/>
      <w:r w:rsidR="00BC55B1" w:rsidRPr="00ED2EC9">
        <w:rPr>
          <w:lang w:val="en-GB"/>
        </w:rPr>
        <w:t>is then calculated</w:t>
      </w:r>
      <w:proofErr w:type="gramEnd"/>
      <w:r w:rsidR="00BC55B1" w:rsidRPr="00ED2EC9">
        <w:rPr>
          <w:lang w:val="en-GB"/>
        </w:rPr>
        <w:t xml:space="preserve"> for each </w:t>
      </w:r>
      <w:r w:rsidR="00FA0331">
        <w:rPr>
          <w:lang w:val="en-GB"/>
        </w:rPr>
        <w:t xml:space="preserve">of the </w:t>
      </w:r>
      <w:r w:rsidR="00BC55B1" w:rsidRPr="00ED2EC9">
        <w:rPr>
          <w:lang w:val="en-GB"/>
        </w:rPr>
        <w:t xml:space="preserve">(clustered) stops.  </w:t>
      </w:r>
    </w:p>
    <w:p w14:paraId="1C452D2F" w14:textId="356D73CE" w:rsidR="00C83743" w:rsidRPr="00ED2EC9" w:rsidRDefault="00C83743" w:rsidP="00C83743">
      <w:pPr>
        <w:spacing w:after="0"/>
        <w:rPr>
          <w:lang w:val="en-GB"/>
        </w:rPr>
      </w:pPr>
      <w:r w:rsidRPr="00ED2EC9">
        <w:rPr>
          <w:lang w:val="en-GB"/>
        </w:rPr>
        <w:t xml:space="preserve">Input: </w:t>
      </w:r>
      <w:proofErr w:type="spellStart"/>
      <w:r w:rsidR="00EA5B47" w:rsidRPr="00ED2EC9">
        <w:rPr>
          <w:lang w:val="en-GB"/>
        </w:rPr>
        <w:t>Zones_</w:t>
      </w:r>
      <w:r w:rsidRPr="00ED2EC9">
        <w:rPr>
          <w:lang w:val="en-GB"/>
        </w:rPr>
        <w:t>bus_tram_pt</w:t>
      </w:r>
      <w:proofErr w:type="spellEnd"/>
      <w:r w:rsidRPr="00ED2EC9">
        <w:rPr>
          <w:lang w:val="en-GB"/>
        </w:rPr>
        <w:t xml:space="preserve">; </w:t>
      </w:r>
      <w:proofErr w:type="spellStart"/>
      <w:r w:rsidR="00EA5B47" w:rsidRPr="00ED2EC9">
        <w:rPr>
          <w:lang w:val="en-GB"/>
        </w:rPr>
        <w:t>Zones_</w:t>
      </w:r>
      <w:r w:rsidRPr="00ED2EC9">
        <w:rPr>
          <w:lang w:val="en-GB"/>
        </w:rPr>
        <w:t>metro_rail_pt</w:t>
      </w:r>
      <w:proofErr w:type="spellEnd"/>
    </w:p>
    <w:p w14:paraId="3BC02433" w14:textId="27D456A0" w:rsidR="00DA6C6F" w:rsidRPr="00ED2EC9" w:rsidRDefault="00C83743" w:rsidP="00BC55B1">
      <w:pPr>
        <w:rPr>
          <w:lang w:val="en-GB"/>
        </w:rPr>
      </w:pPr>
      <w:r w:rsidRPr="00ED2EC9">
        <w:rPr>
          <w:lang w:val="en-GB"/>
        </w:rPr>
        <w:t xml:space="preserve">Output: </w:t>
      </w:r>
      <w:proofErr w:type="spellStart"/>
      <w:r w:rsidR="00EA5B47" w:rsidRPr="00ED2EC9">
        <w:rPr>
          <w:lang w:val="en-GB"/>
        </w:rPr>
        <w:t>Zones_</w:t>
      </w:r>
      <w:r w:rsidRPr="00ED2EC9">
        <w:rPr>
          <w:lang w:val="en-GB"/>
        </w:rPr>
        <w:t>bus_tram_pt_clustered</w:t>
      </w:r>
      <w:proofErr w:type="spellEnd"/>
      <w:r w:rsidRPr="00ED2EC9">
        <w:rPr>
          <w:lang w:val="en-GB"/>
        </w:rPr>
        <w:t xml:space="preserve">; </w:t>
      </w:r>
      <w:proofErr w:type="spellStart"/>
      <w:r w:rsidR="00EA5B47" w:rsidRPr="00ED2EC9">
        <w:rPr>
          <w:lang w:val="en-GB"/>
        </w:rPr>
        <w:t>Zones_</w:t>
      </w:r>
      <w:r w:rsidRPr="00ED2EC9">
        <w:rPr>
          <w:lang w:val="en-GB"/>
        </w:rPr>
        <w:t>metro_rail_pt_Clustered</w:t>
      </w:r>
      <w:proofErr w:type="spellEnd"/>
    </w:p>
    <w:p w14:paraId="5A2F2EA4" w14:textId="4348593F" w:rsidR="00D176C4" w:rsidRPr="006A4BE0" w:rsidRDefault="00D176C4" w:rsidP="000A27DA">
      <w:pPr>
        <w:pStyle w:val="Heading3"/>
        <w:rPr>
          <w:lang w:val="en-US"/>
        </w:rPr>
      </w:pPr>
      <w:r w:rsidRPr="006A4BE0">
        <w:rPr>
          <w:lang w:val="en-US"/>
        </w:rPr>
        <w:t xml:space="preserve">Step 3: </w:t>
      </w:r>
      <w:r w:rsidR="0085697C" w:rsidRPr="006A4BE0">
        <w:rPr>
          <w:lang w:val="en-US"/>
        </w:rPr>
        <w:t>C</w:t>
      </w:r>
      <w:r w:rsidRPr="006A4BE0">
        <w:rPr>
          <w:lang w:val="en-US"/>
        </w:rPr>
        <w:t xml:space="preserve">reate </w:t>
      </w:r>
      <w:r w:rsidR="0085697C" w:rsidRPr="006A4BE0">
        <w:rPr>
          <w:lang w:val="en-US"/>
        </w:rPr>
        <w:t>service areas around the stops</w:t>
      </w:r>
    </w:p>
    <w:p w14:paraId="11571E11" w14:textId="5B40A693" w:rsidR="0008770E" w:rsidRPr="00ED2EC9" w:rsidRDefault="0008770E" w:rsidP="0008770E">
      <w:pPr>
        <w:rPr>
          <w:lang w:val="en-GB"/>
        </w:rPr>
      </w:pPr>
      <w:r w:rsidRPr="00ED2EC9">
        <w:rPr>
          <w:lang w:val="en-GB"/>
        </w:rPr>
        <w:t xml:space="preserve">The script </w:t>
      </w:r>
      <w:r w:rsidR="000A53FF" w:rsidRPr="00ED2EC9">
        <w:rPr>
          <w:i/>
          <w:iCs/>
          <w:lang w:val="en-GB"/>
        </w:rPr>
        <w:t>03_Make_Service_Areas.py</w:t>
      </w:r>
      <w:r w:rsidR="000A53FF" w:rsidRPr="00ED2EC9">
        <w:rPr>
          <w:lang w:val="en-GB"/>
        </w:rPr>
        <w:t xml:space="preserve"> </w:t>
      </w:r>
      <w:r w:rsidRPr="00ED2EC9">
        <w:rPr>
          <w:lang w:val="en-GB"/>
        </w:rPr>
        <w:t>creates service areas around the clustered stops using a pedestrian network.</w:t>
      </w:r>
      <w:r w:rsidR="001A208C" w:rsidRPr="00ED2EC9">
        <w:rPr>
          <w:lang w:val="en-GB"/>
        </w:rPr>
        <w:t xml:space="preserve"> </w:t>
      </w:r>
      <w:r w:rsidR="00A06A09" w:rsidRPr="00ED2EC9">
        <w:rPr>
          <w:lang w:val="en-GB"/>
        </w:rPr>
        <w:t xml:space="preserve">Service areas represent the spatial distribution of the average frequencies of departures between </w:t>
      </w:r>
      <w:r w:rsidR="00FA0331">
        <w:rPr>
          <w:lang w:val="en-GB"/>
        </w:rPr>
        <w:t>6</w:t>
      </w:r>
      <w:r w:rsidR="00A06A09" w:rsidRPr="00ED2EC9">
        <w:rPr>
          <w:lang w:val="en-GB"/>
        </w:rPr>
        <w:t>:00 and 20:00 accessible within a walking distance around stops (or clusters of stops).</w:t>
      </w:r>
      <w:r w:rsidR="00A06A09">
        <w:rPr>
          <w:lang w:val="en-GB"/>
        </w:rPr>
        <w:t xml:space="preserve"> </w:t>
      </w:r>
      <w:r w:rsidRPr="00ED2EC9">
        <w:rPr>
          <w:lang w:val="en-GB"/>
        </w:rPr>
        <w:t xml:space="preserve">Service areas of 500 meters walking are created around bus and tram stops, while 1 km of walking distance is used around metro and rail stops. </w:t>
      </w:r>
    </w:p>
    <w:p w14:paraId="7CA0FB5D" w14:textId="5A4329D8" w:rsidR="0008770E" w:rsidRPr="00ED2EC9" w:rsidRDefault="003177B8" w:rsidP="008835BF">
      <w:pPr>
        <w:rPr>
          <w:lang w:val="en-GB"/>
        </w:rPr>
      </w:pPr>
      <w:r w:rsidRPr="00ED2EC9">
        <w:rPr>
          <w:lang w:val="en-GB"/>
        </w:rPr>
        <w:t xml:space="preserve">A </w:t>
      </w:r>
      <w:r w:rsidR="00FA0331">
        <w:rPr>
          <w:lang w:val="en-GB"/>
        </w:rPr>
        <w:t xml:space="preserve">road </w:t>
      </w:r>
      <w:r w:rsidRPr="00ED2EC9">
        <w:rPr>
          <w:lang w:val="en-GB"/>
        </w:rPr>
        <w:t xml:space="preserve">network dataset adapted for pedestrians </w:t>
      </w:r>
      <w:proofErr w:type="gramStart"/>
      <w:r w:rsidRPr="00ED2EC9">
        <w:rPr>
          <w:lang w:val="en-GB"/>
        </w:rPr>
        <w:t xml:space="preserve">is </w:t>
      </w:r>
      <w:r w:rsidR="00061EBF" w:rsidRPr="00ED2EC9">
        <w:rPr>
          <w:lang w:val="en-GB"/>
        </w:rPr>
        <w:t xml:space="preserve">thus </w:t>
      </w:r>
      <w:r w:rsidRPr="00ED2EC9">
        <w:rPr>
          <w:lang w:val="en-GB"/>
        </w:rPr>
        <w:t>needed</w:t>
      </w:r>
      <w:proofErr w:type="gramEnd"/>
      <w:r w:rsidRPr="00ED2EC9">
        <w:rPr>
          <w:lang w:val="en-GB"/>
        </w:rPr>
        <w:t>, as well as a</w:t>
      </w:r>
      <w:r w:rsidR="004B4971" w:rsidRPr="00ED2EC9">
        <w:rPr>
          <w:lang w:val="en-GB"/>
        </w:rPr>
        <w:t xml:space="preserve">n application </w:t>
      </w:r>
      <w:r w:rsidRPr="00ED2EC9">
        <w:rPr>
          <w:lang w:val="en-GB"/>
        </w:rPr>
        <w:t xml:space="preserve">able to produce the output polygons. </w:t>
      </w:r>
      <w:r w:rsidR="00B910D0">
        <w:rPr>
          <w:lang w:val="en-GB"/>
        </w:rPr>
        <w:t xml:space="preserve">The </w:t>
      </w:r>
      <w:r w:rsidR="00FA0331">
        <w:rPr>
          <w:lang w:val="en-GB"/>
        </w:rPr>
        <w:t xml:space="preserve">road </w:t>
      </w:r>
      <w:r w:rsidR="00B910D0">
        <w:rPr>
          <w:lang w:val="en-GB"/>
        </w:rPr>
        <w:t>network has a field which provides the number of minutes needed to walk through a network segment (</w:t>
      </w:r>
      <w:proofErr w:type="spellStart"/>
      <w:r w:rsidR="00115A16" w:rsidRPr="00ED2EC9">
        <w:rPr>
          <w:lang w:val="en-GB"/>
        </w:rPr>
        <w:t>Shape_Length</w:t>
      </w:r>
      <w:proofErr w:type="spellEnd"/>
      <w:r w:rsidR="00115A16" w:rsidRPr="00ED2EC9">
        <w:rPr>
          <w:lang w:val="en-GB"/>
        </w:rPr>
        <w:t>*60/5000</w:t>
      </w:r>
      <w:r w:rsidR="00B910D0">
        <w:rPr>
          <w:lang w:val="en-GB"/>
        </w:rPr>
        <w:t xml:space="preserve">, </w:t>
      </w:r>
      <w:r w:rsidR="00FA0331">
        <w:rPr>
          <w:lang w:val="en-GB"/>
        </w:rPr>
        <w:t xml:space="preserve">assuming </w:t>
      </w:r>
      <w:r w:rsidR="00B910D0">
        <w:rPr>
          <w:lang w:val="en-GB"/>
        </w:rPr>
        <w:t xml:space="preserve">a </w:t>
      </w:r>
      <w:r w:rsidR="00115A16" w:rsidRPr="00ED2EC9">
        <w:rPr>
          <w:lang w:val="en-GB"/>
        </w:rPr>
        <w:t>walking speed</w:t>
      </w:r>
      <w:r w:rsidR="00B910D0">
        <w:rPr>
          <w:lang w:val="en-GB"/>
        </w:rPr>
        <w:t xml:space="preserve"> of</w:t>
      </w:r>
      <w:r w:rsidR="00115A16" w:rsidRPr="00ED2EC9">
        <w:rPr>
          <w:lang w:val="en-GB"/>
        </w:rPr>
        <w:t xml:space="preserve"> 5km/h</w:t>
      </w:r>
      <w:r w:rsidR="00B910D0">
        <w:rPr>
          <w:lang w:val="en-GB"/>
        </w:rPr>
        <w:t>).</w:t>
      </w:r>
    </w:p>
    <w:p w14:paraId="4BB916AA" w14:textId="5DA93881" w:rsidR="004B4971" w:rsidRPr="00ED2EC9" w:rsidRDefault="004B4971" w:rsidP="004B4971">
      <w:pPr>
        <w:rPr>
          <w:lang w:val="en-GB"/>
        </w:rPr>
      </w:pPr>
      <w:r w:rsidRPr="00ED2EC9">
        <w:rPr>
          <w:lang w:val="en-GB"/>
        </w:rPr>
        <w:lastRenderedPageBreak/>
        <w:t xml:space="preserve">In </w:t>
      </w:r>
      <w:r w:rsidR="00FA0331">
        <w:rPr>
          <w:lang w:val="en-GB"/>
        </w:rPr>
        <w:t xml:space="preserve">the </w:t>
      </w:r>
      <w:r w:rsidRPr="00ED2EC9">
        <w:rPr>
          <w:lang w:val="en-GB"/>
        </w:rPr>
        <w:t xml:space="preserve">ArcGIS </w:t>
      </w:r>
      <w:r w:rsidR="00FA0331">
        <w:rPr>
          <w:lang w:val="en-GB"/>
        </w:rPr>
        <w:t>D</w:t>
      </w:r>
      <w:r w:rsidRPr="00ED2EC9">
        <w:rPr>
          <w:lang w:val="en-GB"/>
        </w:rPr>
        <w:t xml:space="preserve">esktop application, parameters </w:t>
      </w:r>
      <w:proofErr w:type="gramStart"/>
      <w:r w:rsidRPr="00ED2EC9">
        <w:rPr>
          <w:lang w:val="en-GB"/>
        </w:rPr>
        <w:t>are:</w:t>
      </w:r>
      <w:proofErr w:type="gramEnd"/>
      <w:r w:rsidRPr="00ED2EC9">
        <w:rPr>
          <w:lang w:val="en-GB"/>
        </w:rPr>
        <w:t xml:space="preserve"> Meters, TRAVEL_TO, 500 </w:t>
      </w:r>
      <w:r w:rsidR="00AB2D41" w:rsidRPr="00ED2EC9">
        <w:rPr>
          <w:lang w:val="en-GB"/>
        </w:rPr>
        <w:t>(</w:t>
      </w:r>
      <w:r w:rsidRPr="00ED2EC9">
        <w:rPr>
          <w:lang w:val="en-GB"/>
        </w:rPr>
        <w:t>or 1000</w:t>
      </w:r>
      <w:r w:rsidR="00AB2D41" w:rsidRPr="00ED2EC9">
        <w:rPr>
          <w:lang w:val="en-GB"/>
        </w:rPr>
        <w:t>)</w:t>
      </w:r>
      <w:r w:rsidRPr="00ED2EC9">
        <w:rPr>
          <w:lang w:val="en-GB"/>
        </w:rPr>
        <w:t>, SIMPLE_POLYS, NO_MERGE, DISKS, NO_LINES, OVERLAP, NO_SPLIT, ALLOW_UTURNS, TRIM_POLYS (100 Meters).</w:t>
      </w:r>
    </w:p>
    <w:p w14:paraId="6BD3BC2A" w14:textId="65AC8B30" w:rsidR="005438BA" w:rsidRPr="00ED2EC9" w:rsidRDefault="005438BA" w:rsidP="005438BA">
      <w:pPr>
        <w:spacing w:after="0"/>
        <w:rPr>
          <w:lang w:val="en-GB"/>
        </w:rPr>
      </w:pPr>
      <w:r w:rsidRPr="00ED2EC9">
        <w:rPr>
          <w:lang w:val="en-GB"/>
        </w:rPr>
        <w:t xml:space="preserve">Input: </w:t>
      </w:r>
      <w:proofErr w:type="spellStart"/>
      <w:r w:rsidR="00EA5B47" w:rsidRPr="00ED2EC9">
        <w:rPr>
          <w:lang w:val="en-GB"/>
        </w:rPr>
        <w:t>Zones_</w:t>
      </w:r>
      <w:r w:rsidRPr="00ED2EC9">
        <w:rPr>
          <w:lang w:val="en-GB"/>
        </w:rPr>
        <w:t>bus_tram_pt_clustered</w:t>
      </w:r>
      <w:proofErr w:type="spellEnd"/>
      <w:r w:rsidRPr="00ED2EC9">
        <w:rPr>
          <w:lang w:val="en-GB"/>
        </w:rPr>
        <w:t xml:space="preserve">; </w:t>
      </w:r>
      <w:proofErr w:type="spellStart"/>
      <w:r w:rsidR="00EA5B47" w:rsidRPr="00ED2EC9">
        <w:rPr>
          <w:lang w:val="en-GB"/>
        </w:rPr>
        <w:t>Zones_</w:t>
      </w:r>
      <w:r w:rsidRPr="00ED2EC9">
        <w:rPr>
          <w:lang w:val="en-GB"/>
        </w:rPr>
        <w:t>metro_rail_pt_Clustered</w:t>
      </w:r>
      <w:proofErr w:type="spellEnd"/>
      <w:r w:rsidR="00ED2EC9" w:rsidRPr="00ED2EC9">
        <w:rPr>
          <w:lang w:val="en-GB"/>
        </w:rPr>
        <w:t xml:space="preserve">; </w:t>
      </w:r>
      <w:proofErr w:type="spellStart"/>
      <w:r w:rsidR="00ED2EC9" w:rsidRPr="00ED2EC9">
        <w:rPr>
          <w:lang w:val="en-GB"/>
        </w:rPr>
        <w:t>Zones_Pedestrian_Network</w:t>
      </w:r>
      <w:proofErr w:type="spellEnd"/>
    </w:p>
    <w:p w14:paraId="7034F1E6" w14:textId="13E44455" w:rsidR="00F441CD" w:rsidRPr="0081606E" w:rsidRDefault="005438BA" w:rsidP="004B4971">
      <w:r w:rsidRPr="0081606E">
        <w:t xml:space="preserve">Output: </w:t>
      </w:r>
      <w:proofErr w:type="spellStart"/>
      <w:r w:rsidR="00EA5B47" w:rsidRPr="0081606E">
        <w:t>Zones_</w:t>
      </w:r>
      <w:r w:rsidRPr="0081606E">
        <w:t>bus_tram_SA</w:t>
      </w:r>
      <w:proofErr w:type="spellEnd"/>
      <w:r w:rsidRPr="0081606E">
        <w:t xml:space="preserve">; </w:t>
      </w:r>
      <w:proofErr w:type="spellStart"/>
      <w:r w:rsidR="00EA5B47" w:rsidRPr="0081606E">
        <w:t>Zones_</w:t>
      </w:r>
      <w:r w:rsidRPr="0081606E">
        <w:t>metro_rail_SA</w:t>
      </w:r>
      <w:proofErr w:type="spellEnd"/>
    </w:p>
    <w:p w14:paraId="10BB5758" w14:textId="3F73F748" w:rsidR="004B5CF5" w:rsidRPr="00ED2EC9" w:rsidRDefault="004B5CF5" w:rsidP="004B5CF5">
      <w:pPr>
        <w:pStyle w:val="Heading3"/>
        <w:rPr>
          <w:lang w:val="en-GB"/>
        </w:rPr>
      </w:pPr>
      <w:r w:rsidRPr="00ED2EC9">
        <w:rPr>
          <w:lang w:val="en-GB"/>
        </w:rPr>
        <w:t>Step 4: Reclassify the average number of departures of the service areas into 4 classes</w:t>
      </w:r>
    </w:p>
    <w:p w14:paraId="3E9138AD" w14:textId="3EF32C73" w:rsidR="003A5BD4" w:rsidRPr="00ED2EC9" w:rsidRDefault="0036144D" w:rsidP="00007F87">
      <w:pPr>
        <w:rPr>
          <w:lang w:val="en-GB"/>
        </w:rPr>
      </w:pPr>
      <w:r w:rsidRPr="00ED2EC9">
        <w:rPr>
          <w:lang w:val="en-GB"/>
        </w:rPr>
        <w:t xml:space="preserve">The script </w:t>
      </w:r>
      <w:r w:rsidRPr="00ED2EC9">
        <w:rPr>
          <w:i/>
          <w:iCs/>
          <w:lang w:val="en-GB"/>
        </w:rPr>
        <w:t>04_Reclassify_Service_Areas.py</w:t>
      </w:r>
      <w:r w:rsidRPr="00ED2EC9">
        <w:rPr>
          <w:lang w:val="en-GB"/>
        </w:rPr>
        <w:t xml:space="preserve"> </w:t>
      </w:r>
      <w:r w:rsidR="004B5CF5" w:rsidRPr="00ED2EC9">
        <w:rPr>
          <w:lang w:val="en-GB"/>
        </w:rPr>
        <w:t>converts the service areas</w:t>
      </w:r>
      <w:r w:rsidR="00A83644" w:rsidRPr="00ED2EC9">
        <w:rPr>
          <w:lang w:val="en-GB"/>
        </w:rPr>
        <w:t xml:space="preserve"> produced with the previous script</w:t>
      </w:r>
      <w:r w:rsidR="002A7954" w:rsidRPr="00ED2EC9">
        <w:rPr>
          <w:lang w:val="en-GB"/>
        </w:rPr>
        <w:t xml:space="preserve"> </w:t>
      </w:r>
      <w:r w:rsidR="004B5CF5" w:rsidRPr="00ED2EC9">
        <w:rPr>
          <w:lang w:val="en-GB"/>
        </w:rPr>
        <w:t xml:space="preserve">into polygons in which the average number of departures </w:t>
      </w:r>
      <w:r w:rsidR="00A83644" w:rsidRPr="00ED2EC9">
        <w:rPr>
          <w:lang w:val="en-GB"/>
        </w:rPr>
        <w:t>are</w:t>
      </w:r>
      <w:r w:rsidR="004B5CF5" w:rsidRPr="00ED2EC9">
        <w:rPr>
          <w:lang w:val="en-GB"/>
        </w:rPr>
        <w:t xml:space="preserve"> reclassified in four classes</w:t>
      </w:r>
      <w:r w:rsidR="00A83644" w:rsidRPr="00ED2EC9">
        <w:rPr>
          <w:lang w:val="en-GB"/>
        </w:rPr>
        <w:t>.</w:t>
      </w:r>
      <w:r w:rsidR="00007F87" w:rsidRPr="00ED2EC9">
        <w:rPr>
          <w:lang w:val="en-GB"/>
        </w:rPr>
        <w:t xml:space="preserve"> </w:t>
      </w:r>
    </w:p>
    <w:p w14:paraId="0C39D93F" w14:textId="77777777" w:rsidR="00840ECD" w:rsidRPr="00ED2EC9" w:rsidRDefault="00840ECD" w:rsidP="004B5CF5">
      <w:pPr>
        <w:rPr>
          <w:lang w:val="en-GB"/>
        </w:rPr>
      </w:pPr>
      <w:r w:rsidRPr="00ED2EC9">
        <w:rPr>
          <w:lang w:val="en-GB"/>
        </w:rPr>
        <w:t>The tool must be run for each group of transport modes.</w:t>
      </w:r>
    </w:p>
    <w:p w14:paraId="5F92C302" w14:textId="01090937" w:rsidR="007049C8" w:rsidRPr="00ED2EC9" w:rsidRDefault="004B5CF5" w:rsidP="003A5BD4">
      <w:pPr>
        <w:rPr>
          <w:lang w:val="en-GB"/>
        </w:rPr>
      </w:pPr>
      <w:r w:rsidRPr="00ED2EC9">
        <w:rPr>
          <w:lang w:val="en-GB"/>
        </w:rPr>
        <w:t>Within each of the groups of transport modes, service areas tend to partly overlap each other.</w:t>
      </w:r>
      <w:r w:rsidR="00BF59A3" w:rsidRPr="00ED2EC9">
        <w:rPr>
          <w:lang w:val="en-GB"/>
        </w:rPr>
        <w:t xml:space="preserve"> </w:t>
      </w:r>
      <w:r w:rsidRPr="00ED2EC9">
        <w:rPr>
          <w:lang w:val="en-GB"/>
        </w:rPr>
        <w:t xml:space="preserve">The script first calculates the geometric union of the service areas </w:t>
      </w:r>
      <w:proofErr w:type="gramStart"/>
      <w:r w:rsidRPr="00ED2EC9">
        <w:rPr>
          <w:lang w:val="en-GB"/>
        </w:rPr>
        <w:t>but,</w:t>
      </w:r>
      <w:proofErr w:type="gramEnd"/>
      <w:r w:rsidRPr="00ED2EC9">
        <w:rPr>
          <w:lang w:val="en-GB"/>
        </w:rPr>
        <w:t xml:space="preserve"> </w:t>
      </w:r>
      <w:r w:rsidR="00FA0331">
        <w:rPr>
          <w:lang w:val="en-GB"/>
        </w:rPr>
        <w:t>in the overlapping areas</w:t>
      </w:r>
      <w:r w:rsidRPr="00ED2EC9">
        <w:rPr>
          <w:lang w:val="en-GB"/>
        </w:rPr>
        <w:t xml:space="preserve"> it keeps the polygon with the highest value,</w:t>
      </w:r>
      <w:r w:rsidR="00690960" w:rsidRPr="00ED2EC9">
        <w:rPr>
          <w:lang w:val="en-GB"/>
        </w:rPr>
        <w:t xml:space="preserve"> </w:t>
      </w:r>
      <w:r w:rsidRPr="00ED2EC9">
        <w:rPr>
          <w:lang w:val="en-GB"/>
        </w:rPr>
        <w:t>as we assume that the stop with the most frequent departures is the most probable choice between the stops nearby.</w:t>
      </w:r>
      <w:r w:rsidR="00E571C8">
        <w:rPr>
          <w:lang w:val="en-GB"/>
        </w:rPr>
        <w:t xml:space="preserve"> This </w:t>
      </w:r>
      <w:r w:rsidR="00457985">
        <w:rPr>
          <w:lang w:val="en-GB"/>
        </w:rPr>
        <w:t>produces</w:t>
      </w:r>
      <w:r w:rsidR="00E571C8">
        <w:rPr>
          <w:lang w:val="en-GB"/>
        </w:rPr>
        <w:t xml:space="preserve"> polygon datasets used in step 6.</w:t>
      </w:r>
    </w:p>
    <w:p w14:paraId="3B3A4619" w14:textId="6E94A7DC" w:rsidR="00ED2EC9" w:rsidRPr="00ED2EC9" w:rsidRDefault="004B5CF5" w:rsidP="00007F87">
      <w:pPr>
        <w:rPr>
          <w:lang w:val="en-GB"/>
        </w:rPr>
      </w:pPr>
      <w:r w:rsidRPr="00ED2EC9">
        <w:rPr>
          <w:lang w:val="en-GB"/>
        </w:rPr>
        <w:t>Frequencies are then reclassified into four classes</w:t>
      </w:r>
      <w:r w:rsidR="003A5BD4" w:rsidRPr="00ED2EC9">
        <w:rPr>
          <w:lang w:val="en-GB"/>
        </w:rPr>
        <w:t xml:space="preserve"> recorded in a field FREQ_CLASS_BUS_TRAM or FREQ_CLASS_METRO_RAIL</w:t>
      </w:r>
      <w:r w:rsidR="007049C8" w:rsidRPr="00ED2EC9">
        <w:rPr>
          <w:lang w:val="en-GB"/>
        </w:rPr>
        <w:t xml:space="preserve">. </w:t>
      </w:r>
      <w:r w:rsidR="00457985">
        <w:rPr>
          <w:lang w:val="en-GB"/>
        </w:rPr>
        <w:t>This produces polygon datasets used in step 5.</w:t>
      </w:r>
      <w:r w:rsidR="00FA0331">
        <w:rPr>
          <w:lang w:val="en-GB"/>
        </w:rPr>
        <w:t xml:space="preserve"> The results by group of transport mode </w:t>
      </w:r>
      <w:proofErr w:type="gramStart"/>
      <w:r w:rsidR="00FA0331">
        <w:rPr>
          <w:lang w:val="en-GB"/>
        </w:rPr>
        <w:t>can be used</w:t>
      </w:r>
      <w:proofErr w:type="gramEnd"/>
      <w:r w:rsidR="00FA0331">
        <w:rPr>
          <w:lang w:val="en-GB"/>
        </w:rPr>
        <w:t xml:space="preserve"> independently if an analysis is required of the frequencies of each group of transport modes separately.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394"/>
      </w:tblGrid>
      <w:tr w:rsidR="00007F87" w:rsidRPr="00A43491" w14:paraId="6E49F5E0" w14:textId="77777777" w:rsidTr="004018B8">
        <w:tc>
          <w:tcPr>
            <w:tcW w:w="1101" w:type="dxa"/>
            <w:shd w:val="clear" w:color="auto" w:fill="auto"/>
          </w:tcPr>
          <w:p w14:paraId="32F31F15" w14:textId="77777777" w:rsidR="00007F87" w:rsidRPr="00ED2EC9" w:rsidRDefault="00007F87" w:rsidP="004018B8">
            <w:pPr>
              <w:rPr>
                <w:rFonts w:eastAsia="Times New Roman" w:cs="Times New Roman"/>
                <w:b/>
                <w:bCs/>
                <w:lang w:val="en-GB" w:eastAsia="en-GB"/>
              </w:rPr>
            </w:pPr>
            <w:r w:rsidRPr="00ED2EC9">
              <w:rPr>
                <w:rFonts w:eastAsia="Times New Roman" w:cs="Times New Roman"/>
                <w:b/>
                <w:bCs/>
                <w:lang w:val="en-GB" w:eastAsia="en-GB"/>
              </w:rPr>
              <w:t>Classes</w:t>
            </w:r>
          </w:p>
        </w:tc>
        <w:tc>
          <w:tcPr>
            <w:tcW w:w="4394" w:type="dxa"/>
            <w:shd w:val="clear" w:color="auto" w:fill="auto"/>
          </w:tcPr>
          <w:p w14:paraId="33FC3A01" w14:textId="77777777" w:rsidR="00007F87" w:rsidRPr="00ED2EC9" w:rsidRDefault="00007F87" w:rsidP="004018B8">
            <w:pPr>
              <w:rPr>
                <w:rFonts w:eastAsia="Times New Roman" w:cs="Times New Roman"/>
                <w:b/>
                <w:bCs/>
                <w:lang w:val="en-GB" w:eastAsia="en-GB"/>
              </w:rPr>
            </w:pPr>
            <w:r w:rsidRPr="00ED2EC9">
              <w:rPr>
                <w:rFonts w:eastAsia="Times New Roman" w:cs="Times New Roman"/>
                <w:b/>
                <w:bCs/>
                <w:lang w:val="en-GB" w:eastAsia="en-GB"/>
              </w:rPr>
              <w:t>Frequency for rail and metro / bus and tram</w:t>
            </w:r>
          </w:p>
        </w:tc>
      </w:tr>
      <w:tr w:rsidR="00007F87" w:rsidRPr="00FA0331" w14:paraId="6E05C9F8" w14:textId="77777777" w:rsidTr="004018B8">
        <w:tc>
          <w:tcPr>
            <w:tcW w:w="1101" w:type="dxa"/>
            <w:shd w:val="clear" w:color="auto" w:fill="auto"/>
          </w:tcPr>
          <w:p w14:paraId="266A9773"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0</w:t>
            </w:r>
          </w:p>
        </w:tc>
        <w:tc>
          <w:tcPr>
            <w:tcW w:w="4394" w:type="dxa"/>
            <w:shd w:val="clear" w:color="auto" w:fill="auto"/>
          </w:tcPr>
          <w:p w14:paraId="6240E108"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Outside service areas</w:t>
            </w:r>
          </w:p>
        </w:tc>
      </w:tr>
      <w:tr w:rsidR="00007F87" w:rsidRPr="00A43491" w14:paraId="483C34E2" w14:textId="77777777" w:rsidTr="004018B8">
        <w:tc>
          <w:tcPr>
            <w:tcW w:w="1101" w:type="dxa"/>
            <w:shd w:val="clear" w:color="auto" w:fill="auto"/>
          </w:tcPr>
          <w:p w14:paraId="6F2215AB"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1</w:t>
            </w:r>
          </w:p>
        </w:tc>
        <w:tc>
          <w:tcPr>
            <w:tcW w:w="4394" w:type="dxa"/>
            <w:shd w:val="clear" w:color="auto" w:fill="auto"/>
          </w:tcPr>
          <w:p w14:paraId="09A63497"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Less than 4 departures an hour</w:t>
            </w:r>
          </w:p>
        </w:tc>
      </w:tr>
      <w:tr w:rsidR="00007F87" w:rsidRPr="00ED2EC9" w14:paraId="1DB553EF" w14:textId="77777777" w:rsidTr="004018B8">
        <w:tc>
          <w:tcPr>
            <w:tcW w:w="1101" w:type="dxa"/>
            <w:shd w:val="clear" w:color="auto" w:fill="auto"/>
          </w:tcPr>
          <w:p w14:paraId="48C5AC80"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2</w:t>
            </w:r>
          </w:p>
        </w:tc>
        <w:tc>
          <w:tcPr>
            <w:tcW w:w="4394" w:type="dxa"/>
            <w:shd w:val="clear" w:color="auto" w:fill="auto"/>
          </w:tcPr>
          <w:p w14:paraId="627781A4"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&gt;= 4 and &lt; 10 departures an hour</w:t>
            </w:r>
          </w:p>
        </w:tc>
      </w:tr>
      <w:tr w:rsidR="00007F87" w:rsidRPr="00A43491" w14:paraId="09E81172" w14:textId="77777777" w:rsidTr="004018B8">
        <w:tc>
          <w:tcPr>
            <w:tcW w:w="1101" w:type="dxa"/>
            <w:shd w:val="clear" w:color="auto" w:fill="auto"/>
          </w:tcPr>
          <w:p w14:paraId="5061CC1E"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3</w:t>
            </w:r>
          </w:p>
        </w:tc>
        <w:tc>
          <w:tcPr>
            <w:tcW w:w="4394" w:type="dxa"/>
            <w:shd w:val="clear" w:color="auto" w:fill="auto"/>
          </w:tcPr>
          <w:p w14:paraId="52E08200" w14:textId="77777777" w:rsidR="00007F87" w:rsidRPr="00ED2EC9" w:rsidRDefault="00007F87" w:rsidP="004018B8">
            <w:pPr>
              <w:rPr>
                <w:rFonts w:eastAsia="Times New Roman" w:cs="Times New Roman"/>
                <w:lang w:val="en-GB" w:eastAsia="en-GB"/>
              </w:rPr>
            </w:pPr>
            <w:r w:rsidRPr="00ED2EC9">
              <w:rPr>
                <w:rFonts w:eastAsia="Times New Roman" w:cs="Times New Roman"/>
                <w:lang w:val="en-GB" w:eastAsia="en-GB"/>
              </w:rPr>
              <w:t>More than 10 departures an hour</w:t>
            </w:r>
          </w:p>
        </w:tc>
      </w:tr>
    </w:tbl>
    <w:p w14:paraId="26F1F4EB" w14:textId="59470816" w:rsidR="00007F87" w:rsidRPr="00ED2EC9" w:rsidRDefault="00FB0791" w:rsidP="00007F87">
      <w:pPr>
        <w:rPr>
          <w:i/>
          <w:lang w:val="en-GB"/>
        </w:rPr>
      </w:pPr>
      <w:r w:rsidRPr="00ED2EC9">
        <w:rPr>
          <w:i/>
          <w:lang w:val="en-GB"/>
        </w:rPr>
        <w:t xml:space="preserve">Table 1: </w:t>
      </w:r>
      <w:r w:rsidR="00AC5154" w:rsidRPr="00ED2EC9">
        <w:rPr>
          <w:i/>
          <w:lang w:val="en-GB"/>
        </w:rPr>
        <w:t>Frequency classes of departures by group of transport modes</w:t>
      </w:r>
    </w:p>
    <w:p w14:paraId="59B39957" w14:textId="0193FE10" w:rsidR="00530D14" w:rsidRPr="0081606E" w:rsidRDefault="00530D14" w:rsidP="00530D14">
      <w:pPr>
        <w:spacing w:after="0"/>
      </w:pPr>
      <w:r w:rsidRPr="0081606E">
        <w:t xml:space="preserve">Input: </w:t>
      </w:r>
      <w:proofErr w:type="spellStart"/>
      <w:r w:rsidR="00EA5B47" w:rsidRPr="0081606E">
        <w:t>Zones_</w:t>
      </w:r>
      <w:r w:rsidRPr="0081606E">
        <w:t>bus_tram_SA</w:t>
      </w:r>
      <w:proofErr w:type="spellEnd"/>
      <w:r w:rsidRPr="0081606E">
        <w:t xml:space="preserve">; </w:t>
      </w:r>
      <w:proofErr w:type="spellStart"/>
      <w:r w:rsidR="00EA5B47" w:rsidRPr="0081606E">
        <w:t>Zones_</w:t>
      </w:r>
      <w:r w:rsidRPr="0081606E">
        <w:t>metro_rail_SA</w:t>
      </w:r>
      <w:proofErr w:type="spellEnd"/>
    </w:p>
    <w:p w14:paraId="5A0E7DD7" w14:textId="05C8521C" w:rsidR="00530D14" w:rsidRPr="0081606E" w:rsidRDefault="00530D14" w:rsidP="007B2BD2">
      <w:pPr>
        <w:ind w:left="709" w:hanging="709"/>
      </w:pPr>
      <w:r w:rsidRPr="0081606E">
        <w:t xml:space="preserve">Output: </w:t>
      </w:r>
      <w:proofErr w:type="spellStart"/>
      <w:r w:rsidR="00EA5B47" w:rsidRPr="0081606E">
        <w:t>Zones_</w:t>
      </w:r>
      <w:r w:rsidRPr="0081606E">
        <w:t>bus_tram_SA_Reclass</w:t>
      </w:r>
      <w:proofErr w:type="spellEnd"/>
      <w:r w:rsidRPr="0081606E">
        <w:t xml:space="preserve">; </w:t>
      </w:r>
      <w:proofErr w:type="spellStart"/>
      <w:r w:rsidR="00EA5B47" w:rsidRPr="0081606E">
        <w:t>Zones_</w:t>
      </w:r>
      <w:r w:rsidRPr="0081606E">
        <w:t>metro_rail_SA_Reclass</w:t>
      </w:r>
      <w:proofErr w:type="spellEnd"/>
      <w:r w:rsidR="007B2BD2" w:rsidRPr="0081606E">
        <w:t xml:space="preserve">; </w:t>
      </w:r>
      <w:r w:rsidR="00EA5B47" w:rsidRPr="0081606E">
        <w:t>Zones_</w:t>
      </w:r>
      <w:r w:rsidR="007B2BD2" w:rsidRPr="0081606E">
        <w:t xml:space="preserve">bus_tram_Serv_Freq_4classes; </w:t>
      </w:r>
      <w:r w:rsidR="00EA5B47" w:rsidRPr="0081606E">
        <w:t>Zones_</w:t>
      </w:r>
      <w:r w:rsidR="007B2BD2" w:rsidRPr="0081606E">
        <w:t>metro_rail_Serv_Freq_4classes</w:t>
      </w:r>
    </w:p>
    <w:p w14:paraId="2D09AC46" w14:textId="755AF99D" w:rsidR="0086723D" w:rsidRPr="00ED2EC9" w:rsidRDefault="00EA7EB2" w:rsidP="004E10F9">
      <w:pPr>
        <w:pStyle w:val="Heading3"/>
        <w:rPr>
          <w:lang w:val="en-GB"/>
        </w:rPr>
      </w:pPr>
      <w:r w:rsidRPr="00ED2EC9">
        <w:rPr>
          <w:lang w:val="en-GB"/>
        </w:rPr>
        <w:t xml:space="preserve">Step 5: </w:t>
      </w:r>
      <w:r w:rsidR="0086723D" w:rsidRPr="00ED2EC9">
        <w:rPr>
          <w:lang w:val="en-GB"/>
        </w:rPr>
        <w:t xml:space="preserve">Create a </w:t>
      </w:r>
      <w:r w:rsidR="004E10F9" w:rsidRPr="00ED2EC9">
        <w:rPr>
          <w:lang w:val="en-GB"/>
        </w:rPr>
        <w:t>polygon dataset</w:t>
      </w:r>
      <w:r w:rsidR="0086723D" w:rsidRPr="00ED2EC9">
        <w:rPr>
          <w:lang w:val="en-GB"/>
        </w:rPr>
        <w:t xml:space="preserve"> </w:t>
      </w:r>
      <w:r w:rsidR="004E10F9" w:rsidRPr="00ED2EC9">
        <w:rPr>
          <w:lang w:val="en-GB"/>
        </w:rPr>
        <w:t>combining transport modes</w:t>
      </w:r>
      <w:r w:rsidR="00FA0331">
        <w:rPr>
          <w:lang w:val="en-GB"/>
        </w:rPr>
        <w:t>, establishing</w:t>
      </w:r>
      <w:r w:rsidR="0086723D" w:rsidRPr="00ED2EC9">
        <w:rPr>
          <w:lang w:val="en-GB"/>
        </w:rPr>
        <w:t xml:space="preserve"> a typology of 5 categories of frequencies </w:t>
      </w:r>
    </w:p>
    <w:p w14:paraId="7BD54A09" w14:textId="4E6C551A" w:rsidR="00467D33" w:rsidRPr="00ED2EC9" w:rsidRDefault="00467D33" w:rsidP="00467D33">
      <w:pPr>
        <w:rPr>
          <w:lang w:val="en-GB"/>
        </w:rPr>
      </w:pPr>
      <w:r w:rsidRPr="00ED2EC9">
        <w:rPr>
          <w:lang w:val="en-GB"/>
        </w:rPr>
        <w:t>Th</w:t>
      </w:r>
      <w:r w:rsidR="00F441CD" w:rsidRPr="00ED2EC9">
        <w:rPr>
          <w:lang w:val="en-GB"/>
        </w:rPr>
        <w:t>e</w:t>
      </w:r>
      <w:r w:rsidRPr="00ED2EC9">
        <w:rPr>
          <w:lang w:val="en-GB"/>
        </w:rPr>
        <w:t xml:space="preserve"> script </w:t>
      </w:r>
      <w:r w:rsidR="00F81180" w:rsidRPr="00ED2EC9">
        <w:rPr>
          <w:i/>
          <w:iCs/>
          <w:lang w:val="en-GB"/>
        </w:rPr>
        <w:t>05_Combine_Transport_Modes_and_Make_Serv_Freq_Typology</w:t>
      </w:r>
      <w:r w:rsidR="00F441CD" w:rsidRPr="00ED2EC9">
        <w:rPr>
          <w:i/>
          <w:iCs/>
          <w:lang w:val="en-GB"/>
        </w:rPr>
        <w:t>.py</w:t>
      </w:r>
      <w:r w:rsidR="00F441CD" w:rsidRPr="00ED2EC9">
        <w:rPr>
          <w:lang w:val="en-GB"/>
        </w:rPr>
        <w:t xml:space="preserve"> </w:t>
      </w:r>
      <w:r w:rsidR="00BE1456" w:rsidRPr="00ED2EC9">
        <w:rPr>
          <w:lang w:val="en-GB"/>
        </w:rPr>
        <w:t>combines</w:t>
      </w:r>
      <w:r w:rsidRPr="00ED2EC9">
        <w:rPr>
          <w:lang w:val="en-GB"/>
        </w:rPr>
        <w:t xml:space="preserve"> the dataset with the 4 frequency classes of the transport mode bus/tram with the one of metro/rail, producing a set of areas containing the combination of the 4x4 possible frequency classes, i.e. a matrix of 16 possible classes.</w:t>
      </w:r>
      <w:r w:rsidR="000E3292" w:rsidRPr="00ED2EC9">
        <w:rPr>
          <w:lang w:val="en-GB"/>
        </w:rPr>
        <w:t xml:space="preserve"> </w:t>
      </w:r>
      <w:r w:rsidRPr="00ED2EC9">
        <w:rPr>
          <w:lang w:val="en-GB"/>
        </w:rPr>
        <w:t>It finally dissolves the intersected areas, grouping these 16 classes to obtain a final typology with five categories of frequencies:</w:t>
      </w:r>
      <w:r w:rsidR="000E3292" w:rsidRPr="00ED2EC9">
        <w:rPr>
          <w:lang w:val="en-GB"/>
        </w:rPr>
        <w:t xml:space="preserve"> no access, low, medium, high, very high.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371"/>
      </w:tblGrid>
      <w:tr w:rsidR="00BA0B16" w:rsidRPr="00A43491" w14:paraId="138A505C" w14:textId="77777777" w:rsidTr="00BA0B16">
        <w:tc>
          <w:tcPr>
            <w:tcW w:w="1526" w:type="dxa"/>
          </w:tcPr>
          <w:p w14:paraId="358092C5" w14:textId="7929105D" w:rsidR="00BA0B16" w:rsidRPr="00ED2EC9" w:rsidRDefault="00BA0B16" w:rsidP="00BA0B16">
            <w:pPr>
              <w:rPr>
                <w:b/>
                <w:bCs/>
                <w:lang w:val="en-GB"/>
              </w:rPr>
            </w:pPr>
            <w:r w:rsidRPr="00ED2EC9">
              <w:rPr>
                <w:b/>
                <w:bCs/>
                <w:lang w:val="en-GB"/>
              </w:rPr>
              <w:t xml:space="preserve">Category </w:t>
            </w:r>
          </w:p>
        </w:tc>
        <w:tc>
          <w:tcPr>
            <w:tcW w:w="7371" w:type="dxa"/>
            <w:shd w:val="clear" w:color="auto" w:fill="auto"/>
          </w:tcPr>
          <w:p w14:paraId="0FAFF7F0" w14:textId="3BEF45A5" w:rsidR="00BA0B16" w:rsidRPr="00ED2EC9" w:rsidRDefault="008929D7" w:rsidP="00BA0B16">
            <w:pPr>
              <w:rPr>
                <w:b/>
                <w:bCs/>
                <w:lang w:val="en-GB"/>
              </w:rPr>
            </w:pPr>
            <w:r w:rsidRPr="00ED2EC9">
              <w:rPr>
                <w:b/>
                <w:bCs/>
                <w:lang w:val="en-GB"/>
              </w:rPr>
              <w:t>C</w:t>
            </w:r>
            <w:r w:rsidR="00BA0B16" w:rsidRPr="00ED2EC9">
              <w:rPr>
                <w:b/>
                <w:bCs/>
                <w:lang w:val="en-GB"/>
              </w:rPr>
              <w:t>ombinations of frequency classes of the bus/tram mode with the metro/rail mode</w:t>
            </w:r>
          </w:p>
        </w:tc>
      </w:tr>
      <w:tr w:rsidR="00BA0B16" w:rsidRPr="00A43491" w14:paraId="7B494D53" w14:textId="77777777" w:rsidTr="00BA0B16">
        <w:tc>
          <w:tcPr>
            <w:tcW w:w="1526" w:type="dxa"/>
          </w:tcPr>
          <w:p w14:paraId="1F8B4A21" w14:textId="3765BA98" w:rsidR="00BA0B16" w:rsidRPr="00ED2EC9" w:rsidRDefault="00BA0B16" w:rsidP="00BA0B16">
            <w:pPr>
              <w:rPr>
                <w:lang w:val="en-GB"/>
              </w:rPr>
            </w:pPr>
            <w:r w:rsidRPr="00ED2EC9">
              <w:rPr>
                <w:lang w:val="en-GB"/>
              </w:rPr>
              <w:lastRenderedPageBreak/>
              <w:t>0 = No access</w:t>
            </w:r>
          </w:p>
        </w:tc>
        <w:tc>
          <w:tcPr>
            <w:tcW w:w="7371" w:type="dxa"/>
            <w:shd w:val="clear" w:color="auto" w:fill="auto"/>
          </w:tcPr>
          <w:p w14:paraId="3C399344" w14:textId="208B6AC2" w:rsidR="00BA0B16" w:rsidRPr="00ED2EC9" w:rsidRDefault="00BA0B16" w:rsidP="00BA0B16">
            <w:pPr>
              <w:rPr>
                <w:lang w:val="en-GB"/>
              </w:rPr>
            </w:pPr>
            <w:r w:rsidRPr="00ED2EC9">
              <w:rPr>
                <w:lang w:val="en-GB"/>
              </w:rPr>
              <w:t>0 and 0 (no easily accessible departures by none of the modes, i.e. areas at more than 500 meters from any bus or tram stop and at more than 1 km from any metro or train stop)</w:t>
            </w:r>
          </w:p>
        </w:tc>
      </w:tr>
      <w:tr w:rsidR="00BA0B16" w:rsidRPr="00A43491" w14:paraId="425820BD" w14:textId="77777777" w:rsidTr="00BA0B16">
        <w:tc>
          <w:tcPr>
            <w:tcW w:w="1526" w:type="dxa"/>
          </w:tcPr>
          <w:p w14:paraId="5F552E48" w14:textId="54B427F8" w:rsidR="00BA0B16" w:rsidRPr="00ED2EC9" w:rsidRDefault="00BA0B16" w:rsidP="00BA0B16">
            <w:pPr>
              <w:rPr>
                <w:lang w:val="en-GB"/>
              </w:rPr>
            </w:pPr>
            <w:r w:rsidRPr="00ED2EC9">
              <w:rPr>
                <w:lang w:val="en-GB"/>
              </w:rPr>
              <w:t>1 = Low</w:t>
            </w:r>
          </w:p>
        </w:tc>
        <w:tc>
          <w:tcPr>
            <w:tcW w:w="7371" w:type="dxa"/>
            <w:shd w:val="clear" w:color="auto" w:fill="auto"/>
          </w:tcPr>
          <w:p w14:paraId="462862D6" w14:textId="3DA78990" w:rsidR="00BA0B16" w:rsidRPr="00ED2EC9" w:rsidRDefault="00BA0B16" w:rsidP="00BA0B16">
            <w:pPr>
              <w:rPr>
                <w:lang w:val="en-GB"/>
              </w:rPr>
            </w:pPr>
            <w:r w:rsidRPr="00ED2EC9">
              <w:rPr>
                <w:lang w:val="en-GB"/>
              </w:rPr>
              <w:t>0-1 or 1-0 or 1-1 (less than 4 departures an hour for at least one group of modes, but no access to more than 4 departures an hour)</w:t>
            </w:r>
          </w:p>
        </w:tc>
      </w:tr>
      <w:tr w:rsidR="00BA0B16" w:rsidRPr="00A43491" w14:paraId="51F0228F" w14:textId="77777777" w:rsidTr="00BA0B16">
        <w:tc>
          <w:tcPr>
            <w:tcW w:w="1526" w:type="dxa"/>
          </w:tcPr>
          <w:p w14:paraId="03B59E9B" w14:textId="1E6E2B43" w:rsidR="00BA0B16" w:rsidRPr="00ED2EC9" w:rsidRDefault="00BA0B16" w:rsidP="00BA0B16">
            <w:pPr>
              <w:rPr>
                <w:lang w:val="en-GB"/>
              </w:rPr>
            </w:pPr>
            <w:r w:rsidRPr="00ED2EC9">
              <w:rPr>
                <w:lang w:val="en-GB"/>
              </w:rPr>
              <w:t>2 = Medium</w:t>
            </w:r>
          </w:p>
        </w:tc>
        <w:tc>
          <w:tcPr>
            <w:tcW w:w="7371" w:type="dxa"/>
            <w:shd w:val="clear" w:color="auto" w:fill="auto"/>
          </w:tcPr>
          <w:p w14:paraId="49ECBDE3" w14:textId="4BD4F857" w:rsidR="00BA0B16" w:rsidRPr="00ED2EC9" w:rsidRDefault="00BA0B16" w:rsidP="00BA0B16">
            <w:pPr>
              <w:rPr>
                <w:lang w:val="en-GB"/>
              </w:rPr>
            </w:pPr>
            <w:r w:rsidRPr="00ED2EC9">
              <w:rPr>
                <w:lang w:val="en-GB"/>
              </w:rPr>
              <w:t>At least a 2 and no 3 (</w:t>
            </w:r>
            <w:r w:rsidR="008E016C" w:rsidRPr="00ED2EC9">
              <w:rPr>
                <w:lang w:val="en-GB"/>
              </w:rPr>
              <w:t>a</w:t>
            </w:r>
            <w:r w:rsidRPr="00ED2EC9">
              <w:rPr>
                <w:lang w:val="en-GB"/>
              </w:rPr>
              <w:t>ccess to between 4 and 10 departures an hour for at least one group of modes, but no access to more than 10 departures an hour)</w:t>
            </w:r>
          </w:p>
        </w:tc>
      </w:tr>
      <w:tr w:rsidR="00BA0B16" w:rsidRPr="00A43491" w14:paraId="1087BBE7" w14:textId="77777777" w:rsidTr="00BA0B16">
        <w:tc>
          <w:tcPr>
            <w:tcW w:w="1526" w:type="dxa"/>
          </w:tcPr>
          <w:p w14:paraId="2E01138E" w14:textId="037E7ED6" w:rsidR="00BA0B16" w:rsidRPr="00ED2EC9" w:rsidRDefault="00BA0B16" w:rsidP="00BA0B16">
            <w:pPr>
              <w:rPr>
                <w:lang w:val="en-GB"/>
              </w:rPr>
            </w:pPr>
            <w:r w:rsidRPr="00ED2EC9">
              <w:rPr>
                <w:lang w:val="en-GB"/>
              </w:rPr>
              <w:t>3 = High</w:t>
            </w:r>
          </w:p>
        </w:tc>
        <w:tc>
          <w:tcPr>
            <w:tcW w:w="7371" w:type="dxa"/>
            <w:shd w:val="clear" w:color="auto" w:fill="auto"/>
          </w:tcPr>
          <w:p w14:paraId="046AB63F" w14:textId="6992562E" w:rsidR="00BA0B16" w:rsidRPr="00ED2EC9" w:rsidRDefault="00BA0B16" w:rsidP="00BA0B16">
            <w:pPr>
              <w:rPr>
                <w:lang w:val="en-GB"/>
              </w:rPr>
            </w:pPr>
            <w:r w:rsidRPr="00ED2EC9">
              <w:rPr>
                <w:lang w:val="en-GB"/>
              </w:rPr>
              <w:t>At least and maximum one 3 (access to more than 10 departures for one group of modes, but not for both)</w:t>
            </w:r>
          </w:p>
        </w:tc>
      </w:tr>
      <w:tr w:rsidR="00BA0B16" w:rsidRPr="00A43491" w14:paraId="695430FB" w14:textId="77777777" w:rsidTr="00BA0B16">
        <w:tc>
          <w:tcPr>
            <w:tcW w:w="1526" w:type="dxa"/>
          </w:tcPr>
          <w:p w14:paraId="1BB2ED04" w14:textId="2CE5A50D" w:rsidR="00BA0B16" w:rsidRPr="00ED2EC9" w:rsidRDefault="008929D7" w:rsidP="00BA0B16">
            <w:pPr>
              <w:rPr>
                <w:lang w:val="en-GB"/>
              </w:rPr>
            </w:pPr>
            <w:r w:rsidRPr="00ED2EC9">
              <w:rPr>
                <w:lang w:val="en-GB"/>
              </w:rPr>
              <w:t>4 = Very high</w:t>
            </w:r>
          </w:p>
        </w:tc>
        <w:tc>
          <w:tcPr>
            <w:tcW w:w="7371" w:type="dxa"/>
            <w:shd w:val="clear" w:color="auto" w:fill="auto"/>
          </w:tcPr>
          <w:p w14:paraId="42405659" w14:textId="7A57F730" w:rsidR="00BA0B16" w:rsidRPr="00ED2EC9" w:rsidRDefault="00BA0B16" w:rsidP="00BA0B16">
            <w:pPr>
              <w:rPr>
                <w:lang w:val="en-GB"/>
              </w:rPr>
            </w:pPr>
            <w:r w:rsidRPr="00ED2EC9">
              <w:rPr>
                <w:lang w:val="en-GB"/>
              </w:rPr>
              <w:t>3 and 3 (access to more than 10 departures an hour for both groups of modes)</w:t>
            </w:r>
          </w:p>
        </w:tc>
      </w:tr>
    </w:tbl>
    <w:p w14:paraId="17F9DB44" w14:textId="37977AAA" w:rsidR="00594C97" w:rsidRPr="00ED2EC9" w:rsidRDefault="00FB0791" w:rsidP="00467D33">
      <w:pPr>
        <w:rPr>
          <w:i/>
          <w:lang w:val="en-GB"/>
        </w:rPr>
      </w:pPr>
      <w:r w:rsidRPr="00ED2EC9">
        <w:rPr>
          <w:i/>
          <w:lang w:val="en-GB"/>
        </w:rPr>
        <w:t xml:space="preserve">Table 2: </w:t>
      </w:r>
      <w:r w:rsidR="00AC5154" w:rsidRPr="00ED2EC9">
        <w:rPr>
          <w:i/>
          <w:lang w:val="en-GB"/>
        </w:rPr>
        <w:t>Typology of services frequencies</w:t>
      </w:r>
    </w:p>
    <w:p w14:paraId="5051FE92" w14:textId="71C17E01" w:rsidR="007B2BD2" w:rsidRPr="00ED2EC9" w:rsidRDefault="007B2BD2" w:rsidP="007B2BD2">
      <w:pPr>
        <w:spacing w:after="0"/>
        <w:rPr>
          <w:lang w:val="en-GB"/>
        </w:rPr>
      </w:pPr>
      <w:r w:rsidRPr="00ED2EC9">
        <w:rPr>
          <w:lang w:val="en-GB"/>
        </w:rPr>
        <w:t xml:space="preserve">Input: </w:t>
      </w:r>
      <w:r w:rsidR="00EA5B47" w:rsidRPr="00ED2EC9">
        <w:rPr>
          <w:lang w:val="en-GB"/>
        </w:rPr>
        <w:t>Zones_</w:t>
      </w:r>
      <w:r w:rsidR="00DA38E5" w:rsidRPr="00ED2EC9">
        <w:rPr>
          <w:lang w:val="en-GB"/>
        </w:rPr>
        <w:t xml:space="preserve">bus_tram_Serv_Freq_4classes; </w:t>
      </w:r>
      <w:r w:rsidR="00EA5B47" w:rsidRPr="00ED2EC9">
        <w:rPr>
          <w:lang w:val="en-GB"/>
        </w:rPr>
        <w:t>Zones_</w:t>
      </w:r>
      <w:r w:rsidR="00DA38E5" w:rsidRPr="00ED2EC9">
        <w:rPr>
          <w:lang w:val="en-GB"/>
        </w:rPr>
        <w:t>metro_rail_Serv_Freq_4classes</w:t>
      </w:r>
    </w:p>
    <w:p w14:paraId="74A01721" w14:textId="0EEF8EE4" w:rsidR="007B2BD2" w:rsidRPr="00ED2EC9" w:rsidRDefault="007B2BD2" w:rsidP="007B2BD2">
      <w:pPr>
        <w:rPr>
          <w:lang w:val="en-GB"/>
        </w:rPr>
      </w:pPr>
      <w:r w:rsidRPr="00ED2EC9">
        <w:rPr>
          <w:lang w:val="en-GB"/>
        </w:rPr>
        <w:t xml:space="preserve">Output: </w:t>
      </w:r>
      <w:proofErr w:type="spellStart"/>
      <w:r w:rsidR="00EA5B47" w:rsidRPr="00ED2EC9">
        <w:rPr>
          <w:lang w:val="en-GB"/>
        </w:rPr>
        <w:t>Zones_</w:t>
      </w:r>
      <w:r w:rsidR="00FF19E2" w:rsidRPr="00ED2EC9">
        <w:rPr>
          <w:lang w:val="en-GB"/>
        </w:rPr>
        <w:t>Serv_Freq_Typology</w:t>
      </w:r>
      <w:proofErr w:type="spellEnd"/>
    </w:p>
    <w:p w14:paraId="27241510" w14:textId="268A7F54" w:rsidR="00EC167A" w:rsidRPr="00ED2EC9" w:rsidRDefault="00EC167A" w:rsidP="00EC167A">
      <w:pPr>
        <w:pStyle w:val="Heading3"/>
        <w:rPr>
          <w:lang w:val="en-GB"/>
        </w:rPr>
      </w:pPr>
      <w:r w:rsidRPr="00ED2EC9">
        <w:rPr>
          <w:lang w:val="en-GB"/>
        </w:rPr>
        <w:t xml:space="preserve">Step 6: Create </w:t>
      </w:r>
      <w:r w:rsidR="00FA3A54" w:rsidRPr="00ED2EC9">
        <w:rPr>
          <w:lang w:val="en-GB"/>
        </w:rPr>
        <w:t>a</w:t>
      </w:r>
      <w:r w:rsidRPr="00ED2EC9">
        <w:rPr>
          <w:lang w:val="en-GB"/>
        </w:rPr>
        <w:t xml:space="preserve"> </w:t>
      </w:r>
      <w:r w:rsidR="00BC3AF3" w:rsidRPr="00ED2EC9">
        <w:rPr>
          <w:lang w:val="en-GB"/>
        </w:rPr>
        <w:t xml:space="preserve">table </w:t>
      </w:r>
      <w:r w:rsidR="00FA3A54" w:rsidRPr="00ED2EC9">
        <w:rPr>
          <w:lang w:val="en-GB"/>
        </w:rPr>
        <w:t>with</w:t>
      </w:r>
      <w:r w:rsidR="00866FD0" w:rsidRPr="00ED2EC9">
        <w:rPr>
          <w:lang w:val="en-GB"/>
        </w:rPr>
        <w:t xml:space="preserve"> the distribution of population by service frequency</w:t>
      </w:r>
    </w:p>
    <w:p w14:paraId="7200E53F" w14:textId="3D9834DB" w:rsidR="002B633A" w:rsidRPr="00ED2EC9" w:rsidRDefault="00C70D66" w:rsidP="008835BF">
      <w:pPr>
        <w:rPr>
          <w:lang w:val="en-GB"/>
        </w:rPr>
      </w:pPr>
      <w:r w:rsidRPr="00ED2EC9">
        <w:rPr>
          <w:lang w:val="en-GB"/>
        </w:rPr>
        <w:t xml:space="preserve">The script </w:t>
      </w:r>
      <w:r w:rsidRPr="00ED2EC9">
        <w:rPr>
          <w:i/>
          <w:iCs/>
          <w:lang w:val="en-GB"/>
        </w:rPr>
        <w:t>06_Calculate_Popl_Distrib_By_Service_Frequency.py</w:t>
      </w:r>
      <w:r w:rsidRPr="00ED2EC9">
        <w:rPr>
          <w:lang w:val="en-GB"/>
        </w:rPr>
        <w:t xml:space="preserve"> creates a table </w:t>
      </w:r>
      <w:r w:rsidR="00D4316A" w:rsidRPr="00ED2EC9">
        <w:rPr>
          <w:lang w:val="en-GB"/>
        </w:rPr>
        <w:t>which makes the relationship between the frequency of departures and the cumulative distribution of the population.</w:t>
      </w:r>
    </w:p>
    <w:p w14:paraId="6483E898" w14:textId="4EE2BB87" w:rsidR="008348F5" w:rsidRPr="00ED2EC9" w:rsidRDefault="0022555E" w:rsidP="008835BF">
      <w:pPr>
        <w:rPr>
          <w:lang w:val="en-GB"/>
        </w:rPr>
      </w:pPr>
      <w:r w:rsidRPr="00ED2EC9">
        <w:rPr>
          <w:noProof/>
          <w:lang w:val="en-US"/>
        </w:rPr>
        <w:drawing>
          <wp:inline distT="0" distB="0" distL="0" distR="0" wp14:anchorId="2D89E5F9" wp14:editId="5F475708">
            <wp:extent cx="4629150" cy="2571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0" cy="2571750"/>
                    </a:xfrm>
                    <a:prstGeom prst="rect">
                      <a:avLst/>
                    </a:prstGeom>
                    <a:noFill/>
                    <a:ln>
                      <a:noFill/>
                    </a:ln>
                  </pic:spPr>
                </pic:pic>
              </a:graphicData>
            </a:graphic>
          </wp:inline>
        </w:drawing>
      </w:r>
    </w:p>
    <w:p w14:paraId="528EA7E0" w14:textId="3E27005C" w:rsidR="000652B8" w:rsidRPr="00ED2EC9" w:rsidRDefault="000652B8" w:rsidP="001F70FF">
      <w:pPr>
        <w:rPr>
          <w:lang w:val="en-GB"/>
        </w:rPr>
      </w:pPr>
      <w:r w:rsidRPr="00ED2EC9">
        <w:rPr>
          <w:lang w:val="en-GB"/>
        </w:rPr>
        <w:t>Th</w:t>
      </w:r>
      <w:r w:rsidR="00FA0331">
        <w:rPr>
          <w:lang w:val="en-GB"/>
        </w:rPr>
        <w:t>is</w:t>
      </w:r>
      <w:r w:rsidRPr="00ED2EC9">
        <w:rPr>
          <w:lang w:val="en-GB"/>
        </w:rPr>
        <w:t xml:space="preserve"> tool combines the </w:t>
      </w:r>
      <w:r w:rsidR="001F70FF" w:rsidRPr="00ED2EC9">
        <w:rPr>
          <w:lang w:val="en-GB"/>
        </w:rPr>
        <w:t xml:space="preserve">reclassified </w:t>
      </w:r>
      <w:r w:rsidRPr="00ED2EC9">
        <w:rPr>
          <w:lang w:val="en-GB"/>
        </w:rPr>
        <w:t>service areas datasets of both transport modes</w:t>
      </w:r>
      <w:r w:rsidR="009B15B0" w:rsidRPr="00ED2EC9">
        <w:rPr>
          <w:lang w:val="en-GB"/>
        </w:rPr>
        <w:t xml:space="preserve"> (</w:t>
      </w:r>
      <w:r w:rsidR="0048460E">
        <w:rPr>
          <w:lang w:val="en-GB"/>
        </w:rPr>
        <w:t>made</w:t>
      </w:r>
      <w:r w:rsidR="009B15B0" w:rsidRPr="00ED2EC9">
        <w:rPr>
          <w:lang w:val="en-GB"/>
        </w:rPr>
        <w:t xml:space="preserve"> in step 4)</w:t>
      </w:r>
      <w:r w:rsidRPr="00ED2EC9">
        <w:rPr>
          <w:lang w:val="en-GB"/>
        </w:rPr>
        <w:t xml:space="preserve">. Where the two groups overlap, we know the maximum number of departures by bus and tram and the maximum by metro and train. </w:t>
      </w:r>
      <w:r w:rsidR="001F70FF" w:rsidRPr="00ED2EC9">
        <w:rPr>
          <w:lang w:val="en-GB"/>
        </w:rPr>
        <w:t>The tool calculates</w:t>
      </w:r>
      <w:r w:rsidRPr="00ED2EC9">
        <w:rPr>
          <w:lang w:val="en-GB"/>
        </w:rPr>
        <w:t xml:space="preserve"> the sum of both maxima. </w:t>
      </w:r>
    </w:p>
    <w:p w14:paraId="634E0DAE" w14:textId="5EF16D03" w:rsidR="002D09B5" w:rsidRPr="00ED2EC9" w:rsidRDefault="002B5F50" w:rsidP="00924A40">
      <w:pPr>
        <w:rPr>
          <w:lang w:val="en-GB"/>
        </w:rPr>
      </w:pPr>
      <w:r w:rsidRPr="00ED2EC9">
        <w:rPr>
          <w:lang w:val="en-GB"/>
        </w:rPr>
        <w:t xml:space="preserve">This result is intersected by the areas containing the population </w:t>
      </w:r>
      <w:r w:rsidR="003A6172" w:rsidRPr="00ED2EC9">
        <w:rPr>
          <w:lang w:val="en-GB"/>
        </w:rPr>
        <w:t>figures</w:t>
      </w:r>
      <w:r w:rsidRPr="00ED2EC9">
        <w:rPr>
          <w:lang w:val="en-GB"/>
        </w:rPr>
        <w:t xml:space="preserve">. </w:t>
      </w:r>
      <w:proofErr w:type="gramStart"/>
      <w:r w:rsidR="00FA0331">
        <w:rPr>
          <w:lang w:val="en-GB"/>
        </w:rPr>
        <w:t>Hence</w:t>
      </w:r>
      <w:proofErr w:type="gramEnd"/>
      <w:r w:rsidR="00FA0331">
        <w:rPr>
          <w:lang w:val="en-GB"/>
        </w:rPr>
        <w:t xml:space="preserve"> we</w:t>
      </w:r>
      <w:r w:rsidR="00924A40" w:rsidRPr="00ED2EC9">
        <w:rPr>
          <w:lang w:val="en-GB"/>
        </w:rPr>
        <w:t xml:space="preserve"> </w:t>
      </w:r>
      <w:r w:rsidR="00B653FF" w:rsidRPr="00ED2EC9">
        <w:rPr>
          <w:lang w:val="en-GB"/>
        </w:rPr>
        <w:t xml:space="preserve">obtain the geographical distribution of population </w:t>
      </w:r>
      <w:r w:rsidR="002D09B5" w:rsidRPr="00ED2EC9">
        <w:rPr>
          <w:lang w:val="en-GB"/>
        </w:rPr>
        <w:t xml:space="preserve">relative to the total number of departures available within walking distance. This distribution is </w:t>
      </w:r>
      <w:r w:rsidR="007850F0" w:rsidRPr="00ED2EC9">
        <w:rPr>
          <w:lang w:val="en-GB"/>
        </w:rPr>
        <w:t xml:space="preserve">finally </w:t>
      </w:r>
      <w:r w:rsidR="002D09B5" w:rsidRPr="00ED2EC9">
        <w:rPr>
          <w:lang w:val="en-GB"/>
        </w:rPr>
        <w:t>summarised in a table where population is summed by the number of departures</w:t>
      </w:r>
      <w:r w:rsidR="00B10F2A">
        <w:rPr>
          <w:lang w:val="en-GB"/>
        </w:rPr>
        <w:t xml:space="preserve"> and by zone of interest</w:t>
      </w:r>
      <w:r w:rsidR="00BE3D60">
        <w:rPr>
          <w:lang w:val="en-GB"/>
        </w:rPr>
        <w:t xml:space="preserve"> (e.g. an urban centre, a city, a Functional Urban Area</w:t>
      </w:r>
      <w:proofErr w:type="gramStart"/>
      <w:r w:rsidR="00BE3D60">
        <w:rPr>
          <w:lang w:val="en-GB"/>
        </w:rPr>
        <w:t>,…</w:t>
      </w:r>
      <w:proofErr w:type="gramEnd"/>
      <w:r w:rsidR="00BE3D60">
        <w:rPr>
          <w:lang w:val="en-GB"/>
        </w:rPr>
        <w:t>)</w:t>
      </w:r>
      <w:r w:rsidR="002D09B5" w:rsidRPr="00ED2EC9">
        <w:rPr>
          <w:lang w:val="en-GB"/>
        </w:rPr>
        <w:t>.</w:t>
      </w:r>
    </w:p>
    <w:p w14:paraId="08168DD7" w14:textId="5B5EE485" w:rsidR="008131AB" w:rsidRPr="0081606E" w:rsidRDefault="008131AB" w:rsidP="005E3541">
      <w:pPr>
        <w:spacing w:after="0"/>
        <w:ind w:left="567" w:hanging="567"/>
      </w:pPr>
      <w:r w:rsidRPr="0081606E">
        <w:lastRenderedPageBreak/>
        <w:t xml:space="preserve">Input: </w:t>
      </w:r>
      <w:proofErr w:type="spellStart"/>
      <w:r w:rsidR="00EA5B47" w:rsidRPr="0081606E">
        <w:t>Zones_</w:t>
      </w:r>
      <w:r w:rsidRPr="0081606E">
        <w:t>bus_tram_SA_Reclass</w:t>
      </w:r>
      <w:proofErr w:type="spellEnd"/>
      <w:r w:rsidRPr="0081606E">
        <w:t xml:space="preserve">; </w:t>
      </w:r>
      <w:proofErr w:type="spellStart"/>
      <w:r w:rsidR="00EA5B47" w:rsidRPr="0081606E">
        <w:t>Zones_</w:t>
      </w:r>
      <w:r w:rsidRPr="0081606E">
        <w:t>metro_rail_SA_Reclass</w:t>
      </w:r>
      <w:proofErr w:type="spellEnd"/>
      <w:r w:rsidR="00AD7888" w:rsidRPr="0081606E">
        <w:t xml:space="preserve">; </w:t>
      </w:r>
      <w:proofErr w:type="spellStart"/>
      <w:r w:rsidR="00EA5B47" w:rsidRPr="0081606E">
        <w:t>Zones_</w:t>
      </w:r>
      <w:r w:rsidR="00AD7888" w:rsidRPr="0081606E">
        <w:t>population_pl</w:t>
      </w:r>
      <w:proofErr w:type="spellEnd"/>
      <w:r w:rsidR="00C917C5" w:rsidRPr="0081606E">
        <w:t xml:space="preserve">; </w:t>
      </w:r>
      <w:proofErr w:type="spellStart"/>
      <w:r w:rsidR="00EA5B47" w:rsidRPr="0081606E">
        <w:t>Zones_</w:t>
      </w:r>
      <w:r w:rsidR="00C917C5" w:rsidRPr="0081606E">
        <w:t>pl</w:t>
      </w:r>
      <w:proofErr w:type="spellEnd"/>
    </w:p>
    <w:p w14:paraId="7913CFC4" w14:textId="742A8280" w:rsidR="008131AB" w:rsidRDefault="008131AB" w:rsidP="00AB2E90">
      <w:pPr>
        <w:rPr>
          <w:lang w:val="en-GB"/>
        </w:rPr>
      </w:pPr>
      <w:r w:rsidRPr="00ED2EC9">
        <w:rPr>
          <w:lang w:val="en-GB"/>
        </w:rPr>
        <w:t xml:space="preserve">Output: </w:t>
      </w:r>
      <w:proofErr w:type="spellStart"/>
      <w:r w:rsidR="00EA5B47" w:rsidRPr="00ED2EC9">
        <w:rPr>
          <w:lang w:val="en-GB"/>
        </w:rPr>
        <w:t>Zones_</w:t>
      </w:r>
      <w:r w:rsidRPr="00ED2EC9">
        <w:rPr>
          <w:lang w:val="en-GB"/>
        </w:rPr>
        <w:t>Popl_Distrib_by_Serv_Freq_tbl</w:t>
      </w:r>
      <w:proofErr w:type="spellEnd"/>
    </w:p>
    <w:p w14:paraId="1DDD4B8F" w14:textId="5F6AFFE1" w:rsidR="00FE19DE" w:rsidRPr="00ED2EC9" w:rsidRDefault="00FE19DE" w:rsidP="00AB2E90">
      <w:pPr>
        <w:rPr>
          <w:lang w:val="en-GB"/>
        </w:rPr>
      </w:pPr>
      <w:r>
        <w:rPr>
          <w:lang w:val="en-GB"/>
        </w:rPr>
        <w:t>The</w:t>
      </w:r>
      <w:r w:rsidRPr="00FE19DE">
        <w:rPr>
          <w:lang w:val="en-GB"/>
        </w:rPr>
        <w:t xml:space="preserve"> frequency distribution </w:t>
      </w:r>
      <w:proofErr w:type="gramStart"/>
      <w:r>
        <w:rPr>
          <w:lang w:val="en-GB"/>
        </w:rPr>
        <w:t>may</w:t>
      </w:r>
      <w:r w:rsidRPr="00FE19DE">
        <w:rPr>
          <w:lang w:val="en-GB"/>
        </w:rPr>
        <w:t xml:space="preserve"> be skewed</w:t>
      </w:r>
      <w:proofErr w:type="gramEnd"/>
      <w:r w:rsidRPr="00FE19DE">
        <w:rPr>
          <w:lang w:val="en-GB"/>
        </w:rPr>
        <w:t xml:space="preserve"> and can contain outlier values. Therefore, we also derive the population-weighted median number of departures an hour from the frequency table.</w:t>
      </w:r>
    </w:p>
    <w:p w14:paraId="34EDFDD7" w14:textId="4348A686" w:rsidR="00D66F6A" w:rsidRPr="00ED2EC9" w:rsidRDefault="00D66F6A" w:rsidP="00F332FD">
      <w:pPr>
        <w:pStyle w:val="Heading3"/>
        <w:rPr>
          <w:lang w:val="en-GB"/>
        </w:rPr>
      </w:pPr>
      <w:r w:rsidRPr="00ED2EC9">
        <w:rPr>
          <w:lang w:val="en-GB"/>
        </w:rPr>
        <w:t xml:space="preserve">Step 7: Create </w:t>
      </w:r>
      <w:r w:rsidR="00FA3A54" w:rsidRPr="00ED2EC9">
        <w:rPr>
          <w:lang w:val="en-GB"/>
        </w:rPr>
        <w:t>a</w:t>
      </w:r>
      <w:r w:rsidRPr="00ED2EC9">
        <w:rPr>
          <w:lang w:val="en-GB"/>
        </w:rPr>
        <w:t xml:space="preserve"> table </w:t>
      </w:r>
      <w:r w:rsidR="00FA3A54" w:rsidRPr="00ED2EC9">
        <w:rPr>
          <w:lang w:val="en-GB"/>
        </w:rPr>
        <w:t>with</w:t>
      </w:r>
      <w:r w:rsidR="00C748DB" w:rsidRPr="00ED2EC9">
        <w:rPr>
          <w:lang w:val="en-GB"/>
        </w:rPr>
        <w:t xml:space="preserve"> the distribution of population by typology</w:t>
      </w:r>
      <w:r w:rsidR="00FA3A54" w:rsidRPr="00ED2EC9">
        <w:rPr>
          <w:lang w:val="en-GB"/>
        </w:rPr>
        <w:t xml:space="preserve"> of frequency</w:t>
      </w:r>
    </w:p>
    <w:p w14:paraId="3BFE46CB" w14:textId="05693DF1" w:rsidR="0084249A" w:rsidRPr="00ED2EC9" w:rsidRDefault="00B452B2" w:rsidP="00B452B2">
      <w:pPr>
        <w:rPr>
          <w:lang w:val="en-GB"/>
        </w:rPr>
      </w:pPr>
      <w:r w:rsidRPr="00ED2EC9">
        <w:rPr>
          <w:lang w:val="en-GB"/>
        </w:rPr>
        <w:t xml:space="preserve">The </w:t>
      </w:r>
      <w:r w:rsidR="001F002B" w:rsidRPr="00ED2EC9">
        <w:rPr>
          <w:lang w:val="en-GB"/>
        </w:rPr>
        <w:t xml:space="preserve">polygon dataset combining transport modes with a typology of 5 categories of frequencies </w:t>
      </w:r>
      <w:r w:rsidR="0048460E">
        <w:rPr>
          <w:lang w:val="en-GB"/>
        </w:rPr>
        <w:t>(</w:t>
      </w:r>
      <w:r w:rsidR="002F7CDA" w:rsidRPr="00ED2EC9">
        <w:rPr>
          <w:lang w:val="en-GB"/>
        </w:rPr>
        <w:t xml:space="preserve">made </w:t>
      </w:r>
      <w:r w:rsidR="0048460E">
        <w:rPr>
          <w:lang w:val="en-GB"/>
        </w:rPr>
        <w:t>in</w:t>
      </w:r>
      <w:r w:rsidR="002F7CDA" w:rsidRPr="00ED2EC9">
        <w:rPr>
          <w:lang w:val="en-GB"/>
        </w:rPr>
        <w:t xml:space="preserve"> step 5</w:t>
      </w:r>
      <w:r w:rsidR="0048460E">
        <w:rPr>
          <w:lang w:val="en-GB"/>
        </w:rPr>
        <w:t>)</w:t>
      </w:r>
      <w:r w:rsidR="002F7CDA" w:rsidRPr="00ED2EC9">
        <w:rPr>
          <w:lang w:val="en-GB"/>
        </w:rPr>
        <w:t xml:space="preserve"> is</w:t>
      </w:r>
      <w:r w:rsidRPr="00ED2EC9">
        <w:rPr>
          <w:lang w:val="en-GB"/>
        </w:rPr>
        <w:t xml:space="preserve"> intersected with the areas containing the population figures. From the intersected areas</w:t>
      </w:r>
      <w:r w:rsidR="0084249A" w:rsidRPr="00ED2EC9">
        <w:rPr>
          <w:lang w:val="en-GB"/>
        </w:rPr>
        <w:t xml:space="preserve">, the script </w:t>
      </w:r>
      <w:r w:rsidR="0084249A" w:rsidRPr="00ED2EC9">
        <w:rPr>
          <w:i/>
          <w:iCs/>
          <w:lang w:val="en-GB"/>
        </w:rPr>
        <w:t>07_Calculate_Popl_Distrib_By_Typology.py</w:t>
      </w:r>
      <w:r w:rsidR="0084249A" w:rsidRPr="00ED2EC9">
        <w:rPr>
          <w:lang w:val="en-GB"/>
        </w:rPr>
        <w:t xml:space="preserve"> produces a table with the sum of the population, group</w:t>
      </w:r>
      <w:r w:rsidR="00EF490C">
        <w:rPr>
          <w:lang w:val="en-GB"/>
        </w:rPr>
        <w:t>ed</w:t>
      </w:r>
      <w:r w:rsidR="0084249A" w:rsidRPr="00ED2EC9">
        <w:rPr>
          <w:lang w:val="en-GB"/>
        </w:rPr>
        <w:t xml:space="preserve"> by category of service frequency</w:t>
      </w:r>
      <w:r w:rsidR="00D85E63">
        <w:rPr>
          <w:lang w:val="en-GB"/>
        </w:rPr>
        <w:t xml:space="preserve"> (</w:t>
      </w:r>
      <w:r w:rsidR="00EF490C">
        <w:rPr>
          <w:lang w:val="en-GB"/>
        </w:rPr>
        <w:t xml:space="preserve">values </w:t>
      </w:r>
      <w:r w:rsidR="00D85E63">
        <w:rPr>
          <w:lang w:val="en-GB"/>
        </w:rPr>
        <w:t>0-4)</w:t>
      </w:r>
      <w:r w:rsidR="0084249A" w:rsidRPr="00ED2EC9">
        <w:rPr>
          <w:lang w:val="en-GB"/>
        </w:rPr>
        <w:t xml:space="preserve"> and by zone of interest.</w:t>
      </w:r>
    </w:p>
    <w:p w14:paraId="2CD23CA0" w14:textId="1AEAA802" w:rsidR="00B452B2" w:rsidRPr="00ED2EC9" w:rsidRDefault="00464653" w:rsidP="008835BF">
      <w:pPr>
        <w:rPr>
          <w:lang w:val="en-GB"/>
        </w:rPr>
      </w:pPr>
      <w:r w:rsidRPr="00ED2EC9">
        <w:rPr>
          <w:noProof/>
          <w:lang w:val="en-US"/>
        </w:rPr>
        <w:drawing>
          <wp:inline distT="0" distB="0" distL="0" distR="0" wp14:anchorId="373C0B0D" wp14:editId="4F72A6A8">
            <wp:extent cx="5760720" cy="3784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78460"/>
                    </a:xfrm>
                    <a:prstGeom prst="rect">
                      <a:avLst/>
                    </a:prstGeom>
                  </pic:spPr>
                </pic:pic>
              </a:graphicData>
            </a:graphic>
          </wp:inline>
        </w:drawing>
      </w:r>
    </w:p>
    <w:p w14:paraId="38FD874A" w14:textId="6EF007B8" w:rsidR="00414993" w:rsidRPr="00ED2EC9" w:rsidRDefault="00414993" w:rsidP="00B9523B">
      <w:pPr>
        <w:rPr>
          <w:lang w:val="en-GB"/>
        </w:rPr>
      </w:pPr>
      <w:r w:rsidRPr="00ED2EC9">
        <w:rPr>
          <w:lang w:val="en-GB"/>
        </w:rPr>
        <w:t>Three other fields derived from the table produced in step 6 are added in the final table. They give the total population of the zone</w:t>
      </w:r>
      <w:r w:rsidR="00C73C5E">
        <w:rPr>
          <w:lang w:val="en-GB"/>
        </w:rPr>
        <w:t>s</w:t>
      </w:r>
      <w:r w:rsidRPr="00ED2EC9">
        <w:rPr>
          <w:lang w:val="en-GB"/>
        </w:rPr>
        <w:t xml:space="preserve"> of interest, the sum of population located inside service areas and the sum of population-weighted median number of departures an hour.</w:t>
      </w:r>
    </w:p>
    <w:p w14:paraId="6A0AD0FB" w14:textId="6BBE554E" w:rsidR="0013280B" w:rsidRPr="00ED2EC9" w:rsidRDefault="0013280B" w:rsidP="005E3541">
      <w:pPr>
        <w:spacing w:after="0"/>
        <w:ind w:left="567" w:hanging="567"/>
        <w:rPr>
          <w:lang w:val="en-GB"/>
        </w:rPr>
      </w:pPr>
      <w:r w:rsidRPr="00ED2EC9">
        <w:rPr>
          <w:lang w:val="en-GB"/>
        </w:rPr>
        <w:t xml:space="preserve">Input: </w:t>
      </w:r>
      <w:proofErr w:type="spellStart"/>
      <w:r w:rsidR="00EA5B47" w:rsidRPr="00ED2EC9">
        <w:rPr>
          <w:lang w:val="en-GB"/>
        </w:rPr>
        <w:t>Zones_</w:t>
      </w:r>
      <w:r w:rsidRPr="00ED2EC9">
        <w:rPr>
          <w:lang w:val="en-GB"/>
        </w:rPr>
        <w:t>Serv_Freq_Typology</w:t>
      </w:r>
      <w:proofErr w:type="spellEnd"/>
      <w:r w:rsidRPr="00ED2EC9">
        <w:rPr>
          <w:lang w:val="en-GB"/>
        </w:rPr>
        <w:t xml:space="preserve">; </w:t>
      </w:r>
      <w:proofErr w:type="spellStart"/>
      <w:r w:rsidR="00EA5B47" w:rsidRPr="00ED2EC9">
        <w:rPr>
          <w:lang w:val="en-GB"/>
        </w:rPr>
        <w:t>Zones_</w:t>
      </w:r>
      <w:r w:rsidRPr="00ED2EC9">
        <w:rPr>
          <w:lang w:val="en-GB"/>
        </w:rPr>
        <w:t>population_pl</w:t>
      </w:r>
      <w:proofErr w:type="spellEnd"/>
      <w:r w:rsidR="00C917C5" w:rsidRPr="00ED2EC9">
        <w:rPr>
          <w:lang w:val="en-GB"/>
        </w:rPr>
        <w:t xml:space="preserve">; </w:t>
      </w:r>
      <w:proofErr w:type="spellStart"/>
      <w:r w:rsidR="00EA5B47" w:rsidRPr="00ED2EC9">
        <w:rPr>
          <w:lang w:val="en-GB"/>
        </w:rPr>
        <w:t>Zones_</w:t>
      </w:r>
      <w:r w:rsidR="00C917C5" w:rsidRPr="00ED2EC9">
        <w:rPr>
          <w:lang w:val="en-GB"/>
        </w:rPr>
        <w:t>pl</w:t>
      </w:r>
      <w:proofErr w:type="spellEnd"/>
      <w:r w:rsidR="00C917C5" w:rsidRPr="00ED2EC9">
        <w:rPr>
          <w:lang w:val="en-GB"/>
        </w:rPr>
        <w:t xml:space="preserve">; </w:t>
      </w:r>
      <w:proofErr w:type="spellStart"/>
      <w:r w:rsidR="00EA5B47" w:rsidRPr="00ED2EC9">
        <w:rPr>
          <w:lang w:val="en-GB"/>
        </w:rPr>
        <w:t>Zones_</w:t>
      </w:r>
      <w:r w:rsidR="00C917C5" w:rsidRPr="00ED2EC9">
        <w:rPr>
          <w:lang w:val="en-GB"/>
        </w:rPr>
        <w:t>Popl_Distrib_by_Serv_Freq_tbl</w:t>
      </w:r>
      <w:proofErr w:type="spellEnd"/>
    </w:p>
    <w:p w14:paraId="3C00193B" w14:textId="22CD6B17" w:rsidR="0013280B" w:rsidRPr="00ED2EC9" w:rsidRDefault="0013280B" w:rsidP="0013280B">
      <w:pPr>
        <w:rPr>
          <w:lang w:val="en-GB"/>
        </w:rPr>
      </w:pPr>
      <w:r w:rsidRPr="00ED2EC9">
        <w:rPr>
          <w:lang w:val="en-GB"/>
        </w:rPr>
        <w:t xml:space="preserve">Output: </w:t>
      </w:r>
      <w:proofErr w:type="spellStart"/>
      <w:r w:rsidR="00EA5B47" w:rsidRPr="00ED2EC9">
        <w:rPr>
          <w:lang w:val="en-GB"/>
        </w:rPr>
        <w:t>Zones_</w:t>
      </w:r>
      <w:r w:rsidRPr="00ED2EC9">
        <w:rPr>
          <w:lang w:val="en-GB"/>
        </w:rPr>
        <w:t>Popl_Distrib_by_Typology_tbl</w:t>
      </w:r>
      <w:proofErr w:type="spellEnd"/>
    </w:p>
    <w:p w14:paraId="13B6E20D" w14:textId="77777777" w:rsidR="0013280B" w:rsidRPr="00ED2EC9" w:rsidRDefault="0013280B" w:rsidP="00B9523B">
      <w:pPr>
        <w:rPr>
          <w:lang w:val="en-GB"/>
        </w:rPr>
      </w:pPr>
    </w:p>
    <w:sectPr w:rsidR="0013280B" w:rsidRPr="00ED2E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760B3" w14:textId="77777777" w:rsidR="004440D1" w:rsidRDefault="004440D1" w:rsidP="008835BF">
      <w:pPr>
        <w:spacing w:after="0" w:line="240" w:lineRule="auto"/>
      </w:pPr>
      <w:r>
        <w:separator/>
      </w:r>
    </w:p>
  </w:endnote>
  <w:endnote w:type="continuationSeparator" w:id="0">
    <w:p w14:paraId="2EC13380" w14:textId="77777777" w:rsidR="004440D1" w:rsidRDefault="004440D1" w:rsidP="00883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6E0EA" w14:textId="77777777" w:rsidR="004440D1" w:rsidRDefault="004440D1" w:rsidP="008835BF">
      <w:pPr>
        <w:spacing w:after="0" w:line="240" w:lineRule="auto"/>
      </w:pPr>
      <w:r>
        <w:separator/>
      </w:r>
    </w:p>
  </w:footnote>
  <w:footnote w:type="continuationSeparator" w:id="0">
    <w:p w14:paraId="14A2C88B" w14:textId="77777777" w:rsidR="004440D1" w:rsidRDefault="004440D1" w:rsidP="008835BF">
      <w:pPr>
        <w:spacing w:after="0" w:line="240" w:lineRule="auto"/>
      </w:pPr>
      <w:r>
        <w:continuationSeparator/>
      </w:r>
    </w:p>
  </w:footnote>
  <w:footnote w:id="1">
    <w:p w14:paraId="61B6E5B2" w14:textId="53035268" w:rsidR="00A12D76" w:rsidRPr="00A12D76" w:rsidRDefault="00A12D76" w:rsidP="00FE19DE">
      <w:pPr>
        <w:pStyle w:val="FootnoteText"/>
        <w:jc w:val="left"/>
      </w:pPr>
      <w:r>
        <w:rPr>
          <w:rStyle w:val="FootnoteReference"/>
        </w:rPr>
        <w:footnoteRef/>
      </w:r>
      <w:r>
        <w:t xml:space="preserve"> </w:t>
      </w:r>
      <w:r w:rsidRPr="00F26930">
        <w:rPr>
          <w:rFonts w:cstheme="minorHAnsi"/>
        </w:rPr>
        <w:t>Poelman, H., Dijkstra, L. and Ackermans, L., 2020, How many people can you reach by public transport, bicycle or on foot in European cities?</w:t>
      </w:r>
      <w:r w:rsidRPr="00F26930">
        <w:rPr>
          <w:rFonts w:cstheme="minorHAnsi"/>
        </w:rPr>
        <w:br/>
        <w:t xml:space="preserve">Measuring urban accessibility for low-carbon modes. Working paper, EC DG Regional and Urban Policy, </w:t>
      </w:r>
      <w:hyperlink r:id="rId1" w:history="1">
        <w:r w:rsidRPr="00F26930">
          <w:rPr>
            <w:rStyle w:val="Hyperlink"/>
            <w:rFonts w:cstheme="minorHAnsi"/>
          </w:rPr>
          <w:t>https://ec.europa.eu/regional_policy/en/information/publications/working-papers/2020/low-carbon-urban-accessibility</w:t>
        </w:r>
      </w:hyperlink>
      <w:proofErr w:type="gramStart"/>
      <w:r>
        <w:rPr>
          <w:rStyle w:val="Hyperlink"/>
          <w:rFonts w:cstheme="minorHAnsi"/>
        </w:rPr>
        <w:t>;</w:t>
      </w:r>
      <w:proofErr w:type="gramEnd"/>
      <w:r>
        <w:rPr>
          <w:rStyle w:val="Hyperlink"/>
          <w:rFonts w:cstheme="minorHAnsi"/>
        </w:rPr>
        <w:t xml:space="preserve"> see pages 8-15 and 35-36.</w:t>
      </w:r>
    </w:p>
  </w:footnote>
  <w:footnote w:id="2">
    <w:p w14:paraId="407ED115" w14:textId="27BACCCF" w:rsidR="00012272" w:rsidRDefault="00012272" w:rsidP="00012272">
      <w:pPr>
        <w:pStyle w:val="FootnoteText"/>
        <w:jc w:val="left"/>
      </w:pPr>
      <w:r>
        <w:rPr>
          <w:rStyle w:val="FootnoteReference"/>
        </w:rPr>
        <w:footnoteRef/>
      </w:r>
      <w:r>
        <w:t xml:space="preserve"> </w:t>
      </w:r>
      <w:r w:rsidRPr="00ED2EC9">
        <w:t xml:space="preserve">See </w:t>
      </w:r>
      <w:hyperlink r:id="rId2" w:history="1">
        <w:r w:rsidRPr="00ED2EC9">
          <w:rPr>
            <w:rStyle w:val="Hyperlink"/>
          </w:rPr>
          <w:t>https://developers.google.com/transit/gtfs/reference</w:t>
        </w:r>
      </w:hyperlink>
      <w:r w:rsidRPr="00ED2EC9">
        <w:t xml:space="preserve">  and </w:t>
      </w:r>
      <w:hyperlink r:id="rId3" w:history="1">
        <w:r w:rsidRPr="00ED2EC9">
          <w:rPr>
            <w:rStyle w:val="Hyperlink"/>
          </w:rPr>
          <w:t>https://developers.google.com/transit/gtfs/reference/extended-route-types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90B"/>
    <w:multiLevelType w:val="hybridMultilevel"/>
    <w:tmpl w:val="C08C72E2"/>
    <w:lvl w:ilvl="0" w:tplc="2BC8F04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cs="Wingdings" w:hint="default"/>
      </w:rPr>
    </w:lvl>
    <w:lvl w:ilvl="3" w:tplc="080C0001" w:tentative="1">
      <w:start w:val="1"/>
      <w:numFmt w:val="bullet"/>
      <w:lvlText w:val=""/>
      <w:lvlJc w:val="left"/>
      <w:pPr>
        <w:ind w:left="2880" w:hanging="360"/>
      </w:pPr>
      <w:rPr>
        <w:rFonts w:ascii="Symbol" w:hAnsi="Symbol" w:cs="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cs="Wingdings" w:hint="default"/>
      </w:rPr>
    </w:lvl>
    <w:lvl w:ilvl="6" w:tplc="080C0001" w:tentative="1">
      <w:start w:val="1"/>
      <w:numFmt w:val="bullet"/>
      <w:lvlText w:val=""/>
      <w:lvlJc w:val="left"/>
      <w:pPr>
        <w:ind w:left="5040" w:hanging="360"/>
      </w:pPr>
      <w:rPr>
        <w:rFonts w:ascii="Symbol" w:hAnsi="Symbol" w:cs="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649D1D3F"/>
    <w:multiLevelType w:val="hybridMultilevel"/>
    <w:tmpl w:val="53D80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56C"/>
    <w:rsid w:val="00007F87"/>
    <w:rsid w:val="00012272"/>
    <w:rsid w:val="00061EBF"/>
    <w:rsid w:val="000652B8"/>
    <w:rsid w:val="00067A93"/>
    <w:rsid w:val="0008770E"/>
    <w:rsid w:val="00092876"/>
    <w:rsid w:val="00097640"/>
    <w:rsid w:val="000A27DA"/>
    <w:rsid w:val="000A53FF"/>
    <w:rsid w:val="000A6F51"/>
    <w:rsid w:val="000D20ED"/>
    <w:rsid w:val="000D211F"/>
    <w:rsid w:val="000E3292"/>
    <w:rsid w:val="00115A16"/>
    <w:rsid w:val="0013280B"/>
    <w:rsid w:val="00167F2C"/>
    <w:rsid w:val="00170060"/>
    <w:rsid w:val="00171E92"/>
    <w:rsid w:val="001A208C"/>
    <w:rsid w:val="001F002B"/>
    <w:rsid w:val="001F70FF"/>
    <w:rsid w:val="0022555E"/>
    <w:rsid w:val="002544C1"/>
    <w:rsid w:val="0026437F"/>
    <w:rsid w:val="002A7954"/>
    <w:rsid w:val="002B5C27"/>
    <w:rsid w:val="002B5F50"/>
    <w:rsid w:val="002B633A"/>
    <w:rsid w:val="002D09B5"/>
    <w:rsid w:val="002E1F45"/>
    <w:rsid w:val="002F7CDA"/>
    <w:rsid w:val="00303C99"/>
    <w:rsid w:val="003177B8"/>
    <w:rsid w:val="00335C55"/>
    <w:rsid w:val="00337AC0"/>
    <w:rsid w:val="00342163"/>
    <w:rsid w:val="0034394D"/>
    <w:rsid w:val="0034469C"/>
    <w:rsid w:val="0036144D"/>
    <w:rsid w:val="003656EB"/>
    <w:rsid w:val="003714D0"/>
    <w:rsid w:val="00377952"/>
    <w:rsid w:val="00381DDF"/>
    <w:rsid w:val="003A5BD4"/>
    <w:rsid w:val="003A6172"/>
    <w:rsid w:val="003D4EBD"/>
    <w:rsid w:val="003D6A53"/>
    <w:rsid w:val="00414993"/>
    <w:rsid w:val="004440D1"/>
    <w:rsid w:val="004547CB"/>
    <w:rsid w:val="00457985"/>
    <w:rsid w:val="00464653"/>
    <w:rsid w:val="00467D33"/>
    <w:rsid w:val="0048460E"/>
    <w:rsid w:val="004A4ED6"/>
    <w:rsid w:val="004B4971"/>
    <w:rsid w:val="004B5CF5"/>
    <w:rsid w:val="004D4B23"/>
    <w:rsid w:val="004E10F9"/>
    <w:rsid w:val="004E11C4"/>
    <w:rsid w:val="00512052"/>
    <w:rsid w:val="00530D14"/>
    <w:rsid w:val="005438BA"/>
    <w:rsid w:val="00556CB6"/>
    <w:rsid w:val="00592169"/>
    <w:rsid w:val="00594C97"/>
    <w:rsid w:val="005A2DC7"/>
    <w:rsid w:val="005E352F"/>
    <w:rsid w:val="005E3541"/>
    <w:rsid w:val="005E4AC9"/>
    <w:rsid w:val="005F3824"/>
    <w:rsid w:val="00634542"/>
    <w:rsid w:val="006613D9"/>
    <w:rsid w:val="00684A51"/>
    <w:rsid w:val="00690960"/>
    <w:rsid w:val="006929C2"/>
    <w:rsid w:val="00692E89"/>
    <w:rsid w:val="006947B6"/>
    <w:rsid w:val="006970FD"/>
    <w:rsid w:val="006A4BE0"/>
    <w:rsid w:val="006B7611"/>
    <w:rsid w:val="006C40D9"/>
    <w:rsid w:val="006E0877"/>
    <w:rsid w:val="006E701B"/>
    <w:rsid w:val="007049C8"/>
    <w:rsid w:val="00706F51"/>
    <w:rsid w:val="00737856"/>
    <w:rsid w:val="00763974"/>
    <w:rsid w:val="0076431A"/>
    <w:rsid w:val="007850F0"/>
    <w:rsid w:val="007B2BD2"/>
    <w:rsid w:val="007D209D"/>
    <w:rsid w:val="007D5F9A"/>
    <w:rsid w:val="00804E6C"/>
    <w:rsid w:val="008131AB"/>
    <w:rsid w:val="0081606E"/>
    <w:rsid w:val="008235CF"/>
    <w:rsid w:val="00830602"/>
    <w:rsid w:val="008348F5"/>
    <w:rsid w:val="00840C79"/>
    <w:rsid w:val="00840ECD"/>
    <w:rsid w:val="0084249A"/>
    <w:rsid w:val="0084256C"/>
    <w:rsid w:val="0085697C"/>
    <w:rsid w:val="008602D1"/>
    <w:rsid w:val="00866FD0"/>
    <w:rsid w:val="0086723D"/>
    <w:rsid w:val="00881981"/>
    <w:rsid w:val="008835BF"/>
    <w:rsid w:val="008929D7"/>
    <w:rsid w:val="0089694C"/>
    <w:rsid w:val="008D1122"/>
    <w:rsid w:val="008E016C"/>
    <w:rsid w:val="008F34D2"/>
    <w:rsid w:val="008F79C3"/>
    <w:rsid w:val="00924A40"/>
    <w:rsid w:val="00963507"/>
    <w:rsid w:val="00977D2D"/>
    <w:rsid w:val="009B15B0"/>
    <w:rsid w:val="009D2E8E"/>
    <w:rsid w:val="00A06A09"/>
    <w:rsid w:val="00A12D76"/>
    <w:rsid w:val="00A43491"/>
    <w:rsid w:val="00A73AFA"/>
    <w:rsid w:val="00A826E3"/>
    <w:rsid w:val="00A83644"/>
    <w:rsid w:val="00AB2D41"/>
    <w:rsid w:val="00AB2E90"/>
    <w:rsid w:val="00AB7CCF"/>
    <w:rsid w:val="00AC5154"/>
    <w:rsid w:val="00AD7888"/>
    <w:rsid w:val="00B04F40"/>
    <w:rsid w:val="00B10F2A"/>
    <w:rsid w:val="00B224D3"/>
    <w:rsid w:val="00B452B2"/>
    <w:rsid w:val="00B475A3"/>
    <w:rsid w:val="00B55C2D"/>
    <w:rsid w:val="00B61D8F"/>
    <w:rsid w:val="00B653FF"/>
    <w:rsid w:val="00B66B6A"/>
    <w:rsid w:val="00B81B2C"/>
    <w:rsid w:val="00B910D0"/>
    <w:rsid w:val="00B9523B"/>
    <w:rsid w:val="00BA0B16"/>
    <w:rsid w:val="00BB1C04"/>
    <w:rsid w:val="00BC3AF3"/>
    <w:rsid w:val="00BC55B1"/>
    <w:rsid w:val="00BE1456"/>
    <w:rsid w:val="00BE3D60"/>
    <w:rsid w:val="00BF59A3"/>
    <w:rsid w:val="00C11098"/>
    <w:rsid w:val="00C70D66"/>
    <w:rsid w:val="00C73C5E"/>
    <w:rsid w:val="00C748DB"/>
    <w:rsid w:val="00C83743"/>
    <w:rsid w:val="00C917C5"/>
    <w:rsid w:val="00C9431C"/>
    <w:rsid w:val="00CD184A"/>
    <w:rsid w:val="00CE13A3"/>
    <w:rsid w:val="00D176C4"/>
    <w:rsid w:val="00D4316A"/>
    <w:rsid w:val="00D53414"/>
    <w:rsid w:val="00D57F8C"/>
    <w:rsid w:val="00D66F6A"/>
    <w:rsid w:val="00D85E63"/>
    <w:rsid w:val="00DA38E5"/>
    <w:rsid w:val="00DA6C6F"/>
    <w:rsid w:val="00DE3CF3"/>
    <w:rsid w:val="00DE71DF"/>
    <w:rsid w:val="00E0473F"/>
    <w:rsid w:val="00E3759E"/>
    <w:rsid w:val="00E42619"/>
    <w:rsid w:val="00E528B8"/>
    <w:rsid w:val="00E571C8"/>
    <w:rsid w:val="00E9676C"/>
    <w:rsid w:val="00EA5B47"/>
    <w:rsid w:val="00EA7EB2"/>
    <w:rsid w:val="00EC167A"/>
    <w:rsid w:val="00EC57EA"/>
    <w:rsid w:val="00ED01A8"/>
    <w:rsid w:val="00ED2EC9"/>
    <w:rsid w:val="00EE2583"/>
    <w:rsid w:val="00EF490C"/>
    <w:rsid w:val="00F067D4"/>
    <w:rsid w:val="00F22A4A"/>
    <w:rsid w:val="00F332FD"/>
    <w:rsid w:val="00F441CD"/>
    <w:rsid w:val="00F61A9E"/>
    <w:rsid w:val="00F62B45"/>
    <w:rsid w:val="00F81180"/>
    <w:rsid w:val="00FA0331"/>
    <w:rsid w:val="00FA3A54"/>
    <w:rsid w:val="00FB0791"/>
    <w:rsid w:val="00FE19DE"/>
    <w:rsid w:val="00FF19E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73477"/>
  <w15:chartTrackingRefBased/>
  <w15:docId w15:val="{E9342D03-5F06-404E-AAF2-E92881EE2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12D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835BF"/>
    <w:pPr>
      <w:spacing w:before="240" w:after="80"/>
      <w:outlineLvl w:val="1"/>
    </w:pPr>
    <w:rPr>
      <w:rFonts w:eastAsiaTheme="minorEastAsia"/>
      <w:smallCaps/>
      <w:spacing w:val="5"/>
      <w:sz w:val="28"/>
      <w:szCs w:val="28"/>
      <w:lang w:val="en-GB"/>
    </w:rPr>
  </w:style>
  <w:style w:type="paragraph" w:styleId="Heading3">
    <w:name w:val="heading 3"/>
    <w:basedOn w:val="Normal"/>
    <w:next w:val="Normal"/>
    <w:link w:val="Heading3Char"/>
    <w:uiPriority w:val="9"/>
    <w:unhideWhenUsed/>
    <w:qFormat/>
    <w:rsid w:val="0034216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835BF"/>
    <w:rPr>
      <w:rFonts w:eastAsiaTheme="minorEastAsia"/>
      <w:smallCaps/>
      <w:spacing w:val="5"/>
      <w:sz w:val="28"/>
      <w:szCs w:val="28"/>
      <w:lang w:val="en-GB"/>
    </w:rPr>
  </w:style>
  <w:style w:type="paragraph" w:styleId="FootnoteText">
    <w:name w:val="footnote text"/>
    <w:basedOn w:val="Normal"/>
    <w:link w:val="FootnoteTextChar"/>
    <w:uiPriority w:val="99"/>
    <w:semiHidden/>
    <w:unhideWhenUsed/>
    <w:rsid w:val="008835BF"/>
    <w:pPr>
      <w:spacing w:after="0" w:line="240" w:lineRule="auto"/>
      <w:jc w:val="both"/>
    </w:pPr>
    <w:rPr>
      <w:rFonts w:eastAsiaTheme="minorEastAsia"/>
      <w:sz w:val="20"/>
      <w:szCs w:val="20"/>
      <w:lang w:val="en-GB"/>
    </w:rPr>
  </w:style>
  <w:style w:type="character" w:customStyle="1" w:styleId="FootnoteTextChar">
    <w:name w:val="Footnote Text Char"/>
    <w:basedOn w:val="DefaultParagraphFont"/>
    <w:link w:val="FootnoteText"/>
    <w:uiPriority w:val="99"/>
    <w:semiHidden/>
    <w:rsid w:val="008835BF"/>
    <w:rPr>
      <w:rFonts w:eastAsiaTheme="minorEastAsia"/>
      <w:sz w:val="20"/>
      <w:szCs w:val="20"/>
      <w:lang w:val="en-GB"/>
    </w:rPr>
  </w:style>
  <w:style w:type="character" w:styleId="FootnoteReference">
    <w:name w:val="footnote reference"/>
    <w:basedOn w:val="DefaultParagraphFont"/>
    <w:uiPriority w:val="99"/>
    <w:semiHidden/>
    <w:unhideWhenUsed/>
    <w:rsid w:val="008835BF"/>
    <w:rPr>
      <w:vertAlign w:val="superscript"/>
    </w:rPr>
  </w:style>
  <w:style w:type="character" w:customStyle="1" w:styleId="Heading3Char">
    <w:name w:val="Heading 3 Char"/>
    <w:basedOn w:val="DefaultParagraphFont"/>
    <w:link w:val="Heading3"/>
    <w:uiPriority w:val="9"/>
    <w:rsid w:val="00342163"/>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342163"/>
    <w:rPr>
      <w:color w:val="0000FF" w:themeColor="hyperlink"/>
      <w:u w:val="single"/>
    </w:rPr>
  </w:style>
  <w:style w:type="character" w:customStyle="1" w:styleId="UnresolvedMention">
    <w:name w:val="Unresolved Mention"/>
    <w:basedOn w:val="DefaultParagraphFont"/>
    <w:uiPriority w:val="99"/>
    <w:semiHidden/>
    <w:unhideWhenUsed/>
    <w:rsid w:val="00342163"/>
    <w:rPr>
      <w:color w:val="605E5C"/>
      <w:shd w:val="clear" w:color="auto" w:fill="E1DFDD"/>
    </w:rPr>
  </w:style>
  <w:style w:type="paragraph" w:styleId="ListParagraph">
    <w:name w:val="List Paragraph"/>
    <w:basedOn w:val="Normal"/>
    <w:uiPriority w:val="34"/>
    <w:qFormat/>
    <w:rsid w:val="00A73AFA"/>
    <w:pPr>
      <w:ind w:left="720"/>
      <w:contextualSpacing/>
    </w:pPr>
  </w:style>
  <w:style w:type="paragraph" w:styleId="Revision">
    <w:name w:val="Revision"/>
    <w:hidden/>
    <w:uiPriority w:val="99"/>
    <w:semiHidden/>
    <w:rsid w:val="00FA0331"/>
    <w:pPr>
      <w:spacing w:after="0" w:line="240" w:lineRule="auto"/>
    </w:pPr>
  </w:style>
  <w:style w:type="paragraph" w:styleId="BalloonText">
    <w:name w:val="Balloon Text"/>
    <w:basedOn w:val="Normal"/>
    <w:link w:val="BalloonTextChar"/>
    <w:uiPriority w:val="99"/>
    <w:semiHidden/>
    <w:unhideWhenUsed/>
    <w:rsid w:val="00FA03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0331"/>
    <w:rPr>
      <w:rFonts w:ascii="Segoe UI" w:hAnsi="Segoe UI" w:cs="Segoe UI"/>
      <w:sz w:val="18"/>
      <w:szCs w:val="18"/>
    </w:rPr>
  </w:style>
  <w:style w:type="character" w:customStyle="1" w:styleId="Heading1Char">
    <w:name w:val="Heading 1 Char"/>
    <w:basedOn w:val="DefaultParagraphFont"/>
    <w:link w:val="Heading1"/>
    <w:uiPriority w:val="9"/>
    <w:rsid w:val="00A12D7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developers.google.com/transit/gtfs/reference/extended-route-types" TargetMode="External"/><Relationship Id="rId2" Type="http://schemas.openxmlformats.org/officeDocument/2006/relationships/hyperlink" Target="https://developers.google.com/transit/gtfs/reference" TargetMode="External"/><Relationship Id="rId1" Type="http://schemas.openxmlformats.org/officeDocument/2006/relationships/hyperlink" Target="https://ec.europa.eu/regional_policy/en/information/publications/working-papers/2020/low-carbon-urban-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18904-BA99-4627-AFF3-D78348BDF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1589</Words>
  <Characters>8873</Characters>
  <Application>Microsoft Office Word</Application>
  <DocSecurity>0</DocSecurity>
  <Lines>158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DRAILY</dc:creator>
  <cp:keywords/>
  <dc:description/>
  <cp:lastModifiedBy>POELMAN Hugo (BUDG)</cp:lastModifiedBy>
  <cp:revision>9</cp:revision>
  <dcterms:created xsi:type="dcterms:W3CDTF">2020-04-17T13:17:00Z</dcterms:created>
  <dcterms:modified xsi:type="dcterms:W3CDTF">2020-05-08T10:57:00Z</dcterms:modified>
</cp:coreProperties>
</file>