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6252" w:rsidRPr="00CA766C" w:rsidRDefault="007C3718" w:rsidP="00C46B2A">
      <w:pPr>
        <w:spacing w:after="0"/>
        <w:rPr>
          <w:rFonts w:ascii="Helvetica" w:hAnsi="Helvetica"/>
          <w:b/>
          <w:bCs/>
          <w:color w:val="323E4F"/>
          <w:sz w:val="24"/>
          <w:szCs w:val="24"/>
          <w:lang w:val="en-GB"/>
        </w:rPr>
      </w:pPr>
      <w:r w:rsidRPr="00CA766C">
        <w:rPr>
          <w:rFonts w:ascii="Helvetica" w:hAnsi="Helvetica"/>
          <w:b/>
          <w:bCs/>
          <w:noProof/>
          <w:color w:val="323E4F"/>
          <w:sz w:val="24"/>
          <w:szCs w:val="24"/>
          <w:lang w:eastAsia="it-I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4121785</wp:posOffset>
            </wp:positionH>
            <wp:positionV relativeFrom="paragraph">
              <wp:posOffset>-426720</wp:posOffset>
            </wp:positionV>
            <wp:extent cx="721995" cy="575945"/>
            <wp:effectExtent l="0" t="0" r="0" b="0"/>
            <wp:wrapSquare wrapText="bothSides"/>
            <wp:docPr id="5" name="Immagine 1" descr="Simple Work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Simple Work Instruction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032" w:rsidRDefault="00C51C0F" w:rsidP="00AB598A">
      <w:pPr>
        <w:spacing w:after="120"/>
        <w:jc w:val="center"/>
        <w:rPr>
          <w:rFonts w:ascii="Helvetica" w:hAnsi="Helvetica" w:cs="Arial"/>
          <w:b/>
          <w:bCs/>
          <w:color w:val="17365D" w:themeColor="text2" w:themeShade="BF"/>
          <w:lang w:val="en-GB"/>
        </w:rPr>
      </w:pPr>
      <w:r>
        <w:rPr>
          <w:rFonts w:ascii="Helvetica" w:hAnsi="Helvetica" w:cs="Arial"/>
          <w:b/>
          <w:bCs/>
          <w:color w:val="17365D" w:themeColor="text2" w:themeShade="BF"/>
          <w:lang w:val="en-GB"/>
        </w:rPr>
        <w:t xml:space="preserve">DG REGIO </w:t>
      </w:r>
      <w:r w:rsidR="000F6032" w:rsidRPr="00931D58">
        <w:rPr>
          <w:rFonts w:ascii="Helvetica" w:hAnsi="Helvetica" w:cs="Arial"/>
          <w:b/>
          <w:bCs/>
          <w:color w:val="17365D" w:themeColor="text2" w:themeShade="BF"/>
          <w:lang w:val="en-GB"/>
        </w:rPr>
        <w:t>Transnational Network o</w:t>
      </w:r>
      <w:r>
        <w:rPr>
          <w:rFonts w:ascii="Helvetica" w:hAnsi="Helvetica" w:cs="Arial"/>
          <w:b/>
          <w:bCs/>
          <w:color w:val="17365D" w:themeColor="text2" w:themeShade="BF"/>
          <w:lang w:val="en-GB"/>
        </w:rPr>
        <w:t xml:space="preserve">n </w:t>
      </w:r>
      <w:r w:rsidR="009F6B57">
        <w:rPr>
          <w:rFonts w:ascii="Helvetica" w:hAnsi="Helvetica" w:cs="Arial"/>
          <w:b/>
          <w:bCs/>
          <w:color w:val="17365D" w:themeColor="text2" w:themeShade="BF"/>
          <w:lang w:val="en-GB"/>
        </w:rPr>
        <w:t>Simplification</w:t>
      </w:r>
    </w:p>
    <w:p w:rsidR="00AB598A" w:rsidRDefault="00693727" w:rsidP="00905615">
      <w:pPr>
        <w:spacing w:after="120"/>
        <w:jc w:val="center"/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</w:pPr>
      <w:r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1</w:t>
      </w:r>
      <w:r w:rsidR="00C51C0F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4</w:t>
      </w:r>
      <w:r w:rsidRPr="00931D58">
        <w:rPr>
          <w:rFonts w:ascii="Helvetica" w:hAnsi="Helvetica" w:cs="Arial"/>
          <w:b/>
          <w:color w:val="17365D" w:themeColor="text2" w:themeShade="BF"/>
          <w:sz w:val="28"/>
          <w:szCs w:val="28"/>
          <w:vertAlign w:val="superscript"/>
          <w:lang w:val="en-GB"/>
        </w:rPr>
        <w:t>th</w:t>
      </w:r>
      <w:r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8F6252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meeting of the</w:t>
      </w:r>
      <w:r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8F6252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network</w:t>
      </w:r>
      <w:r w:rsidR="005F0CB9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C51C0F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- 8</w:t>
      </w:r>
      <w:r w:rsidR="00752417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vertAlign w:val="superscript"/>
          <w:lang w:val="en-GB"/>
        </w:rPr>
        <w:t>th</w:t>
      </w:r>
      <w:r w:rsidR="00752417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C51C0F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and</w:t>
      </w:r>
      <w:r w:rsidR="00111D0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C51C0F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9</w:t>
      </w:r>
      <w:r w:rsidR="00111D04">
        <w:rPr>
          <w:rFonts w:ascii="Helvetica" w:hAnsi="Helvetica" w:cs="Arial"/>
          <w:b/>
          <w:color w:val="17365D" w:themeColor="text2" w:themeShade="BF"/>
          <w:sz w:val="28"/>
          <w:szCs w:val="28"/>
          <w:vertAlign w:val="superscript"/>
          <w:lang w:val="en-GB"/>
        </w:rPr>
        <w:t>th</w:t>
      </w:r>
      <w:r w:rsidR="00752417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C51C0F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June</w:t>
      </w:r>
      <w:r w:rsidR="008F6252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20</w:t>
      </w:r>
      <w:r w:rsidR="00A23A45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2</w:t>
      </w:r>
      <w:r w:rsidR="00ED0193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3</w:t>
      </w:r>
      <w:r w:rsidR="00C51C0F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-</w:t>
      </w:r>
      <w:r w:rsidR="008F6252" w:rsidRPr="00931D58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C51C0F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Santiago de Compostela</w:t>
      </w:r>
    </w:p>
    <w:p w:rsidR="00AB598A" w:rsidRPr="00AB598A" w:rsidRDefault="008F6252" w:rsidP="00AB598A">
      <w:pPr>
        <w:spacing w:after="120"/>
        <w:jc w:val="center"/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</w:pPr>
      <w:r w:rsidRPr="00931D58">
        <w:rPr>
          <w:rFonts w:ascii="Helvetica" w:hAnsi="Helvetica" w:cs="Arial"/>
          <w:b/>
          <w:color w:val="17365D" w:themeColor="text2" w:themeShade="BF"/>
          <w:sz w:val="36"/>
          <w:szCs w:val="36"/>
          <w:u w:val="single"/>
        </w:rPr>
        <w:t>Background documents</w:t>
      </w:r>
      <w:r w:rsidR="00111D04">
        <w:rPr>
          <w:rFonts w:ascii="Helvetica" w:hAnsi="Helvetica" w:cs="Arial"/>
          <w:b/>
          <w:color w:val="17365D" w:themeColor="text2" w:themeShade="BF"/>
          <w:sz w:val="36"/>
          <w:szCs w:val="36"/>
          <w:u w:val="single"/>
        </w:rPr>
        <w:t xml:space="preserve"> </w:t>
      </w:r>
      <w:r w:rsidR="00111D04" w:rsidRPr="00111D04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 xml:space="preserve">(rev. </w:t>
      </w:r>
      <w:r w:rsidR="00C51C0F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0</w:t>
      </w:r>
      <w:r w:rsidR="00514C80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5</w:t>
      </w:r>
      <w:r w:rsidR="003F31EC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.</w:t>
      </w:r>
      <w:r w:rsidR="00ED0193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0</w:t>
      </w:r>
      <w:r w:rsidR="00C51C0F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6</w:t>
      </w:r>
      <w:r w:rsidR="003F31EC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.</w:t>
      </w:r>
      <w:r w:rsidR="00111D04" w:rsidRPr="00111D04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202</w:t>
      </w:r>
      <w:r w:rsidR="00ED0193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3</w:t>
      </w:r>
      <w:r w:rsidR="00111D04" w:rsidRPr="00111D04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</w:rPr>
        <w:t>)</w:t>
      </w:r>
    </w:p>
    <w:tbl>
      <w:tblPr>
        <w:tblW w:w="14709" w:type="dxa"/>
        <w:jc w:val="center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912"/>
        <w:gridCol w:w="6663"/>
        <w:gridCol w:w="4252"/>
        <w:gridCol w:w="1882"/>
      </w:tblGrid>
      <w:tr w:rsidR="005B15DD" w:rsidRPr="009F2C92" w:rsidTr="00AB598A">
        <w:trPr>
          <w:cantSplit/>
          <w:trHeight w:val="589"/>
          <w:tblHeader/>
          <w:jc w:val="center"/>
        </w:trPr>
        <w:tc>
          <w:tcPr>
            <w:tcW w:w="8575" w:type="dxa"/>
            <w:gridSpan w:val="2"/>
            <w:shd w:val="clear" w:color="auto" w:fill="17365D"/>
            <w:vAlign w:val="center"/>
          </w:tcPr>
          <w:p w:rsidR="00A931D5" w:rsidRPr="00AB598A" w:rsidRDefault="00A931D5" w:rsidP="005B15DD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AB598A"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  <w:t>Session</w:t>
            </w:r>
          </w:p>
        </w:tc>
        <w:tc>
          <w:tcPr>
            <w:tcW w:w="4252" w:type="dxa"/>
            <w:shd w:val="clear" w:color="auto" w:fill="17365D"/>
            <w:vAlign w:val="center"/>
          </w:tcPr>
          <w:p w:rsidR="00A931D5" w:rsidRPr="00AB598A" w:rsidRDefault="00A931D5" w:rsidP="007B2B8F">
            <w:pPr>
              <w:spacing w:after="0"/>
              <w:jc w:val="center"/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AB598A"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  <w:t>Background documents</w:t>
            </w:r>
          </w:p>
        </w:tc>
        <w:tc>
          <w:tcPr>
            <w:tcW w:w="1882" w:type="dxa"/>
            <w:shd w:val="clear" w:color="auto" w:fill="17365D"/>
            <w:vAlign w:val="center"/>
          </w:tcPr>
          <w:p w:rsidR="00A931D5" w:rsidRPr="00AB598A" w:rsidRDefault="00A931D5" w:rsidP="007B2B8F">
            <w:pPr>
              <w:spacing w:after="0"/>
              <w:jc w:val="center"/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AB598A"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  <w:t>Files</w:t>
            </w:r>
          </w:p>
        </w:tc>
      </w:tr>
      <w:tr w:rsidR="003651CA" w:rsidRPr="009F2C92" w:rsidTr="00667536">
        <w:trPr>
          <w:cantSplit/>
          <w:trHeight w:val="1127"/>
          <w:jc w:val="center"/>
        </w:trPr>
        <w:tc>
          <w:tcPr>
            <w:tcW w:w="1912" w:type="dxa"/>
            <w:vMerge w:val="restart"/>
            <w:vAlign w:val="center"/>
          </w:tcPr>
          <w:p w:rsidR="003651CA" w:rsidRPr="009F2C92" w:rsidRDefault="003651CA" w:rsidP="003651CA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9F2C92">
              <w:rPr>
                <w:rFonts w:ascii="Helvetica" w:hAnsi="Helvetica" w:cs="Arial"/>
                <w:b/>
                <w:color w:val="000000" w:themeColor="text1"/>
                <w:lang w:val="en-GB"/>
              </w:rPr>
              <w:t>I.</w:t>
            </w:r>
          </w:p>
          <w:p w:rsidR="003651CA" w:rsidRPr="009F2C92" w:rsidRDefault="003651CA" w:rsidP="003651CA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9F2C92">
              <w:rPr>
                <w:rFonts w:ascii="Helvetica" w:hAnsi="Helvetica" w:cs="Arial"/>
                <w:b/>
                <w:color w:val="000000" w:themeColor="text1"/>
                <w:lang w:val="en-GB"/>
              </w:rPr>
              <w:t>Simplified Cost Options (SCOs)</w:t>
            </w:r>
          </w:p>
        </w:tc>
        <w:tc>
          <w:tcPr>
            <w:tcW w:w="6663" w:type="dxa"/>
            <w:vAlign w:val="center"/>
          </w:tcPr>
          <w:p w:rsidR="003651CA" w:rsidRPr="00AB598A" w:rsidRDefault="003651CA" w:rsidP="00667536">
            <w:pPr>
              <w:pStyle w:val="Paragrafoelenco"/>
              <w:spacing w:before="60" w:after="60"/>
              <w:ind w:left="68" w:right="28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Session I.1 </w:t>
            </w:r>
            <w:r w:rsidR="00AB1950"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‘</w:t>
            </w:r>
            <w:r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Introduction and updates on SCOs</w:t>
            </w:r>
            <w:r w:rsidR="00AB1950"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’</w:t>
            </w:r>
          </w:p>
          <w:p w:rsidR="003651CA" w:rsidRPr="00AB598A" w:rsidRDefault="003651CA" w:rsidP="00667536">
            <w:pPr>
              <w:pStyle w:val="Paragrafoelenco"/>
              <w:spacing w:before="60" w:after="60"/>
              <w:ind w:left="68" w:right="142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Updates on the state of play of SCO proposals and on frequently asked questions around SCOs.</w:t>
            </w:r>
          </w:p>
        </w:tc>
        <w:tc>
          <w:tcPr>
            <w:tcW w:w="4252" w:type="dxa"/>
            <w:vAlign w:val="center"/>
          </w:tcPr>
          <w:p w:rsidR="003651CA" w:rsidRPr="00AB598A" w:rsidRDefault="003651CA" w:rsidP="00667536">
            <w:pPr>
              <w:spacing w:before="60" w:after="60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Updated maps of SCOs under article 53 of the Common Provisions Regulation (CPR) (rev. </w:t>
            </w:r>
            <w:r w:rsidR="004C598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05</w:t>
            </w: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.0</w:t>
            </w:r>
            <w:r w:rsidR="004C598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6</w:t>
            </w: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.23)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3651CA" w:rsidRDefault="00B83FF2" w:rsidP="00752417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alt="" style="width:51.8pt;height:32.85pt;mso-width-percent:0;mso-height-percent:0;mso-width-percent:0;mso-height-percent:0" o:ole="">
                  <v:imagedata r:id="rId9" o:title=""/>
                </v:shape>
                <o:OLEObject Type="Embed" ProgID="Excel.Sheet.12" ShapeID="_x0000_i1037" DrawAspect="Icon" ObjectID="_1747463527" r:id="rId10"/>
              </w:object>
            </w:r>
          </w:p>
        </w:tc>
      </w:tr>
      <w:tr w:rsidR="000C1D3F" w:rsidRPr="009F2C92" w:rsidTr="00667536">
        <w:trPr>
          <w:cantSplit/>
          <w:trHeight w:val="1113"/>
          <w:jc w:val="center"/>
        </w:trPr>
        <w:tc>
          <w:tcPr>
            <w:tcW w:w="1912" w:type="dxa"/>
            <w:vMerge/>
            <w:vAlign w:val="center"/>
          </w:tcPr>
          <w:p w:rsidR="000C1D3F" w:rsidRPr="009F2C92" w:rsidRDefault="000C1D3F" w:rsidP="000C1D3F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6663" w:type="dxa"/>
            <w:vAlign w:val="center"/>
          </w:tcPr>
          <w:p w:rsidR="000C1D3F" w:rsidRPr="00AB598A" w:rsidRDefault="000C1D3F" w:rsidP="00667536">
            <w:pPr>
              <w:pStyle w:val="Paragrafoelenco"/>
              <w:spacing w:before="60" w:after="60"/>
              <w:ind w:left="68" w:right="323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Session I.4 </w:t>
            </w:r>
            <w:r w:rsidR="00AB1950"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‘</w:t>
            </w:r>
            <w:r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EU level SCOs – first study</w:t>
            </w:r>
            <w:r w:rsidR="00AB1950"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’</w:t>
            </w:r>
            <w:r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  <w:p w:rsidR="000C1D3F" w:rsidRPr="00AB598A" w:rsidRDefault="000C1D3F" w:rsidP="00667536">
            <w:pPr>
              <w:pStyle w:val="Paragrafoelenco"/>
              <w:spacing w:before="60" w:after="60"/>
              <w:ind w:left="68" w:right="28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 xml:space="preserve">Preliminary results of the first study launched by DG REGIO to develop EU level SCOs for </w:t>
            </w:r>
            <w:r w:rsidRPr="00AB598A">
              <w:rPr>
                <w:rFonts w:ascii="Helvetica" w:hAnsi="Helvetica" w:cs="Arial"/>
                <w:bCs/>
                <w:i/>
                <w:iCs/>
                <w:color w:val="000000" w:themeColor="text1"/>
                <w:sz w:val="20"/>
                <w:szCs w:val="20"/>
                <w:lang w:val="en-GB"/>
              </w:rPr>
              <w:t>Research &amp; Innovation activities</w:t>
            </w:r>
            <w:r w:rsidRPr="00AB598A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 xml:space="preserve"> and </w:t>
            </w:r>
            <w:r w:rsidRPr="00AB598A">
              <w:rPr>
                <w:rFonts w:ascii="Helvetica" w:hAnsi="Helvetica" w:cs="Arial"/>
                <w:bCs/>
                <w:i/>
                <w:iCs/>
                <w:color w:val="000000" w:themeColor="text1"/>
                <w:sz w:val="20"/>
                <w:szCs w:val="20"/>
                <w:lang w:val="en-GB"/>
              </w:rPr>
              <w:t>SME Growth &amp; Competitiveness</w:t>
            </w:r>
            <w:r w:rsidRPr="00AB598A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.</w:t>
            </w:r>
          </w:p>
        </w:tc>
        <w:tc>
          <w:tcPr>
            <w:tcW w:w="4252" w:type="dxa"/>
            <w:vAlign w:val="center"/>
          </w:tcPr>
          <w:p w:rsidR="000C1D3F" w:rsidRPr="00AB598A" w:rsidRDefault="00AB1950" w:rsidP="00667536">
            <w:pPr>
              <w:spacing w:before="60" w:after="60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Abstract of study results in the areas of </w:t>
            </w:r>
            <w:r w:rsidRPr="00AB598A">
              <w:rPr>
                <w:rFonts w:ascii="Helvetica" w:hAnsi="Helvetica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>Research and Innovation activities</w:t>
            </w: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 and </w:t>
            </w:r>
            <w:r w:rsidRPr="00AB598A">
              <w:rPr>
                <w:rFonts w:ascii="Helvetica" w:hAnsi="Helvetica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>SME Growth and Competitiveness</w:t>
            </w: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. </w:t>
            </w:r>
          </w:p>
        </w:tc>
        <w:bookmarkStart w:id="0" w:name="_MON_1747151475"/>
        <w:bookmarkEnd w:id="0"/>
        <w:tc>
          <w:tcPr>
            <w:tcW w:w="1882" w:type="dxa"/>
            <w:shd w:val="clear" w:color="auto" w:fill="auto"/>
            <w:vAlign w:val="center"/>
          </w:tcPr>
          <w:p w:rsidR="000C1D3F" w:rsidRDefault="00B83FF2" w:rsidP="000C1D3F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 w:rsidRPr="009D74D9"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>
                <v:shape id="_x0000_i1036" type="#_x0000_t75" alt="" style="width:51.8pt;height:32.85pt;mso-width-percent:0;mso-height-percent:0;mso-width-percent:0;mso-height-percent:0" o:ole="">
                  <v:imagedata r:id="rId11" o:title=""/>
                </v:shape>
                <o:OLEObject Type="Embed" ProgID="Word.Document.12" ShapeID="_x0000_i1036" DrawAspect="Icon" ObjectID="_1747463528" r:id="rId12">
                  <o:FieldCodes>\s</o:FieldCodes>
                </o:OLEObject>
              </w:object>
            </w:r>
          </w:p>
        </w:tc>
      </w:tr>
      <w:tr w:rsidR="00AB1950" w:rsidRPr="009F2C92" w:rsidTr="00667536">
        <w:trPr>
          <w:cantSplit/>
          <w:trHeight w:val="1146"/>
          <w:jc w:val="center"/>
        </w:trPr>
        <w:tc>
          <w:tcPr>
            <w:tcW w:w="1912" w:type="dxa"/>
            <w:vMerge/>
            <w:vAlign w:val="center"/>
          </w:tcPr>
          <w:p w:rsidR="00AB1950" w:rsidRPr="009F2C92" w:rsidRDefault="00AB1950" w:rsidP="000C1D3F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6663" w:type="dxa"/>
            <w:vAlign w:val="center"/>
          </w:tcPr>
          <w:p w:rsidR="00AB1950" w:rsidRPr="00AB598A" w:rsidRDefault="00AB1950" w:rsidP="00667536">
            <w:pPr>
              <w:pStyle w:val="Paragrafoelenco"/>
              <w:spacing w:before="60" w:after="60"/>
              <w:ind w:left="68" w:right="323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Session I.5 ‘EU level SCOs – second study’ </w:t>
            </w:r>
          </w:p>
          <w:p w:rsidR="00AB1950" w:rsidRPr="00AB598A" w:rsidRDefault="001A445F" w:rsidP="00667536">
            <w:pPr>
              <w:pStyle w:val="Paragrafoelenco"/>
              <w:spacing w:before="60" w:after="60"/>
              <w:ind w:left="68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 xml:space="preserve">State of play and next steps of the second study launched by DG REGIO to develop EU level SCOs for </w:t>
            </w:r>
            <w:r w:rsidRPr="00AB598A">
              <w:rPr>
                <w:rFonts w:ascii="Helvetica" w:hAnsi="Helvetica" w:cs="Arial"/>
                <w:bCs/>
                <w:i/>
                <w:iCs/>
                <w:color w:val="000000" w:themeColor="text1"/>
                <w:sz w:val="20"/>
                <w:szCs w:val="20"/>
                <w:lang w:val="en-GB"/>
              </w:rPr>
              <w:t>Health, ICT and Environment</w:t>
            </w:r>
            <w:r w:rsidR="00AB1950" w:rsidRPr="00AB598A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.</w:t>
            </w:r>
          </w:p>
        </w:tc>
        <w:tc>
          <w:tcPr>
            <w:tcW w:w="4252" w:type="dxa"/>
            <w:vAlign w:val="center"/>
          </w:tcPr>
          <w:p w:rsidR="00AB1950" w:rsidRPr="00AB598A" w:rsidRDefault="00AF2D86" w:rsidP="00667536">
            <w:pPr>
              <w:spacing w:before="60" w:after="60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Note presenting </w:t>
            </w:r>
            <w:r w:rsidR="001D2325"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possible approaches for defining EU Level SCOs in the sectors of </w:t>
            </w:r>
            <w:r w:rsidR="001D2325" w:rsidRPr="00AB598A">
              <w:rPr>
                <w:rFonts w:ascii="Helvetica" w:hAnsi="Helvetica" w:cs="Arial"/>
                <w:bCs/>
                <w:i/>
                <w:iCs/>
                <w:color w:val="000000" w:themeColor="text1"/>
                <w:sz w:val="20"/>
                <w:szCs w:val="20"/>
                <w:lang w:val="en-GB"/>
              </w:rPr>
              <w:t>Health, ICT and Environment</w:t>
            </w: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.</w:t>
            </w:r>
          </w:p>
        </w:tc>
        <w:bookmarkStart w:id="1" w:name="_MON_1747151506"/>
        <w:bookmarkEnd w:id="1"/>
        <w:tc>
          <w:tcPr>
            <w:tcW w:w="1882" w:type="dxa"/>
            <w:shd w:val="clear" w:color="auto" w:fill="auto"/>
            <w:vAlign w:val="center"/>
          </w:tcPr>
          <w:p w:rsidR="00AB1950" w:rsidRDefault="00B83FF2" w:rsidP="000C1D3F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 w:rsidRPr="009D74D9"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>
                <v:shape id="_x0000_i1035" type="#_x0000_t75" alt="" style="width:51.8pt;height:32.85pt;mso-width-percent:0;mso-height-percent:0;mso-width-percent:0;mso-height-percent:0" o:ole="">
                  <v:imagedata r:id="rId13" o:title=""/>
                </v:shape>
                <o:OLEObject Type="Embed" ProgID="Word.Document.12" ShapeID="_x0000_i1035" DrawAspect="Icon" ObjectID="_1747463529" r:id="rId14">
                  <o:FieldCodes>\s</o:FieldCodes>
                </o:OLEObject>
              </w:object>
            </w:r>
          </w:p>
        </w:tc>
      </w:tr>
      <w:tr w:rsidR="00BE2BA2" w:rsidRPr="009F2C92" w:rsidTr="00667536">
        <w:trPr>
          <w:cantSplit/>
          <w:trHeight w:val="1262"/>
          <w:jc w:val="center"/>
        </w:trPr>
        <w:tc>
          <w:tcPr>
            <w:tcW w:w="1912" w:type="dxa"/>
            <w:vMerge/>
            <w:vAlign w:val="center"/>
          </w:tcPr>
          <w:p w:rsidR="00BE2BA2" w:rsidRPr="009F2C92" w:rsidRDefault="00BE2BA2" w:rsidP="00BE2BA2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6663" w:type="dxa"/>
            <w:vAlign w:val="center"/>
          </w:tcPr>
          <w:p w:rsidR="00BE2BA2" w:rsidRPr="00AB598A" w:rsidRDefault="00BE2BA2" w:rsidP="00667536">
            <w:pPr>
              <w:pStyle w:val="Paragrafoelenco"/>
              <w:spacing w:before="60" w:after="60"/>
              <w:ind w:left="68" w:right="28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Sessions I.6 and I.7 </w:t>
            </w:r>
            <w:r w:rsidRPr="00AB598A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‘</w:t>
            </w:r>
            <w:r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Group and panel discussions on SCOs and EU level SCOs’</w:t>
            </w:r>
          </w:p>
          <w:p w:rsidR="00BE2BA2" w:rsidRPr="00AB598A" w:rsidRDefault="00BE2BA2" w:rsidP="00667536">
            <w:pPr>
              <w:pStyle w:val="Paragrafoelenco"/>
              <w:spacing w:before="60" w:after="60"/>
              <w:ind w:left="68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Identifying key questions and issues around SCOs and EU Level SCOs to be addressed by the Commission and the study teams.</w:t>
            </w:r>
          </w:p>
        </w:tc>
        <w:tc>
          <w:tcPr>
            <w:tcW w:w="4252" w:type="dxa"/>
            <w:vAlign w:val="center"/>
          </w:tcPr>
          <w:p w:rsidR="00BE2BA2" w:rsidRPr="00AB598A" w:rsidRDefault="00BE2BA2" w:rsidP="00667536">
            <w:pPr>
              <w:spacing w:before="60" w:after="60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Background note on SCOs, including instructions and template for group and panel discussions (sessions I.6-I.7)</w:t>
            </w:r>
          </w:p>
        </w:tc>
        <w:bookmarkStart w:id="2" w:name="_MON_1747151547"/>
        <w:bookmarkEnd w:id="2"/>
        <w:tc>
          <w:tcPr>
            <w:tcW w:w="1882" w:type="dxa"/>
            <w:shd w:val="clear" w:color="auto" w:fill="auto"/>
            <w:vAlign w:val="center"/>
          </w:tcPr>
          <w:p w:rsidR="00BE2BA2" w:rsidRDefault="00B83FF2" w:rsidP="00BE2BA2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 w:rsidRPr="009D74D9"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>
                <v:shape id="_x0000_i1034" type="#_x0000_t75" alt="" style="width:51.8pt;height:32.85pt;mso-width-percent:0;mso-height-percent:0;mso-width-percent:0;mso-height-percent:0" o:ole="">
                  <v:imagedata r:id="rId15" o:title=""/>
                </v:shape>
                <o:OLEObject Type="Embed" ProgID="Word.Document.12" ShapeID="_x0000_i1034" DrawAspect="Icon" ObjectID="_1747463530" r:id="rId16">
                  <o:FieldCodes>\s</o:FieldCodes>
                </o:OLEObject>
              </w:object>
            </w:r>
          </w:p>
        </w:tc>
      </w:tr>
      <w:tr w:rsidR="00BE2BA2" w:rsidRPr="009F2C92" w:rsidTr="00667536">
        <w:trPr>
          <w:cantSplit/>
          <w:trHeight w:val="1231"/>
          <w:jc w:val="center"/>
        </w:trPr>
        <w:tc>
          <w:tcPr>
            <w:tcW w:w="1912" w:type="dxa"/>
            <w:vMerge w:val="restart"/>
            <w:shd w:val="clear" w:color="auto" w:fill="auto"/>
            <w:vAlign w:val="center"/>
          </w:tcPr>
          <w:p w:rsidR="00BE2BA2" w:rsidRPr="0060667F" w:rsidRDefault="00BE2BA2" w:rsidP="00BE2BA2">
            <w:pPr>
              <w:spacing w:after="0"/>
              <w:ind w:right="41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60667F">
              <w:rPr>
                <w:rFonts w:ascii="Helvetica" w:hAnsi="Helvetica" w:cs="Arial"/>
                <w:b/>
                <w:color w:val="000000" w:themeColor="text1"/>
                <w:lang w:val="en-GB"/>
              </w:rPr>
              <w:t>II.</w:t>
            </w:r>
          </w:p>
          <w:p w:rsidR="00BE2BA2" w:rsidRPr="00ED0193" w:rsidRDefault="00BE2BA2" w:rsidP="00BE2BA2">
            <w:pPr>
              <w:spacing w:after="0"/>
              <w:ind w:right="41"/>
              <w:jc w:val="center"/>
              <w:rPr>
                <w:rFonts w:ascii="Helvetica" w:hAnsi="Helvetica" w:cs="Arial"/>
                <w:b/>
                <w:color w:val="000000" w:themeColor="text1"/>
                <w:highlight w:val="yellow"/>
                <w:lang w:val="en-GB"/>
              </w:rPr>
            </w:pPr>
            <w:r w:rsidRPr="0060667F">
              <w:rPr>
                <w:rFonts w:ascii="Helvetica" w:hAnsi="Helvetica" w:cs="Arial"/>
                <w:b/>
                <w:color w:val="000000" w:themeColor="text1"/>
                <w:lang w:val="en-GB"/>
              </w:rPr>
              <w:t>Financing Not Linked to Costs (FNLC)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BE2BA2" w:rsidRPr="00AB598A" w:rsidRDefault="00BE2BA2" w:rsidP="00667536">
            <w:pPr>
              <w:pStyle w:val="Paragrafoelenco"/>
              <w:spacing w:before="60" w:after="60"/>
              <w:ind w:left="68" w:right="323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Session II.2 ‘Financing Not Linked to Costs’ </w:t>
            </w:r>
          </w:p>
          <w:p w:rsidR="00BE2BA2" w:rsidRPr="00AB598A" w:rsidRDefault="006B1180" w:rsidP="00667536">
            <w:pPr>
              <w:pStyle w:val="Paragrafoelenco"/>
              <w:spacing w:before="60" w:after="60"/>
              <w:ind w:left="68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Present and discuss the preliminary results of the feasibility checks for the use of FNLC in ERDF/CF programmes, developed under the first study launched by DG REGIO.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BE2BA2" w:rsidRPr="00AB598A" w:rsidRDefault="003146E5" w:rsidP="00667536">
            <w:pPr>
              <w:spacing w:before="60" w:after="60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Feasibility checks for the development of EU-level FNLC for: (i) </w:t>
            </w:r>
            <w:r w:rsidRPr="00AB598A">
              <w:rPr>
                <w:rFonts w:ascii="Helvetica" w:hAnsi="Helvetica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>skills for smart specialisation and transition</w:t>
            </w: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, (ii) </w:t>
            </w:r>
            <w:r w:rsidRPr="00AB598A">
              <w:rPr>
                <w:rFonts w:ascii="Helvetica" w:hAnsi="Helvetica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>climate change adaptation</w:t>
            </w: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, and (iii) </w:t>
            </w:r>
            <w:r w:rsidRPr="00AB598A">
              <w:rPr>
                <w:rFonts w:ascii="Helvetica" w:hAnsi="Helvetica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>sustainable urban mobility</w:t>
            </w: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.</w:t>
            </w:r>
          </w:p>
        </w:tc>
        <w:bookmarkStart w:id="3" w:name="_MON_1747151608"/>
        <w:bookmarkEnd w:id="3"/>
        <w:tc>
          <w:tcPr>
            <w:tcW w:w="1882" w:type="dxa"/>
            <w:shd w:val="clear" w:color="auto" w:fill="auto"/>
            <w:vAlign w:val="center"/>
          </w:tcPr>
          <w:p w:rsidR="00BE2BA2" w:rsidRPr="0060667F" w:rsidRDefault="00B83FF2" w:rsidP="00BE2BA2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 w:rsidRPr="009D74D9"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>
                <v:shape id="_x0000_i1033" type="#_x0000_t75" alt="" style="width:51.8pt;height:32.85pt;mso-width-percent:0;mso-height-percent:0;mso-width-percent:0;mso-height-percent:0" o:ole="">
                  <v:imagedata r:id="rId17" o:title=""/>
                </v:shape>
                <o:OLEObject Type="Embed" ProgID="Word.Document.12" ShapeID="_x0000_i1033" DrawAspect="Icon" ObjectID="_1747463531" r:id="rId18">
                  <o:FieldCodes>\s</o:FieldCodes>
                </o:OLEObject>
              </w:object>
            </w:r>
          </w:p>
        </w:tc>
      </w:tr>
      <w:tr w:rsidR="00BE2BA2" w:rsidRPr="009F2C92" w:rsidTr="00667536">
        <w:trPr>
          <w:cantSplit/>
          <w:trHeight w:val="829"/>
          <w:jc w:val="center"/>
        </w:trPr>
        <w:tc>
          <w:tcPr>
            <w:tcW w:w="1912" w:type="dxa"/>
            <w:vMerge/>
            <w:shd w:val="clear" w:color="auto" w:fill="auto"/>
            <w:vAlign w:val="center"/>
          </w:tcPr>
          <w:p w:rsidR="00BE2BA2" w:rsidRPr="00ED0193" w:rsidRDefault="00BE2BA2" w:rsidP="00BE2BA2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highlight w:val="yellow"/>
                <w:lang w:val="en-GB"/>
              </w:rPr>
            </w:pPr>
          </w:p>
        </w:tc>
        <w:tc>
          <w:tcPr>
            <w:tcW w:w="6663" w:type="dxa"/>
            <w:shd w:val="clear" w:color="auto" w:fill="auto"/>
            <w:vAlign w:val="center"/>
          </w:tcPr>
          <w:p w:rsidR="003146E5" w:rsidRPr="00AB598A" w:rsidRDefault="003146E5" w:rsidP="00667536">
            <w:pPr>
              <w:pStyle w:val="Paragrafoelenco"/>
              <w:spacing w:before="60" w:after="60"/>
              <w:ind w:left="68" w:right="28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Sessions</w:t>
            </w:r>
            <w:r w:rsidR="00EA32C2"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II.3 and II.4 </w:t>
            </w:r>
            <w:r w:rsidRPr="00AB598A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‘</w:t>
            </w:r>
            <w:r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Group and panel discussions on FNLC’</w:t>
            </w:r>
          </w:p>
          <w:p w:rsidR="00BE2BA2" w:rsidRPr="00AB598A" w:rsidRDefault="003146E5" w:rsidP="00667536">
            <w:pPr>
              <w:pStyle w:val="TableParagraph"/>
              <w:spacing w:before="60" w:after="60" w:line="259" w:lineRule="auto"/>
              <w:ind w:left="40" w:right="68"/>
              <w:jc w:val="both"/>
              <w:rPr>
                <w:rFonts w:ascii="Helvetica" w:eastAsia="Calibri" w:hAnsi="Helvetica"/>
                <w:bCs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/>
                <w:bCs/>
                <w:color w:val="000000" w:themeColor="text1"/>
                <w:sz w:val="20"/>
                <w:szCs w:val="20"/>
                <w:lang w:val="en-GB"/>
              </w:rPr>
              <w:t>Identifying key questions and issues around FNLC to be addressed by the Commission and the study team.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BE2BA2" w:rsidRPr="00AB598A" w:rsidRDefault="003146E5" w:rsidP="00667536">
            <w:pPr>
              <w:spacing w:before="60" w:after="60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Background note on FNLC, including instructions and template for group and panel discussions (sessions II.3-II.4)</w:t>
            </w:r>
          </w:p>
        </w:tc>
        <w:bookmarkStart w:id="4" w:name="_MON_1747151664"/>
        <w:bookmarkEnd w:id="4"/>
        <w:tc>
          <w:tcPr>
            <w:tcW w:w="1882" w:type="dxa"/>
            <w:shd w:val="clear" w:color="auto" w:fill="auto"/>
            <w:vAlign w:val="center"/>
          </w:tcPr>
          <w:p w:rsidR="00BE2BA2" w:rsidRPr="009F2C92" w:rsidRDefault="00B83FF2" w:rsidP="00BE2BA2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 w:rsidRPr="009D74D9"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>
                <v:shape id="_x0000_i1032" type="#_x0000_t75" alt="" style="width:51.8pt;height:32.85pt;mso-width-percent:0;mso-height-percent:0;mso-width-percent:0;mso-height-percent:0" o:ole="">
                  <v:imagedata r:id="rId19" o:title=""/>
                </v:shape>
                <o:OLEObject Type="Embed" ProgID="Word.Document.12" ShapeID="_x0000_i1032" DrawAspect="Icon" ObjectID="_1747463532" r:id="rId20">
                  <o:FieldCodes>\s</o:FieldCodes>
                </o:OLEObject>
              </w:object>
            </w:r>
          </w:p>
        </w:tc>
      </w:tr>
      <w:tr w:rsidR="00C92110" w:rsidRPr="009F2C92" w:rsidTr="00667536">
        <w:trPr>
          <w:cantSplit/>
          <w:trHeight w:val="1417"/>
          <w:jc w:val="center"/>
        </w:trPr>
        <w:tc>
          <w:tcPr>
            <w:tcW w:w="1912" w:type="dxa"/>
            <w:vMerge w:val="restart"/>
            <w:shd w:val="clear" w:color="auto" w:fill="auto"/>
            <w:vAlign w:val="center"/>
          </w:tcPr>
          <w:p w:rsidR="00C92110" w:rsidRDefault="00C92110" w:rsidP="00C92110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>
              <w:rPr>
                <w:rFonts w:ascii="Helvetica" w:hAnsi="Helvetica" w:cs="Arial"/>
                <w:b/>
                <w:color w:val="000000" w:themeColor="text1"/>
                <w:lang w:val="en-GB"/>
              </w:rPr>
              <w:lastRenderedPageBreak/>
              <w:t xml:space="preserve">III. </w:t>
            </w:r>
          </w:p>
          <w:p w:rsidR="00C92110" w:rsidRPr="00B82D00" w:rsidRDefault="00C92110" w:rsidP="00C92110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>
              <w:rPr>
                <w:rFonts w:ascii="Helvetica" w:hAnsi="Helvetica" w:cs="Arial"/>
                <w:b/>
                <w:color w:val="000000" w:themeColor="text1"/>
                <w:lang w:val="en-GB"/>
              </w:rPr>
              <w:t>Simplification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C92110" w:rsidRPr="00AB598A" w:rsidRDefault="00C92110" w:rsidP="00667536">
            <w:pPr>
              <w:pStyle w:val="Paragrafoelenco"/>
              <w:spacing w:before="60" w:after="60"/>
              <w:ind w:left="68" w:right="28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Session</w:t>
            </w:r>
            <w:r w:rsidR="002C4065"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III.1 ‘Risk-based management verifications: reflection paper’</w:t>
            </w:r>
          </w:p>
          <w:p w:rsidR="00C92110" w:rsidRPr="00AB598A" w:rsidRDefault="00C92110" w:rsidP="00667536">
            <w:pPr>
              <w:pStyle w:val="TableParagraph"/>
              <w:spacing w:before="60" w:after="60" w:line="259" w:lineRule="auto"/>
              <w:ind w:left="40" w:right="68"/>
              <w:jc w:val="both"/>
              <w:rPr>
                <w:rFonts w:ascii="Helvetica" w:hAnsi="Helvetica"/>
                <w:b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/>
                <w:bCs/>
                <w:color w:val="000000" w:themeColor="text1"/>
                <w:sz w:val="20"/>
                <w:szCs w:val="20"/>
                <w:lang w:val="en-GB"/>
              </w:rPr>
              <w:t>Presenting the reflection paper on risk-based management verifications (art. 74 CPR) prepared by the European Commission</w:t>
            </w:r>
            <w:r w:rsidR="009F7FF5" w:rsidRPr="00AB598A">
              <w:rPr>
                <w:rFonts w:ascii="Helvetica" w:hAnsi="Helvetica"/>
                <w:bCs/>
                <w:color w:val="000000" w:themeColor="text1"/>
                <w:sz w:val="20"/>
                <w:szCs w:val="20"/>
                <w:lang w:val="en-GB"/>
              </w:rPr>
              <w:t>.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92110" w:rsidRPr="00AB598A" w:rsidRDefault="00F33144" w:rsidP="00667536">
            <w:pPr>
              <w:spacing w:before="60" w:after="60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R</w:t>
            </w:r>
            <w:r w:rsidR="00C92110"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eflection paper on risk-based management verifications (art. 74 CPR) prepared by the European Commission (rev. 24.05.23)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C92110" w:rsidRPr="009F2C92" w:rsidRDefault="00B83FF2" w:rsidP="00C92110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1534" w:dyaOrig="997">
                <v:shape id="_x0000_i1031" type="#_x0000_t75" alt="" style="width:49.9pt;height:32.85pt;mso-width-percent:0;mso-height-percent:0;mso-width-percent:0;mso-height-percent:0" o:ole="">
                  <v:imagedata r:id="rId21" o:title=""/>
                </v:shape>
                <o:OLEObject Type="Embed" ProgID="Package" ShapeID="_x0000_i1031" DrawAspect="Icon" ObjectID="_1747463533" r:id="rId22"/>
              </w:object>
            </w:r>
          </w:p>
        </w:tc>
      </w:tr>
      <w:tr w:rsidR="00FE2BBF" w:rsidRPr="009F2C92" w:rsidTr="00667536">
        <w:trPr>
          <w:cantSplit/>
          <w:trHeight w:val="1168"/>
          <w:jc w:val="center"/>
        </w:trPr>
        <w:tc>
          <w:tcPr>
            <w:tcW w:w="1912" w:type="dxa"/>
            <w:vMerge/>
            <w:shd w:val="clear" w:color="auto" w:fill="auto"/>
            <w:vAlign w:val="center"/>
          </w:tcPr>
          <w:p w:rsidR="00FE2BBF" w:rsidRDefault="00FE2BBF" w:rsidP="00C92110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6663" w:type="dxa"/>
            <w:vMerge w:val="restart"/>
            <w:shd w:val="clear" w:color="auto" w:fill="auto"/>
            <w:vAlign w:val="center"/>
          </w:tcPr>
          <w:p w:rsidR="00FE2BBF" w:rsidRPr="00AB598A" w:rsidRDefault="00FE2BBF" w:rsidP="00667536">
            <w:pPr>
              <w:pStyle w:val="Paragrafoelenco"/>
              <w:spacing w:before="60" w:after="60"/>
              <w:ind w:left="68" w:right="28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Session III.2 – TN working group on risk-based management verification</w:t>
            </w:r>
            <w:r w:rsidR="002C4065"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s</w:t>
            </w:r>
          </w:p>
          <w:p w:rsidR="00FE2BBF" w:rsidRPr="00AB598A" w:rsidRDefault="00FE2BBF" w:rsidP="00667536">
            <w:pPr>
              <w:pStyle w:val="TableParagraph"/>
              <w:spacing w:before="60" w:after="60" w:line="259" w:lineRule="auto"/>
              <w:ind w:left="38" w:right="68"/>
              <w:jc w:val="both"/>
              <w:rPr>
                <w:rFonts w:ascii="Helvetica" w:hAnsi="Helvetica"/>
                <w:b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/>
                <w:bCs/>
                <w:color w:val="000000" w:themeColor="text1"/>
                <w:sz w:val="20"/>
                <w:szCs w:val="20"/>
                <w:lang w:val="en-GB"/>
              </w:rPr>
              <w:t>Presenting the work carried out by the TN working group on risk-based management verifications, including the draft case reports prepared by group members.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FE2BBF" w:rsidRPr="00AB598A" w:rsidRDefault="00FE2BBF" w:rsidP="00667536">
            <w:pPr>
              <w:spacing w:before="60" w:after="60"/>
              <w:ind w:right="35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Updated maps of practices</w:t>
            </w:r>
            <w:r w:rsidR="002C4065"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 on risk-based management verifications</w:t>
            </w:r>
            <w:r w:rsidR="00AB598A"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(rev. 31.05.23)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FE2BBF" w:rsidRPr="009F2C92" w:rsidRDefault="00B83FF2" w:rsidP="00C92110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 w:rsidRPr="009D74D9"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>
                <v:shape id="_x0000_i1030" type="#_x0000_t75" alt="" style="width:51.8pt;height:32.85pt;mso-width-percent:0;mso-height-percent:0;mso-width-percent:0;mso-height-percent:0" o:ole="">
                  <v:imagedata r:id="rId23" o:title=""/>
                </v:shape>
                <o:OLEObject Type="Embed" ProgID="Excel.Sheet.12" ShapeID="_x0000_i1030" DrawAspect="Icon" ObjectID="_1747463534" r:id="rId24"/>
              </w:object>
            </w:r>
          </w:p>
        </w:tc>
      </w:tr>
      <w:tr w:rsidR="00FE2BBF" w:rsidRPr="009F2C92" w:rsidTr="00AC6564">
        <w:trPr>
          <w:cantSplit/>
          <w:trHeight w:val="1608"/>
          <w:jc w:val="center"/>
        </w:trPr>
        <w:tc>
          <w:tcPr>
            <w:tcW w:w="1912" w:type="dxa"/>
            <w:vMerge/>
            <w:shd w:val="clear" w:color="auto" w:fill="auto"/>
            <w:vAlign w:val="center"/>
          </w:tcPr>
          <w:p w:rsidR="00FE2BBF" w:rsidRDefault="00FE2BBF" w:rsidP="00BE2BA2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6663" w:type="dxa"/>
            <w:vMerge/>
            <w:shd w:val="clear" w:color="auto" w:fill="auto"/>
            <w:vAlign w:val="center"/>
          </w:tcPr>
          <w:p w:rsidR="00FE2BBF" w:rsidRPr="00AB598A" w:rsidRDefault="00FE2BBF" w:rsidP="00667536">
            <w:pPr>
              <w:pStyle w:val="Paragrafoelenco"/>
              <w:spacing w:before="60" w:after="60"/>
              <w:ind w:left="68" w:right="173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FE2BBF" w:rsidRPr="00AB598A" w:rsidRDefault="002C4065" w:rsidP="00667536">
            <w:pPr>
              <w:spacing w:before="60" w:after="60"/>
              <w:ind w:right="35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Draft case reports on risk-based management verifications practices developed by Slovakia and Hungary.</w:t>
            </w:r>
          </w:p>
        </w:tc>
        <w:bookmarkStart w:id="5" w:name="_MON_1747151757"/>
        <w:bookmarkEnd w:id="5"/>
        <w:tc>
          <w:tcPr>
            <w:tcW w:w="1882" w:type="dxa"/>
            <w:shd w:val="clear" w:color="auto" w:fill="auto"/>
            <w:vAlign w:val="center"/>
          </w:tcPr>
          <w:p w:rsidR="00FE2BBF" w:rsidRDefault="00B83FF2" w:rsidP="00BE2BA2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 w:rsidRPr="009D74D9"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>
                <v:shape id="_x0000_i1029" type="#_x0000_t75" alt="" style="width:51.8pt;height:32.85pt;mso-width-percent:0;mso-height-percent:0;mso-width-percent:0;mso-height-percent:0" o:ole="">
                  <v:imagedata r:id="rId25" o:title=""/>
                </v:shape>
                <o:OLEObject Type="Embed" ProgID="Word.Document.12" ShapeID="_x0000_i1029" DrawAspect="Icon" ObjectID="_1747463535" r:id="rId26">
                  <o:FieldCodes>\s</o:FieldCodes>
                </o:OLEObject>
              </w:object>
            </w:r>
          </w:p>
          <w:bookmarkStart w:id="6" w:name="_MON_1747151813"/>
          <w:bookmarkEnd w:id="6"/>
          <w:p w:rsidR="00AC6564" w:rsidRPr="009F2C92" w:rsidRDefault="00B83FF2" w:rsidP="00BE2BA2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 w:rsidRPr="009D74D9"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>
                <v:shape id="_x0000_i1028" type="#_x0000_t75" alt="" style="width:51.8pt;height:32.2pt;mso-width-percent:0;mso-height-percent:0;mso-width-percent:0;mso-height-percent:0" o:ole="">
                  <v:imagedata r:id="rId27" o:title=""/>
                </v:shape>
                <o:OLEObject Type="Embed" ProgID="Word.Document.12" ShapeID="_x0000_i1028" DrawAspect="Icon" ObjectID="_1747463536" r:id="rId28">
                  <o:FieldCodes>\s</o:FieldCodes>
                </o:OLEObject>
              </w:object>
            </w:r>
          </w:p>
        </w:tc>
      </w:tr>
      <w:tr w:rsidR="00EA32C2" w:rsidRPr="009F2C92" w:rsidTr="00667536">
        <w:trPr>
          <w:cantSplit/>
          <w:trHeight w:val="1417"/>
          <w:jc w:val="center"/>
        </w:trPr>
        <w:tc>
          <w:tcPr>
            <w:tcW w:w="1912" w:type="dxa"/>
            <w:vMerge/>
            <w:shd w:val="clear" w:color="auto" w:fill="auto"/>
            <w:vAlign w:val="center"/>
          </w:tcPr>
          <w:p w:rsidR="00EA32C2" w:rsidRDefault="00EA32C2" w:rsidP="00BE2BA2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6663" w:type="dxa"/>
            <w:shd w:val="clear" w:color="auto" w:fill="auto"/>
            <w:vAlign w:val="center"/>
          </w:tcPr>
          <w:p w:rsidR="002C4065" w:rsidRPr="00AB598A" w:rsidRDefault="002C4065" w:rsidP="00667536">
            <w:pPr>
              <w:pStyle w:val="Paragrafoelenco"/>
              <w:spacing w:before="60" w:after="60"/>
              <w:ind w:left="68" w:right="28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Session III.</w:t>
            </w:r>
            <w:r w:rsidR="00636EA9"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4</w:t>
            </w:r>
            <w:r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 – </w:t>
            </w:r>
            <w:r w:rsidR="00636EA9"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Collaboration between authorities and beneficiaries</w:t>
            </w:r>
          </w:p>
          <w:p w:rsidR="00EA32C2" w:rsidRPr="00AB598A" w:rsidRDefault="00636EA9" w:rsidP="00667536">
            <w:pPr>
              <w:pStyle w:val="Paragrafoelenco"/>
              <w:spacing w:before="60" w:after="60"/>
              <w:ind w:left="68" w:right="176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eastAsia="Arial" w:hAnsi="Helvetica" w:cs="Arial"/>
                <w:bCs/>
                <w:color w:val="000000" w:themeColor="text1"/>
                <w:sz w:val="20"/>
                <w:szCs w:val="20"/>
                <w:lang w:val="en-GB"/>
              </w:rPr>
              <w:t>Presenting good practices of collaboration between managing authorities and beneficiaries to enhance simplification and better implementation of the ERDF/CF programmes</w:t>
            </w:r>
            <w:r w:rsidR="002C4065" w:rsidRPr="00AB598A">
              <w:rPr>
                <w:rFonts w:ascii="Helvetica" w:hAnsi="Helvetica"/>
                <w:bCs/>
                <w:color w:val="000000" w:themeColor="text1"/>
                <w:sz w:val="20"/>
                <w:szCs w:val="20"/>
                <w:lang w:val="en-GB"/>
              </w:rPr>
              <w:t>.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EA32C2" w:rsidRPr="00AB598A" w:rsidRDefault="00640012" w:rsidP="00667536">
            <w:pPr>
              <w:spacing w:before="60" w:after="60"/>
              <w:ind w:right="35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Preliminary maps of practices on collaboration between authorities and beneficiaries</w:t>
            </w:r>
            <w:r w:rsid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(rev. </w:t>
            </w:r>
            <w:r w:rsidR="004C598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05</w:t>
            </w: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.0</w:t>
            </w:r>
            <w:r w:rsidR="004C5982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6</w:t>
            </w: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.23)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EA32C2" w:rsidRPr="009F2C92" w:rsidRDefault="00B83FF2" w:rsidP="00BE2BA2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>
                <v:shape id="_x0000_i1027" type="#_x0000_t75" alt="" style="width:51.8pt;height:32.85pt;mso-width-percent:0;mso-height-percent:0;mso-width-percent:0;mso-height-percent:0" o:ole="">
                  <v:imagedata r:id="rId29" o:title=""/>
                </v:shape>
                <o:OLEObject Type="Embed" ProgID="Excel.Sheet.12" ShapeID="_x0000_i1027" DrawAspect="Icon" ObjectID="_1747463537" r:id="rId30"/>
              </w:object>
            </w:r>
          </w:p>
        </w:tc>
      </w:tr>
      <w:tr w:rsidR="00AB598A" w:rsidRPr="009F2C92" w:rsidTr="00667536">
        <w:trPr>
          <w:cantSplit/>
          <w:trHeight w:val="1106"/>
          <w:jc w:val="center"/>
        </w:trPr>
        <w:tc>
          <w:tcPr>
            <w:tcW w:w="1912" w:type="dxa"/>
            <w:vMerge/>
            <w:shd w:val="clear" w:color="auto" w:fill="auto"/>
            <w:vAlign w:val="center"/>
          </w:tcPr>
          <w:p w:rsidR="00AB598A" w:rsidRDefault="00AB598A" w:rsidP="00EA32C2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6663" w:type="dxa"/>
            <w:vMerge w:val="restart"/>
            <w:shd w:val="clear" w:color="auto" w:fill="auto"/>
            <w:vAlign w:val="center"/>
          </w:tcPr>
          <w:p w:rsidR="00AB598A" w:rsidRPr="00AB598A" w:rsidRDefault="00AB598A" w:rsidP="00667536">
            <w:pPr>
              <w:pStyle w:val="Paragrafoelenco"/>
              <w:spacing w:before="60" w:after="60"/>
              <w:ind w:left="68" w:right="28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 xml:space="preserve">Sessions III.5 and III.6 </w:t>
            </w:r>
            <w:r w:rsidRPr="00AB598A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  <w:lang w:val="en-GB"/>
              </w:rPr>
              <w:t>‘</w:t>
            </w:r>
            <w:r w:rsidRPr="00AB598A"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  <w:t>Next steps on simplification: group and panel discussions’</w:t>
            </w:r>
          </w:p>
          <w:p w:rsidR="00AB598A" w:rsidRPr="00AB598A" w:rsidRDefault="00AB598A" w:rsidP="00667536">
            <w:pPr>
              <w:pStyle w:val="Paragrafoelenco"/>
              <w:spacing w:before="60" w:after="60"/>
              <w:ind w:left="68" w:right="173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eastAsia="Arial" w:hAnsi="Helvetica" w:cs="Arial"/>
                <w:bCs/>
                <w:color w:val="000000" w:themeColor="text1"/>
                <w:sz w:val="20"/>
                <w:szCs w:val="20"/>
                <w:lang w:val="en-GB"/>
              </w:rPr>
              <w:t>Selecting future topics to be addressed by the TN to further enhance simplification in ERDF/CF and JTF programmes and the actions and organisational processes that should be carried out by the network and possible working groups around simplification.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AB598A" w:rsidRPr="00AB598A" w:rsidRDefault="00AB598A" w:rsidP="00667536">
            <w:pPr>
              <w:spacing w:before="60" w:after="60"/>
              <w:ind w:right="35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Background note on Simplification, including instructions and template for group and panel discussions (sessions III.5-III.6)</w:t>
            </w:r>
          </w:p>
        </w:tc>
        <w:bookmarkStart w:id="7" w:name="_MON_1747151913"/>
        <w:bookmarkEnd w:id="7"/>
        <w:tc>
          <w:tcPr>
            <w:tcW w:w="1882" w:type="dxa"/>
            <w:shd w:val="clear" w:color="auto" w:fill="auto"/>
            <w:vAlign w:val="center"/>
          </w:tcPr>
          <w:p w:rsidR="00AB598A" w:rsidRPr="009F2C92" w:rsidRDefault="00B83FF2" w:rsidP="00EA32C2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 w:rsidRPr="009D74D9"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>
                <v:shape id="_x0000_i1026" type="#_x0000_t75" alt="" style="width:51.8pt;height:32.2pt;mso-width-percent:0;mso-height-percent:0;mso-width-percent:0;mso-height-percent:0" o:ole="">
                  <v:imagedata r:id="rId31" o:title=""/>
                </v:shape>
                <o:OLEObject Type="Embed" ProgID="Word.Document.12" ShapeID="_x0000_i1026" DrawAspect="Icon" ObjectID="_1747463538" r:id="rId32">
                  <o:FieldCodes>\s</o:FieldCodes>
                </o:OLEObject>
              </w:object>
            </w:r>
          </w:p>
        </w:tc>
      </w:tr>
      <w:tr w:rsidR="00AB598A" w:rsidRPr="009F2C92" w:rsidTr="00667536">
        <w:trPr>
          <w:cantSplit/>
          <w:trHeight w:val="981"/>
          <w:jc w:val="center"/>
        </w:trPr>
        <w:tc>
          <w:tcPr>
            <w:tcW w:w="1912" w:type="dxa"/>
            <w:vMerge/>
            <w:shd w:val="clear" w:color="auto" w:fill="auto"/>
            <w:vAlign w:val="center"/>
          </w:tcPr>
          <w:p w:rsidR="00AB598A" w:rsidRDefault="00AB598A" w:rsidP="00EA32C2">
            <w:pPr>
              <w:spacing w:after="0"/>
              <w:ind w:right="-108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6663" w:type="dxa"/>
            <w:vMerge/>
            <w:shd w:val="clear" w:color="auto" w:fill="auto"/>
            <w:vAlign w:val="center"/>
          </w:tcPr>
          <w:p w:rsidR="00AB598A" w:rsidRPr="00AB598A" w:rsidRDefault="00AB598A" w:rsidP="00667536">
            <w:pPr>
              <w:pStyle w:val="Paragrafoelenco"/>
              <w:spacing w:before="60" w:after="60"/>
              <w:ind w:left="68" w:right="173"/>
              <w:contextualSpacing w:val="0"/>
              <w:jc w:val="both"/>
              <w:rPr>
                <w:rFonts w:ascii="Helvetica" w:hAnsi="Helvetica" w:cs="Arial"/>
                <w:b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AB598A" w:rsidRPr="00AB598A" w:rsidRDefault="00AB598A" w:rsidP="00667536">
            <w:pPr>
              <w:spacing w:before="60" w:after="60"/>
              <w:ind w:right="35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AB598A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Updated maps of digitalisation practices (rev. 31.05.23)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AB598A" w:rsidRPr="009F2C92" w:rsidRDefault="00B83FF2" w:rsidP="00EA32C2">
            <w:pPr>
              <w:spacing w:after="0"/>
              <w:jc w:val="center"/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</w:pPr>
            <w:r w:rsidRPr="009D74D9">
              <w:rPr>
                <w:rFonts w:ascii="Helvetica" w:hAnsi="Helvetica" w:cs="Arial"/>
                <w:noProof/>
                <w:color w:val="0F243E" w:themeColor="text2" w:themeShade="80"/>
                <w:sz w:val="18"/>
                <w:szCs w:val="18"/>
                <w:lang w:val="en-GB"/>
              </w:rPr>
              <w:object w:dxaOrig="760" w:dyaOrig="480">
                <v:shape id="_x0000_i1025" type="#_x0000_t75" alt="" style="width:51.8pt;height:32.2pt;mso-width-percent:0;mso-height-percent:0;mso-width-percent:0;mso-height-percent:0" o:ole="">
                  <v:imagedata r:id="rId33" o:title=""/>
                </v:shape>
                <o:OLEObject Type="Embed" ProgID="Excel.Sheet.12" ShapeID="_x0000_i1025" DrawAspect="Icon" ObjectID="_1747463539" r:id="rId34"/>
              </w:object>
            </w:r>
          </w:p>
        </w:tc>
      </w:tr>
    </w:tbl>
    <w:p w:rsidR="00546730" w:rsidRPr="00CA766C" w:rsidRDefault="00546730" w:rsidP="00AB598A">
      <w:pPr>
        <w:pStyle w:val="Titolo1"/>
        <w:rPr>
          <w:rFonts w:ascii="Helvetica" w:hAnsi="Helvetica" w:cs="Arial"/>
        </w:rPr>
      </w:pPr>
    </w:p>
    <w:sectPr w:rsidR="00546730" w:rsidRPr="00CA766C" w:rsidSect="00AB598A">
      <w:pgSz w:w="16838" w:h="11906" w:orient="landscape"/>
      <w:pgMar w:top="1315" w:right="1417" w:bottom="863" w:left="1134" w:header="708" w:footer="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3FF2" w:rsidRDefault="00B83FF2" w:rsidP="001F730B">
      <w:pPr>
        <w:spacing w:after="0" w:line="240" w:lineRule="auto"/>
      </w:pPr>
      <w:r>
        <w:separator/>
      </w:r>
    </w:p>
  </w:endnote>
  <w:endnote w:type="continuationSeparator" w:id="0">
    <w:p w:rsidR="00B83FF2" w:rsidRDefault="00B83FF2" w:rsidP="001F7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3FF2" w:rsidRDefault="00B83FF2" w:rsidP="001F730B">
      <w:pPr>
        <w:spacing w:after="0" w:line="240" w:lineRule="auto"/>
      </w:pPr>
      <w:r>
        <w:separator/>
      </w:r>
    </w:p>
  </w:footnote>
  <w:footnote w:type="continuationSeparator" w:id="0">
    <w:p w:rsidR="00B83FF2" w:rsidRDefault="00B83FF2" w:rsidP="001F73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A0143"/>
    <w:multiLevelType w:val="hybridMultilevel"/>
    <w:tmpl w:val="689CAB82"/>
    <w:lvl w:ilvl="0" w:tplc="C1CC402C">
      <w:start w:val="1"/>
      <w:numFmt w:val="upperRoman"/>
      <w:lvlText w:val="%1."/>
      <w:lvlJc w:val="left"/>
      <w:pPr>
        <w:ind w:left="61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70" w:hanging="360"/>
      </w:pPr>
    </w:lvl>
    <w:lvl w:ilvl="2" w:tplc="0410001B" w:tentative="1">
      <w:start w:val="1"/>
      <w:numFmt w:val="lowerRoman"/>
      <w:lvlText w:val="%3."/>
      <w:lvlJc w:val="right"/>
      <w:pPr>
        <w:ind w:left="1690" w:hanging="180"/>
      </w:pPr>
    </w:lvl>
    <w:lvl w:ilvl="3" w:tplc="0410000F" w:tentative="1">
      <w:start w:val="1"/>
      <w:numFmt w:val="decimal"/>
      <w:lvlText w:val="%4."/>
      <w:lvlJc w:val="left"/>
      <w:pPr>
        <w:ind w:left="2410" w:hanging="360"/>
      </w:pPr>
    </w:lvl>
    <w:lvl w:ilvl="4" w:tplc="04100019" w:tentative="1">
      <w:start w:val="1"/>
      <w:numFmt w:val="lowerLetter"/>
      <w:lvlText w:val="%5."/>
      <w:lvlJc w:val="left"/>
      <w:pPr>
        <w:ind w:left="3130" w:hanging="360"/>
      </w:pPr>
    </w:lvl>
    <w:lvl w:ilvl="5" w:tplc="0410001B" w:tentative="1">
      <w:start w:val="1"/>
      <w:numFmt w:val="lowerRoman"/>
      <w:lvlText w:val="%6."/>
      <w:lvlJc w:val="right"/>
      <w:pPr>
        <w:ind w:left="3850" w:hanging="180"/>
      </w:pPr>
    </w:lvl>
    <w:lvl w:ilvl="6" w:tplc="0410000F" w:tentative="1">
      <w:start w:val="1"/>
      <w:numFmt w:val="decimal"/>
      <w:lvlText w:val="%7."/>
      <w:lvlJc w:val="left"/>
      <w:pPr>
        <w:ind w:left="4570" w:hanging="360"/>
      </w:pPr>
    </w:lvl>
    <w:lvl w:ilvl="7" w:tplc="04100019" w:tentative="1">
      <w:start w:val="1"/>
      <w:numFmt w:val="lowerLetter"/>
      <w:lvlText w:val="%8."/>
      <w:lvlJc w:val="left"/>
      <w:pPr>
        <w:ind w:left="5290" w:hanging="360"/>
      </w:pPr>
    </w:lvl>
    <w:lvl w:ilvl="8" w:tplc="0410001B" w:tentative="1">
      <w:start w:val="1"/>
      <w:numFmt w:val="lowerRoman"/>
      <w:lvlText w:val="%9."/>
      <w:lvlJc w:val="right"/>
      <w:pPr>
        <w:ind w:left="6010" w:hanging="180"/>
      </w:pPr>
    </w:lvl>
  </w:abstractNum>
  <w:abstractNum w:abstractNumId="1" w15:restartNumberingAfterBreak="0">
    <w:nsid w:val="40C74A0B"/>
    <w:multiLevelType w:val="hybridMultilevel"/>
    <w:tmpl w:val="ADD6653C"/>
    <w:lvl w:ilvl="0" w:tplc="04100005">
      <w:start w:val="1"/>
      <w:numFmt w:val="bullet"/>
      <w:lvlText w:val=""/>
      <w:lvlJc w:val="left"/>
      <w:pPr>
        <w:ind w:left="79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" w15:restartNumberingAfterBreak="0">
    <w:nsid w:val="4FC80333"/>
    <w:multiLevelType w:val="hybridMultilevel"/>
    <w:tmpl w:val="ED464BA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62B"/>
    <w:multiLevelType w:val="multilevel"/>
    <w:tmpl w:val="7B387150"/>
    <w:lvl w:ilvl="0">
      <w:start w:val="2"/>
      <w:numFmt w:val="upperRoman"/>
      <w:lvlText w:val="%1"/>
      <w:lvlJc w:val="left"/>
      <w:pPr>
        <w:ind w:left="442" w:hanging="33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42" w:hanging="333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823" w:hanging="351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486" w:hanging="3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9" w:hanging="3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52" w:hanging="3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85" w:hanging="3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818" w:hanging="3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651" w:hanging="351"/>
      </w:pPr>
      <w:rPr>
        <w:rFonts w:hint="default"/>
        <w:lang w:val="en-US" w:eastAsia="en-US" w:bidi="ar-SA"/>
      </w:rPr>
    </w:lvl>
  </w:abstractNum>
  <w:num w:numId="1" w16cid:durableId="402263141">
    <w:abstractNumId w:val="3"/>
  </w:num>
  <w:num w:numId="2" w16cid:durableId="216014168">
    <w:abstractNumId w:val="2"/>
  </w:num>
  <w:num w:numId="3" w16cid:durableId="1122990788">
    <w:abstractNumId w:val="0"/>
  </w:num>
  <w:num w:numId="4" w16cid:durableId="354311075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3DDA"/>
    <w:rsid w:val="00012116"/>
    <w:rsid w:val="00015028"/>
    <w:rsid w:val="00015EB9"/>
    <w:rsid w:val="000172F3"/>
    <w:rsid w:val="0002448E"/>
    <w:rsid w:val="0002719E"/>
    <w:rsid w:val="00032A8C"/>
    <w:rsid w:val="00040BFB"/>
    <w:rsid w:val="000456B1"/>
    <w:rsid w:val="0005054E"/>
    <w:rsid w:val="00050C7B"/>
    <w:rsid w:val="00063990"/>
    <w:rsid w:val="00064A2B"/>
    <w:rsid w:val="00067AF6"/>
    <w:rsid w:val="00070654"/>
    <w:rsid w:val="000725FC"/>
    <w:rsid w:val="00083AC4"/>
    <w:rsid w:val="000846CC"/>
    <w:rsid w:val="00085A95"/>
    <w:rsid w:val="0009230A"/>
    <w:rsid w:val="00092A48"/>
    <w:rsid w:val="00095B5F"/>
    <w:rsid w:val="000A0604"/>
    <w:rsid w:val="000B4706"/>
    <w:rsid w:val="000C1D3F"/>
    <w:rsid w:val="000C6A71"/>
    <w:rsid w:val="000C722C"/>
    <w:rsid w:val="000C74CD"/>
    <w:rsid w:val="000D00D2"/>
    <w:rsid w:val="000D47FB"/>
    <w:rsid w:val="000E0647"/>
    <w:rsid w:val="000E10DD"/>
    <w:rsid w:val="000F2973"/>
    <w:rsid w:val="000F4947"/>
    <w:rsid w:val="000F6032"/>
    <w:rsid w:val="00106FF7"/>
    <w:rsid w:val="00111D04"/>
    <w:rsid w:val="00114F92"/>
    <w:rsid w:val="001150EB"/>
    <w:rsid w:val="0011649D"/>
    <w:rsid w:val="00125497"/>
    <w:rsid w:val="00151217"/>
    <w:rsid w:val="0015354A"/>
    <w:rsid w:val="0016146A"/>
    <w:rsid w:val="0016208B"/>
    <w:rsid w:val="00165F2D"/>
    <w:rsid w:val="0016668E"/>
    <w:rsid w:val="001677B8"/>
    <w:rsid w:val="001726CA"/>
    <w:rsid w:val="00182ABC"/>
    <w:rsid w:val="00184CD2"/>
    <w:rsid w:val="0019032C"/>
    <w:rsid w:val="001A0712"/>
    <w:rsid w:val="001A2909"/>
    <w:rsid w:val="001A3E42"/>
    <w:rsid w:val="001A445F"/>
    <w:rsid w:val="001B1092"/>
    <w:rsid w:val="001B4F92"/>
    <w:rsid w:val="001B508A"/>
    <w:rsid w:val="001B5A9C"/>
    <w:rsid w:val="001B6970"/>
    <w:rsid w:val="001C1DA5"/>
    <w:rsid w:val="001C6CDF"/>
    <w:rsid w:val="001D2325"/>
    <w:rsid w:val="001D2B9D"/>
    <w:rsid w:val="001E7C50"/>
    <w:rsid w:val="001F6F79"/>
    <w:rsid w:val="001F730B"/>
    <w:rsid w:val="002007D8"/>
    <w:rsid w:val="00202F18"/>
    <w:rsid w:val="00205820"/>
    <w:rsid w:val="00210EA7"/>
    <w:rsid w:val="00212937"/>
    <w:rsid w:val="002140F6"/>
    <w:rsid w:val="002421D7"/>
    <w:rsid w:val="002453A6"/>
    <w:rsid w:val="002512DD"/>
    <w:rsid w:val="00254C54"/>
    <w:rsid w:val="00266D3F"/>
    <w:rsid w:val="00272597"/>
    <w:rsid w:val="00275921"/>
    <w:rsid w:val="00277F80"/>
    <w:rsid w:val="00281D97"/>
    <w:rsid w:val="002820B3"/>
    <w:rsid w:val="00285FCF"/>
    <w:rsid w:val="002A0288"/>
    <w:rsid w:val="002A4787"/>
    <w:rsid w:val="002B2753"/>
    <w:rsid w:val="002B621C"/>
    <w:rsid w:val="002C4065"/>
    <w:rsid w:val="002C41B8"/>
    <w:rsid w:val="002C54E0"/>
    <w:rsid w:val="002D18F8"/>
    <w:rsid w:val="002D60E8"/>
    <w:rsid w:val="002E3894"/>
    <w:rsid w:val="002E41FC"/>
    <w:rsid w:val="002F5FB4"/>
    <w:rsid w:val="002F6605"/>
    <w:rsid w:val="002F76CE"/>
    <w:rsid w:val="00300777"/>
    <w:rsid w:val="003007D4"/>
    <w:rsid w:val="00310095"/>
    <w:rsid w:val="003101A0"/>
    <w:rsid w:val="00310C50"/>
    <w:rsid w:val="00310D7E"/>
    <w:rsid w:val="003146E5"/>
    <w:rsid w:val="00321192"/>
    <w:rsid w:val="00325CB2"/>
    <w:rsid w:val="003338E9"/>
    <w:rsid w:val="00337F53"/>
    <w:rsid w:val="00340151"/>
    <w:rsid w:val="003419FE"/>
    <w:rsid w:val="00344477"/>
    <w:rsid w:val="00344A40"/>
    <w:rsid w:val="00353332"/>
    <w:rsid w:val="003571D6"/>
    <w:rsid w:val="00364109"/>
    <w:rsid w:val="003651CA"/>
    <w:rsid w:val="00365B44"/>
    <w:rsid w:val="003662D9"/>
    <w:rsid w:val="0037348B"/>
    <w:rsid w:val="00373554"/>
    <w:rsid w:val="00373D8C"/>
    <w:rsid w:val="00384506"/>
    <w:rsid w:val="00390DCA"/>
    <w:rsid w:val="00393F29"/>
    <w:rsid w:val="003942C8"/>
    <w:rsid w:val="00395227"/>
    <w:rsid w:val="00397257"/>
    <w:rsid w:val="003A085D"/>
    <w:rsid w:val="003B0743"/>
    <w:rsid w:val="003B563B"/>
    <w:rsid w:val="003B6EBB"/>
    <w:rsid w:val="003C3F90"/>
    <w:rsid w:val="003C5BF7"/>
    <w:rsid w:val="003D03EA"/>
    <w:rsid w:val="003D10BA"/>
    <w:rsid w:val="003D1709"/>
    <w:rsid w:val="003D57DD"/>
    <w:rsid w:val="003E0157"/>
    <w:rsid w:val="003E3B81"/>
    <w:rsid w:val="003E68CB"/>
    <w:rsid w:val="003F2EE0"/>
    <w:rsid w:val="003F31EC"/>
    <w:rsid w:val="004027E8"/>
    <w:rsid w:val="00437DE0"/>
    <w:rsid w:val="004406FB"/>
    <w:rsid w:val="004659B3"/>
    <w:rsid w:val="00466163"/>
    <w:rsid w:val="00471F3E"/>
    <w:rsid w:val="0047386F"/>
    <w:rsid w:val="00473D72"/>
    <w:rsid w:val="004916B7"/>
    <w:rsid w:val="004A0069"/>
    <w:rsid w:val="004B7C4C"/>
    <w:rsid w:val="004C5982"/>
    <w:rsid w:val="004C6BE1"/>
    <w:rsid w:val="004E443E"/>
    <w:rsid w:val="004F6DAD"/>
    <w:rsid w:val="004F70E0"/>
    <w:rsid w:val="00504A45"/>
    <w:rsid w:val="00507E3B"/>
    <w:rsid w:val="00510111"/>
    <w:rsid w:val="00514C80"/>
    <w:rsid w:val="00524F57"/>
    <w:rsid w:val="00530211"/>
    <w:rsid w:val="0054068B"/>
    <w:rsid w:val="00546730"/>
    <w:rsid w:val="00546FD7"/>
    <w:rsid w:val="00551787"/>
    <w:rsid w:val="00563B38"/>
    <w:rsid w:val="00564FF5"/>
    <w:rsid w:val="00573186"/>
    <w:rsid w:val="005747DF"/>
    <w:rsid w:val="00575716"/>
    <w:rsid w:val="00581432"/>
    <w:rsid w:val="00586A9A"/>
    <w:rsid w:val="00593B89"/>
    <w:rsid w:val="00596C15"/>
    <w:rsid w:val="005A1790"/>
    <w:rsid w:val="005A44FF"/>
    <w:rsid w:val="005A7071"/>
    <w:rsid w:val="005B063F"/>
    <w:rsid w:val="005B15DD"/>
    <w:rsid w:val="005B30F5"/>
    <w:rsid w:val="005B5447"/>
    <w:rsid w:val="005C0AD5"/>
    <w:rsid w:val="005C3822"/>
    <w:rsid w:val="005D6C52"/>
    <w:rsid w:val="005D6EFB"/>
    <w:rsid w:val="005E63FE"/>
    <w:rsid w:val="005E7078"/>
    <w:rsid w:val="005F0CB9"/>
    <w:rsid w:val="005F148B"/>
    <w:rsid w:val="005F5857"/>
    <w:rsid w:val="006032AB"/>
    <w:rsid w:val="0060468B"/>
    <w:rsid w:val="00605DAE"/>
    <w:rsid w:val="0060667F"/>
    <w:rsid w:val="0062388F"/>
    <w:rsid w:val="00624A48"/>
    <w:rsid w:val="00636EA9"/>
    <w:rsid w:val="00640012"/>
    <w:rsid w:val="0064027B"/>
    <w:rsid w:val="0064120D"/>
    <w:rsid w:val="00641E44"/>
    <w:rsid w:val="0064721F"/>
    <w:rsid w:val="00651CD4"/>
    <w:rsid w:val="00652BB7"/>
    <w:rsid w:val="006531EA"/>
    <w:rsid w:val="00654F12"/>
    <w:rsid w:val="00666E1D"/>
    <w:rsid w:val="00667536"/>
    <w:rsid w:val="006734B5"/>
    <w:rsid w:val="0067759A"/>
    <w:rsid w:val="00677D5A"/>
    <w:rsid w:val="00680FBC"/>
    <w:rsid w:val="00682D56"/>
    <w:rsid w:val="00684619"/>
    <w:rsid w:val="0069068A"/>
    <w:rsid w:val="00690CD2"/>
    <w:rsid w:val="00691295"/>
    <w:rsid w:val="00693727"/>
    <w:rsid w:val="00693C34"/>
    <w:rsid w:val="006A02A4"/>
    <w:rsid w:val="006A08F3"/>
    <w:rsid w:val="006A4BF6"/>
    <w:rsid w:val="006B1180"/>
    <w:rsid w:val="006B771E"/>
    <w:rsid w:val="006C557C"/>
    <w:rsid w:val="006C5DD4"/>
    <w:rsid w:val="006D5A17"/>
    <w:rsid w:val="006D7C7B"/>
    <w:rsid w:val="006E1D82"/>
    <w:rsid w:val="006F358E"/>
    <w:rsid w:val="00702357"/>
    <w:rsid w:val="0070322C"/>
    <w:rsid w:val="00713DED"/>
    <w:rsid w:val="00715E13"/>
    <w:rsid w:val="00721EFA"/>
    <w:rsid w:val="00730FFC"/>
    <w:rsid w:val="007324A6"/>
    <w:rsid w:val="007343A5"/>
    <w:rsid w:val="0073792D"/>
    <w:rsid w:val="00740E40"/>
    <w:rsid w:val="00751282"/>
    <w:rsid w:val="007522E8"/>
    <w:rsid w:val="00752417"/>
    <w:rsid w:val="00762507"/>
    <w:rsid w:val="00770039"/>
    <w:rsid w:val="0077106B"/>
    <w:rsid w:val="00772044"/>
    <w:rsid w:val="00777D94"/>
    <w:rsid w:val="007820FA"/>
    <w:rsid w:val="00790331"/>
    <w:rsid w:val="007953CB"/>
    <w:rsid w:val="0079751B"/>
    <w:rsid w:val="007A54F7"/>
    <w:rsid w:val="007B2B8F"/>
    <w:rsid w:val="007B5953"/>
    <w:rsid w:val="007B66EA"/>
    <w:rsid w:val="007B71D4"/>
    <w:rsid w:val="007B78AA"/>
    <w:rsid w:val="007C237E"/>
    <w:rsid w:val="007C3718"/>
    <w:rsid w:val="007C3B19"/>
    <w:rsid w:val="007D60BA"/>
    <w:rsid w:val="00805A23"/>
    <w:rsid w:val="00814873"/>
    <w:rsid w:val="008155AD"/>
    <w:rsid w:val="00816CCB"/>
    <w:rsid w:val="00820F9C"/>
    <w:rsid w:val="00821DD9"/>
    <w:rsid w:val="00823BC7"/>
    <w:rsid w:val="00844C25"/>
    <w:rsid w:val="00846DA8"/>
    <w:rsid w:val="00850E2B"/>
    <w:rsid w:val="0085778D"/>
    <w:rsid w:val="008610F4"/>
    <w:rsid w:val="00864156"/>
    <w:rsid w:val="00865A64"/>
    <w:rsid w:val="00870619"/>
    <w:rsid w:val="00871D5D"/>
    <w:rsid w:val="00877E08"/>
    <w:rsid w:val="008855D7"/>
    <w:rsid w:val="00885F31"/>
    <w:rsid w:val="00891449"/>
    <w:rsid w:val="008B00FC"/>
    <w:rsid w:val="008B7157"/>
    <w:rsid w:val="008C2C26"/>
    <w:rsid w:val="008D1A5E"/>
    <w:rsid w:val="008E64C6"/>
    <w:rsid w:val="008E7822"/>
    <w:rsid w:val="008F2D06"/>
    <w:rsid w:val="008F6252"/>
    <w:rsid w:val="00905615"/>
    <w:rsid w:val="009123ED"/>
    <w:rsid w:val="009158A4"/>
    <w:rsid w:val="00931D58"/>
    <w:rsid w:val="009328B4"/>
    <w:rsid w:val="00941ABB"/>
    <w:rsid w:val="009445A7"/>
    <w:rsid w:val="009465AC"/>
    <w:rsid w:val="00950C21"/>
    <w:rsid w:val="00950C87"/>
    <w:rsid w:val="0095373B"/>
    <w:rsid w:val="00961927"/>
    <w:rsid w:val="009707C4"/>
    <w:rsid w:val="00975D93"/>
    <w:rsid w:val="00977015"/>
    <w:rsid w:val="00993DD7"/>
    <w:rsid w:val="009B16BE"/>
    <w:rsid w:val="009B1E86"/>
    <w:rsid w:val="009B735B"/>
    <w:rsid w:val="009C71A7"/>
    <w:rsid w:val="009D31E6"/>
    <w:rsid w:val="009D74D9"/>
    <w:rsid w:val="009E697E"/>
    <w:rsid w:val="009F1BF7"/>
    <w:rsid w:val="009F1CC2"/>
    <w:rsid w:val="009F2C92"/>
    <w:rsid w:val="009F43E3"/>
    <w:rsid w:val="009F4F1F"/>
    <w:rsid w:val="009F5394"/>
    <w:rsid w:val="009F590B"/>
    <w:rsid w:val="009F6B57"/>
    <w:rsid w:val="009F799C"/>
    <w:rsid w:val="009F7FF5"/>
    <w:rsid w:val="00A20649"/>
    <w:rsid w:val="00A23A45"/>
    <w:rsid w:val="00A4089F"/>
    <w:rsid w:val="00A41A75"/>
    <w:rsid w:val="00A41CF4"/>
    <w:rsid w:val="00A41DCE"/>
    <w:rsid w:val="00A4430F"/>
    <w:rsid w:val="00A52735"/>
    <w:rsid w:val="00A556AC"/>
    <w:rsid w:val="00A6217E"/>
    <w:rsid w:val="00A634C1"/>
    <w:rsid w:val="00A72BB7"/>
    <w:rsid w:val="00A74014"/>
    <w:rsid w:val="00A80253"/>
    <w:rsid w:val="00A82AE4"/>
    <w:rsid w:val="00A87AF4"/>
    <w:rsid w:val="00A90E74"/>
    <w:rsid w:val="00A931D5"/>
    <w:rsid w:val="00AA1CD2"/>
    <w:rsid w:val="00AB1950"/>
    <w:rsid w:val="00AB50FA"/>
    <w:rsid w:val="00AB598A"/>
    <w:rsid w:val="00AB776B"/>
    <w:rsid w:val="00AC6564"/>
    <w:rsid w:val="00AD1DD6"/>
    <w:rsid w:val="00AD60E7"/>
    <w:rsid w:val="00AD7315"/>
    <w:rsid w:val="00AE3D9C"/>
    <w:rsid w:val="00AE5072"/>
    <w:rsid w:val="00AE64BC"/>
    <w:rsid w:val="00AE6899"/>
    <w:rsid w:val="00AF1F74"/>
    <w:rsid w:val="00AF2D86"/>
    <w:rsid w:val="00B07A14"/>
    <w:rsid w:val="00B1022D"/>
    <w:rsid w:val="00B1204A"/>
    <w:rsid w:val="00B20D4B"/>
    <w:rsid w:val="00B21D6F"/>
    <w:rsid w:val="00B25C82"/>
    <w:rsid w:val="00B26F08"/>
    <w:rsid w:val="00B31001"/>
    <w:rsid w:val="00B33512"/>
    <w:rsid w:val="00B33675"/>
    <w:rsid w:val="00B33B97"/>
    <w:rsid w:val="00B4039B"/>
    <w:rsid w:val="00B41FE0"/>
    <w:rsid w:val="00B44A0E"/>
    <w:rsid w:val="00B574FD"/>
    <w:rsid w:val="00B60478"/>
    <w:rsid w:val="00B609DD"/>
    <w:rsid w:val="00B6744A"/>
    <w:rsid w:val="00B73E02"/>
    <w:rsid w:val="00B74179"/>
    <w:rsid w:val="00B82D00"/>
    <w:rsid w:val="00B83FF2"/>
    <w:rsid w:val="00B867A1"/>
    <w:rsid w:val="00B871DC"/>
    <w:rsid w:val="00B91371"/>
    <w:rsid w:val="00B96B8D"/>
    <w:rsid w:val="00BA2A3F"/>
    <w:rsid w:val="00BD1C71"/>
    <w:rsid w:val="00BD5FFD"/>
    <w:rsid w:val="00BD6F8E"/>
    <w:rsid w:val="00BE2BA2"/>
    <w:rsid w:val="00C00EFB"/>
    <w:rsid w:val="00C01337"/>
    <w:rsid w:val="00C019BB"/>
    <w:rsid w:val="00C0689A"/>
    <w:rsid w:val="00C06EC3"/>
    <w:rsid w:val="00C179F6"/>
    <w:rsid w:val="00C20895"/>
    <w:rsid w:val="00C21A10"/>
    <w:rsid w:val="00C309D6"/>
    <w:rsid w:val="00C36052"/>
    <w:rsid w:val="00C45E09"/>
    <w:rsid w:val="00C46B2A"/>
    <w:rsid w:val="00C47037"/>
    <w:rsid w:val="00C51C0F"/>
    <w:rsid w:val="00C530F7"/>
    <w:rsid w:val="00C5438B"/>
    <w:rsid w:val="00C57BC7"/>
    <w:rsid w:val="00C6026B"/>
    <w:rsid w:val="00C70032"/>
    <w:rsid w:val="00C7545E"/>
    <w:rsid w:val="00C772A3"/>
    <w:rsid w:val="00C84633"/>
    <w:rsid w:val="00C92058"/>
    <w:rsid w:val="00C92110"/>
    <w:rsid w:val="00C95CDA"/>
    <w:rsid w:val="00CA766C"/>
    <w:rsid w:val="00CB3C9A"/>
    <w:rsid w:val="00CB5C17"/>
    <w:rsid w:val="00CD50A1"/>
    <w:rsid w:val="00CD5557"/>
    <w:rsid w:val="00CE5F1E"/>
    <w:rsid w:val="00CE6F44"/>
    <w:rsid w:val="00CF08F5"/>
    <w:rsid w:val="00CF3088"/>
    <w:rsid w:val="00CF400C"/>
    <w:rsid w:val="00CF54D3"/>
    <w:rsid w:val="00D0550C"/>
    <w:rsid w:val="00D0796F"/>
    <w:rsid w:val="00D13979"/>
    <w:rsid w:val="00D205D2"/>
    <w:rsid w:val="00D23FBC"/>
    <w:rsid w:val="00D2540C"/>
    <w:rsid w:val="00D37989"/>
    <w:rsid w:val="00D40179"/>
    <w:rsid w:val="00D512F4"/>
    <w:rsid w:val="00D519C1"/>
    <w:rsid w:val="00D52117"/>
    <w:rsid w:val="00D57A4F"/>
    <w:rsid w:val="00D61570"/>
    <w:rsid w:val="00D62D3B"/>
    <w:rsid w:val="00D66996"/>
    <w:rsid w:val="00D80A78"/>
    <w:rsid w:val="00D87BD2"/>
    <w:rsid w:val="00D92334"/>
    <w:rsid w:val="00DA0514"/>
    <w:rsid w:val="00DA39ED"/>
    <w:rsid w:val="00DA7B9B"/>
    <w:rsid w:val="00DB0E17"/>
    <w:rsid w:val="00DB228F"/>
    <w:rsid w:val="00DB2CD8"/>
    <w:rsid w:val="00DB4F90"/>
    <w:rsid w:val="00DB758F"/>
    <w:rsid w:val="00DC7188"/>
    <w:rsid w:val="00DD7782"/>
    <w:rsid w:val="00DE1FE9"/>
    <w:rsid w:val="00DE44F7"/>
    <w:rsid w:val="00DF1736"/>
    <w:rsid w:val="00DF5D23"/>
    <w:rsid w:val="00E069EF"/>
    <w:rsid w:val="00E06FF6"/>
    <w:rsid w:val="00E11B63"/>
    <w:rsid w:val="00E13483"/>
    <w:rsid w:val="00E15DF6"/>
    <w:rsid w:val="00E209C1"/>
    <w:rsid w:val="00E22B6A"/>
    <w:rsid w:val="00E26B0D"/>
    <w:rsid w:val="00E30F1D"/>
    <w:rsid w:val="00E459D7"/>
    <w:rsid w:val="00E50496"/>
    <w:rsid w:val="00E65787"/>
    <w:rsid w:val="00E703E1"/>
    <w:rsid w:val="00E70B06"/>
    <w:rsid w:val="00E71F5E"/>
    <w:rsid w:val="00E720BB"/>
    <w:rsid w:val="00E76C73"/>
    <w:rsid w:val="00E774BD"/>
    <w:rsid w:val="00E850D0"/>
    <w:rsid w:val="00E926A2"/>
    <w:rsid w:val="00EA32C2"/>
    <w:rsid w:val="00EB01FA"/>
    <w:rsid w:val="00EB4964"/>
    <w:rsid w:val="00EB55FE"/>
    <w:rsid w:val="00EC3C05"/>
    <w:rsid w:val="00EC710E"/>
    <w:rsid w:val="00ED0193"/>
    <w:rsid w:val="00ED2A55"/>
    <w:rsid w:val="00ED3DDA"/>
    <w:rsid w:val="00ED5D5D"/>
    <w:rsid w:val="00EE03E5"/>
    <w:rsid w:val="00EE5F14"/>
    <w:rsid w:val="00EE6C78"/>
    <w:rsid w:val="00EF0B83"/>
    <w:rsid w:val="00EF0C3F"/>
    <w:rsid w:val="00F04B8D"/>
    <w:rsid w:val="00F06439"/>
    <w:rsid w:val="00F33144"/>
    <w:rsid w:val="00F3645A"/>
    <w:rsid w:val="00F42F21"/>
    <w:rsid w:val="00F458C4"/>
    <w:rsid w:val="00F45929"/>
    <w:rsid w:val="00F52C25"/>
    <w:rsid w:val="00F546F8"/>
    <w:rsid w:val="00F61C48"/>
    <w:rsid w:val="00F629FD"/>
    <w:rsid w:val="00F6321A"/>
    <w:rsid w:val="00F634F3"/>
    <w:rsid w:val="00F63D1F"/>
    <w:rsid w:val="00F66B1E"/>
    <w:rsid w:val="00F71031"/>
    <w:rsid w:val="00F905F3"/>
    <w:rsid w:val="00FA0EED"/>
    <w:rsid w:val="00FB2EB5"/>
    <w:rsid w:val="00FB6F69"/>
    <w:rsid w:val="00FC79DD"/>
    <w:rsid w:val="00FD24DB"/>
    <w:rsid w:val="00FE2BBF"/>
    <w:rsid w:val="00FE36DE"/>
    <w:rsid w:val="00FF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B3CBE"/>
  <w15:docId w15:val="{F7BEEDA0-064A-7341-B0B2-632CAEADB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30F1D"/>
    <w:pPr>
      <w:spacing w:after="160" w:line="259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42F2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aliases w:val="Bullet List Paragraph,List Paragraph1,Lettre d'introduction,Numbered paragraph 1,1st level - Bullet List Paragraph,Normal bullet 2,List Paragraph11,Citation List,Graphic,List Paragraph Char Char,Table of contents numbered"/>
    <w:basedOn w:val="Normale"/>
    <w:link w:val="ParagrafoelencoCarattere"/>
    <w:qFormat/>
    <w:rsid w:val="006E1D8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603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DF5D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430F"/>
    <w:rPr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844C2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44C2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44C25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44C2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44C25"/>
    <w:rPr>
      <w:b/>
      <w:bCs/>
      <w:lang w:eastAsia="en-US"/>
    </w:rPr>
  </w:style>
  <w:style w:type="paragraph" w:styleId="Corpotesto">
    <w:name w:val="Body Text"/>
    <w:link w:val="CorpotestoCarattere"/>
    <w:uiPriority w:val="99"/>
    <w:rsid w:val="00C46B2A"/>
    <w:pPr>
      <w:spacing w:before="120" w:after="180" w:line="264" w:lineRule="auto"/>
    </w:pPr>
    <w:rPr>
      <w:rFonts w:eastAsia="Times New Roman"/>
      <w:sz w:val="24"/>
      <w:szCs w:val="22"/>
      <w:lang w:val="en-GB" w:eastAsia="en-GB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46B2A"/>
    <w:rPr>
      <w:rFonts w:eastAsia="Times New Roman"/>
      <w:sz w:val="24"/>
      <w:szCs w:val="22"/>
      <w:lang w:val="en-GB" w:eastAsia="en-GB" w:bidi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D57DD"/>
    <w:rPr>
      <w:color w:val="800080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42F2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1F73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730B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1F73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F730B"/>
    <w:rPr>
      <w:sz w:val="22"/>
      <w:szCs w:val="22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A23A4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table" w:customStyle="1" w:styleId="TableNormal1">
    <w:name w:val="Table Normal1"/>
    <w:uiPriority w:val="2"/>
    <w:semiHidden/>
    <w:unhideWhenUsed/>
    <w:qFormat/>
    <w:rsid w:val="001B5A9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aragrafoelencoCarattere">
    <w:name w:val="Paragrafo elenco Carattere"/>
    <w:aliases w:val="Bullet List Paragraph Carattere,List Paragraph1 Carattere,Lettre d'introduction Carattere,Numbered paragraph 1 Carattere,1st level - Bullet List Paragraph Carattere,Normal bullet 2 Carattere,List Paragraph11 Carattere"/>
    <w:link w:val="Paragrafoelenco"/>
    <w:locked/>
    <w:rsid w:val="00C9211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4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87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932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776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067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7709">
          <w:marLeft w:val="907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package" Target="embeddings/Documento_di_Microsoft_Word3.docx"/><Relationship Id="rId26" Type="http://schemas.openxmlformats.org/officeDocument/2006/relationships/package" Target="embeddings/Documento_di_Microsoft_Word6.doc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package" Target="embeddings/Foglio_di_lavoro_di_Microsoft_Excel10.xlsx"/><Relationship Id="rId7" Type="http://schemas.openxmlformats.org/officeDocument/2006/relationships/endnotes" Target="endnotes.xml"/><Relationship Id="rId12" Type="http://schemas.openxmlformats.org/officeDocument/2006/relationships/package" Target="embeddings/Documento_di_Microsoft_Word.docx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package" Target="embeddings/Documento_di_Microsoft_Word2.docx"/><Relationship Id="rId20" Type="http://schemas.openxmlformats.org/officeDocument/2006/relationships/package" Target="embeddings/Documento_di_Microsoft_Word4.docx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package" Target="embeddings/Foglio_di_lavoro_di_Microsoft_Excel5.xlsx"/><Relationship Id="rId32" Type="http://schemas.openxmlformats.org/officeDocument/2006/relationships/package" Target="embeddings/Documento_di_Microsoft_Word9.docx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package" Target="embeddings/Documento_di_Microsoft_Word7.docx"/><Relationship Id="rId36" Type="http://schemas.openxmlformats.org/officeDocument/2006/relationships/theme" Target="theme/theme1.xml"/><Relationship Id="rId10" Type="http://schemas.openxmlformats.org/officeDocument/2006/relationships/package" Target="embeddings/Foglio_di_lavoro_di_Microsoft_Excel.xlsx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Documento_di_Microsoft_Word1.docx"/><Relationship Id="rId22" Type="http://schemas.openxmlformats.org/officeDocument/2006/relationships/oleObject" Target="embeddings/oleObject1.bin"/><Relationship Id="rId27" Type="http://schemas.openxmlformats.org/officeDocument/2006/relationships/image" Target="media/image11.png"/><Relationship Id="rId30" Type="http://schemas.openxmlformats.org/officeDocument/2006/relationships/package" Target="embeddings/Foglio_di_lavoro_di_Microsoft_Excel8.xlsx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6A9D28-88BF-4DD3-A9F3-C57407758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Luca Santin</cp:lastModifiedBy>
  <cp:revision>221</cp:revision>
  <cp:lastPrinted>2023-06-01T16:06:00Z</cp:lastPrinted>
  <dcterms:created xsi:type="dcterms:W3CDTF">2021-03-10T13:01:00Z</dcterms:created>
  <dcterms:modified xsi:type="dcterms:W3CDTF">2023-06-05T07:44:00Z</dcterms:modified>
</cp:coreProperties>
</file>