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3DDEA" w14:textId="77777777" w:rsidR="008F6252" w:rsidRPr="00CA766C" w:rsidRDefault="007C3718" w:rsidP="00C46B2A">
      <w:pPr>
        <w:spacing w:after="0"/>
        <w:rPr>
          <w:rFonts w:ascii="Helvetica" w:hAnsi="Helvetica"/>
          <w:b/>
          <w:bCs/>
          <w:color w:val="323E4F"/>
          <w:sz w:val="24"/>
          <w:szCs w:val="24"/>
          <w:lang w:val="en-GB"/>
        </w:rPr>
      </w:pPr>
      <w:r w:rsidRPr="00CA766C">
        <w:rPr>
          <w:rFonts w:ascii="Helvetica" w:hAnsi="Helvetica"/>
          <w:b/>
          <w:bCs/>
          <w:noProof/>
          <w:color w:val="323E4F"/>
          <w:sz w:val="24"/>
          <w:szCs w:val="24"/>
          <w:lang w:eastAsia="it-IT"/>
        </w:rPr>
        <w:drawing>
          <wp:anchor distT="0" distB="0" distL="114300" distR="114300" simplePos="0" relativeHeight="251657728" behindDoc="0" locked="0" layoutInCell="1" allowOverlap="1" wp14:anchorId="79255935" wp14:editId="28DC3154">
            <wp:simplePos x="0" y="0"/>
            <wp:positionH relativeFrom="margin">
              <wp:posOffset>4121785</wp:posOffset>
            </wp:positionH>
            <wp:positionV relativeFrom="paragraph">
              <wp:posOffset>-426720</wp:posOffset>
            </wp:positionV>
            <wp:extent cx="721995" cy="575945"/>
            <wp:effectExtent l="0" t="0" r="0" b="0"/>
            <wp:wrapSquare wrapText="bothSides"/>
            <wp:docPr id="5" name="Immagine 1" descr="Simple Work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imple Work Instructions"/>
                    <pic:cNvPicPr>
                      <a:picLocks noChangeAspect="1" noChangeArrowheads="1"/>
                    </pic:cNvPicPr>
                  </pic:nvPicPr>
                  <pic:blipFill>
                    <a:blip r:embed="rId8" cstate="print"/>
                    <a:srcRect/>
                    <a:stretch>
                      <a:fillRect/>
                    </a:stretch>
                  </pic:blipFill>
                  <pic:spPr bwMode="auto">
                    <a:xfrm>
                      <a:off x="0" y="0"/>
                      <a:ext cx="721995" cy="575945"/>
                    </a:xfrm>
                    <a:prstGeom prst="rect">
                      <a:avLst/>
                    </a:prstGeom>
                    <a:noFill/>
                    <a:ln w="9525">
                      <a:noFill/>
                      <a:miter lim="800000"/>
                      <a:headEnd/>
                      <a:tailEnd/>
                    </a:ln>
                  </pic:spPr>
                </pic:pic>
              </a:graphicData>
            </a:graphic>
          </wp:anchor>
        </w:drawing>
      </w:r>
    </w:p>
    <w:p w14:paraId="04851FD8" w14:textId="77777777" w:rsidR="000F6032" w:rsidRPr="00931D58" w:rsidRDefault="000F6032" w:rsidP="00AE6899">
      <w:pPr>
        <w:spacing w:after="120"/>
        <w:jc w:val="center"/>
        <w:rPr>
          <w:rFonts w:ascii="Helvetica" w:hAnsi="Helvetica" w:cs="Arial"/>
          <w:b/>
          <w:color w:val="17365D" w:themeColor="text2" w:themeShade="BF"/>
          <w:lang w:val="en-GB"/>
        </w:rPr>
      </w:pPr>
      <w:r w:rsidRPr="00931D58">
        <w:rPr>
          <w:rFonts w:ascii="Helvetica" w:hAnsi="Helvetica" w:cs="Arial"/>
          <w:b/>
          <w:bCs/>
          <w:color w:val="17365D" w:themeColor="text2" w:themeShade="BF"/>
          <w:lang w:val="en-GB"/>
        </w:rPr>
        <w:t>Transnational Network of ERDF/CF SCO practitioners</w:t>
      </w:r>
    </w:p>
    <w:p w14:paraId="0223600A" w14:textId="4F8E1C15" w:rsidR="008F6252" w:rsidRDefault="00693727" w:rsidP="00DB228F">
      <w:pPr>
        <w:spacing w:after="120"/>
        <w:jc w:val="center"/>
        <w:rPr>
          <w:rFonts w:ascii="Helvetica" w:hAnsi="Helvetica" w:cs="Arial"/>
          <w:b/>
          <w:color w:val="17365D" w:themeColor="text2" w:themeShade="BF"/>
          <w:sz w:val="28"/>
          <w:szCs w:val="28"/>
          <w:lang w:val="en-GB"/>
        </w:rPr>
      </w:pPr>
      <w:r w:rsidRPr="00931D58">
        <w:rPr>
          <w:rFonts w:ascii="Helvetica" w:hAnsi="Helvetica" w:cs="Arial"/>
          <w:b/>
          <w:color w:val="17365D" w:themeColor="text2" w:themeShade="BF"/>
          <w:sz w:val="28"/>
          <w:szCs w:val="28"/>
          <w:lang w:val="en-GB"/>
        </w:rPr>
        <w:t>1</w:t>
      </w:r>
      <w:r w:rsidR="00ED0193">
        <w:rPr>
          <w:rFonts w:ascii="Helvetica" w:hAnsi="Helvetica" w:cs="Arial"/>
          <w:b/>
          <w:color w:val="17365D" w:themeColor="text2" w:themeShade="BF"/>
          <w:sz w:val="28"/>
          <w:szCs w:val="28"/>
          <w:lang w:val="en-GB"/>
        </w:rPr>
        <w:t>3</w:t>
      </w:r>
      <w:r w:rsidRPr="00931D58">
        <w:rPr>
          <w:rFonts w:ascii="Helvetica" w:hAnsi="Helvetica" w:cs="Arial"/>
          <w:b/>
          <w:color w:val="17365D" w:themeColor="text2" w:themeShade="BF"/>
          <w:sz w:val="28"/>
          <w:szCs w:val="28"/>
          <w:vertAlign w:val="superscript"/>
          <w:lang w:val="en-GB"/>
        </w:rPr>
        <w:t>th</w:t>
      </w:r>
      <w:r w:rsidRPr="00931D58">
        <w:rPr>
          <w:rFonts w:ascii="Helvetica" w:hAnsi="Helvetica" w:cs="Arial"/>
          <w:b/>
          <w:color w:val="17365D" w:themeColor="text2" w:themeShade="BF"/>
          <w:sz w:val="28"/>
          <w:szCs w:val="28"/>
          <w:lang w:val="en-GB"/>
        </w:rPr>
        <w:t xml:space="preserve"> </w:t>
      </w:r>
      <w:r w:rsidR="008F6252" w:rsidRPr="00931D58">
        <w:rPr>
          <w:rFonts w:ascii="Helvetica" w:hAnsi="Helvetica" w:cs="Arial"/>
          <w:b/>
          <w:color w:val="17365D" w:themeColor="text2" w:themeShade="BF"/>
          <w:sz w:val="28"/>
          <w:szCs w:val="28"/>
          <w:lang w:val="en-GB"/>
        </w:rPr>
        <w:t>meeting of the</w:t>
      </w:r>
      <w:r w:rsidRPr="00931D58">
        <w:rPr>
          <w:rFonts w:ascii="Helvetica" w:hAnsi="Helvetica" w:cs="Arial"/>
          <w:b/>
          <w:color w:val="17365D" w:themeColor="text2" w:themeShade="BF"/>
          <w:sz w:val="28"/>
          <w:szCs w:val="28"/>
          <w:lang w:val="en-GB"/>
        </w:rPr>
        <w:t xml:space="preserve"> </w:t>
      </w:r>
      <w:r w:rsidR="008F6252" w:rsidRPr="00931D58">
        <w:rPr>
          <w:rFonts w:ascii="Helvetica" w:hAnsi="Helvetica" w:cs="Arial"/>
          <w:b/>
          <w:color w:val="17365D" w:themeColor="text2" w:themeShade="BF"/>
          <w:sz w:val="28"/>
          <w:szCs w:val="28"/>
          <w:lang w:val="en-GB"/>
        </w:rPr>
        <w:t>network</w:t>
      </w:r>
      <w:r w:rsidR="005F0CB9" w:rsidRPr="00931D58">
        <w:rPr>
          <w:rFonts w:ascii="Helvetica" w:hAnsi="Helvetica" w:cs="Arial"/>
          <w:b/>
          <w:color w:val="17365D" w:themeColor="text2" w:themeShade="BF"/>
          <w:sz w:val="28"/>
          <w:szCs w:val="28"/>
          <w:lang w:val="en-GB"/>
        </w:rPr>
        <w:t xml:space="preserve"> </w:t>
      </w:r>
      <w:r w:rsidR="00ED0193">
        <w:rPr>
          <w:rFonts w:ascii="Helvetica" w:hAnsi="Helvetica" w:cs="Arial"/>
          <w:b/>
          <w:color w:val="17365D" w:themeColor="text2" w:themeShade="BF"/>
          <w:sz w:val="28"/>
          <w:szCs w:val="28"/>
          <w:lang w:val="en-GB"/>
        </w:rPr>
        <w:t>9</w:t>
      </w:r>
      <w:r w:rsidR="00752417" w:rsidRPr="00931D58">
        <w:rPr>
          <w:rFonts w:ascii="Helvetica" w:hAnsi="Helvetica" w:cs="Arial"/>
          <w:b/>
          <w:color w:val="17365D" w:themeColor="text2" w:themeShade="BF"/>
          <w:sz w:val="28"/>
          <w:szCs w:val="28"/>
          <w:vertAlign w:val="superscript"/>
          <w:lang w:val="en-GB"/>
        </w:rPr>
        <w:t>th</w:t>
      </w:r>
      <w:r w:rsidR="00752417" w:rsidRPr="00931D58">
        <w:rPr>
          <w:rFonts w:ascii="Helvetica" w:hAnsi="Helvetica" w:cs="Arial"/>
          <w:b/>
          <w:color w:val="17365D" w:themeColor="text2" w:themeShade="BF"/>
          <w:sz w:val="28"/>
          <w:szCs w:val="28"/>
          <w:lang w:val="en-GB"/>
        </w:rPr>
        <w:t xml:space="preserve"> </w:t>
      </w:r>
      <w:r w:rsidR="00111D04">
        <w:rPr>
          <w:rFonts w:ascii="Helvetica" w:hAnsi="Helvetica" w:cs="Arial"/>
          <w:b/>
          <w:color w:val="17365D" w:themeColor="text2" w:themeShade="BF"/>
          <w:sz w:val="28"/>
          <w:szCs w:val="28"/>
          <w:lang w:val="en-GB"/>
        </w:rPr>
        <w:t xml:space="preserve">– </w:t>
      </w:r>
      <w:r w:rsidR="00752417" w:rsidRPr="00931D58">
        <w:rPr>
          <w:rFonts w:ascii="Helvetica" w:hAnsi="Helvetica" w:cs="Arial"/>
          <w:b/>
          <w:color w:val="17365D" w:themeColor="text2" w:themeShade="BF"/>
          <w:sz w:val="28"/>
          <w:szCs w:val="28"/>
          <w:lang w:val="en-GB"/>
        </w:rPr>
        <w:t>1</w:t>
      </w:r>
      <w:r w:rsidR="00ED0193">
        <w:rPr>
          <w:rFonts w:ascii="Helvetica" w:hAnsi="Helvetica" w:cs="Arial"/>
          <w:b/>
          <w:color w:val="17365D" w:themeColor="text2" w:themeShade="BF"/>
          <w:sz w:val="28"/>
          <w:szCs w:val="28"/>
          <w:lang w:val="en-GB"/>
        </w:rPr>
        <w:t>0</w:t>
      </w:r>
      <w:r w:rsidR="00111D04">
        <w:rPr>
          <w:rFonts w:ascii="Helvetica" w:hAnsi="Helvetica" w:cs="Arial"/>
          <w:b/>
          <w:color w:val="17365D" w:themeColor="text2" w:themeShade="BF"/>
          <w:sz w:val="28"/>
          <w:szCs w:val="28"/>
          <w:vertAlign w:val="superscript"/>
          <w:lang w:val="en-GB"/>
        </w:rPr>
        <w:t>th</w:t>
      </w:r>
      <w:r w:rsidR="00752417" w:rsidRPr="00931D58">
        <w:rPr>
          <w:rFonts w:ascii="Helvetica" w:hAnsi="Helvetica" w:cs="Arial"/>
          <w:b/>
          <w:color w:val="17365D" w:themeColor="text2" w:themeShade="BF"/>
          <w:sz w:val="28"/>
          <w:szCs w:val="28"/>
          <w:lang w:val="en-GB"/>
        </w:rPr>
        <w:t xml:space="preserve"> </w:t>
      </w:r>
      <w:r w:rsidR="00ED0193">
        <w:rPr>
          <w:rFonts w:ascii="Helvetica" w:hAnsi="Helvetica" w:cs="Arial"/>
          <w:b/>
          <w:color w:val="17365D" w:themeColor="text2" w:themeShade="BF"/>
          <w:sz w:val="28"/>
          <w:szCs w:val="28"/>
          <w:lang w:val="en-GB"/>
        </w:rPr>
        <w:t>March</w:t>
      </w:r>
      <w:r w:rsidR="008F6252" w:rsidRPr="00931D58">
        <w:rPr>
          <w:rFonts w:ascii="Helvetica" w:hAnsi="Helvetica" w:cs="Arial"/>
          <w:b/>
          <w:color w:val="17365D" w:themeColor="text2" w:themeShade="BF"/>
          <w:sz w:val="28"/>
          <w:szCs w:val="28"/>
          <w:lang w:val="en-GB"/>
        </w:rPr>
        <w:t xml:space="preserve"> 20</w:t>
      </w:r>
      <w:r w:rsidR="00A23A45" w:rsidRPr="00931D58">
        <w:rPr>
          <w:rFonts w:ascii="Helvetica" w:hAnsi="Helvetica" w:cs="Arial"/>
          <w:b/>
          <w:color w:val="17365D" w:themeColor="text2" w:themeShade="BF"/>
          <w:sz w:val="28"/>
          <w:szCs w:val="28"/>
          <w:lang w:val="en-GB"/>
        </w:rPr>
        <w:t>2</w:t>
      </w:r>
      <w:r w:rsidR="00ED0193">
        <w:rPr>
          <w:rFonts w:ascii="Helvetica" w:hAnsi="Helvetica" w:cs="Arial"/>
          <w:b/>
          <w:color w:val="17365D" w:themeColor="text2" w:themeShade="BF"/>
          <w:sz w:val="28"/>
          <w:szCs w:val="28"/>
          <w:lang w:val="en-GB"/>
        </w:rPr>
        <w:t>3</w:t>
      </w:r>
      <w:r w:rsidR="008F6252" w:rsidRPr="00931D58">
        <w:rPr>
          <w:rFonts w:ascii="Helvetica" w:hAnsi="Helvetica" w:cs="Arial"/>
          <w:b/>
          <w:color w:val="17365D" w:themeColor="text2" w:themeShade="BF"/>
          <w:sz w:val="28"/>
          <w:szCs w:val="28"/>
          <w:lang w:val="en-GB"/>
        </w:rPr>
        <w:t xml:space="preserve"> </w:t>
      </w:r>
      <w:r w:rsidR="00F3645A">
        <w:rPr>
          <w:rFonts w:ascii="Helvetica" w:hAnsi="Helvetica" w:cs="Arial"/>
          <w:b/>
          <w:color w:val="17365D" w:themeColor="text2" w:themeShade="BF"/>
          <w:sz w:val="28"/>
          <w:szCs w:val="28"/>
          <w:lang w:val="en-GB"/>
        </w:rPr>
        <w:t>–</w:t>
      </w:r>
      <w:r w:rsidR="00A87AF4" w:rsidRPr="00931D58">
        <w:rPr>
          <w:rFonts w:ascii="Helvetica" w:hAnsi="Helvetica" w:cs="Arial"/>
          <w:b/>
          <w:color w:val="17365D" w:themeColor="text2" w:themeShade="BF"/>
          <w:sz w:val="28"/>
          <w:szCs w:val="28"/>
          <w:lang w:val="en-GB"/>
        </w:rPr>
        <w:t xml:space="preserve"> </w:t>
      </w:r>
      <w:r w:rsidR="00ED0193">
        <w:rPr>
          <w:rFonts w:ascii="Helvetica" w:hAnsi="Helvetica" w:cs="Arial"/>
          <w:b/>
          <w:color w:val="17365D" w:themeColor="text2" w:themeShade="BF"/>
          <w:sz w:val="28"/>
          <w:szCs w:val="28"/>
          <w:lang w:val="en-GB"/>
        </w:rPr>
        <w:t>Bucharest</w:t>
      </w:r>
    </w:p>
    <w:p w14:paraId="22280673" w14:textId="6209EC4E" w:rsidR="00C5438B" w:rsidRPr="00931D58" w:rsidRDefault="008F6252" w:rsidP="00275921">
      <w:pPr>
        <w:spacing w:after="240"/>
        <w:jc w:val="center"/>
        <w:rPr>
          <w:rFonts w:ascii="Helvetica" w:hAnsi="Helvetica" w:cs="Arial"/>
          <w:b/>
          <w:color w:val="17365D" w:themeColor="text2" w:themeShade="BF"/>
          <w:sz w:val="36"/>
          <w:szCs w:val="36"/>
          <w:u w:val="single"/>
        </w:rPr>
      </w:pPr>
      <w:r w:rsidRPr="00931D58">
        <w:rPr>
          <w:rFonts w:ascii="Helvetica" w:hAnsi="Helvetica" w:cs="Arial"/>
          <w:b/>
          <w:color w:val="17365D" w:themeColor="text2" w:themeShade="BF"/>
          <w:sz w:val="36"/>
          <w:szCs w:val="36"/>
          <w:u w:val="single"/>
        </w:rPr>
        <w:t>Background documents</w:t>
      </w:r>
      <w:r w:rsidR="00111D04">
        <w:rPr>
          <w:rFonts w:ascii="Helvetica" w:hAnsi="Helvetica" w:cs="Arial"/>
          <w:b/>
          <w:color w:val="17365D" w:themeColor="text2" w:themeShade="BF"/>
          <w:sz w:val="36"/>
          <w:szCs w:val="36"/>
          <w:u w:val="single"/>
        </w:rPr>
        <w:t xml:space="preserve"> </w:t>
      </w:r>
      <w:r w:rsidR="00111D04" w:rsidRPr="00111D04">
        <w:rPr>
          <w:rFonts w:ascii="Helvetica" w:hAnsi="Helvetica" w:cs="Arial"/>
          <w:b/>
          <w:color w:val="17365D" w:themeColor="text2" w:themeShade="BF"/>
          <w:sz w:val="24"/>
          <w:szCs w:val="24"/>
          <w:u w:val="single"/>
        </w:rPr>
        <w:t xml:space="preserve">(rev. </w:t>
      </w:r>
      <w:r w:rsidR="00ED0193">
        <w:rPr>
          <w:rFonts w:ascii="Helvetica" w:hAnsi="Helvetica" w:cs="Arial"/>
          <w:b/>
          <w:color w:val="17365D" w:themeColor="text2" w:themeShade="BF"/>
          <w:sz w:val="24"/>
          <w:szCs w:val="24"/>
          <w:u w:val="single"/>
        </w:rPr>
        <w:t>0</w:t>
      </w:r>
      <w:r w:rsidR="000D00D2">
        <w:rPr>
          <w:rFonts w:ascii="Helvetica" w:hAnsi="Helvetica" w:cs="Arial"/>
          <w:b/>
          <w:color w:val="17365D" w:themeColor="text2" w:themeShade="BF"/>
          <w:sz w:val="24"/>
          <w:szCs w:val="24"/>
          <w:u w:val="single"/>
        </w:rPr>
        <w:t>3</w:t>
      </w:r>
      <w:r w:rsidR="00111D04" w:rsidRPr="00111D04">
        <w:rPr>
          <w:rFonts w:ascii="Helvetica" w:hAnsi="Helvetica" w:cs="Arial"/>
          <w:b/>
          <w:color w:val="17365D" w:themeColor="text2" w:themeShade="BF"/>
          <w:sz w:val="24"/>
          <w:szCs w:val="24"/>
          <w:u w:val="single"/>
        </w:rPr>
        <w:t>/</w:t>
      </w:r>
      <w:r w:rsidR="00ED0193">
        <w:rPr>
          <w:rFonts w:ascii="Helvetica" w:hAnsi="Helvetica" w:cs="Arial"/>
          <w:b/>
          <w:color w:val="17365D" w:themeColor="text2" w:themeShade="BF"/>
          <w:sz w:val="24"/>
          <w:szCs w:val="24"/>
          <w:u w:val="single"/>
        </w:rPr>
        <w:t>03</w:t>
      </w:r>
      <w:r w:rsidR="00111D04" w:rsidRPr="00111D04">
        <w:rPr>
          <w:rFonts w:ascii="Helvetica" w:hAnsi="Helvetica" w:cs="Arial"/>
          <w:b/>
          <w:color w:val="17365D" w:themeColor="text2" w:themeShade="BF"/>
          <w:sz w:val="24"/>
          <w:szCs w:val="24"/>
          <w:u w:val="single"/>
        </w:rPr>
        <w:t>/202</w:t>
      </w:r>
      <w:r w:rsidR="00ED0193">
        <w:rPr>
          <w:rFonts w:ascii="Helvetica" w:hAnsi="Helvetica" w:cs="Arial"/>
          <w:b/>
          <w:color w:val="17365D" w:themeColor="text2" w:themeShade="BF"/>
          <w:sz w:val="24"/>
          <w:szCs w:val="24"/>
          <w:u w:val="single"/>
        </w:rPr>
        <w:t>3</w:t>
      </w:r>
      <w:r w:rsidR="00111D04" w:rsidRPr="00111D04">
        <w:rPr>
          <w:rFonts w:ascii="Helvetica" w:hAnsi="Helvetica" w:cs="Arial"/>
          <w:b/>
          <w:color w:val="17365D" w:themeColor="text2" w:themeShade="BF"/>
          <w:sz w:val="24"/>
          <w:szCs w:val="24"/>
          <w:u w:val="single"/>
        </w:rPr>
        <w:t>)</w:t>
      </w:r>
    </w:p>
    <w:tbl>
      <w:tblPr>
        <w:tblW w:w="1470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582"/>
        <w:gridCol w:w="4962"/>
        <w:gridCol w:w="4149"/>
        <w:gridCol w:w="3016"/>
      </w:tblGrid>
      <w:tr w:rsidR="005B15DD" w:rsidRPr="009F2C92" w14:paraId="1ACEA2E1" w14:textId="77777777" w:rsidTr="0070322C">
        <w:trPr>
          <w:trHeight w:val="589"/>
          <w:tblHeader/>
          <w:jc w:val="center"/>
        </w:trPr>
        <w:tc>
          <w:tcPr>
            <w:tcW w:w="7544" w:type="dxa"/>
            <w:gridSpan w:val="2"/>
            <w:shd w:val="clear" w:color="auto" w:fill="17365D"/>
            <w:vAlign w:val="center"/>
          </w:tcPr>
          <w:p w14:paraId="3ECF6957" w14:textId="3074A14C" w:rsidR="00A931D5" w:rsidRPr="009F2C92" w:rsidRDefault="00A931D5" w:rsidP="005B15DD">
            <w:pPr>
              <w:spacing w:after="0"/>
              <w:ind w:right="-108"/>
              <w:jc w:val="center"/>
              <w:rPr>
                <w:rFonts w:ascii="Helvetica" w:hAnsi="Helvetica" w:cs="Arial"/>
                <w:b/>
                <w:color w:val="FFFFFF" w:themeColor="background1"/>
                <w:sz w:val="26"/>
                <w:szCs w:val="26"/>
                <w:lang w:val="en-GB"/>
              </w:rPr>
            </w:pPr>
            <w:r w:rsidRPr="009F2C92">
              <w:rPr>
                <w:rFonts w:ascii="Helvetica" w:hAnsi="Helvetica" w:cs="Arial"/>
                <w:b/>
                <w:color w:val="FFFFFF" w:themeColor="background1"/>
                <w:sz w:val="26"/>
                <w:szCs w:val="26"/>
                <w:lang w:val="en-GB"/>
              </w:rPr>
              <w:t>Session</w:t>
            </w:r>
          </w:p>
        </w:tc>
        <w:tc>
          <w:tcPr>
            <w:tcW w:w="4149" w:type="dxa"/>
            <w:shd w:val="clear" w:color="auto" w:fill="17365D"/>
            <w:vAlign w:val="center"/>
          </w:tcPr>
          <w:p w14:paraId="36090141" w14:textId="77777777" w:rsidR="00A931D5" w:rsidRPr="009F2C92" w:rsidRDefault="00A931D5" w:rsidP="007B2B8F">
            <w:pPr>
              <w:spacing w:after="0"/>
              <w:jc w:val="center"/>
              <w:rPr>
                <w:rFonts w:ascii="Helvetica" w:hAnsi="Helvetica" w:cs="Arial"/>
                <w:b/>
                <w:color w:val="FFFFFF" w:themeColor="background1"/>
                <w:sz w:val="26"/>
                <w:szCs w:val="26"/>
                <w:lang w:val="en-GB"/>
              </w:rPr>
            </w:pPr>
            <w:r w:rsidRPr="009F2C92">
              <w:rPr>
                <w:rFonts w:ascii="Helvetica" w:hAnsi="Helvetica" w:cs="Arial"/>
                <w:b/>
                <w:color w:val="FFFFFF" w:themeColor="background1"/>
                <w:sz w:val="26"/>
                <w:szCs w:val="26"/>
                <w:lang w:val="en-GB"/>
              </w:rPr>
              <w:t>Background documents</w:t>
            </w:r>
          </w:p>
        </w:tc>
        <w:tc>
          <w:tcPr>
            <w:tcW w:w="3016" w:type="dxa"/>
            <w:shd w:val="clear" w:color="auto" w:fill="17365D"/>
            <w:vAlign w:val="center"/>
          </w:tcPr>
          <w:p w14:paraId="1281DB81" w14:textId="63C0B383" w:rsidR="00A931D5" w:rsidRPr="009F2C92" w:rsidRDefault="00A931D5" w:rsidP="007B2B8F">
            <w:pPr>
              <w:spacing w:after="0"/>
              <w:jc w:val="center"/>
              <w:rPr>
                <w:rFonts w:ascii="Helvetica" w:hAnsi="Helvetica" w:cs="Arial"/>
                <w:b/>
                <w:color w:val="FFFFFF" w:themeColor="background1"/>
                <w:sz w:val="26"/>
                <w:szCs w:val="26"/>
                <w:lang w:val="en-GB"/>
              </w:rPr>
            </w:pPr>
            <w:r w:rsidRPr="009F2C92">
              <w:rPr>
                <w:rFonts w:ascii="Helvetica" w:hAnsi="Helvetica" w:cs="Arial"/>
                <w:b/>
                <w:color w:val="FFFFFF" w:themeColor="background1"/>
                <w:sz w:val="26"/>
                <w:szCs w:val="26"/>
                <w:lang w:val="en-GB"/>
              </w:rPr>
              <w:t>Files</w:t>
            </w:r>
          </w:p>
        </w:tc>
      </w:tr>
      <w:tr w:rsidR="009F2C92" w:rsidRPr="009F2C92" w14:paraId="2D33B9BE" w14:textId="77777777" w:rsidTr="00EE6C78">
        <w:trPr>
          <w:trHeight w:val="1173"/>
          <w:jc w:val="center"/>
        </w:trPr>
        <w:tc>
          <w:tcPr>
            <w:tcW w:w="2582" w:type="dxa"/>
            <w:vMerge w:val="restart"/>
            <w:vAlign w:val="center"/>
          </w:tcPr>
          <w:p w14:paraId="54FD59C6" w14:textId="77777777" w:rsidR="009F2C92" w:rsidRPr="009F2C92" w:rsidRDefault="009F2C92" w:rsidP="002A0288">
            <w:pPr>
              <w:spacing w:after="0"/>
              <w:ind w:right="-108"/>
              <w:jc w:val="center"/>
              <w:rPr>
                <w:rFonts w:ascii="Helvetica" w:hAnsi="Helvetica" w:cs="Arial"/>
                <w:b/>
                <w:color w:val="000000" w:themeColor="text1"/>
                <w:lang w:val="en-GB"/>
              </w:rPr>
            </w:pPr>
            <w:r w:rsidRPr="009F2C92">
              <w:rPr>
                <w:rFonts w:ascii="Helvetica" w:hAnsi="Helvetica" w:cs="Arial"/>
                <w:b/>
                <w:color w:val="000000" w:themeColor="text1"/>
                <w:lang w:val="en-GB"/>
              </w:rPr>
              <w:t>I.</w:t>
            </w:r>
          </w:p>
          <w:p w14:paraId="31B0BC66" w14:textId="1669ED0E" w:rsidR="009F2C92" w:rsidRPr="009F2C92" w:rsidRDefault="009F2C92" w:rsidP="002A0288">
            <w:pPr>
              <w:spacing w:after="0"/>
              <w:ind w:right="-108"/>
              <w:jc w:val="center"/>
              <w:rPr>
                <w:rFonts w:ascii="Helvetica" w:hAnsi="Helvetica" w:cs="Arial"/>
                <w:b/>
                <w:color w:val="000000" w:themeColor="text1"/>
                <w:lang w:val="en-GB"/>
              </w:rPr>
            </w:pPr>
            <w:r w:rsidRPr="009F2C92">
              <w:rPr>
                <w:rFonts w:ascii="Helvetica" w:hAnsi="Helvetica" w:cs="Arial"/>
                <w:b/>
                <w:color w:val="000000" w:themeColor="text1"/>
                <w:lang w:val="en-GB"/>
              </w:rPr>
              <w:t>Simplified Cost Options (SCOs)</w:t>
            </w:r>
          </w:p>
        </w:tc>
        <w:tc>
          <w:tcPr>
            <w:tcW w:w="4962" w:type="dxa"/>
            <w:vMerge w:val="restart"/>
            <w:vAlign w:val="center"/>
          </w:tcPr>
          <w:p w14:paraId="5CFCABFC" w14:textId="78453BED" w:rsidR="00ED0193" w:rsidRPr="009F2C92" w:rsidRDefault="00ED0193" w:rsidP="00E65787">
            <w:pPr>
              <w:pStyle w:val="Paragrafoelenco"/>
              <w:spacing w:before="120" w:after="120"/>
              <w:ind w:left="68" w:right="28"/>
              <w:contextualSpacing w:val="0"/>
              <w:rPr>
                <w:rFonts w:ascii="Helvetica" w:hAnsi="Helvetica" w:cs="Arial"/>
                <w:b/>
                <w:color w:val="000000" w:themeColor="text1"/>
                <w:sz w:val="20"/>
                <w:szCs w:val="20"/>
                <w:lang w:val="en-GB"/>
              </w:rPr>
            </w:pPr>
            <w:r w:rsidRPr="009F2C92">
              <w:rPr>
                <w:rFonts w:ascii="Helvetica" w:hAnsi="Helvetica" w:cs="Arial"/>
                <w:b/>
                <w:color w:val="000000" w:themeColor="text1"/>
                <w:sz w:val="20"/>
                <w:szCs w:val="20"/>
                <w:lang w:val="en-GB"/>
              </w:rPr>
              <w:t>Sessions I.</w:t>
            </w:r>
            <w:r>
              <w:rPr>
                <w:rFonts w:ascii="Helvetica" w:hAnsi="Helvetica" w:cs="Arial"/>
                <w:b/>
                <w:color w:val="000000" w:themeColor="text1"/>
                <w:sz w:val="20"/>
                <w:szCs w:val="20"/>
                <w:lang w:val="en-GB"/>
              </w:rPr>
              <w:t>3</w:t>
            </w:r>
            <w:r w:rsidRPr="009F2C92">
              <w:rPr>
                <w:rFonts w:ascii="Helvetica" w:hAnsi="Helvetica" w:cs="Arial"/>
                <w:b/>
                <w:color w:val="000000" w:themeColor="text1"/>
                <w:sz w:val="20"/>
                <w:szCs w:val="20"/>
                <w:lang w:val="en-GB"/>
              </w:rPr>
              <w:t xml:space="preserve"> and I.</w:t>
            </w:r>
            <w:r>
              <w:rPr>
                <w:rFonts w:ascii="Helvetica" w:hAnsi="Helvetica" w:cs="Arial"/>
                <w:b/>
                <w:color w:val="000000" w:themeColor="text1"/>
                <w:sz w:val="20"/>
                <w:szCs w:val="20"/>
                <w:lang w:val="en-GB"/>
              </w:rPr>
              <w:t>4</w:t>
            </w:r>
            <w:r w:rsidRPr="009F2C92">
              <w:rPr>
                <w:rFonts w:ascii="Helvetica" w:hAnsi="Helvetica" w:cs="Arial"/>
                <w:b/>
                <w:color w:val="000000" w:themeColor="text1"/>
                <w:sz w:val="20"/>
                <w:szCs w:val="20"/>
                <w:lang w:val="en-GB"/>
              </w:rPr>
              <w:t xml:space="preserve"> </w:t>
            </w:r>
            <w:r w:rsidRPr="009F2C92">
              <w:rPr>
                <w:rFonts w:ascii="Helvetica" w:hAnsi="Helvetica" w:cs="Arial"/>
                <w:bCs/>
                <w:color w:val="000000" w:themeColor="text1"/>
                <w:sz w:val="20"/>
                <w:szCs w:val="20"/>
                <w:lang w:val="en-GB"/>
              </w:rPr>
              <w:t>‘</w:t>
            </w:r>
            <w:r>
              <w:rPr>
                <w:rFonts w:ascii="Helvetica" w:hAnsi="Helvetica" w:cs="Arial"/>
                <w:b/>
                <w:color w:val="000000" w:themeColor="text1"/>
                <w:sz w:val="20"/>
                <w:szCs w:val="20"/>
                <w:lang w:val="en-GB"/>
              </w:rPr>
              <w:t>Next steps on SCOs</w:t>
            </w:r>
            <w:r w:rsidRPr="009F2C92">
              <w:rPr>
                <w:rFonts w:ascii="Helvetica" w:hAnsi="Helvetica" w:cs="Arial"/>
                <w:b/>
                <w:color w:val="000000" w:themeColor="text1"/>
                <w:sz w:val="20"/>
                <w:szCs w:val="20"/>
                <w:lang w:val="en-GB"/>
              </w:rPr>
              <w:t>: group and panel discussions’</w:t>
            </w:r>
          </w:p>
          <w:p w14:paraId="643855A4" w14:textId="48EC9479" w:rsidR="009F2C92" w:rsidRPr="009F2C92" w:rsidRDefault="00ED0193" w:rsidP="008155AD">
            <w:pPr>
              <w:pStyle w:val="Paragrafoelenco"/>
              <w:spacing w:before="120" w:after="120"/>
              <w:ind w:left="68" w:right="28"/>
              <w:contextualSpacing w:val="0"/>
              <w:jc w:val="both"/>
              <w:rPr>
                <w:rFonts w:ascii="Helvetica" w:hAnsi="Helvetica" w:cs="Arial"/>
                <w:bCs/>
                <w:color w:val="000000" w:themeColor="text1"/>
                <w:sz w:val="20"/>
                <w:szCs w:val="20"/>
                <w:lang w:val="en-GB"/>
              </w:rPr>
            </w:pPr>
            <w:r>
              <w:rPr>
                <w:rFonts w:ascii="Helvetica" w:hAnsi="Helvetica" w:cs="Arial"/>
                <w:bCs/>
                <w:color w:val="000000" w:themeColor="text1"/>
                <w:sz w:val="20"/>
                <w:szCs w:val="20"/>
                <w:lang w:val="en-GB"/>
              </w:rPr>
              <w:t>Selecting the most interesting SCO practices among those included in the mapping carried out by the TN. Identifying key questions and issues around SCOs to be addressed by the Commission and the TN.</w:t>
            </w:r>
          </w:p>
        </w:tc>
        <w:tc>
          <w:tcPr>
            <w:tcW w:w="4149" w:type="dxa"/>
            <w:vAlign w:val="center"/>
          </w:tcPr>
          <w:p w14:paraId="603A6472" w14:textId="79C03AB4" w:rsidR="009F2C92" w:rsidRPr="009F2C92" w:rsidRDefault="00106FF7" w:rsidP="00CD5557">
            <w:pPr>
              <w:spacing w:after="0"/>
              <w:ind w:right="176"/>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 xml:space="preserve">Updated </w:t>
            </w:r>
            <w:r w:rsidRPr="009F2C92">
              <w:rPr>
                <w:rFonts w:ascii="Helvetica" w:hAnsi="Helvetica" w:cs="Arial"/>
                <w:color w:val="000000" w:themeColor="text1"/>
                <w:sz w:val="20"/>
                <w:szCs w:val="20"/>
                <w:lang w:val="en-GB"/>
              </w:rPr>
              <w:t xml:space="preserve">maps of SCOs under article 53 </w:t>
            </w:r>
            <w:r w:rsidR="00DA39ED">
              <w:rPr>
                <w:rFonts w:ascii="Helvetica" w:hAnsi="Helvetica" w:cs="Arial"/>
                <w:color w:val="000000" w:themeColor="text1"/>
                <w:sz w:val="20"/>
                <w:szCs w:val="20"/>
                <w:lang w:val="en-GB"/>
              </w:rPr>
              <w:t>of the Common Provisions Regulation (CPR)</w:t>
            </w:r>
            <w:r w:rsidR="00202F18">
              <w:rPr>
                <w:rFonts w:ascii="Helvetica" w:hAnsi="Helvetica" w:cs="Arial"/>
                <w:color w:val="000000" w:themeColor="text1"/>
                <w:sz w:val="20"/>
                <w:szCs w:val="20"/>
                <w:lang w:val="en-GB"/>
              </w:rPr>
              <w:t xml:space="preserve"> (rev. 28.02.23)</w:t>
            </w:r>
          </w:p>
        </w:tc>
        <w:tc>
          <w:tcPr>
            <w:tcW w:w="3016" w:type="dxa"/>
            <w:shd w:val="clear" w:color="auto" w:fill="auto"/>
            <w:vAlign w:val="center"/>
          </w:tcPr>
          <w:p w14:paraId="3B2C4A86" w14:textId="493281D8" w:rsidR="009F2C92" w:rsidRPr="009F2C92" w:rsidRDefault="00C7545E" w:rsidP="00752417">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31AC1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64pt;height:40pt;mso-width-percent:0;mso-height-percent:0;mso-width-percent:0;mso-height-percent:0" o:ole="">
                  <v:imagedata r:id="rId9" o:title=""/>
                </v:shape>
                <o:OLEObject Type="Embed" ProgID="Excel.Sheet.12" ShapeID="_x0000_i1033" DrawAspect="Icon" ObjectID="_1739353142" r:id="rId10"/>
              </w:object>
            </w:r>
          </w:p>
        </w:tc>
      </w:tr>
      <w:tr w:rsidR="009F2C92" w:rsidRPr="009F2C92" w14:paraId="496C3893" w14:textId="77777777" w:rsidTr="00EE6C78">
        <w:trPr>
          <w:trHeight w:val="1275"/>
          <w:jc w:val="center"/>
        </w:trPr>
        <w:tc>
          <w:tcPr>
            <w:tcW w:w="2582" w:type="dxa"/>
            <w:vMerge/>
            <w:vAlign w:val="center"/>
          </w:tcPr>
          <w:p w14:paraId="3469774E" w14:textId="77777777" w:rsidR="009F2C92" w:rsidRPr="009F2C92" w:rsidRDefault="009F2C92" w:rsidP="00752417">
            <w:pPr>
              <w:spacing w:after="0"/>
              <w:ind w:right="-108"/>
              <w:jc w:val="center"/>
              <w:rPr>
                <w:rFonts w:ascii="Helvetica" w:hAnsi="Helvetica" w:cs="Arial"/>
                <w:b/>
                <w:color w:val="000000" w:themeColor="text1"/>
                <w:lang w:val="en-GB"/>
              </w:rPr>
            </w:pPr>
          </w:p>
        </w:tc>
        <w:tc>
          <w:tcPr>
            <w:tcW w:w="4962" w:type="dxa"/>
            <w:vMerge/>
            <w:vAlign w:val="center"/>
          </w:tcPr>
          <w:p w14:paraId="4D12B78A" w14:textId="77777777" w:rsidR="009F2C92" w:rsidRPr="009F2C92" w:rsidRDefault="009F2C92" w:rsidP="00BA2A3F">
            <w:pPr>
              <w:pStyle w:val="Paragrafoelenco"/>
              <w:spacing w:before="120" w:after="120"/>
              <w:ind w:left="68" w:right="323"/>
              <w:contextualSpacing w:val="0"/>
              <w:rPr>
                <w:rFonts w:ascii="Helvetica" w:hAnsi="Helvetica" w:cs="Arial"/>
                <w:b/>
                <w:color w:val="000000" w:themeColor="text1"/>
                <w:sz w:val="20"/>
                <w:szCs w:val="20"/>
                <w:lang w:val="en-GB"/>
              </w:rPr>
            </w:pPr>
          </w:p>
        </w:tc>
        <w:tc>
          <w:tcPr>
            <w:tcW w:w="4149" w:type="dxa"/>
            <w:vAlign w:val="center"/>
          </w:tcPr>
          <w:p w14:paraId="6217F88E" w14:textId="00168BB7" w:rsidR="009F2C92" w:rsidRPr="009F2C92" w:rsidRDefault="003571D6" w:rsidP="00CD5557">
            <w:pPr>
              <w:spacing w:after="0"/>
              <w:ind w:right="176"/>
              <w:jc w:val="both"/>
              <w:rPr>
                <w:rFonts w:ascii="Helvetica" w:hAnsi="Helvetica" w:cs="Arial"/>
                <w:color w:val="000000" w:themeColor="text1"/>
                <w:sz w:val="20"/>
                <w:szCs w:val="20"/>
                <w:lang w:val="en-GB"/>
              </w:rPr>
            </w:pPr>
            <w:r w:rsidRPr="009F2C92">
              <w:rPr>
                <w:rFonts w:ascii="Helvetica" w:hAnsi="Helvetica" w:cs="Arial"/>
                <w:color w:val="000000" w:themeColor="text1"/>
                <w:sz w:val="20"/>
                <w:szCs w:val="20"/>
                <w:lang w:val="en-GB"/>
              </w:rPr>
              <w:t xml:space="preserve">Background </w:t>
            </w:r>
            <w:proofErr w:type="gramStart"/>
            <w:r w:rsidRPr="009F2C92">
              <w:rPr>
                <w:rFonts w:ascii="Helvetica" w:hAnsi="Helvetica" w:cs="Arial"/>
                <w:color w:val="000000" w:themeColor="text1"/>
                <w:sz w:val="20"/>
                <w:szCs w:val="20"/>
                <w:lang w:val="en-GB"/>
              </w:rPr>
              <w:t>note</w:t>
            </w:r>
            <w:proofErr w:type="gramEnd"/>
            <w:r w:rsidRPr="009F2C92">
              <w:rPr>
                <w:rFonts w:ascii="Helvetica" w:hAnsi="Helvetica" w:cs="Arial"/>
                <w:color w:val="000000" w:themeColor="text1"/>
                <w:sz w:val="20"/>
                <w:szCs w:val="20"/>
                <w:lang w:val="en-GB"/>
              </w:rPr>
              <w:t xml:space="preserve"> on SCOs, including instructions and template for group and panel discussions (sessions I.</w:t>
            </w:r>
            <w:r w:rsidR="007B71D4">
              <w:rPr>
                <w:rFonts w:ascii="Helvetica" w:hAnsi="Helvetica" w:cs="Arial"/>
                <w:color w:val="000000" w:themeColor="text1"/>
                <w:sz w:val="20"/>
                <w:szCs w:val="20"/>
                <w:lang w:val="en-GB"/>
              </w:rPr>
              <w:t>3</w:t>
            </w:r>
            <w:r w:rsidRPr="009F2C92">
              <w:rPr>
                <w:rFonts w:ascii="Helvetica" w:hAnsi="Helvetica" w:cs="Arial"/>
                <w:color w:val="000000" w:themeColor="text1"/>
                <w:sz w:val="20"/>
                <w:szCs w:val="20"/>
                <w:lang w:val="en-GB"/>
              </w:rPr>
              <w:t>-I.</w:t>
            </w:r>
            <w:r w:rsidR="007B71D4">
              <w:rPr>
                <w:rFonts w:ascii="Helvetica" w:hAnsi="Helvetica" w:cs="Arial"/>
                <w:color w:val="000000" w:themeColor="text1"/>
                <w:sz w:val="20"/>
                <w:szCs w:val="20"/>
                <w:lang w:val="en-GB"/>
              </w:rPr>
              <w:t>4</w:t>
            </w:r>
            <w:r w:rsidRPr="009F2C92">
              <w:rPr>
                <w:rFonts w:ascii="Helvetica" w:hAnsi="Helvetica" w:cs="Arial"/>
                <w:color w:val="000000" w:themeColor="text1"/>
                <w:sz w:val="20"/>
                <w:szCs w:val="20"/>
                <w:lang w:val="en-GB"/>
              </w:rPr>
              <w:t>)</w:t>
            </w:r>
          </w:p>
        </w:tc>
        <w:bookmarkStart w:id="0" w:name="_MON_1739279540"/>
        <w:bookmarkEnd w:id="0"/>
        <w:tc>
          <w:tcPr>
            <w:tcW w:w="3016" w:type="dxa"/>
            <w:shd w:val="clear" w:color="auto" w:fill="auto"/>
            <w:vAlign w:val="center"/>
          </w:tcPr>
          <w:p w14:paraId="4CA74E1B" w14:textId="1318FBC1" w:rsidR="009F2C92" w:rsidRPr="009F2C92" w:rsidRDefault="00C7545E" w:rsidP="00752417">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407EC513">
                <v:shape id="_x0000_i1032" type="#_x0000_t75" alt="" style="width:65pt;height:41pt;mso-width-percent:0;mso-height-percent:0;mso-width-percent:0;mso-height-percent:0" o:ole="">
                  <v:imagedata r:id="rId11" o:title=""/>
                </v:shape>
                <o:OLEObject Type="Embed" ProgID="Word.Document.12" ShapeID="_x0000_i1032" DrawAspect="Icon" ObjectID="_1739353143" r:id="rId12">
                  <o:FieldCodes>\s</o:FieldCodes>
                </o:OLEObject>
              </w:object>
            </w:r>
          </w:p>
        </w:tc>
      </w:tr>
      <w:tr w:rsidR="00EE6C78" w:rsidRPr="009F2C92" w14:paraId="065C320C" w14:textId="77777777" w:rsidTr="00EE6C78">
        <w:trPr>
          <w:trHeight w:val="379"/>
          <w:jc w:val="center"/>
        </w:trPr>
        <w:tc>
          <w:tcPr>
            <w:tcW w:w="2582" w:type="dxa"/>
            <w:vMerge w:val="restart"/>
            <w:shd w:val="clear" w:color="auto" w:fill="auto"/>
            <w:vAlign w:val="center"/>
          </w:tcPr>
          <w:p w14:paraId="630E1839" w14:textId="35682E72" w:rsidR="00EE6C78" w:rsidRPr="0060667F" w:rsidRDefault="00EE6C78" w:rsidP="0070322C">
            <w:pPr>
              <w:spacing w:after="0"/>
              <w:ind w:right="41"/>
              <w:jc w:val="center"/>
              <w:rPr>
                <w:rFonts w:ascii="Helvetica" w:hAnsi="Helvetica" w:cs="Arial"/>
                <w:b/>
                <w:color w:val="000000" w:themeColor="text1"/>
                <w:lang w:val="en-GB"/>
              </w:rPr>
            </w:pPr>
            <w:r w:rsidRPr="0060667F">
              <w:rPr>
                <w:rFonts w:ascii="Helvetica" w:hAnsi="Helvetica" w:cs="Arial"/>
                <w:b/>
                <w:color w:val="000000" w:themeColor="text1"/>
                <w:lang w:val="en-GB"/>
              </w:rPr>
              <w:t>II.</w:t>
            </w:r>
          </w:p>
          <w:p w14:paraId="0C9DD344" w14:textId="7383EEBB" w:rsidR="00EE6C78" w:rsidRPr="00ED0193" w:rsidRDefault="00EE6C78" w:rsidP="0070322C">
            <w:pPr>
              <w:spacing w:after="0"/>
              <w:ind w:right="41"/>
              <w:jc w:val="center"/>
              <w:rPr>
                <w:rFonts w:ascii="Helvetica" w:hAnsi="Helvetica" w:cs="Arial"/>
                <w:b/>
                <w:color w:val="000000" w:themeColor="text1"/>
                <w:highlight w:val="yellow"/>
                <w:lang w:val="en-GB"/>
              </w:rPr>
            </w:pPr>
            <w:r w:rsidRPr="0060667F">
              <w:rPr>
                <w:rFonts w:ascii="Helvetica" w:hAnsi="Helvetica" w:cs="Arial"/>
                <w:b/>
                <w:color w:val="000000" w:themeColor="text1"/>
                <w:lang w:val="en-GB"/>
              </w:rPr>
              <w:t>Financing Not Linked to Costs (FNLC)</w:t>
            </w:r>
          </w:p>
        </w:tc>
        <w:tc>
          <w:tcPr>
            <w:tcW w:w="4962" w:type="dxa"/>
            <w:shd w:val="clear" w:color="auto" w:fill="auto"/>
            <w:vAlign w:val="center"/>
          </w:tcPr>
          <w:p w14:paraId="3DF4B2C4" w14:textId="0F31E70C" w:rsidR="00EE6C78" w:rsidRPr="0060667F" w:rsidRDefault="00EE6C78" w:rsidP="00BA2A3F">
            <w:pPr>
              <w:pStyle w:val="Paragrafoelenco"/>
              <w:spacing w:before="120" w:after="120"/>
              <w:ind w:left="68" w:right="323"/>
              <w:contextualSpacing w:val="0"/>
              <w:rPr>
                <w:rFonts w:ascii="Helvetica" w:hAnsi="Helvetica" w:cs="Arial"/>
                <w:b/>
                <w:color w:val="000000" w:themeColor="text1"/>
                <w:sz w:val="20"/>
                <w:szCs w:val="20"/>
                <w:lang w:val="en-GB"/>
              </w:rPr>
            </w:pPr>
            <w:r w:rsidRPr="0060667F">
              <w:rPr>
                <w:rFonts w:ascii="Helvetica" w:hAnsi="Helvetica" w:cs="Arial"/>
                <w:b/>
                <w:color w:val="000000" w:themeColor="text1"/>
                <w:sz w:val="20"/>
                <w:szCs w:val="20"/>
                <w:lang w:val="en-GB"/>
              </w:rPr>
              <w:t xml:space="preserve">Session II.1 ‘Financing Not Linked to Costs’ </w:t>
            </w:r>
          </w:p>
          <w:p w14:paraId="1DBE7ED1" w14:textId="3ACD8C06" w:rsidR="00EE6C78" w:rsidRPr="0060667F" w:rsidRDefault="00EE6C78" w:rsidP="008155AD">
            <w:pPr>
              <w:pStyle w:val="Paragrafoelenco"/>
              <w:spacing w:before="120" w:after="120"/>
              <w:ind w:left="74" w:right="324"/>
              <w:contextualSpacing w:val="0"/>
              <w:jc w:val="both"/>
              <w:rPr>
                <w:rFonts w:ascii="Helvetica" w:hAnsi="Helvetica" w:cs="Arial"/>
                <w:b/>
                <w:color w:val="000000" w:themeColor="text1"/>
                <w:sz w:val="20"/>
                <w:szCs w:val="20"/>
                <w:lang w:val="en-GB"/>
              </w:rPr>
            </w:pPr>
            <w:r w:rsidRPr="0060667F">
              <w:rPr>
                <w:rFonts w:ascii="Helvetica" w:hAnsi="Helvetica" w:cs="Arial"/>
                <w:bCs/>
                <w:color w:val="000000" w:themeColor="text1"/>
                <w:sz w:val="20"/>
                <w:szCs w:val="20"/>
                <w:lang w:val="en-GB"/>
              </w:rPr>
              <w:t>Possibilities for wider uptake of Financing Not Linked to Costs</w:t>
            </w:r>
            <w:r>
              <w:rPr>
                <w:rFonts w:ascii="Helvetica" w:hAnsi="Helvetica" w:cs="Arial"/>
                <w:bCs/>
                <w:color w:val="000000" w:themeColor="text1"/>
                <w:sz w:val="20"/>
                <w:szCs w:val="20"/>
                <w:lang w:val="en-GB"/>
              </w:rPr>
              <w:t xml:space="preserve"> (FNLC)</w:t>
            </w:r>
          </w:p>
        </w:tc>
        <w:tc>
          <w:tcPr>
            <w:tcW w:w="4149" w:type="dxa"/>
            <w:tcBorders>
              <w:bottom w:val="single" w:sz="4" w:space="0" w:color="548DD4" w:themeColor="text2" w:themeTint="99"/>
            </w:tcBorders>
            <w:shd w:val="clear" w:color="auto" w:fill="auto"/>
            <w:vAlign w:val="center"/>
          </w:tcPr>
          <w:p w14:paraId="3013EAB9" w14:textId="024BE8D4" w:rsidR="00EE6C78" w:rsidRPr="0060667F" w:rsidRDefault="00EE6C78" w:rsidP="00C019BB">
            <w:pPr>
              <w:spacing w:after="0"/>
              <w:ind w:right="182"/>
              <w:jc w:val="both"/>
              <w:rPr>
                <w:rFonts w:ascii="Helvetica" w:hAnsi="Helvetica" w:cs="Arial"/>
                <w:color w:val="000000" w:themeColor="text1"/>
                <w:sz w:val="20"/>
                <w:szCs w:val="20"/>
                <w:lang w:val="en-GB"/>
              </w:rPr>
            </w:pPr>
            <w:r w:rsidRPr="009F2C92">
              <w:rPr>
                <w:rFonts w:ascii="Helvetica" w:hAnsi="Helvetica" w:cs="Arial"/>
                <w:color w:val="000000" w:themeColor="text1"/>
                <w:sz w:val="20"/>
                <w:szCs w:val="20"/>
                <w:lang w:val="en-GB"/>
              </w:rPr>
              <w:t xml:space="preserve">Draft proposal for </w:t>
            </w:r>
            <w:r>
              <w:rPr>
                <w:rFonts w:ascii="Helvetica" w:hAnsi="Helvetica" w:cs="Arial"/>
                <w:color w:val="000000" w:themeColor="text1"/>
                <w:sz w:val="20"/>
                <w:szCs w:val="20"/>
                <w:lang w:val="en-GB"/>
              </w:rPr>
              <w:t>FNLC</w:t>
            </w:r>
            <w:r w:rsidRPr="009F2C92">
              <w:rPr>
                <w:rFonts w:ascii="Helvetica" w:hAnsi="Helvetica" w:cs="Arial"/>
                <w:color w:val="000000" w:themeColor="text1"/>
                <w:sz w:val="20"/>
                <w:szCs w:val="20"/>
                <w:lang w:val="en-GB"/>
              </w:rPr>
              <w:t xml:space="preserve"> developed by </w:t>
            </w:r>
            <w:r>
              <w:rPr>
                <w:rFonts w:ascii="Helvetica" w:hAnsi="Helvetica" w:cs="Arial"/>
                <w:color w:val="000000" w:themeColor="text1"/>
                <w:sz w:val="20"/>
                <w:szCs w:val="20"/>
                <w:lang w:val="en-GB"/>
              </w:rPr>
              <w:t>Bulgaria</w:t>
            </w:r>
          </w:p>
        </w:tc>
        <w:bookmarkStart w:id="1" w:name="_MON_1739261752"/>
        <w:bookmarkEnd w:id="1"/>
        <w:tc>
          <w:tcPr>
            <w:tcW w:w="3016" w:type="dxa"/>
            <w:tcBorders>
              <w:bottom w:val="single" w:sz="4" w:space="0" w:color="548DD4" w:themeColor="text2" w:themeTint="99"/>
            </w:tcBorders>
            <w:shd w:val="clear" w:color="auto" w:fill="auto"/>
            <w:vAlign w:val="center"/>
          </w:tcPr>
          <w:p w14:paraId="07208A09" w14:textId="3F92F3C5" w:rsidR="00EE6C78" w:rsidRPr="0060667F"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039E9B78">
                <v:shape id="_x0000_i1031" type="#_x0000_t75" alt="" style="width:65pt;height:41pt;mso-width-percent:0;mso-height-percent:0;mso-width-percent:0;mso-height-percent:0" o:ole="">
                  <v:imagedata r:id="rId13" o:title=""/>
                </v:shape>
                <o:OLEObject Type="Embed" ProgID="Word.Document.12" ShapeID="_x0000_i1031" DrawAspect="Icon" ObjectID="_1739353144" r:id="rId14">
                  <o:FieldCodes>\s</o:FieldCodes>
                </o:OLEObject>
              </w:object>
            </w:r>
          </w:p>
        </w:tc>
      </w:tr>
      <w:tr w:rsidR="00EE6C78" w:rsidRPr="009F2C92" w14:paraId="280DA5E6" w14:textId="77777777" w:rsidTr="00067AF6">
        <w:trPr>
          <w:trHeight w:val="829"/>
          <w:jc w:val="center"/>
        </w:trPr>
        <w:tc>
          <w:tcPr>
            <w:tcW w:w="2582" w:type="dxa"/>
            <w:vMerge/>
            <w:shd w:val="clear" w:color="auto" w:fill="auto"/>
            <w:vAlign w:val="center"/>
          </w:tcPr>
          <w:p w14:paraId="4CDA4F5D" w14:textId="77777777" w:rsidR="00EE6C78" w:rsidRPr="00ED0193" w:rsidRDefault="00EE6C78" w:rsidP="002820B3">
            <w:pPr>
              <w:spacing w:after="0"/>
              <w:ind w:right="-108"/>
              <w:jc w:val="center"/>
              <w:rPr>
                <w:rFonts w:ascii="Helvetica" w:hAnsi="Helvetica" w:cs="Arial"/>
                <w:b/>
                <w:color w:val="000000" w:themeColor="text1"/>
                <w:highlight w:val="yellow"/>
                <w:lang w:val="en-GB"/>
              </w:rPr>
            </w:pPr>
          </w:p>
        </w:tc>
        <w:tc>
          <w:tcPr>
            <w:tcW w:w="4962" w:type="dxa"/>
            <w:vMerge w:val="restart"/>
            <w:shd w:val="clear" w:color="auto" w:fill="auto"/>
            <w:vAlign w:val="center"/>
          </w:tcPr>
          <w:p w14:paraId="79B5F519" w14:textId="1AA9A7BA" w:rsidR="00EE6C78" w:rsidRDefault="00EE6C78" w:rsidP="0060667F">
            <w:pPr>
              <w:pStyle w:val="Paragrafoelenco"/>
              <w:spacing w:before="120" w:after="120"/>
              <w:ind w:left="68" w:right="323"/>
              <w:contextualSpacing w:val="0"/>
              <w:rPr>
                <w:rFonts w:ascii="Helvetica" w:hAnsi="Helvetica" w:cs="Arial"/>
                <w:b/>
                <w:color w:val="000000" w:themeColor="text1"/>
                <w:sz w:val="20"/>
                <w:szCs w:val="20"/>
                <w:lang w:val="en-GB"/>
              </w:rPr>
            </w:pPr>
            <w:r w:rsidRPr="00E70B06">
              <w:rPr>
                <w:rFonts w:ascii="Helvetica" w:hAnsi="Helvetica" w:cs="Arial"/>
                <w:b/>
                <w:color w:val="000000" w:themeColor="text1"/>
                <w:sz w:val="20"/>
                <w:szCs w:val="20"/>
                <w:lang w:val="en-GB"/>
              </w:rPr>
              <w:t xml:space="preserve">Session II.2 </w:t>
            </w:r>
            <w:r>
              <w:rPr>
                <w:rFonts w:ascii="Helvetica" w:hAnsi="Helvetica" w:cs="Arial"/>
                <w:b/>
                <w:color w:val="000000" w:themeColor="text1"/>
                <w:sz w:val="20"/>
                <w:szCs w:val="20"/>
                <w:lang w:val="en-GB"/>
              </w:rPr>
              <w:t>‘How assurance is provided when implementing FNLC’</w:t>
            </w:r>
          </w:p>
          <w:p w14:paraId="6E2386A9" w14:textId="402907F6" w:rsidR="00EE6C78" w:rsidRPr="00EE6C78" w:rsidRDefault="00EE6C78" w:rsidP="00EE6C78">
            <w:pPr>
              <w:pStyle w:val="TableParagraph"/>
              <w:spacing w:before="120" w:after="120" w:line="259" w:lineRule="auto"/>
              <w:ind w:left="38" w:right="68"/>
              <w:jc w:val="both"/>
              <w:rPr>
                <w:rFonts w:ascii="Helvetica" w:eastAsia="Calibri" w:hAnsi="Helvetica"/>
                <w:bCs/>
                <w:color w:val="000000" w:themeColor="text1"/>
                <w:sz w:val="20"/>
                <w:szCs w:val="20"/>
                <w:lang w:val="en-GB"/>
              </w:rPr>
            </w:pPr>
            <w:r w:rsidRPr="00EE6C78">
              <w:rPr>
                <w:rFonts w:ascii="Helvetica" w:eastAsia="Calibri" w:hAnsi="Helvetica"/>
                <w:bCs/>
                <w:color w:val="000000" w:themeColor="text1"/>
                <w:sz w:val="20"/>
                <w:szCs w:val="20"/>
                <w:lang w:val="en-GB"/>
              </w:rPr>
              <w:t>Presenting a draft explanatory note on the application of</w:t>
            </w:r>
            <w:r w:rsidR="008155AD">
              <w:rPr>
                <w:rFonts w:ascii="Helvetica" w:eastAsia="Calibri" w:hAnsi="Helvetica"/>
                <w:bCs/>
                <w:color w:val="000000" w:themeColor="text1"/>
                <w:sz w:val="20"/>
                <w:szCs w:val="20"/>
                <w:lang w:val="en-GB"/>
              </w:rPr>
              <w:t xml:space="preserve"> </w:t>
            </w:r>
            <w:r w:rsidRPr="00EE6C78">
              <w:rPr>
                <w:rFonts w:ascii="Helvetica" w:eastAsia="Calibri" w:hAnsi="Helvetica"/>
                <w:bCs/>
                <w:color w:val="000000" w:themeColor="text1"/>
                <w:sz w:val="20"/>
                <w:szCs w:val="20"/>
                <w:lang w:val="en-GB"/>
              </w:rPr>
              <w:t>95 (3) CPR</w:t>
            </w:r>
            <w:r>
              <w:rPr>
                <w:rFonts w:ascii="Helvetica" w:eastAsia="Calibri" w:hAnsi="Helvetica"/>
                <w:bCs/>
                <w:color w:val="000000" w:themeColor="text1"/>
                <w:sz w:val="20"/>
                <w:szCs w:val="20"/>
                <w:lang w:val="en-GB"/>
              </w:rPr>
              <w:t xml:space="preserve"> </w:t>
            </w:r>
            <w:r w:rsidRPr="00EE6C78">
              <w:rPr>
                <w:rFonts w:ascii="Helvetica" w:eastAsia="Calibri" w:hAnsi="Helvetica"/>
                <w:bCs/>
                <w:color w:val="000000" w:themeColor="text1"/>
                <w:sz w:val="20"/>
                <w:szCs w:val="20"/>
                <w:lang w:val="en-GB"/>
              </w:rPr>
              <w:t>- how assurance is provided when implementing a FNLC scheme</w:t>
            </w:r>
            <w:r>
              <w:rPr>
                <w:rFonts w:ascii="Helvetica" w:eastAsia="Calibri" w:hAnsi="Helvetica"/>
                <w:bCs/>
                <w:color w:val="000000" w:themeColor="text1"/>
                <w:sz w:val="20"/>
                <w:szCs w:val="20"/>
                <w:lang w:val="en-GB"/>
              </w:rPr>
              <w:t>.</w:t>
            </w:r>
          </w:p>
        </w:tc>
        <w:tc>
          <w:tcPr>
            <w:tcW w:w="4149" w:type="dxa"/>
            <w:tcBorders>
              <w:bottom w:val="nil"/>
            </w:tcBorders>
            <w:shd w:val="clear" w:color="auto" w:fill="auto"/>
            <w:vAlign w:val="center"/>
          </w:tcPr>
          <w:p w14:paraId="63F20677" w14:textId="37083194" w:rsidR="00EE6C78" w:rsidRPr="009F2C92" w:rsidRDefault="00EE6C78" w:rsidP="002820B3">
            <w:pPr>
              <w:spacing w:after="0"/>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Presentation on ‘</w:t>
            </w:r>
            <w:r w:rsidRPr="00EE6C78">
              <w:rPr>
                <w:rFonts w:ascii="Helvetica" w:hAnsi="Helvetica"/>
                <w:bCs/>
                <w:color w:val="000000" w:themeColor="text1"/>
                <w:sz w:val="20"/>
                <w:szCs w:val="20"/>
                <w:lang w:val="en-GB"/>
              </w:rPr>
              <w:t>how assurance is provided when implementing a FNLC scheme</w:t>
            </w:r>
            <w:r>
              <w:rPr>
                <w:rFonts w:ascii="Helvetica" w:hAnsi="Helvetica"/>
                <w:bCs/>
                <w:color w:val="000000" w:themeColor="text1"/>
                <w:sz w:val="20"/>
                <w:szCs w:val="20"/>
                <w:lang w:val="en-GB"/>
              </w:rPr>
              <w:t xml:space="preserve">’ </w:t>
            </w:r>
          </w:p>
        </w:tc>
        <w:tc>
          <w:tcPr>
            <w:tcW w:w="3016" w:type="dxa"/>
            <w:tcBorders>
              <w:bottom w:val="nil"/>
            </w:tcBorders>
            <w:shd w:val="clear" w:color="auto" w:fill="auto"/>
            <w:vAlign w:val="center"/>
          </w:tcPr>
          <w:p w14:paraId="56EEF3D9" w14:textId="384AF5C4" w:rsidR="00EE6C78" w:rsidRPr="009F2C92"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1543" w:dyaOrig="995" w14:anchorId="2EC33360">
                <v:shape id="_x0000_i1030" type="#_x0000_t75" alt="" style="width:65pt;height:42pt;mso-width-percent:0;mso-height-percent:0;mso-width-percent:0;mso-height-percent:0" o:ole="">
                  <v:imagedata r:id="rId15" o:title=""/>
                </v:shape>
                <o:OLEObject Type="Embed" ProgID="PowerPoint.Show.12" ShapeID="_x0000_i1030" DrawAspect="Icon" ObjectID="_1739353145" r:id="rId16"/>
              </w:object>
            </w:r>
          </w:p>
        </w:tc>
      </w:tr>
      <w:tr w:rsidR="00EE6C78" w:rsidRPr="009F2C92" w14:paraId="7E7A6034" w14:textId="77777777" w:rsidTr="00A41A75">
        <w:trPr>
          <w:trHeight w:val="1237"/>
          <w:jc w:val="center"/>
        </w:trPr>
        <w:tc>
          <w:tcPr>
            <w:tcW w:w="2582" w:type="dxa"/>
            <w:vMerge/>
            <w:shd w:val="clear" w:color="auto" w:fill="auto"/>
            <w:vAlign w:val="center"/>
          </w:tcPr>
          <w:p w14:paraId="3943CA39" w14:textId="77777777" w:rsidR="00EE6C78" w:rsidRPr="00ED0193" w:rsidRDefault="00EE6C78" w:rsidP="002820B3">
            <w:pPr>
              <w:spacing w:after="0"/>
              <w:ind w:right="-108"/>
              <w:jc w:val="center"/>
              <w:rPr>
                <w:rFonts w:ascii="Helvetica" w:hAnsi="Helvetica" w:cs="Arial"/>
                <w:b/>
                <w:color w:val="000000" w:themeColor="text1"/>
                <w:highlight w:val="yellow"/>
                <w:lang w:val="en-GB"/>
              </w:rPr>
            </w:pPr>
          </w:p>
        </w:tc>
        <w:tc>
          <w:tcPr>
            <w:tcW w:w="4962" w:type="dxa"/>
            <w:vMerge/>
            <w:shd w:val="clear" w:color="auto" w:fill="auto"/>
            <w:vAlign w:val="center"/>
          </w:tcPr>
          <w:p w14:paraId="78B1B649" w14:textId="77777777" w:rsidR="00EE6C78" w:rsidRPr="00E70B06" w:rsidRDefault="00EE6C78" w:rsidP="0060667F">
            <w:pPr>
              <w:pStyle w:val="Paragrafoelenco"/>
              <w:spacing w:before="120" w:after="120"/>
              <w:ind w:left="68" w:right="323"/>
              <w:contextualSpacing w:val="0"/>
              <w:rPr>
                <w:rFonts w:ascii="Helvetica" w:hAnsi="Helvetica" w:cs="Arial"/>
                <w:b/>
                <w:color w:val="000000" w:themeColor="text1"/>
                <w:sz w:val="20"/>
                <w:szCs w:val="20"/>
                <w:lang w:val="en-GB"/>
              </w:rPr>
            </w:pPr>
          </w:p>
        </w:tc>
        <w:tc>
          <w:tcPr>
            <w:tcW w:w="4149" w:type="dxa"/>
            <w:tcBorders>
              <w:top w:val="nil"/>
            </w:tcBorders>
            <w:shd w:val="clear" w:color="auto" w:fill="auto"/>
            <w:vAlign w:val="center"/>
          </w:tcPr>
          <w:p w14:paraId="54AAF698" w14:textId="770710F3" w:rsidR="00EE6C78" w:rsidRPr="009F2C92" w:rsidRDefault="00EE6C78" w:rsidP="002820B3">
            <w:pPr>
              <w:spacing w:after="0"/>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 xml:space="preserve">Draft explanatory note </w:t>
            </w:r>
            <w:r w:rsidRPr="00EE6C78">
              <w:rPr>
                <w:rFonts w:ascii="Helvetica" w:hAnsi="Helvetica" w:cs="Arial"/>
                <w:color w:val="000000" w:themeColor="text1"/>
                <w:sz w:val="20"/>
                <w:szCs w:val="20"/>
                <w:lang w:val="en-GB"/>
              </w:rPr>
              <w:t>on the application of 95 (3) CPR</w:t>
            </w:r>
            <w:r w:rsidR="008155AD">
              <w:rPr>
                <w:rFonts w:ascii="Helvetica" w:hAnsi="Helvetica" w:cs="Arial"/>
                <w:color w:val="000000" w:themeColor="text1"/>
                <w:sz w:val="20"/>
                <w:szCs w:val="20"/>
                <w:lang w:val="en-GB"/>
              </w:rPr>
              <w:t xml:space="preserve"> </w:t>
            </w:r>
            <w:r w:rsidRPr="00EE6C78">
              <w:rPr>
                <w:rFonts w:ascii="Helvetica" w:hAnsi="Helvetica" w:cs="Arial"/>
                <w:color w:val="000000" w:themeColor="text1"/>
                <w:sz w:val="20"/>
                <w:szCs w:val="20"/>
                <w:lang w:val="en-GB"/>
              </w:rPr>
              <w:t>-</w:t>
            </w:r>
            <w:r w:rsidR="008155AD">
              <w:rPr>
                <w:rFonts w:ascii="Helvetica" w:hAnsi="Helvetica" w:cs="Arial"/>
                <w:color w:val="000000" w:themeColor="text1"/>
                <w:sz w:val="20"/>
                <w:szCs w:val="20"/>
                <w:lang w:val="en-GB"/>
              </w:rPr>
              <w:t xml:space="preserve"> </w:t>
            </w:r>
            <w:r w:rsidRPr="00EE6C78">
              <w:rPr>
                <w:rFonts w:ascii="Helvetica" w:hAnsi="Helvetica" w:cs="Arial"/>
                <w:color w:val="000000" w:themeColor="text1"/>
                <w:sz w:val="20"/>
                <w:szCs w:val="20"/>
                <w:lang w:val="en-GB"/>
              </w:rPr>
              <w:t>how assurance is provided when implementing a Financing not linked to Costs (FNLC) scheme</w:t>
            </w:r>
          </w:p>
        </w:tc>
        <w:bookmarkStart w:id="2" w:name="_MON_1739351922"/>
        <w:bookmarkEnd w:id="2"/>
        <w:tc>
          <w:tcPr>
            <w:tcW w:w="3016" w:type="dxa"/>
            <w:tcBorders>
              <w:top w:val="nil"/>
            </w:tcBorders>
            <w:shd w:val="clear" w:color="auto" w:fill="auto"/>
            <w:vAlign w:val="center"/>
          </w:tcPr>
          <w:p w14:paraId="3DC30A99" w14:textId="2A2EAA21" w:rsidR="00EE6C78" w:rsidRPr="009F2C92"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B416F8E">
                <v:shape id="_x0000_i1029" type="#_x0000_t75" alt="" style="width:63pt;height:40pt;mso-width-percent:0;mso-height-percent:0;mso-width-percent:0;mso-height-percent:0" o:ole="">
                  <v:imagedata r:id="rId17" o:title=""/>
                </v:shape>
                <o:OLEObject Type="Embed" ProgID="Word.Document.12" ShapeID="_x0000_i1029" DrawAspect="Icon" ObjectID="_1739353146" r:id="rId18">
                  <o:FieldCodes>\s</o:FieldCodes>
                </o:OLEObject>
              </w:object>
            </w:r>
          </w:p>
        </w:tc>
      </w:tr>
      <w:tr w:rsidR="002820B3" w:rsidRPr="009F2C92" w14:paraId="68FEBCEC" w14:textId="77777777" w:rsidTr="00D92334">
        <w:trPr>
          <w:trHeight w:val="1984"/>
          <w:jc w:val="center"/>
        </w:trPr>
        <w:tc>
          <w:tcPr>
            <w:tcW w:w="2582" w:type="dxa"/>
            <w:vAlign w:val="center"/>
          </w:tcPr>
          <w:p w14:paraId="52B8664F" w14:textId="103CCBEB" w:rsidR="002820B3" w:rsidRPr="00B82D00" w:rsidRDefault="002820B3" w:rsidP="002820B3">
            <w:pPr>
              <w:spacing w:after="0"/>
              <w:ind w:right="-108"/>
              <w:jc w:val="center"/>
              <w:rPr>
                <w:rFonts w:ascii="Helvetica" w:hAnsi="Helvetica" w:cs="Arial"/>
                <w:b/>
                <w:color w:val="000000" w:themeColor="text1"/>
                <w:lang w:val="en-GB"/>
              </w:rPr>
            </w:pPr>
            <w:r w:rsidRPr="00B82D00">
              <w:rPr>
                <w:rFonts w:ascii="Helvetica" w:hAnsi="Helvetica" w:cs="Arial"/>
                <w:b/>
                <w:color w:val="000000" w:themeColor="text1"/>
                <w:lang w:val="en-GB"/>
              </w:rPr>
              <w:t>III.</w:t>
            </w:r>
          </w:p>
          <w:p w14:paraId="282B6C78" w14:textId="3B59CBE5" w:rsidR="002820B3" w:rsidRPr="00B82D00" w:rsidRDefault="003571D6" w:rsidP="002820B3">
            <w:pPr>
              <w:spacing w:after="0"/>
              <w:ind w:right="-108"/>
              <w:jc w:val="center"/>
              <w:rPr>
                <w:rFonts w:ascii="Helvetica" w:hAnsi="Helvetica" w:cs="Arial"/>
                <w:b/>
                <w:color w:val="000000" w:themeColor="text1"/>
                <w:lang w:val="en-GB"/>
              </w:rPr>
            </w:pPr>
            <w:r w:rsidRPr="00B82D00">
              <w:rPr>
                <w:rFonts w:ascii="Helvetica" w:hAnsi="Helvetica" w:cs="Arial"/>
                <w:b/>
                <w:color w:val="000000" w:themeColor="text1"/>
                <w:lang w:val="en-GB"/>
              </w:rPr>
              <w:t>Audit</w:t>
            </w:r>
          </w:p>
        </w:tc>
        <w:tc>
          <w:tcPr>
            <w:tcW w:w="4962" w:type="dxa"/>
            <w:vAlign w:val="center"/>
          </w:tcPr>
          <w:p w14:paraId="19ECBD79" w14:textId="1C41C570" w:rsidR="002820B3" w:rsidRPr="00B82D00" w:rsidRDefault="002820B3" w:rsidP="00E65787">
            <w:pPr>
              <w:pStyle w:val="Paragrafoelenco"/>
              <w:spacing w:before="120" w:after="120"/>
              <w:ind w:left="68" w:right="27"/>
              <w:contextualSpacing w:val="0"/>
              <w:jc w:val="both"/>
              <w:rPr>
                <w:rFonts w:ascii="Helvetica" w:hAnsi="Helvetica" w:cs="Arial"/>
                <w:b/>
                <w:color w:val="000000" w:themeColor="text1"/>
                <w:sz w:val="20"/>
                <w:szCs w:val="20"/>
                <w:lang w:val="en-GB"/>
              </w:rPr>
            </w:pPr>
            <w:r w:rsidRPr="00B82D00">
              <w:rPr>
                <w:rFonts w:ascii="Helvetica" w:hAnsi="Helvetica" w:cs="Arial"/>
                <w:b/>
                <w:color w:val="000000" w:themeColor="text1"/>
                <w:sz w:val="20"/>
                <w:szCs w:val="20"/>
                <w:lang w:val="en-GB"/>
              </w:rPr>
              <w:t>Sessions III.</w:t>
            </w:r>
            <w:r w:rsidR="00B82D00" w:rsidRPr="00B82D00">
              <w:rPr>
                <w:rFonts w:ascii="Helvetica" w:hAnsi="Helvetica" w:cs="Arial"/>
                <w:b/>
                <w:color w:val="000000" w:themeColor="text1"/>
                <w:sz w:val="20"/>
                <w:szCs w:val="20"/>
                <w:lang w:val="en-GB"/>
              </w:rPr>
              <w:t>3</w:t>
            </w:r>
            <w:r w:rsidRPr="00B82D00">
              <w:rPr>
                <w:rFonts w:ascii="Helvetica" w:hAnsi="Helvetica" w:cs="Arial"/>
                <w:b/>
                <w:color w:val="000000" w:themeColor="text1"/>
                <w:sz w:val="20"/>
                <w:szCs w:val="20"/>
                <w:lang w:val="en-GB"/>
              </w:rPr>
              <w:t xml:space="preserve"> and III.</w:t>
            </w:r>
            <w:r w:rsidR="00B82D00" w:rsidRPr="00B82D00">
              <w:rPr>
                <w:rFonts w:ascii="Helvetica" w:hAnsi="Helvetica" w:cs="Arial"/>
                <w:b/>
                <w:color w:val="000000" w:themeColor="text1"/>
                <w:sz w:val="20"/>
                <w:szCs w:val="20"/>
                <w:lang w:val="en-GB"/>
              </w:rPr>
              <w:t>4</w:t>
            </w:r>
            <w:r w:rsidRPr="00B82D00">
              <w:rPr>
                <w:rFonts w:ascii="Helvetica" w:hAnsi="Helvetica" w:cs="Arial"/>
                <w:b/>
                <w:color w:val="000000" w:themeColor="text1"/>
                <w:sz w:val="20"/>
                <w:szCs w:val="20"/>
                <w:lang w:val="en-GB"/>
              </w:rPr>
              <w:t xml:space="preserve"> ‘</w:t>
            </w:r>
            <w:r w:rsidR="003571D6" w:rsidRPr="00B82D00">
              <w:rPr>
                <w:rFonts w:ascii="Helvetica" w:hAnsi="Helvetica" w:cs="Arial"/>
                <w:b/>
                <w:color w:val="000000" w:themeColor="text1"/>
                <w:sz w:val="20"/>
                <w:szCs w:val="20"/>
                <w:lang w:val="en-GB"/>
              </w:rPr>
              <w:t>SCO</w:t>
            </w:r>
            <w:r w:rsidR="00E13483">
              <w:rPr>
                <w:rFonts w:ascii="Helvetica" w:hAnsi="Helvetica" w:cs="Arial"/>
                <w:b/>
                <w:color w:val="000000" w:themeColor="text1"/>
                <w:sz w:val="20"/>
                <w:szCs w:val="20"/>
                <w:lang w:val="en-GB"/>
              </w:rPr>
              <w:t>s</w:t>
            </w:r>
            <w:r w:rsidR="003571D6" w:rsidRPr="00B82D00">
              <w:rPr>
                <w:rFonts w:ascii="Helvetica" w:hAnsi="Helvetica" w:cs="Arial"/>
                <w:b/>
                <w:color w:val="000000" w:themeColor="text1"/>
                <w:sz w:val="20"/>
                <w:szCs w:val="20"/>
                <w:lang w:val="en-GB"/>
              </w:rPr>
              <w:t xml:space="preserve"> audit and ex ante assessment</w:t>
            </w:r>
            <w:r w:rsidRPr="00B82D00">
              <w:rPr>
                <w:rFonts w:ascii="Helvetica" w:hAnsi="Helvetica" w:cs="Arial"/>
                <w:b/>
                <w:color w:val="000000" w:themeColor="text1"/>
                <w:sz w:val="20"/>
                <w:szCs w:val="20"/>
                <w:lang w:val="en-GB"/>
              </w:rPr>
              <w:t>: group and panel discussions’</w:t>
            </w:r>
          </w:p>
          <w:p w14:paraId="24ECFA95" w14:textId="3041DE5E" w:rsidR="002820B3" w:rsidRPr="00B82D00" w:rsidRDefault="002453A6" w:rsidP="00E65787">
            <w:pPr>
              <w:pStyle w:val="Paragrafoelenco"/>
              <w:spacing w:before="120" w:after="120"/>
              <w:ind w:left="74" w:right="27"/>
              <w:contextualSpacing w:val="0"/>
              <w:jc w:val="both"/>
              <w:rPr>
                <w:rFonts w:ascii="Helvetica" w:hAnsi="Helvetica" w:cs="Arial"/>
                <w:bCs/>
                <w:color w:val="000000" w:themeColor="text1"/>
                <w:sz w:val="20"/>
                <w:szCs w:val="20"/>
                <w:lang w:val="en-GB"/>
              </w:rPr>
            </w:pPr>
            <w:r w:rsidRPr="00E65787">
              <w:rPr>
                <w:rFonts w:ascii="Helvetica" w:hAnsi="Helvetica" w:cs="Arial"/>
                <w:bCs/>
                <w:color w:val="000000" w:themeColor="text1"/>
                <w:sz w:val="20"/>
                <w:szCs w:val="20"/>
                <w:lang w:val="en-GB"/>
              </w:rPr>
              <w:t>Addressing good and not-so</w:t>
            </w:r>
            <w:r w:rsidR="00E65787" w:rsidRPr="00E65787">
              <w:rPr>
                <w:rFonts w:ascii="Helvetica" w:hAnsi="Helvetica" w:cs="Arial"/>
                <w:bCs/>
                <w:color w:val="000000" w:themeColor="text1"/>
                <w:sz w:val="20"/>
                <w:szCs w:val="20"/>
                <w:lang w:val="en-GB"/>
              </w:rPr>
              <w:t>-good practices and identifying solutions to move forward on SCOs audit and ex ante assessment</w:t>
            </w:r>
            <w:r w:rsidR="002820B3" w:rsidRPr="00E65787">
              <w:rPr>
                <w:rFonts w:ascii="Helvetica" w:hAnsi="Helvetica" w:cs="Arial"/>
                <w:bCs/>
                <w:color w:val="000000" w:themeColor="text1"/>
                <w:sz w:val="20"/>
                <w:szCs w:val="20"/>
                <w:lang w:val="en-GB"/>
              </w:rPr>
              <w:t>.</w:t>
            </w:r>
            <w:r w:rsidR="002820B3" w:rsidRPr="00B82D00">
              <w:rPr>
                <w:rFonts w:ascii="Helvetica" w:hAnsi="Helvetica" w:cs="Arial"/>
                <w:bCs/>
                <w:color w:val="000000" w:themeColor="text1"/>
                <w:sz w:val="20"/>
                <w:szCs w:val="20"/>
                <w:lang w:val="en-GB"/>
              </w:rPr>
              <w:t xml:space="preserve"> </w:t>
            </w:r>
          </w:p>
        </w:tc>
        <w:tc>
          <w:tcPr>
            <w:tcW w:w="4149" w:type="dxa"/>
            <w:shd w:val="clear" w:color="auto" w:fill="auto"/>
            <w:vAlign w:val="center"/>
          </w:tcPr>
          <w:p w14:paraId="3255E871" w14:textId="7BDE1FAC" w:rsidR="002820B3" w:rsidRPr="009F2C92" w:rsidRDefault="00B82D00" w:rsidP="00CD5557">
            <w:pPr>
              <w:spacing w:after="0"/>
              <w:ind w:right="176"/>
              <w:jc w:val="both"/>
              <w:rPr>
                <w:rFonts w:ascii="Helvetica" w:hAnsi="Helvetica" w:cs="Arial"/>
                <w:b/>
                <w:bCs/>
                <w:color w:val="000000" w:themeColor="text1"/>
                <w:sz w:val="20"/>
                <w:szCs w:val="20"/>
                <w:lang w:val="en-GB"/>
              </w:rPr>
            </w:pPr>
            <w:r w:rsidRPr="009F2C92">
              <w:rPr>
                <w:rFonts w:ascii="Helvetica" w:hAnsi="Helvetica" w:cs="Arial"/>
                <w:color w:val="000000" w:themeColor="text1"/>
                <w:sz w:val="20"/>
                <w:szCs w:val="20"/>
                <w:lang w:val="en-GB"/>
              </w:rPr>
              <w:t xml:space="preserve">Background note on </w:t>
            </w:r>
            <w:r w:rsidR="00751282">
              <w:rPr>
                <w:rFonts w:ascii="Helvetica" w:hAnsi="Helvetica" w:cs="Arial"/>
                <w:color w:val="000000" w:themeColor="text1"/>
                <w:sz w:val="20"/>
                <w:szCs w:val="20"/>
                <w:lang w:val="en-GB"/>
              </w:rPr>
              <w:t>a</w:t>
            </w:r>
            <w:r w:rsidR="009158A4">
              <w:rPr>
                <w:rFonts w:ascii="Helvetica" w:hAnsi="Helvetica" w:cs="Arial"/>
                <w:color w:val="000000" w:themeColor="text1"/>
                <w:sz w:val="20"/>
                <w:szCs w:val="20"/>
                <w:lang w:val="en-GB"/>
              </w:rPr>
              <w:t>udit</w:t>
            </w:r>
            <w:r w:rsidRPr="009F2C92">
              <w:rPr>
                <w:rFonts w:ascii="Helvetica" w:hAnsi="Helvetica" w:cs="Arial"/>
                <w:color w:val="000000" w:themeColor="text1"/>
                <w:sz w:val="20"/>
                <w:szCs w:val="20"/>
                <w:lang w:val="en-GB"/>
              </w:rPr>
              <w:t xml:space="preserve">, including instructions and template for group and panel discussions (sessions </w:t>
            </w:r>
            <w:r w:rsidR="009158A4">
              <w:rPr>
                <w:rFonts w:ascii="Helvetica" w:hAnsi="Helvetica" w:cs="Arial"/>
                <w:color w:val="000000" w:themeColor="text1"/>
                <w:sz w:val="20"/>
                <w:szCs w:val="20"/>
                <w:lang w:val="en-GB"/>
              </w:rPr>
              <w:t>II</w:t>
            </w:r>
            <w:r w:rsidRPr="009F2C92">
              <w:rPr>
                <w:rFonts w:ascii="Helvetica" w:hAnsi="Helvetica" w:cs="Arial"/>
                <w:color w:val="000000" w:themeColor="text1"/>
                <w:sz w:val="20"/>
                <w:szCs w:val="20"/>
                <w:lang w:val="en-GB"/>
              </w:rPr>
              <w:t>I.</w:t>
            </w:r>
            <w:r w:rsidR="009158A4">
              <w:rPr>
                <w:rFonts w:ascii="Helvetica" w:hAnsi="Helvetica" w:cs="Arial"/>
                <w:color w:val="000000" w:themeColor="text1"/>
                <w:sz w:val="20"/>
                <w:szCs w:val="20"/>
                <w:lang w:val="en-GB"/>
              </w:rPr>
              <w:t>3</w:t>
            </w:r>
            <w:r w:rsidRPr="009F2C92">
              <w:rPr>
                <w:rFonts w:ascii="Helvetica" w:hAnsi="Helvetica" w:cs="Arial"/>
                <w:color w:val="000000" w:themeColor="text1"/>
                <w:sz w:val="20"/>
                <w:szCs w:val="20"/>
                <w:lang w:val="en-GB"/>
              </w:rPr>
              <w:t>-I</w:t>
            </w:r>
            <w:r w:rsidR="009158A4">
              <w:rPr>
                <w:rFonts w:ascii="Helvetica" w:hAnsi="Helvetica" w:cs="Arial"/>
                <w:color w:val="000000" w:themeColor="text1"/>
                <w:sz w:val="20"/>
                <w:szCs w:val="20"/>
                <w:lang w:val="en-GB"/>
              </w:rPr>
              <w:t>II</w:t>
            </w:r>
            <w:r w:rsidRPr="009F2C92">
              <w:rPr>
                <w:rFonts w:ascii="Helvetica" w:hAnsi="Helvetica" w:cs="Arial"/>
                <w:color w:val="000000" w:themeColor="text1"/>
                <w:sz w:val="20"/>
                <w:szCs w:val="20"/>
                <w:lang w:val="en-GB"/>
              </w:rPr>
              <w:t>.</w:t>
            </w:r>
            <w:r w:rsidR="009158A4">
              <w:rPr>
                <w:rFonts w:ascii="Helvetica" w:hAnsi="Helvetica" w:cs="Arial"/>
                <w:color w:val="000000" w:themeColor="text1"/>
                <w:sz w:val="20"/>
                <w:szCs w:val="20"/>
                <w:lang w:val="en-GB"/>
              </w:rPr>
              <w:t>4</w:t>
            </w:r>
            <w:r w:rsidRPr="009F2C92">
              <w:rPr>
                <w:rFonts w:ascii="Helvetica" w:hAnsi="Helvetica" w:cs="Arial"/>
                <w:color w:val="000000" w:themeColor="text1"/>
                <w:sz w:val="20"/>
                <w:szCs w:val="20"/>
                <w:lang w:val="en-GB"/>
              </w:rPr>
              <w:t>)</w:t>
            </w:r>
          </w:p>
        </w:tc>
        <w:bookmarkStart w:id="3" w:name="_MON_1739279589"/>
        <w:bookmarkEnd w:id="3"/>
        <w:tc>
          <w:tcPr>
            <w:tcW w:w="3016" w:type="dxa"/>
            <w:shd w:val="clear" w:color="auto" w:fill="auto"/>
            <w:vAlign w:val="center"/>
          </w:tcPr>
          <w:p w14:paraId="24C30760" w14:textId="69DAD817" w:rsidR="002820B3" w:rsidRPr="009F2C92"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0BA0E70A">
                <v:shape id="_x0000_i1028" type="#_x0000_t75" alt="" style="width:65pt;height:41pt;mso-width-percent:0;mso-height-percent:0;mso-width-percent:0;mso-height-percent:0" o:ole="">
                  <v:imagedata r:id="rId19" o:title=""/>
                </v:shape>
                <o:OLEObject Type="Embed" ProgID="Word.Document.12" ShapeID="_x0000_i1028" DrawAspect="Icon" ObjectID="_1739353147" r:id="rId20">
                  <o:FieldCodes>\s</o:FieldCodes>
                </o:OLEObject>
              </w:object>
            </w:r>
          </w:p>
        </w:tc>
      </w:tr>
      <w:tr w:rsidR="00F3645A" w:rsidRPr="009F2C92" w14:paraId="79840879" w14:textId="77777777" w:rsidTr="003D10BA">
        <w:trPr>
          <w:trHeight w:val="1417"/>
          <w:jc w:val="center"/>
        </w:trPr>
        <w:tc>
          <w:tcPr>
            <w:tcW w:w="2582" w:type="dxa"/>
            <w:vMerge w:val="restart"/>
            <w:vAlign w:val="center"/>
          </w:tcPr>
          <w:p w14:paraId="553F9721" w14:textId="77777777" w:rsidR="00F3645A" w:rsidRDefault="00F3645A" w:rsidP="002820B3">
            <w:pPr>
              <w:spacing w:after="0"/>
              <w:ind w:right="-108"/>
              <w:jc w:val="center"/>
              <w:rPr>
                <w:rFonts w:ascii="Helvetica" w:hAnsi="Helvetica" w:cs="Arial"/>
                <w:b/>
                <w:color w:val="000000" w:themeColor="text1"/>
                <w:lang w:val="en-GB"/>
              </w:rPr>
            </w:pPr>
            <w:r>
              <w:rPr>
                <w:rFonts w:ascii="Helvetica" w:hAnsi="Helvetica" w:cs="Arial"/>
                <w:b/>
                <w:color w:val="000000" w:themeColor="text1"/>
                <w:lang w:val="en-GB"/>
              </w:rPr>
              <w:lastRenderedPageBreak/>
              <w:t xml:space="preserve">IV. </w:t>
            </w:r>
          </w:p>
          <w:p w14:paraId="41FDD218" w14:textId="05DB9DC1" w:rsidR="00F3645A" w:rsidRPr="00B82D00" w:rsidRDefault="00F3645A" w:rsidP="002820B3">
            <w:pPr>
              <w:spacing w:after="0"/>
              <w:ind w:right="-108"/>
              <w:jc w:val="center"/>
              <w:rPr>
                <w:rFonts w:ascii="Helvetica" w:hAnsi="Helvetica" w:cs="Arial"/>
                <w:b/>
                <w:color w:val="000000" w:themeColor="text1"/>
                <w:lang w:val="en-GB"/>
              </w:rPr>
            </w:pPr>
            <w:r>
              <w:rPr>
                <w:rFonts w:ascii="Helvetica" w:hAnsi="Helvetica" w:cs="Arial"/>
                <w:b/>
                <w:color w:val="000000" w:themeColor="text1"/>
                <w:lang w:val="en-GB"/>
              </w:rPr>
              <w:t>Simplification</w:t>
            </w:r>
          </w:p>
        </w:tc>
        <w:tc>
          <w:tcPr>
            <w:tcW w:w="4962" w:type="dxa"/>
            <w:vAlign w:val="center"/>
          </w:tcPr>
          <w:p w14:paraId="10643F26" w14:textId="132CE607" w:rsidR="005B30F5" w:rsidRPr="009F2C92" w:rsidRDefault="005B30F5" w:rsidP="00E209C1">
            <w:pPr>
              <w:pStyle w:val="Paragrafoelenco"/>
              <w:spacing w:before="120" w:after="120"/>
              <w:ind w:left="68" w:right="173"/>
              <w:contextualSpacing w:val="0"/>
              <w:rPr>
                <w:rFonts w:ascii="Helvetica" w:hAnsi="Helvetica" w:cs="Arial"/>
                <w:b/>
                <w:color w:val="000000" w:themeColor="text1"/>
                <w:sz w:val="20"/>
                <w:szCs w:val="20"/>
                <w:lang w:val="en-GB"/>
              </w:rPr>
            </w:pPr>
            <w:r w:rsidRPr="009F2C92">
              <w:rPr>
                <w:rFonts w:ascii="Helvetica" w:hAnsi="Helvetica" w:cs="Arial"/>
                <w:b/>
                <w:color w:val="000000" w:themeColor="text1"/>
                <w:sz w:val="20"/>
                <w:szCs w:val="20"/>
                <w:lang w:val="en-GB"/>
              </w:rPr>
              <w:t>Session I</w:t>
            </w:r>
            <w:r>
              <w:rPr>
                <w:rFonts w:ascii="Helvetica" w:hAnsi="Helvetica" w:cs="Arial"/>
                <w:b/>
                <w:color w:val="000000" w:themeColor="text1"/>
                <w:sz w:val="20"/>
                <w:szCs w:val="20"/>
                <w:lang w:val="en-GB"/>
              </w:rPr>
              <w:t>V</w:t>
            </w:r>
            <w:r w:rsidRPr="009F2C92">
              <w:rPr>
                <w:rFonts w:ascii="Helvetica" w:hAnsi="Helvetica" w:cs="Arial"/>
                <w:b/>
                <w:color w:val="000000" w:themeColor="text1"/>
                <w:sz w:val="20"/>
                <w:szCs w:val="20"/>
                <w:lang w:val="en-GB"/>
              </w:rPr>
              <w:t>.</w:t>
            </w:r>
            <w:r>
              <w:rPr>
                <w:rFonts w:ascii="Helvetica" w:hAnsi="Helvetica" w:cs="Arial"/>
                <w:b/>
                <w:color w:val="000000" w:themeColor="text1"/>
                <w:sz w:val="20"/>
                <w:szCs w:val="20"/>
                <w:lang w:val="en-GB"/>
              </w:rPr>
              <w:t xml:space="preserve">1 </w:t>
            </w:r>
            <w:r w:rsidRPr="009F2C92">
              <w:rPr>
                <w:rFonts w:ascii="Helvetica" w:hAnsi="Helvetica" w:cs="Arial"/>
                <w:bCs/>
                <w:color w:val="000000" w:themeColor="text1"/>
                <w:sz w:val="20"/>
                <w:szCs w:val="20"/>
                <w:lang w:val="en-GB"/>
              </w:rPr>
              <w:t>‘</w:t>
            </w:r>
            <w:r>
              <w:rPr>
                <w:rFonts w:ascii="Helvetica" w:hAnsi="Helvetica" w:cs="Arial"/>
                <w:b/>
                <w:color w:val="000000" w:themeColor="text1"/>
                <w:sz w:val="20"/>
                <w:szCs w:val="20"/>
                <w:lang w:val="en-GB"/>
              </w:rPr>
              <w:t>Risk-based management verifications</w:t>
            </w:r>
            <w:r w:rsidRPr="009F2C92">
              <w:rPr>
                <w:rFonts w:ascii="Helvetica" w:hAnsi="Helvetica" w:cs="Arial"/>
                <w:b/>
                <w:color w:val="000000" w:themeColor="text1"/>
                <w:sz w:val="20"/>
                <w:szCs w:val="20"/>
                <w:lang w:val="en-GB"/>
              </w:rPr>
              <w:t>’</w:t>
            </w:r>
          </w:p>
          <w:p w14:paraId="4171BECE" w14:textId="6072BD22" w:rsidR="00F3645A" w:rsidRPr="00B82D00" w:rsidRDefault="00E209C1" w:rsidP="00E209C1">
            <w:pPr>
              <w:pStyle w:val="TableParagraph"/>
              <w:spacing w:before="120" w:after="120" w:line="259" w:lineRule="auto"/>
              <w:ind w:left="38" w:right="31"/>
              <w:jc w:val="both"/>
              <w:rPr>
                <w:rFonts w:ascii="Helvetica" w:hAnsi="Helvetica"/>
                <w:b/>
                <w:color w:val="000000" w:themeColor="text1"/>
                <w:sz w:val="20"/>
                <w:szCs w:val="20"/>
                <w:lang w:val="en-GB"/>
              </w:rPr>
            </w:pPr>
            <w:r w:rsidRPr="00E209C1">
              <w:rPr>
                <w:rFonts w:ascii="Helvetica" w:hAnsi="Helvetica"/>
                <w:bCs/>
                <w:color w:val="000000" w:themeColor="text1"/>
                <w:sz w:val="20"/>
                <w:szCs w:val="20"/>
                <w:lang w:val="en-GB"/>
              </w:rPr>
              <w:t>Overview of the preliminary maps of practices on risk-based management verifications (RBMV) and outcomes of the 2nd meeting of the TN’s working group on RBMV.</w:t>
            </w:r>
          </w:p>
        </w:tc>
        <w:tc>
          <w:tcPr>
            <w:tcW w:w="4149" w:type="dxa"/>
            <w:shd w:val="clear" w:color="auto" w:fill="auto"/>
            <w:vAlign w:val="center"/>
          </w:tcPr>
          <w:p w14:paraId="74E704B9" w14:textId="0FAAE4E4" w:rsidR="009F1BF7" w:rsidRDefault="00D205D2" w:rsidP="00CD5557">
            <w:pPr>
              <w:spacing w:after="0"/>
              <w:ind w:right="35"/>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Preliminary m</w:t>
            </w:r>
            <w:r w:rsidR="00B867A1" w:rsidRPr="009F2C92">
              <w:rPr>
                <w:rFonts w:ascii="Helvetica" w:hAnsi="Helvetica" w:cs="Arial"/>
                <w:color w:val="000000" w:themeColor="text1"/>
                <w:sz w:val="20"/>
                <w:szCs w:val="20"/>
                <w:lang w:val="en-GB"/>
              </w:rPr>
              <w:t xml:space="preserve">aps of </w:t>
            </w:r>
            <w:r w:rsidR="00B867A1">
              <w:rPr>
                <w:rFonts w:ascii="Helvetica" w:hAnsi="Helvetica" w:cs="Arial"/>
                <w:color w:val="000000" w:themeColor="text1"/>
                <w:sz w:val="20"/>
                <w:szCs w:val="20"/>
                <w:lang w:val="en-GB"/>
              </w:rPr>
              <w:t>RBMV practices</w:t>
            </w:r>
            <w:r w:rsidR="009F1BF7">
              <w:rPr>
                <w:rFonts w:ascii="Helvetica" w:hAnsi="Helvetica" w:cs="Arial"/>
                <w:color w:val="000000" w:themeColor="text1"/>
                <w:sz w:val="20"/>
                <w:szCs w:val="20"/>
                <w:lang w:val="en-GB"/>
              </w:rPr>
              <w:t xml:space="preserve"> </w:t>
            </w:r>
          </w:p>
          <w:p w14:paraId="43B1C7BE" w14:textId="0E6C8996" w:rsidR="00F3645A" w:rsidRPr="009F2C92" w:rsidRDefault="00B867A1" w:rsidP="00CD5557">
            <w:pPr>
              <w:spacing w:after="0"/>
              <w:ind w:right="35"/>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(rev. 28.02.23)</w:t>
            </w:r>
          </w:p>
        </w:tc>
        <w:tc>
          <w:tcPr>
            <w:tcW w:w="3016" w:type="dxa"/>
            <w:shd w:val="clear" w:color="auto" w:fill="auto"/>
            <w:vAlign w:val="center"/>
          </w:tcPr>
          <w:p w14:paraId="164894E0" w14:textId="588A7F31" w:rsidR="00F3645A" w:rsidRPr="009F2C92"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43E675F">
                <v:shape id="_x0000_i1027" type="#_x0000_t75" alt="" style="width:65pt;height:41pt;mso-width-percent:0;mso-height-percent:0;mso-width-percent:0;mso-height-percent:0" o:ole="">
                  <v:imagedata r:id="rId21" o:title=""/>
                </v:shape>
                <o:OLEObject Type="Embed" ProgID="Excel.Sheet.12" ShapeID="_x0000_i1027" DrawAspect="Icon" ObjectID="_1739353148" r:id="rId22"/>
              </w:object>
            </w:r>
          </w:p>
        </w:tc>
      </w:tr>
      <w:tr w:rsidR="00F3645A" w:rsidRPr="009F2C92" w14:paraId="25E04E9E" w14:textId="77777777" w:rsidTr="003D10BA">
        <w:trPr>
          <w:trHeight w:val="1417"/>
          <w:jc w:val="center"/>
        </w:trPr>
        <w:tc>
          <w:tcPr>
            <w:tcW w:w="2582" w:type="dxa"/>
            <w:vMerge/>
            <w:vAlign w:val="center"/>
          </w:tcPr>
          <w:p w14:paraId="2FA8967D" w14:textId="77777777" w:rsidR="00F3645A" w:rsidRDefault="00F3645A" w:rsidP="002820B3">
            <w:pPr>
              <w:spacing w:after="0"/>
              <w:ind w:right="-108"/>
              <w:jc w:val="center"/>
              <w:rPr>
                <w:rFonts w:ascii="Helvetica" w:hAnsi="Helvetica" w:cs="Arial"/>
                <w:b/>
                <w:color w:val="000000" w:themeColor="text1"/>
                <w:lang w:val="en-GB"/>
              </w:rPr>
            </w:pPr>
          </w:p>
        </w:tc>
        <w:tc>
          <w:tcPr>
            <w:tcW w:w="4962" w:type="dxa"/>
            <w:vAlign w:val="center"/>
          </w:tcPr>
          <w:p w14:paraId="42B1EE58" w14:textId="1E6E4279" w:rsidR="00D205D2" w:rsidRPr="009F2C92" w:rsidRDefault="00D205D2" w:rsidP="00D205D2">
            <w:pPr>
              <w:pStyle w:val="Paragrafoelenco"/>
              <w:spacing w:before="120" w:after="120"/>
              <w:ind w:left="68" w:right="173"/>
              <w:contextualSpacing w:val="0"/>
              <w:rPr>
                <w:rFonts w:ascii="Helvetica" w:hAnsi="Helvetica" w:cs="Arial"/>
                <w:b/>
                <w:color w:val="000000" w:themeColor="text1"/>
                <w:sz w:val="20"/>
                <w:szCs w:val="20"/>
                <w:lang w:val="en-GB"/>
              </w:rPr>
            </w:pPr>
            <w:r w:rsidRPr="009F2C92">
              <w:rPr>
                <w:rFonts w:ascii="Helvetica" w:hAnsi="Helvetica" w:cs="Arial"/>
                <w:b/>
                <w:color w:val="000000" w:themeColor="text1"/>
                <w:sz w:val="20"/>
                <w:szCs w:val="20"/>
                <w:lang w:val="en-GB"/>
              </w:rPr>
              <w:t>Session I</w:t>
            </w:r>
            <w:r>
              <w:rPr>
                <w:rFonts w:ascii="Helvetica" w:hAnsi="Helvetica" w:cs="Arial"/>
                <w:b/>
                <w:color w:val="000000" w:themeColor="text1"/>
                <w:sz w:val="20"/>
                <w:szCs w:val="20"/>
                <w:lang w:val="en-GB"/>
              </w:rPr>
              <w:t>V</w:t>
            </w:r>
            <w:r w:rsidRPr="009F2C92">
              <w:rPr>
                <w:rFonts w:ascii="Helvetica" w:hAnsi="Helvetica" w:cs="Arial"/>
                <w:b/>
                <w:color w:val="000000" w:themeColor="text1"/>
                <w:sz w:val="20"/>
                <w:szCs w:val="20"/>
                <w:lang w:val="en-GB"/>
              </w:rPr>
              <w:t>.</w:t>
            </w:r>
            <w:r>
              <w:rPr>
                <w:rFonts w:ascii="Helvetica" w:hAnsi="Helvetica" w:cs="Arial"/>
                <w:b/>
                <w:color w:val="000000" w:themeColor="text1"/>
                <w:sz w:val="20"/>
                <w:szCs w:val="20"/>
                <w:lang w:val="en-GB"/>
              </w:rPr>
              <w:t xml:space="preserve">2 </w:t>
            </w:r>
            <w:r w:rsidRPr="009F2C92">
              <w:rPr>
                <w:rFonts w:ascii="Helvetica" w:hAnsi="Helvetica" w:cs="Arial"/>
                <w:bCs/>
                <w:color w:val="000000" w:themeColor="text1"/>
                <w:sz w:val="20"/>
                <w:szCs w:val="20"/>
                <w:lang w:val="en-GB"/>
              </w:rPr>
              <w:t>‘</w:t>
            </w:r>
            <w:r>
              <w:rPr>
                <w:rFonts w:ascii="Helvetica" w:hAnsi="Helvetica" w:cs="Arial"/>
                <w:b/>
                <w:color w:val="000000" w:themeColor="text1"/>
                <w:sz w:val="20"/>
                <w:szCs w:val="20"/>
                <w:lang w:val="en-GB"/>
              </w:rPr>
              <w:t>Digitalisation practices</w:t>
            </w:r>
            <w:r w:rsidRPr="009F2C92">
              <w:rPr>
                <w:rFonts w:ascii="Helvetica" w:hAnsi="Helvetica" w:cs="Arial"/>
                <w:b/>
                <w:color w:val="000000" w:themeColor="text1"/>
                <w:sz w:val="20"/>
                <w:szCs w:val="20"/>
                <w:lang w:val="en-GB"/>
              </w:rPr>
              <w:t>’</w:t>
            </w:r>
          </w:p>
          <w:p w14:paraId="71A1F6C6" w14:textId="03DE3244" w:rsidR="00F3645A" w:rsidRPr="00B82D00" w:rsidRDefault="00D205D2" w:rsidP="00D205D2">
            <w:pPr>
              <w:pStyle w:val="Paragrafoelenco"/>
              <w:spacing w:before="120" w:after="120"/>
              <w:ind w:left="68"/>
              <w:contextualSpacing w:val="0"/>
              <w:jc w:val="both"/>
              <w:rPr>
                <w:rFonts w:ascii="Helvetica" w:hAnsi="Helvetica" w:cs="Arial"/>
                <w:b/>
                <w:color w:val="000000" w:themeColor="text1"/>
                <w:sz w:val="20"/>
                <w:szCs w:val="20"/>
                <w:lang w:val="en-GB"/>
              </w:rPr>
            </w:pPr>
            <w:r w:rsidRPr="00E209C1">
              <w:rPr>
                <w:rFonts w:ascii="Helvetica" w:hAnsi="Helvetica"/>
                <w:bCs/>
                <w:color w:val="000000" w:themeColor="text1"/>
                <w:sz w:val="20"/>
                <w:szCs w:val="20"/>
                <w:lang w:val="en-GB"/>
              </w:rPr>
              <w:t xml:space="preserve">Overview of the preliminary maps of practices on </w:t>
            </w:r>
            <w:r>
              <w:rPr>
                <w:rFonts w:ascii="Helvetica" w:hAnsi="Helvetica"/>
                <w:bCs/>
                <w:color w:val="000000" w:themeColor="text1"/>
                <w:sz w:val="20"/>
                <w:szCs w:val="20"/>
                <w:lang w:val="en-GB"/>
              </w:rPr>
              <w:t>digitalisation</w:t>
            </w:r>
            <w:r w:rsidRPr="00E209C1">
              <w:rPr>
                <w:rFonts w:ascii="Helvetica" w:hAnsi="Helvetica"/>
                <w:bCs/>
                <w:color w:val="000000" w:themeColor="text1"/>
                <w:sz w:val="20"/>
                <w:szCs w:val="20"/>
                <w:lang w:val="en-GB"/>
              </w:rPr>
              <w:t>.</w:t>
            </w:r>
          </w:p>
        </w:tc>
        <w:tc>
          <w:tcPr>
            <w:tcW w:w="4149" w:type="dxa"/>
            <w:shd w:val="clear" w:color="auto" w:fill="auto"/>
            <w:vAlign w:val="center"/>
          </w:tcPr>
          <w:p w14:paraId="6D850110" w14:textId="0DE571C6" w:rsidR="00F3645A" w:rsidRPr="009F2C92" w:rsidRDefault="00D205D2" w:rsidP="00CD5557">
            <w:pPr>
              <w:spacing w:after="0"/>
              <w:ind w:right="35"/>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Preliminary m</w:t>
            </w:r>
            <w:r w:rsidRPr="009F2C92">
              <w:rPr>
                <w:rFonts w:ascii="Helvetica" w:hAnsi="Helvetica" w:cs="Arial"/>
                <w:color w:val="000000" w:themeColor="text1"/>
                <w:sz w:val="20"/>
                <w:szCs w:val="20"/>
                <w:lang w:val="en-GB"/>
              </w:rPr>
              <w:t xml:space="preserve">aps of </w:t>
            </w:r>
            <w:r>
              <w:rPr>
                <w:rFonts w:ascii="Helvetica" w:hAnsi="Helvetica" w:cs="Arial"/>
                <w:color w:val="000000" w:themeColor="text1"/>
                <w:sz w:val="20"/>
                <w:szCs w:val="20"/>
                <w:lang w:val="en-GB"/>
              </w:rPr>
              <w:t>digitalisation practices (rev. 28.02.23)</w:t>
            </w:r>
          </w:p>
        </w:tc>
        <w:tc>
          <w:tcPr>
            <w:tcW w:w="3016" w:type="dxa"/>
            <w:shd w:val="clear" w:color="auto" w:fill="auto"/>
            <w:vAlign w:val="center"/>
          </w:tcPr>
          <w:p w14:paraId="2286BBD3" w14:textId="4CCC5F6B" w:rsidR="00F3645A" w:rsidRPr="009F2C92" w:rsidRDefault="00C7545E" w:rsidP="002820B3">
            <w:pPr>
              <w:spacing w:after="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775596C">
                <v:shape id="_x0000_i1026" type="#_x0000_t75" alt="" style="width:65pt;height:41pt;mso-width-percent:0;mso-height-percent:0;mso-width-percent:0;mso-height-percent:0" o:ole="">
                  <v:imagedata r:id="rId23" o:title=""/>
                </v:shape>
                <o:OLEObject Type="Embed" ProgID="Excel.Sheet.12" ShapeID="_x0000_i1026" DrawAspect="Icon" ObjectID="_1739353149" r:id="rId24"/>
              </w:object>
            </w:r>
          </w:p>
        </w:tc>
      </w:tr>
      <w:tr w:rsidR="00F3645A" w:rsidRPr="009F2C92" w14:paraId="08007F5E" w14:textId="77777777" w:rsidTr="003D10BA">
        <w:trPr>
          <w:trHeight w:val="1859"/>
          <w:jc w:val="center"/>
        </w:trPr>
        <w:tc>
          <w:tcPr>
            <w:tcW w:w="2582" w:type="dxa"/>
            <w:vMerge/>
            <w:vAlign w:val="center"/>
          </w:tcPr>
          <w:p w14:paraId="2B2187B7" w14:textId="77777777" w:rsidR="00F3645A" w:rsidRDefault="00F3645A" w:rsidP="002820B3">
            <w:pPr>
              <w:spacing w:after="0"/>
              <w:ind w:right="-108"/>
              <w:jc w:val="center"/>
              <w:rPr>
                <w:rFonts w:ascii="Helvetica" w:hAnsi="Helvetica" w:cs="Arial"/>
                <w:b/>
                <w:color w:val="000000" w:themeColor="text1"/>
                <w:lang w:val="en-GB"/>
              </w:rPr>
            </w:pPr>
          </w:p>
        </w:tc>
        <w:tc>
          <w:tcPr>
            <w:tcW w:w="4962" w:type="dxa"/>
            <w:vAlign w:val="center"/>
          </w:tcPr>
          <w:p w14:paraId="32A4B52F" w14:textId="4F768AF2" w:rsidR="00B574FD" w:rsidRPr="009F2C92" w:rsidRDefault="00B574FD" w:rsidP="00B574FD">
            <w:pPr>
              <w:pStyle w:val="Paragrafoelenco"/>
              <w:spacing w:before="120" w:after="120"/>
              <w:ind w:left="68" w:right="173"/>
              <w:contextualSpacing w:val="0"/>
              <w:rPr>
                <w:rFonts w:ascii="Helvetica" w:hAnsi="Helvetica" w:cs="Arial"/>
                <w:b/>
                <w:color w:val="000000" w:themeColor="text1"/>
                <w:sz w:val="20"/>
                <w:szCs w:val="20"/>
                <w:lang w:val="en-GB"/>
              </w:rPr>
            </w:pPr>
            <w:r w:rsidRPr="009F2C92">
              <w:rPr>
                <w:rFonts w:ascii="Helvetica" w:hAnsi="Helvetica" w:cs="Arial"/>
                <w:b/>
                <w:color w:val="000000" w:themeColor="text1"/>
                <w:sz w:val="20"/>
                <w:szCs w:val="20"/>
                <w:lang w:val="en-GB"/>
              </w:rPr>
              <w:t>Session I</w:t>
            </w:r>
            <w:r>
              <w:rPr>
                <w:rFonts w:ascii="Helvetica" w:hAnsi="Helvetica" w:cs="Arial"/>
                <w:b/>
                <w:color w:val="000000" w:themeColor="text1"/>
                <w:sz w:val="20"/>
                <w:szCs w:val="20"/>
                <w:lang w:val="en-GB"/>
              </w:rPr>
              <w:t>V</w:t>
            </w:r>
            <w:r w:rsidRPr="009F2C92">
              <w:rPr>
                <w:rFonts w:ascii="Helvetica" w:hAnsi="Helvetica" w:cs="Arial"/>
                <w:b/>
                <w:color w:val="000000" w:themeColor="text1"/>
                <w:sz w:val="20"/>
                <w:szCs w:val="20"/>
                <w:lang w:val="en-GB"/>
              </w:rPr>
              <w:t>.</w:t>
            </w:r>
            <w:r>
              <w:rPr>
                <w:rFonts w:ascii="Helvetica" w:hAnsi="Helvetica" w:cs="Arial"/>
                <w:b/>
                <w:color w:val="000000" w:themeColor="text1"/>
                <w:sz w:val="20"/>
                <w:szCs w:val="20"/>
                <w:lang w:val="en-GB"/>
              </w:rPr>
              <w:t xml:space="preserve">3 </w:t>
            </w:r>
            <w:r w:rsidRPr="009F2C92">
              <w:rPr>
                <w:rFonts w:ascii="Helvetica" w:hAnsi="Helvetica" w:cs="Arial"/>
                <w:bCs/>
                <w:color w:val="000000" w:themeColor="text1"/>
                <w:sz w:val="20"/>
                <w:szCs w:val="20"/>
                <w:lang w:val="en-GB"/>
              </w:rPr>
              <w:t>‘</w:t>
            </w:r>
            <w:r>
              <w:rPr>
                <w:rFonts w:ascii="Helvetica" w:hAnsi="Helvetica" w:cs="Arial"/>
                <w:b/>
                <w:color w:val="000000" w:themeColor="text1"/>
                <w:sz w:val="20"/>
                <w:szCs w:val="20"/>
                <w:lang w:val="en-GB"/>
              </w:rPr>
              <w:t>Simplification of processes in EU Funds management</w:t>
            </w:r>
            <w:r w:rsidRPr="009F2C92">
              <w:rPr>
                <w:rFonts w:ascii="Helvetica" w:hAnsi="Helvetica" w:cs="Arial"/>
                <w:b/>
                <w:color w:val="000000" w:themeColor="text1"/>
                <w:sz w:val="20"/>
                <w:szCs w:val="20"/>
                <w:lang w:val="en-GB"/>
              </w:rPr>
              <w:t>’</w:t>
            </w:r>
          </w:p>
          <w:p w14:paraId="40605045" w14:textId="792E8CAC" w:rsidR="00F3645A" w:rsidRPr="001A2909" w:rsidRDefault="00B574FD" w:rsidP="00B574FD">
            <w:pPr>
              <w:pStyle w:val="Paragrafoelenco"/>
              <w:spacing w:before="120" w:after="120"/>
              <w:ind w:left="68"/>
              <w:contextualSpacing w:val="0"/>
              <w:jc w:val="both"/>
              <w:rPr>
                <w:rFonts w:ascii="Helvetica" w:hAnsi="Helvetica"/>
                <w:bCs/>
                <w:color w:val="17365D" w:themeColor="text2" w:themeShade="BF"/>
                <w:sz w:val="20"/>
                <w:lang w:val="en-GB"/>
              </w:rPr>
            </w:pPr>
            <w:r w:rsidRPr="00B574FD">
              <w:rPr>
                <w:rFonts w:ascii="Helvetica" w:hAnsi="Helvetica"/>
                <w:bCs/>
                <w:color w:val="000000" w:themeColor="text1"/>
                <w:sz w:val="20"/>
                <w:szCs w:val="20"/>
                <w:lang w:val="en-GB"/>
              </w:rPr>
              <w:t>Presenting the study carried out by Portugal to simplify and review the European funds management organisational models.</w:t>
            </w:r>
          </w:p>
        </w:tc>
        <w:tc>
          <w:tcPr>
            <w:tcW w:w="4149" w:type="dxa"/>
            <w:shd w:val="clear" w:color="auto" w:fill="auto"/>
            <w:vAlign w:val="center"/>
          </w:tcPr>
          <w:p w14:paraId="49F44A45" w14:textId="0D7A03EC" w:rsidR="00F3645A" w:rsidRPr="009F2C92" w:rsidRDefault="00814873" w:rsidP="00CD5557">
            <w:pPr>
              <w:spacing w:after="0"/>
              <w:ind w:right="35"/>
              <w:jc w:val="both"/>
              <w:rPr>
                <w:rFonts w:ascii="Helvetica" w:hAnsi="Helvetica" w:cs="Arial"/>
                <w:color w:val="000000" w:themeColor="text1"/>
                <w:sz w:val="20"/>
                <w:szCs w:val="20"/>
                <w:lang w:val="en-GB"/>
              </w:rPr>
            </w:pPr>
            <w:r>
              <w:rPr>
                <w:rFonts w:ascii="Helvetica" w:hAnsi="Helvetica" w:cs="Arial"/>
                <w:color w:val="000000" w:themeColor="text1"/>
                <w:sz w:val="20"/>
                <w:szCs w:val="20"/>
                <w:lang w:val="en-GB"/>
              </w:rPr>
              <w:t>Study</w:t>
            </w:r>
            <w:r w:rsidR="0069068A">
              <w:rPr>
                <w:rFonts w:ascii="Helvetica" w:hAnsi="Helvetica" w:cs="Arial"/>
                <w:color w:val="000000" w:themeColor="text1"/>
                <w:sz w:val="20"/>
                <w:szCs w:val="20"/>
                <w:lang w:val="en-GB"/>
              </w:rPr>
              <w:t xml:space="preserve"> on</w:t>
            </w:r>
            <w:r>
              <w:rPr>
                <w:rFonts w:ascii="Helvetica" w:hAnsi="Helvetica" w:cs="Arial"/>
                <w:color w:val="000000" w:themeColor="text1"/>
                <w:sz w:val="20"/>
                <w:szCs w:val="20"/>
                <w:lang w:val="en-GB"/>
              </w:rPr>
              <w:t xml:space="preserve"> ‘</w:t>
            </w:r>
            <w:r w:rsidRPr="00814873">
              <w:rPr>
                <w:rFonts w:ascii="Helvetica" w:hAnsi="Helvetica" w:cs="Arial"/>
                <w:i/>
                <w:iCs/>
                <w:color w:val="000000" w:themeColor="text1"/>
                <w:sz w:val="20"/>
                <w:szCs w:val="20"/>
                <w:lang w:val="en-GB"/>
              </w:rPr>
              <w:t>Simplification of processes in the European funds management ecosystem</w:t>
            </w:r>
            <w:r w:rsidR="0069068A">
              <w:rPr>
                <w:rFonts w:ascii="Helvetica" w:hAnsi="Helvetica" w:cs="Arial"/>
                <w:color w:val="000000" w:themeColor="text1"/>
                <w:sz w:val="20"/>
                <w:szCs w:val="20"/>
                <w:lang w:val="en-GB"/>
              </w:rPr>
              <w:t xml:space="preserve">’, carried out by the </w:t>
            </w:r>
            <w:r w:rsidR="0069068A" w:rsidRPr="0069068A">
              <w:rPr>
                <w:rFonts w:ascii="Helvetica" w:hAnsi="Helvetica" w:cs="Arial"/>
                <w:color w:val="000000" w:themeColor="text1"/>
                <w:sz w:val="20"/>
                <w:szCs w:val="20"/>
                <w:lang w:val="en-GB"/>
              </w:rPr>
              <w:t>Cohesion and Development Agency</w:t>
            </w:r>
            <w:r w:rsidR="0069068A">
              <w:rPr>
                <w:rFonts w:ascii="Helvetica" w:hAnsi="Helvetica" w:cs="Arial"/>
                <w:color w:val="000000" w:themeColor="text1"/>
                <w:sz w:val="20"/>
                <w:szCs w:val="20"/>
                <w:lang w:val="en-GB"/>
              </w:rPr>
              <w:t>, Portugal.</w:t>
            </w:r>
          </w:p>
        </w:tc>
        <w:tc>
          <w:tcPr>
            <w:tcW w:w="3016" w:type="dxa"/>
            <w:shd w:val="clear" w:color="auto" w:fill="auto"/>
            <w:vAlign w:val="center"/>
          </w:tcPr>
          <w:p w14:paraId="487391C7" w14:textId="7C984893" w:rsidR="003D10BA" w:rsidRPr="000172F3" w:rsidRDefault="00000000" w:rsidP="003D10BA">
            <w:pPr>
              <w:jc w:val="center"/>
              <w:rPr>
                <w:rFonts w:ascii="Helvetica" w:hAnsi="Helvetica"/>
                <w:sz w:val="20"/>
                <w:szCs w:val="20"/>
              </w:rPr>
            </w:pPr>
            <w:hyperlink r:id="rId25" w:history="1">
              <w:r w:rsidR="003D10BA" w:rsidRPr="000172F3">
                <w:rPr>
                  <w:rStyle w:val="Collegamentoipertestuale"/>
                  <w:rFonts w:ascii="Helvetica" w:hAnsi="Helvetica"/>
                  <w:sz w:val="20"/>
                  <w:szCs w:val="20"/>
                </w:rPr>
                <w:t>Link to download the study</w:t>
              </w:r>
            </w:hyperlink>
          </w:p>
          <w:p w14:paraId="3BD225CA" w14:textId="7985F2E9" w:rsidR="00F3645A" w:rsidRPr="009F2C92" w:rsidRDefault="00F3645A" w:rsidP="003D10BA">
            <w:pPr>
              <w:spacing w:after="0"/>
              <w:rPr>
                <w:rFonts w:ascii="Helvetica" w:hAnsi="Helvetica" w:cs="Arial"/>
                <w:noProof/>
                <w:color w:val="0F243E" w:themeColor="text2" w:themeShade="80"/>
                <w:sz w:val="18"/>
                <w:szCs w:val="18"/>
                <w:lang w:val="en-GB"/>
              </w:rPr>
            </w:pPr>
          </w:p>
        </w:tc>
      </w:tr>
      <w:tr w:rsidR="00F3645A" w:rsidRPr="009F2C92" w14:paraId="760AE1B0" w14:textId="77777777" w:rsidTr="00300777">
        <w:trPr>
          <w:trHeight w:val="1417"/>
          <w:jc w:val="center"/>
        </w:trPr>
        <w:tc>
          <w:tcPr>
            <w:tcW w:w="2582" w:type="dxa"/>
            <w:vMerge/>
            <w:vAlign w:val="center"/>
          </w:tcPr>
          <w:p w14:paraId="0DA887D4" w14:textId="77777777" w:rsidR="00F3645A" w:rsidRDefault="00F3645A" w:rsidP="002820B3">
            <w:pPr>
              <w:spacing w:after="0"/>
              <w:ind w:right="-108"/>
              <w:jc w:val="center"/>
              <w:rPr>
                <w:rFonts w:ascii="Helvetica" w:hAnsi="Helvetica" w:cs="Arial"/>
                <w:b/>
                <w:color w:val="000000" w:themeColor="text1"/>
                <w:lang w:val="en-GB"/>
              </w:rPr>
            </w:pPr>
          </w:p>
        </w:tc>
        <w:tc>
          <w:tcPr>
            <w:tcW w:w="4962" w:type="dxa"/>
            <w:vAlign w:val="center"/>
          </w:tcPr>
          <w:p w14:paraId="09171B4C" w14:textId="6A377B6E" w:rsidR="005B30F5" w:rsidRPr="00DA39ED" w:rsidRDefault="005B30F5" w:rsidP="00DA39ED">
            <w:pPr>
              <w:pStyle w:val="Paragrafoelenco"/>
              <w:spacing w:before="120" w:after="120"/>
              <w:ind w:left="68" w:right="28"/>
              <w:contextualSpacing w:val="0"/>
              <w:jc w:val="both"/>
              <w:rPr>
                <w:rFonts w:ascii="Helvetica" w:hAnsi="Helvetica" w:cs="Arial"/>
                <w:b/>
                <w:color w:val="000000" w:themeColor="text1"/>
                <w:sz w:val="20"/>
                <w:szCs w:val="20"/>
                <w:lang w:val="en-GB"/>
              </w:rPr>
            </w:pPr>
            <w:r w:rsidRPr="00DA39ED">
              <w:rPr>
                <w:rFonts w:ascii="Helvetica" w:hAnsi="Helvetica" w:cs="Arial"/>
                <w:b/>
                <w:color w:val="000000" w:themeColor="text1"/>
                <w:sz w:val="20"/>
                <w:szCs w:val="20"/>
                <w:lang w:val="en-GB"/>
              </w:rPr>
              <w:t>Sessions I</w:t>
            </w:r>
            <w:r w:rsidR="0060468B" w:rsidRPr="00DA39ED">
              <w:rPr>
                <w:rFonts w:ascii="Helvetica" w:hAnsi="Helvetica" w:cs="Arial"/>
                <w:b/>
                <w:color w:val="000000" w:themeColor="text1"/>
                <w:sz w:val="20"/>
                <w:szCs w:val="20"/>
                <w:lang w:val="en-GB"/>
              </w:rPr>
              <w:t>V</w:t>
            </w:r>
            <w:r w:rsidRPr="00DA39ED">
              <w:rPr>
                <w:rFonts w:ascii="Helvetica" w:hAnsi="Helvetica" w:cs="Arial"/>
                <w:b/>
                <w:color w:val="000000" w:themeColor="text1"/>
                <w:sz w:val="20"/>
                <w:szCs w:val="20"/>
                <w:lang w:val="en-GB"/>
              </w:rPr>
              <w:t>.</w:t>
            </w:r>
            <w:r w:rsidR="0060468B" w:rsidRPr="00DA39ED">
              <w:rPr>
                <w:rFonts w:ascii="Helvetica" w:hAnsi="Helvetica" w:cs="Arial"/>
                <w:b/>
                <w:color w:val="000000" w:themeColor="text1"/>
                <w:sz w:val="20"/>
                <w:szCs w:val="20"/>
                <w:lang w:val="en-GB"/>
              </w:rPr>
              <w:t>5</w:t>
            </w:r>
            <w:r w:rsidRPr="00DA39ED">
              <w:rPr>
                <w:rFonts w:ascii="Helvetica" w:hAnsi="Helvetica" w:cs="Arial"/>
                <w:b/>
                <w:color w:val="000000" w:themeColor="text1"/>
                <w:sz w:val="20"/>
                <w:szCs w:val="20"/>
                <w:lang w:val="en-GB"/>
              </w:rPr>
              <w:t xml:space="preserve"> and I</w:t>
            </w:r>
            <w:r w:rsidR="0060468B" w:rsidRPr="00DA39ED">
              <w:rPr>
                <w:rFonts w:ascii="Helvetica" w:hAnsi="Helvetica" w:cs="Arial"/>
                <w:b/>
                <w:color w:val="000000" w:themeColor="text1"/>
                <w:sz w:val="20"/>
                <w:szCs w:val="20"/>
                <w:lang w:val="en-GB"/>
              </w:rPr>
              <w:t>V</w:t>
            </w:r>
            <w:r w:rsidRPr="00DA39ED">
              <w:rPr>
                <w:rFonts w:ascii="Helvetica" w:hAnsi="Helvetica" w:cs="Arial"/>
                <w:b/>
                <w:color w:val="000000" w:themeColor="text1"/>
                <w:sz w:val="20"/>
                <w:szCs w:val="20"/>
                <w:lang w:val="en-GB"/>
              </w:rPr>
              <w:t>.</w:t>
            </w:r>
            <w:r w:rsidR="0060468B" w:rsidRPr="00DA39ED">
              <w:rPr>
                <w:rFonts w:ascii="Helvetica" w:hAnsi="Helvetica" w:cs="Arial"/>
                <w:b/>
                <w:color w:val="000000" w:themeColor="text1"/>
                <w:sz w:val="20"/>
                <w:szCs w:val="20"/>
                <w:lang w:val="en-GB"/>
              </w:rPr>
              <w:t>6</w:t>
            </w:r>
            <w:r w:rsidRPr="00DA39ED">
              <w:rPr>
                <w:rFonts w:ascii="Helvetica" w:hAnsi="Helvetica" w:cs="Arial"/>
                <w:b/>
                <w:color w:val="000000" w:themeColor="text1"/>
                <w:sz w:val="20"/>
                <w:szCs w:val="20"/>
                <w:lang w:val="en-GB"/>
              </w:rPr>
              <w:t xml:space="preserve"> </w:t>
            </w:r>
            <w:r w:rsidRPr="00DA39ED">
              <w:rPr>
                <w:rFonts w:ascii="Helvetica" w:hAnsi="Helvetica" w:cs="Arial"/>
                <w:bCs/>
                <w:color w:val="000000" w:themeColor="text1"/>
                <w:sz w:val="20"/>
                <w:szCs w:val="20"/>
                <w:lang w:val="en-GB"/>
              </w:rPr>
              <w:t>‘</w:t>
            </w:r>
            <w:r w:rsidR="0060468B" w:rsidRPr="00DA39ED">
              <w:rPr>
                <w:rFonts w:ascii="Helvetica" w:hAnsi="Helvetica" w:cs="Arial"/>
                <w:b/>
                <w:color w:val="000000" w:themeColor="text1"/>
                <w:sz w:val="20"/>
                <w:szCs w:val="20"/>
                <w:lang w:val="en-GB"/>
              </w:rPr>
              <w:t>Moving forward on simplification</w:t>
            </w:r>
            <w:r w:rsidRPr="00DA39ED">
              <w:rPr>
                <w:rFonts w:ascii="Helvetica" w:hAnsi="Helvetica" w:cs="Arial"/>
                <w:b/>
                <w:color w:val="000000" w:themeColor="text1"/>
                <w:sz w:val="20"/>
                <w:szCs w:val="20"/>
                <w:lang w:val="en-GB"/>
              </w:rPr>
              <w:t>: group and panel discussions’</w:t>
            </w:r>
          </w:p>
          <w:p w14:paraId="156F8B10" w14:textId="498C7CBF" w:rsidR="00F3645A" w:rsidRPr="00DA39ED" w:rsidRDefault="00DA39ED" w:rsidP="00DA39ED">
            <w:pPr>
              <w:pStyle w:val="Paragrafoelenco"/>
              <w:spacing w:before="120" w:after="120"/>
              <w:ind w:left="68"/>
              <w:contextualSpacing w:val="0"/>
              <w:jc w:val="both"/>
              <w:rPr>
                <w:rFonts w:ascii="Helvetica" w:hAnsi="Helvetica"/>
                <w:bCs/>
                <w:color w:val="000000" w:themeColor="text1"/>
                <w:sz w:val="20"/>
                <w:szCs w:val="20"/>
                <w:lang w:val="en-GB"/>
              </w:rPr>
            </w:pPr>
            <w:r w:rsidRPr="00DA39ED">
              <w:rPr>
                <w:rFonts w:ascii="Helvetica" w:hAnsi="Helvetica"/>
                <w:bCs/>
                <w:color w:val="000000" w:themeColor="text1"/>
                <w:sz w:val="20"/>
                <w:szCs w:val="20"/>
                <w:lang w:val="en-GB"/>
              </w:rPr>
              <w:t>Identifying solutions to (</w:t>
            </w:r>
            <w:proofErr w:type="spellStart"/>
            <w:r w:rsidRPr="00DA39ED">
              <w:rPr>
                <w:rFonts w:ascii="Helvetica" w:hAnsi="Helvetica"/>
                <w:bCs/>
                <w:color w:val="000000" w:themeColor="text1"/>
                <w:sz w:val="20"/>
                <w:szCs w:val="20"/>
                <w:lang w:val="en-GB"/>
              </w:rPr>
              <w:t>i</w:t>
            </w:r>
            <w:proofErr w:type="spellEnd"/>
            <w:r w:rsidRPr="00DA39ED">
              <w:rPr>
                <w:rFonts w:ascii="Helvetica" w:hAnsi="Helvetica"/>
                <w:bCs/>
                <w:color w:val="000000" w:themeColor="text1"/>
                <w:sz w:val="20"/>
                <w:szCs w:val="20"/>
                <w:lang w:val="en-GB"/>
              </w:rPr>
              <w:t>) further simplify processes in EU Funds management and (ii) enhance collaboration between authorities and beneficiaries in ERDF/CF programmes, also capitalising on the good practices developed by other Member States.</w:t>
            </w:r>
          </w:p>
        </w:tc>
        <w:tc>
          <w:tcPr>
            <w:tcW w:w="4149" w:type="dxa"/>
            <w:shd w:val="clear" w:color="auto" w:fill="auto"/>
            <w:vAlign w:val="center"/>
          </w:tcPr>
          <w:p w14:paraId="73369D61" w14:textId="44A03867" w:rsidR="00F3645A" w:rsidRPr="009F2C92" w:rsidRDefault="00DA39ED" w:rsidP="00CD5557">
            <w:pPr>
              <w:spacing w:after="0"/>
              <w:ind w:right="35"/>
              <w:jc w:val="both"/>
              <w:rPr>
                <w:rFonts w:ascii="Helvetica" w:hAnsi="Helvetica" w:cs="Arial"/>
                <w:color w:val="000000" w:themeColor="text1"/>
                <w:sz w:val="20"/>
                <w:szCs w:val="20"/>
                <w:lang w:val="en-GB"/>
              </w:rPr>
            </w:pPr>
            <w:r w:rsidRPr="009F2C92">
              <w:rPr>
                <w:rFonts w:ascii="Helvetica" w:hAnsi="Helvetica" w:cs="Arial"/>
                <w:color w:val="000000" w:themeColor="text1"/>
                <w:sz w:val="20"/>
                <w:szCs w:val="20"/>
                <w:lang w:val="en-GB"/>
              </w:rPr>
              <w:t xml:space="preserve">Background </w:t>
            </w:r>
            <w:proofErr w:type="gramStart"/>
            <w:r w:rsidRPr="009F2C92">
              <w:rPr>
                <w:rFonts w:ascii="Helvetica" w:hAnsi="Helvetica" w:cs="Arial"/>
                <w:color w:val="000000" w:themeColor="text1"/>
                <w:sz w:val="20"/>
                <w:szCs w:val="20"/>
                <w:lang w:val="en-GB"/>
              </w:rPr>
              <w:t>note</w:t>
            </w:r>
            <w:proofErr w:type="gramEnd"/>
            <w:r w:rsidRPr="009F2C92">
              <w:rPr>
                <w:rFonts w:ascii="Helvetica" w:hAnsi="Helvetica" w:cs="Arial"/>
                <w:color w:val="000000" w:themeColor="text1"/>
                <w:sz w:val="20"/>
                <w:szCs w:val="20"/>
                <w:lang w:val="en-GB"/>
              </w:rPr>
              <w:t xml:space="preserve"> on </w:t>
            </w:r>
            <w:r>
              <w:rPr>
                <w:rFonts w:ascii="Helvetica" w:hAnsi="Helvetica" w:cs="Arial"/>
                <w:color w:val="000000" w:themeColor="text1"/>
                <w:sz w:val="20"/>
                <w:szCs w:val="20"/>
                <w:lang w:val="en-GB"/>
              </w:rPr>
              <w:t>Simplification</w:t>
            </w:r>
            <w:r w:rsidRPr="009F2C92">
              <w:rPr>
                <w:rFonts w:ascii="Helvetica" w:hAnsi="Helvetica" w:cs="Arial"/>
                <w:color w:val="000000" w:themeColor="text1"/>
                <w:sz w:val="20"/>
                <w:szCs w:val="20"/>
                <w:lang w:val="en-GB"/>
              </w:rPr>
              <w:t xml:space="preserve">, including instructions and template for group and panel discussions (sessions </w:t>
            </w:r>
            <w:r>
              <w:rPr>
                <w:rFonts w:ascii="Helvetica" w:hAnsi="Helvetica" w:cs="Arial"/>
                <w:color w:val="000000" w:themeColor="text1"/>
                <w:sz w:val="20"/>
                <w:szCs w:val="20"/>
                <w:lang w:val="en-GB"/>
              </w:rPr>
              <w:t>IV</w:t>
            </w:r>
            <w:r w:rsidRPr="009F2C92">
              <w:rPr>
                <w:rFonts w:ascii="Helvetica" w:hAnsi="Helvetica" w:cs="Arial"/>
                <w:color w:val="000000" w:themeColor="text1"/>
                <w:sz w:val="20"/>
                <w:szCs w:val="20"/>
                <w:lang w:val="en-GB"/>
              </w:rPr>
              <w:t>.</w:t>
            </w:r>
            <w:r>
              <w:rPr>
                <w:rFonts w:ascii="Helvetica" w:hAnsi="Helvetica" w:cs="Arial"/>
                <w:color w:val="000000" w:themeColor="text1"/>
                <w:sz w:val="20"/>
                <w:szCs w:val="20"/>
                <w:lang w:val="en-GB"/>
              </w:rPr>
              <w:t>4</w:t>
            </w:r>
            <w:r w:rsidRPr="009F2C92">
              <w:rPr>
                <w:rFonts w:ascii="Helvetica" w:hAnsi="Helvetica" w:cs="Arial"/>
                <w:color w:val="000000" w:themeColor="text1"/>
                <w:sz w:val="20"/>
                <w:szCs w:val="20"/>
                <w:lang w:val="en-GB"/>
              </w:rPr>
              <w:t>-I</w:t>
            </w:r>
            <w:r>
              <w:rPr>
                <w:rFonts w:ascii="Helvetica" w:hAnsi="Helvetica" w:cs="Arial"/>
                <w:color w:val="000000" w:themeColor="text1"/>
                <w:sz w:val="20"/>
                <w:szCs w:val="20"/>
                <w:lang w:val="en-GB"/>
              </w:rPr>
              <w:t>V</w:t>
            </w:r>
            <w:r w:rsidRPr="009F2C92">
              <w:rPr>
                <w:rFonts w:ascii="Helvetica" w:hAnsi="Helvetica" w:cs="Arial"/>
                <w:color w:val="000000" w:themeColor="text1"/>
                <w:sz w:val="20"/>
                <w:szCs w:val="20"/>
                <w:lang w:val="en-GB"/>
              </w:rPr>
              <w:t>.</w:t>
            </w:r>
            <w:r>
              <w:rPr>
                <w:rFonts w:ascii="Helvetica" w:hAnsi="Helvetica" w:cs="Arial"/>
                <w:color w:val="000000" w:themeColor="text1"/>
                <w:sz w:val="20"/>
                <w:szCs w:val="20"/>
                <w:lang w:val="en-GB"/>
              </w:rPr>
              <w:t>5</w:t>
            </w:r>
            <w:r w:rsidRPr="009F2C92">
              <w:rPr>
                <w:rFonts w:ascii="Helvetica" w:hAnsi="Helvetica" w:cs="Arial"/>
                <w:color w:val="000000" w:themeColor="text1"/>
                <w:sz w:val="20"/>
                <w:szCs w:val="20"/>
                <w:lang w:val="en-GB"/>
              </w:rPr>
              <w:t>)</w:t>
            </w:r>
          </w:p>
        </w:tc>
        <w:bookmarkStart w:id="4" w:name="_MON_1739279669"/>
        <w:bookmarkEnd w:id="4"/>
        <w:tc>
          <w:tcPr>
            <w:tcW w:w="3016" w:type="dxa"/>
            <w:shd w:val="clear" w:color="auto" w:fill="auto"/>
            <w:vAlign w:val="center"/>
          </w:tcPr>
          <w:p w14:paraId="114097C4" w14:textId="299860BC" w:rsidR="00F3645A" w:rsidRPr="009F2C92" w:rsidRDefault="00C7545E" w:rsidP="003D10BA">
            <w:pPr>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5C3D580">
                <v:shape id="_x0000_i1025" type="#_x0000_t75" alt="" style="width:64pt;height:41pt;mso-width-percent:0;mso-height-percent:0;mso-width-percent:0;mso-height-percent:0" o:ole="">
                  <v:imagedata r:id="rId26" o:title=""/>
                </v:shape>
                <o:OLEObject Type="Embed" ProgID="Word.Document.12" ShapeID="_x0000_i1025" DrawAspect="Icon" ObjectID="_1739353150" r:id="rId27">
                  <o:FieldCodes>\s</o:FieldCodes>
                </o:OLEObject>
              </w:object>
            </w:r>
          </w:p>
        </w:tc>
      </w:tr>
    </w:tbl>
    <w:p w14:paraId="2F8E176C" w14:textId="77777777" w:rsidR="00546730" w:rsidRPr="00CA766C" w:rsidRDefault="00546730" w:rsidP="00AE6899">
      <w:pPr>
        <w:pStyle w:val="Titolo1"/>
        <w:rPr>
          <w:rFonts w:ascii="Helvetica" w:hAnsi="Helvetica" w:cs="Arial"/>
        </w:rPr>
      </w:pPr>
    </w:p>
    <w:sectPr w:rsidR="00546730" w:rsidRPr="00CA766C" w:rsidSect="00EE6C78">
      <w:pgSz w:w="16838" w:h="11906" w:orient="landscape"/>
      <w:pgMar w:top="1077" w:right="1417" w:bottom="584" w:left="1134"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4B04" w14:textId="77777777" w:rsidR="00C7545E" w:rsidRDefault="00C7545E" w:rsidP="001F730B">
      <w:pPr>
        <w:spacing w:after="0" w:line="240" w:lineRule="auto"/>
      </w:pPr>
      <w:r>
        <w:separator/>
      </w:r>
    </w:p>
  </w:endnote>
  <w:endnote w:type="continuationSeparator" w:id="0">
    <w:p w14:paraId="53A9B3A2" w14:textId="77777777" w:rsidR="00C7545E" w:rsidRDefault="00C7545E" w:rsidP="001F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2CB0" w14:textId="77777777" w:rsidR="00C7545E" w:rsidRDefault="00C7545E" w:rsidP="001F730B">
      <w:pPr>
        <w:spacing w:after="0" w:line="240" w:lineRule="auto"/>
      </w:pPr>
      <w:r>
        <w:separator/>
      </w:r>
    </w:p>
  </w:footnote>
  <w:footnote w:type="continuationSeparator" w:id="0">
    <w:p w14:paraId="38504875" w14:textId="77777777" w:rsidR="00C7545E" w:rsidRDefault="00C7545E" w:rsidP="001F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A0143"/>
    <w:multiLevelType w:val="hybridMultilevel"/>
    <w:tmpl w:val="689CAB82"/>
    <w:lvl w:ilvl="0" w:tplc="C1CC402C">
      <w:start w:val="1"/>
      <w:numFmt w:val="upperRoman"/>
      <w:lvlText w:val="%1."/>
      <w:lvlJc w:val="left"/>
      <w:pPr>
        <w:ind w:left="610" w:hanging="720"/>
      </w:pPr>
      <w:rPr>
        <w:rFonts w:hint="default"/>
      </w:rPr>
    </w:lvl>
    <w:lvl w:ilvl="1" w:tplc="04100019" w:tentative="1">
      <w:start w:val="1"/>
      <w:numFmt w:val="lowerLetter"/>
      <w:lvlText w:val="%2."/>
      <w:lvlJc w:val="left"/>
      <w:pPr>
        <w:ind w:left="970" w:hanging="360"/>
      </w:pPr>
    </w:lvl>
    <w:lvl w:ilvl="2" w:tplc="0410001B" w:tentative="1">
      <w:start w:val="1"/>
      <w:numFmt w:val="lowerRoman"/>
      <w:lvlText w:val="%3."/>
      <w:lvlJc w:val="right"/>
      <w:pPr>
        <w:ind w:left="1690" w:hanging="180"/>
      </w:pPr>
    </w:lvl>
    <w:lvl w:ilvl="3" w:tplc="0410000F" w:tentative="1">
      <w:start w:val="1"/>
      <w:numFmt w:val="decimal"/>
      <w:lvlText w:val="%4."/>
      <w:lvlJc w:val="left"/>
      <w:pPr>
        <w:ind w:left="2410" w:hanging="360"/>
      </w:pPr>
    </w:lvl>
    <w:lvl w:ilvl="4" w:tplc="04100019" w:tentative="1">
      <w:start w:val="1"/>
      <w:numFmt w:val="lowerLetter"/>
      <w:lvlText w:val="%5."/>
      <w:lvlJc w:val="left"/>
      <w:pPr>
        <w:ind w:left="3130" w:hanging="360"/>
      </w:pPr>
    </w:lvl>
    <w:lvl w:ilvl="5" w:tplc="0410001B" w:tentative="1">
      <w:start w:val="1"/>
      <w:numFmt w:val="lowerRoman"/>
      <w:lvlText w:val="%6."/>
      <w:lvlJc w:val="right"/>
      <w:pPr>
        <w:ind w:left="3850" w:hanging="180"/>
      </w:pPr>
    </w:lvl>
    <w:lvl w:ilvl="6" w:tplc="0410000F" w:tentative="1">
      <w:start w:val="1"/>
      <w:numFmt w:val="decimal"/>
      <w:lvlText w:val="%7."/>
      <w:lvlJc w:val="left"/>
      <w:pPr>
        <w:ind w:left="4570" w:hanging="360"/>
      </w:pPr>
    </w:lvl>
    <w:lvl w:ilvl="7" w:tplc="04100019" w:tentative="1">
      <w:start w:val="1"/>
      <w:numFmt w:val="lowerLetter"/>
      <w:lvlText w:val="%8."/>
      <w:lvlJc w:val="left"/>
      <w:pPr>
        <w:ind w:left="5290" w:hanging="360"/>
      </w:pPr>
    </w:lvl>
    <w:lvl w:ilvl="8" w:tplc="0410001B" w:tentative="1">
      <w:start w:val="1"/>
      <w:numFmt w:val="lowerRoman"/>
      <w:lvlText w:val="%9."/>
      <w:lvlJc w:val="right"/>
      <w:pPr>
        <w:ind w:left="6010" w:hanging="180"/>
      </w:pPr>
    </w:lvl>
  </w:abstractNum>
  <w:abstractNum w:abstractNumId="1" w15:restartNumberingAfterBreak="0">
    <w:nsid w:val="40C74A0B"/>
    <w:multiLevelType w:val="hybridMultilevel"/>
    <w:tmpl w:val="ADD6653C"/>
    <w:lvl w:ilvl="0" w:tplc="04100005">
      <w:start w:val="1"/>
      <w:numFmt w:val="bullet"/>
      <w:lvlText w:val=""/>
      <w:lvlJc w:val="left"/>
      <w:pPr>
        <w:ind w:left="794" w:hanging="360"/>
      </w:pPr>
      <w:rPr>
        <w:rFonts w:ascii="Wingdings" w:hAnsi="Wingdings" w:hint="default"/>
      </w:rPr>
    </w:lvl>
    <w:lvl w:ilvl="1" w:tplc="04100003" w:tentative="1">
      <w:start w:val="1"/>
      <w:numFmt w:val="bullet"/>
      <w:lvlText w:val="o"/>
      <w:lvlJc w:val="left"/>
      <w:pPr>
        <w:ind w:left="1514" w:hanging="360"/>
      </w:pPr>
      <w:rPr>
        <w:rFonts w:ascii="Courier New" w:hAnsi="Courier New" w:cs="Courier New" w:hint="default"/>
      </w:rPr>
    </w:lvl>
    <w:lvl w:ilvl="2" w:tplc="04100005" w:tentative="1">
      <w:start w:val="1"/>
      <w:numFmt w:val="bullet"/>
      <w:lvlText w:val=""/>
      <w:lvlJc w:val="left"/>
      <w:pPr>
        <w:ind w:left="2234" w:hanging="360"/>
      </w:pPr>
      <w:rPr>
        <w:rFonts w:ascii="Wingdings" w:hAnsi="Wingdings" w:hint="default"/>
      </w:rPr>
    </w:lvl>
    <w:lvl w:ilvl="3" w:tplc="04100001" w:tentative="1">
      <w:start w:val="1"/>
      <w:numFmt w:val="bullet"/>
      <w:lvlText w:val=""/>
      <w:lvlJc w:val="left"/>
      <w:pPr>
        <w:ind w:left="2954" w:hanging="360"/>
      </w:pPr>
      <w:rPr>
        <w:rFonts w:ascii="Symbol" w:hAnsi="Symbol" w:hint="default"/>
      </w:rPr>
    </w:lvl>
    <w:lvl w:ilvl="4" w:tplc="04100003" w:tentative="1">
      <w:start w:val="1"/>
      <w:numFmt w:val="bullet"/>
      <w:lvlText w:val="o"/>
      <w:lvlJc w:val="left"/>
      <w:pPr>
        <w:ind w:left="3674" w:hanging="360"/>
      </w:pPr>
      <w:rPr>
        <w:rFonts w:ascii="Courier New" w:hAnsi="Courier New" w:cs="Courier New" w:hint="default"/>
      </w:rPr>
    </w:lvl>
    <w:lvl w:ilvl="5" w:tplc="04100005" w:tentative="1">
      <w:start w:val="1"/>
      <w:numFmt w:val="bullet"/>
      <w:lvlText w:val=""/>
      <w:lvlJc w:val="left"/>
      <w:pPr>
        <w:ind w:left="4394" w:hanging="360"/>
      </w:pPr>
      <w:rPr>
        <w:rFonts w:ascii="Wingdings" w:hAnsi="Wingdings" w:hint="default"/>
      </w:rPr>
    </w:lvl>
    <w:lvl w:ilvl="6" w:tplc="04100001" w:tentative="1">
      <w:start w:val="1"/>
      <w:numFmt w:val="bullet"/>
      <w:lvlText w:val=""/>
      <w:lvlJc w:val="left"/>
      <w:pPr>
        <w:ind w:left="5114" w:hanging="360"/>
      </w:pPr>
      <w:rPr>
        <w:rFonts w:ascii="Symbol" w:hAnsi="Symbol" w:hint="default"/>
      </w:rPr>
    </w:lvl>
    <w:lvl w:ilvl="7" w:tplc="04100003" w:tentative="1">
      <w:start w:val="1"/>
      <w:numFmt w:val="bullet"/>
      <w:lvlText w:val="o"/>
      <w:lvlJc w:val="left"/>
      <w:pPr>
        <w:ind w:left="5834" w:hanging="360"/>
      </w:pPr>
      <w:rPr>
        <w:rFonts w:ascii="Courier New" w:hAnsi="Courier New" w:cs="Courier New" w:hint="default"/>
      </w:rPr>
    </w:lvl>
    <w:lvl w:ilvl="8" w:tplc="04100005" w:tentative="1">
      <w:start w:val="1"/>
      <w:numFmt w:val="bullet"/>
      <w:lvlText w:val=""/>
      <w:lvlJc w:val="left"/>
      <w:pPr>
        <w:ind w:left="6554" w:hanging="360"/>
      </w:pPr>
      <w:rPr>
        <w:rFonts w:ascii="Wingdings" w:hAnsi="Wingdings" w:hint="default"/>
      </w:rPr>
    </w:lvl>
  </w:abstractNum>
  <w:abstractNum w:abstractNumId="2" w15:restartNumberingAfterBreak="0">
    <w:nsid w:val="4FC80333"/>
    <w:multiLevelType w:val="hybridMultilevel"/>
    <w:tmpl w:val="ED464BA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A2562B"/>
    <w:multiLevelType w:val="multilevel"/>
    <w:tmpl w:val="7B387150"/>
    <w:lvl w:ilvl="0">
      <w:start w:val="2"/>
      <w:numFmt w:val="upperRoman"/>
      <w:lvlText w:val="%1"/>
      <w:lvlJc w:val="left"/>
      <w:pPr>
        <w:ind w:left="442" w:hanging="333"/>
      </w:pPr>
      <w:rPr>
        <w:rFonts w:hint="default"/>
        <w:lang w:val="en-US" w:eastAsia="en-US" w:bidi="ar-SA"/>
      </w:rPr>
    </w:lvl>
    <w:lvl w:ilvl="1">
      <w:start w:val="1"/>
      <w:numFmt w:val="decimal"/>
      <w:lvlText w:val="%1.%2"/>
      <w:lvlJc w:val="left"/>
      <w:pPr>
        <w:ind w:left="442" w:hanging="333"/>
      </w:pPr>
      <w:rPr>
        <w:rFonts w:ascii="Arial" w:eastAsia="Arial" w:hAnsi="Arial" w:cs="Arial" w:hint="default"/>
        <w:b/>
        <w:bCs/>
        <w:w w:val="99"/>
        <w:sz w:val="20"/>
        <w:szCs w:val="20"/>
        <w:lang w:val="en-US" w:eastAsia="en-US" w:bidi="ar-SA"/>
      </w:rPr>
    </w:lvl>
    <w:lvl w:ilvl="2">
      <w:numFmt w:val="bullet"/>
      <w:lvlText w:val="•"/>
      <w:lvlJc w:val="left"/>
      <w:pPr>
        <w:ind w:left="823" w:hanging="351"/>
      </w:pPr>
      <w:rPr>
        <w:rFonts w:ascii="Courier New" w:eastAsia="Courier New" w:hAnsi="Courier New" w:cs="Courier New" w:hint="default"/>
        <w:w w:val="99"/>
        <w:sz w:val="20"/>
        <w:szCs w:val="20"/>
        <w:lang w:val="en-US" w:eastAsia="en-US" w:bidi="ar-SA"/>
      </w:rPr>
    </w:lvl>
    <w:lvl w:ilvl="3">
      <w:numFmt w:val="bullet"/>
      <w:lvlText w:val="•"/>
      <w:lvlJc w:val="left"/>
      <w:pPr>
        <w:ind w:left="2486" w:hanging="351"/>
      </w:pPr>
      <w:rPr>
        <w:rFonts w:hint="default"/>
        <w:lang w:val="en-US" w:eastAsia="en-US" w:bidi="ar-SA"/>
      </w:rPr>
    </w:lvl>
    <w:lvl w:ilvl="4">
      <w:numFmt w:val="bullet"/>
      <w:lvlText w:val="•"/>
      <w:lvlJc w:val="left"/>
      <w:pPr>
        <w:ind w:left="3319" w:hanging="351"/>
      </w:pPr>
      <w:rPr>
        <w:rFonts w:hint="default"/>
        <w:lang w:val="en-US" w:eastAsia="en-US" w:bidi="ar-SA"/>
      </w:rPr>
    </w:lvl>
    <w:lvl w:ilvl="5">
      <w:numFmt w:val="bullet"/>
      <w:lvlText w:val="•"/>
      <w:lvlJc w:val="left"/>
      <w:pPr>
        <w:ind w:left="4152" w:hanging="351"/>
      </w:pPr>
      <w:rPr>
        <w:rFonts w:hint="default"/>
        <w:lang w:val="en-US" w:eastAsia="en-US" w:bidi="ar-SA"/>
      </w:rPr>
    </w:lvl>
    <w:lvl w:ilvl="6">
      <w:numFmt w:val="bullet"/>
      <w:lvlText w:val="•"/>
      <w:lvlJc w:val="left"/>
      <w:pPr>
        <w:ind w:left="4985" w:hanging="351"/>
      </w:pPr>
      <w:rPr>
        <w:rFonts w:hint="default"/>
        <w:lang w:val="en-US" w:eastAsia="en-US" w:bidi="ar-SA"/>
      </w:rPr>
    </w:lvl>
    <w:lvl w:ilvl="7">
      <w:numFmt w:val="bullet"/>
      <w:lvlText w:val="•"/>
      <w:lvlJc w:val="left"/>
      <w:pPr>
        <w:ind w:left="5818" w:hanging="351"/>
      </w:pPr>
      <w:rPr>
        <w:rFonts w:hint="default"/>
        <w:lang w:val="en-US" w:eastAsia="en-US" w:bidi="ar-SA"/>
      </w:rPr>
    </w:lvl>
    <w:lvl w:ilvl="8">
      <w:numFmt w:val="bullet"/>
      <w:lvlText w:val="•"/>
      <w:lvlJc w:val="left"/>
      <w:pPr>
        <w:ind w:left="6651" w:hanging="351"/>
      </w:pPr>
      <w:rPr>
        <w:rFonts w:hint="default"/>
        <w:lang w:val="en-US" w:eastAsia="en-US" w:bidi="ar-SA"/>
      </w:rPr>
    </w:lvl>
  </w:abstractNum>
  <w:num w:numId="1" w16cid:durableId="426535799">
    <w:abstractNumId w:val="3"/>
  </w:num>
  <w:num w:numId="2" w16cid:durableId="1233202092">
    <w:abstractNumId w:val="2"/>
  </w:num>
  <w:num w:numId="3" w16cid:durableId="45953646">
    <w:abstractNumId w:val="0"/>
  </w:num>
  <w:num w:numId="4" w16cid:durableId="81010264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3DDA"/>
    <w:rsid w:val="00012116"/>
    <w:rsid w:val="00015028"/>
    <w:rsid w:val="00015EB9"/>
    <w:rsid w:val="000172F3"/>
    <w:rsid w:val="0002448E"/>
    <w:rsid w:val="00032A8C"/>
    <w:rsid w:val="00040BFB"/>
    <w:rsid w:val="000456B1"/>
    <w:rsid w:val="0005054E"/>
    <w:rsid w:val="00050C7B"/>
    <w:rsid w:val="00063990"/>
    <w:rsid w:val="00064A2B"/>
    <w:rsid w:val="00067AF6"/>
    <w:rsid w:val="00070654"/>
    <w:rsid w:val="000725FC"/>
    <w:rsid w:val="00083AC4"/>
    <w:rsid w:val="000846CC"/>
    <w:rsid w:val="00085A95"/>
    <w:rsid w:val="0009230A"/>
    <w:rsid w:val="00092A48"/>
    <w:rsid w:val="00095B5F"/>
    <w:rsid w:val="000A0604"/>
    <w:rsid w:val="000B4706"/>
    <w:rsid w:val="000C6A71"/>
    <w:rsid w:val="000C722C"/>
    <w:rsid w:val="000C74CD"/>
    <w:rsid w:val="000D00D2"/>
    <w:rsid w:val="000D47FB"/>
    <w:rsid w:val="000E10DD"/>
    <w:rsid w:val="000F2973"/>
    <w:rsid w:val="000F4947"/>
    <w:rsid w:val="000F6032"/>
    <w:rsid w:val="00106FF7"/>
    <w:rsid w:val="00111D04"/>
    <w:rsid w:val="00114F92"/>
    <w:rsid w:val="001150EB"/>
    <w:rsid w:val="00125497"/>
    <w:rsid w:val="00151217"/>
    <w:rsid w:val="0015354A"/>
    <w:rsid w:val="0016146A"/>
    <w:rsid w:val="0016208B"/>
    <w:rsid w:val="00165F2D"/>
    <w:rsid w:val="0016668E"/>
    <w:rsid w:val="001726CA"/>
    <w:rsid w:val="00182ABC"/>
    <w:rsid w:val="00184CD2"/>
    <w:rsid w:val="0019032C"/>
    <w:rsid w:val="001A0712"/>
    <w:rsid w:val="001A2909"/>
    <w:rsid w:val="001B1092"/>
    <w:rsid w:val="001B4F92"/>
    <w:rsid w:val="001B5A9C"/>
    <w:rsid w:val="001B6970"/>
    <w:rsid w:val="001C1DA5"/>
    <w:rsid w:val="001D2B9D"/>
    <w:rsid w:val="001E7C50"/>
    <w:rsid w:val="001F6F79"/>
    <w:rsid w:val="001F730B"/>
    <w:rsid w:val="002007D8"/>
    <w:rsid w:val="00202F18"/>
    <w:rsid w:val="00205820"/>
    <w:rsid w:val="00210EA7"/>
    <w:rsid w:val="00212937"/>
    <w:rsid w:val="002140F6"/>
    <w:rsid w:val="002421D7"/>
    <w:rsid w:val="002453A6"/>
    <w:rsid w:val="002512DD"/>
    <w:rsid w:val="00254C54"/>
    <w:rsid w:val="00266D3F"/>
    <w:rsid w:val="00272597"/>
    <w:rsid w:val="00275921"/>
    <w:rsid w:val="00277F80"/>
    <w:rsid w:val="002820B3"/>
    <w:rsid w:val="00285FCF"/>
    <w:rsid w:val="002A0288"/>
    <w:rsid w:val="002A4787"/>
    <w:rsid w:val="002B2753"/>
    <w:rsid w:val="002B621C"/>
    <w:rsid w:val="002C41B8"/>
    <w:rsid w:val="002C54E0"/>
    <w:rsid w:val="002D18F8"/>
    <w:rsid w:val="002D60E8"/>
    <w:rsid w:val="002E3894"/>
    <w:rsid w:val="002E41FC"/>
    <w:rsid w:val="002F5FB4"/>
    <w:rsid w:val="002F6605"/>
    <w:rsid w:val="002F76CE"/>
    <w:rsid w:val="00300777"/>
    <w:rsid w:val="003007D4"/>
    <w:rsid w:val="00310095"/>
    <w:rsid w:val="003101A0"/>
    <w:rsid w:val="00310C50"/>
    <w:rsid w:val="00310D7E"/>
    <w:rsid w:val="00321192"/>
    <w:rsid w:val="00325CB2"/>
    <w:rsid w:val="003338E9"/>
    <w:rsid w:val="00337F53"/>
    <w:rsid w:val="00340151"/>
    <w:rsid w:val="003419FE"/>
    <w:rsid w:val="00344A40"/>
    <w:rsid w:val="00353332"/>
    <w:rsid w:val="003571D6"/>
    <w:rsid w:val="00364109"/>
    <w:rsid w:val="00365B44"/>
    <w:rsid w:val="003662D9"/>
    <w:rsid w:val="0037348B"/>
    <w:rsid w:val="00373554"/>
    <w:rsid w:val="00373D8C"/>
    <w:rsid w:val="00384506"/>
    <w:rsid w:val="00390DCA"/>
    <w:rsid w:val="00393F29"/>
    <w:rsid w:val="003942C8"/>
    <w:rsid w:val="00395227"/>
    <w:rsid w:val="00397257"/>
    <w:rsid w:val="003A085D"/>
    <w:rsid w:val="003B0743"/>
    <w:rsid w:val="003B6EBB"/>
    <w:rsid w:val="003C3F90"/>
    <w:rsid w:val="003C5BF7"/>
    <w:rsid w:val="003D03EA"/>
    <w:rsid w:val="003D10BA"/>
    <w:rsid w:val="003D1709"/>
    <w:rsid w:val="003D57DD"/>
    <w:rsid w:val="003E0157"/>
    <w:rsid w:val="003E3B81"/>
    <w:rsid w:val="003E68CB"/>
    <w:rsid w:val="003F2EE0"/>
    <w:rsid w:val="004027E8"/>
    <w:rsid w:val="00437DE0"/>
    <w:rsid w:val="004406FB"/>
    <w:rsid w:val="004659B3"/>
    <w:rsid w:val="00471F3E"/>
    <w:rsid w:val="00473D72"/>
    <w:rsid w:val="004916B7"/>
    <w:rsid w:val="004A0069"/>
    <w:rsid w:val="004B7C4C"/>
    <w:rsid w:val="004C6BE1"/>
    <w:rsid w:val="004E443E"/>
    <w:rsid w:val="004F6DAD"/>
    <w:rsid w:val="004F70E0"/>
    <w:rsid w:val="00507E3B"/>
    <w:rsid w:val="00510111"/>
    <w:rsid w:val="00524F57"/>
    <w:rsid w:val="00546730"/>
    <w:rsid w:val="00551787"/>
    <w:rsid w:val="00563B38"/>
    <w:rsid w:val="00564FF5"/>
    <w:rsid w:val="00573186"/>
    <w:rsid w:val="005747DF"/>
    <w:rsid w:val="00575716"/>
    <w:rsid w:val="00581432"/>
    <w:rsid w:val="00586A9A"/>
    <w:rsid w:val="00596C15"/>
    <w:rsid w:val="005A1790"/>
    <w:rsid w:val="005A44FF"/>
    <w:rsid w:val="005A7071"/>
    <w:rsid w:val="005B063F"/>
    <w:rsid w:val="005B15DD"/>
    <w:rsid w:val="005B30F5"/>
    <w:rsid w:val="005B5447"/>
    <w:rsid w:val="005C0AD5"/>
    <w:rsid w:val="005C3822"/>
    <w:rsid w:val="005D6C52"/>
    <w:rsid w:val="005D6EFB"/>
    <w:rsid w:val="005E63FE"/>
    <w:rsid w:val="005E7078"/>
    <w:rsid w:val="005F0CB9"/>
    <w:rsid w:val="005F148B"/>
    <w:rsid w:val="005F5857"/>
    <w:rsid w:val="006032AB"/>
    <w:rsid w:val="0060468B"/>
    <w:rsid w:val="00605DAE"/>
    <w:rsid w:val="0060667F"/>
    <w:rsid w:val="0062388F"/>
    <w:rsid w:val="00624A48"/>
    <w:rsid w:val="0064027B"/>
    <w:rsid w:val="0064120D"/>
    <w:rsid w:val="00641E44"/>
    <w:rsid w:val="0064721F"/>
    <w:rsid w:val="00651CD4"/>
    <w:rsid w:val="00652BB7"/>
    <w:rsid w:val="006531EA"/>
    <w:rsid w:val="00654F12"/>
    <w:rsid w:val="00666E1D"/>
    <w:rsid w:val="006734B5"/>
    <w:rsid w:val="0067759A"/>
    <w:rsid w:val="00677D5A"/>
    <w:rsid w:val="00680FBC"/>
    <w:rsid w:val="00682D56"/>
    <w:rsid w:val="00684619"/>
    <w:rsid w:val="0069068A"/>
    <w:rsid w:val="00690CD2"/>
    <w:rsid w:val="00691295"/>
    <w:rsid w:val="00693727"/>
    <w:rsid w:val="00693C34"/>
    <w:rsid w:val="006A02A4"/>
    <w:rsid w:val="006A08F3"/>
    <w:rsid w:val="006B771E"/>
    <w:rsid w:val="006C557C"/>
    <w:rsid w:val="006C5DD4"/>
    <w:rsid w:val="006D5A17"/>
    <w:rsid w:val="006D7C7B"/>
    <w:rsid w:val="006E1D82"/>
    <w:rsid w:val="006F358E"/>
    <w:rsid w:val="00702357"/>
    <w:rsid w:val="0070322C"/>
    <w:rsid w:val="00713DED"/>
    <w:rsid w:val="00715E13"/>
    <w:rsid w:val="00730FFC"/>
    <w:rsid w:val="007324A6"/>
    <w:rsid w:val="007343A5"/>
    <w:rsid w:val="0073792D"/>
    <w:rsid w:val="00740E40"/>
    <w:rsid w:val="00751282"/>
    <w:rsid w:val="007522E8"/>
    <w:rsid w:val="00752417"/>
    <w:rsid w:val="00762507"/>
    <w:rsid w:val="00770039"/>
    <w:rsid w:val="0077106B"/>
    <w:rsid w:val="00772044"/>
    <w:rsid w:val="00777D94"/>
    <w:rsid w:val="007820FA"/>
    <w:rsid w:val="00790331"/>
    <w:rsid w:val="007953CB"/>
    <w:rsid w:val="0079751B"/>
    <w:rsid w:val="007A54F7"/>
    <w:rsid w:val="007B2B8F"/>
    <w:rsid w:val="007B5953"/>
    <w:rsid w:val="007B66EA"/>
    <w:rsid w:val="007B71D4"/>
    <w:rsid w:val="007B78AA"/>
    <w:rsid w:val="007C237E"/>
    <w:rsid w:val="007C3718"/>
    <w:rsid w:val="007C3B19"/>
    <w:rsid w:val="007D60BA"/>
    <w:rsid w:val="00814873"/>
    <w:rsid w:val="008155AD"/>
    <w:rsid w:val="00816CCB"/>
    <w:rsid w:val="00820F9C"/>
    <w:rsid w:val="00823BC7"/>
    <w:rsid w:val="00844C25"/>
    <w:rsid w:val="00846DA8"/>
    <w:rsid w:val="00850E2B"/>
    <w:rsid w:val="0085778D"/>
    <w:rsid w:val="008610F4"/>
    <w:rsid w:val="00864156"/>
    <w:rsid w:val="00865A64"/>
    <w:rsid w:val="00870619"/>
    <w:rsid w:val="00871D5D"/>
    <w:rsid w:val="00877E08"/>
    <w:rsid w:val="008855D7"/>
    <w:rsid w:val="00891449"/>
    <w:rsid w:val="008B00FC"/>
    <w:rsid w:val="008B7157"/>
    <w:rsid w:val="008C2C26"/>
    <w:rsid w:val="008D1A5E"/>
    <w:rsid w:val="008E64C6"/>
    <w:rsid w:val="008E7822"/>
    <w:rsid w:val="008F2D06"/>
    <w:rsid w:val="008F6252"/>
    <w:rsid w:val="009123ED"/>
    <w:rsid w:val="009158A4"/>
    <w:rsid w:val="00931D58"/>
    <w:rsid w:val="009328B4"/>
    <w:rsid w:val="00941ABB"/>
    <w:rsid w:val="009445A7"/>
    <w:rsid w:val="009465AC"/>
    <w:rsid w:val="00950C21"/>
    <w:rsid w:val="00950C87"/>
    <w:rsid w:val="0095373B"/>
    <w:rsid w:val="00961927"/>
    <w:rsid w:val="009707C4"/>
    <w:rsid w:val="00975D93"/>
    <w:rsid w:val="00977015"/>
    <w:rsid w:val="00993DD7"/>
    <w:rsid w:val="009B1E86"/>
    <w:rsid w:val="009B735B"/>
    <w:rsid w:val="009C71A7"/>
    <w:rsid w:val="009D31E6"/>
    <w:rsid w:val="009E697E"/>
    <w:rsid w:val="009F1BF7"/>
    <w:rsid w:val="009F1CC2"/>
    <w:rsid w:val="009F2C92"/>
    <w:rsid w:val="009F43E3"/>
    <w:rsid w:val="009F4F1F"/>
    <w:rsid w:val="009F5394"/>
    <w:rsid w:val="009F590B"/>
    <w:rsid w:val="009F799C"/>
    <w:rsid w:val="00A20649"/>
    <w:rsid w:val="00A23A45"/>
    <w:rsid w:val="00A4089F"/>
    <w:rsid w:val="00A41A75"/>
    <w:rsid w:val="00A41CF4"/>
    <w:rsid w:val="00A41DCE"/>
    <w:rsid w:val="00A4430F"/>
    <w:rsid w:val="00A556AC"/>
    <w:rsid w:val="00A6217E"/>
    <w:rsid w:val="00A634C1"/>
    <w:rsid w:val="00A72BB7"/>
    <w:rsid w:val="00A74014"/>
    <w:rsid w:val="00A80253"/>
    <w:rsid w:val="00A82AE4"/>
    <w:rsid w:val="00A87AF4"/>
    <w:rsid w:val="00A90E74"/>
    <w:rsid w:val="00A931D5"/>
    <w:rsid w:val="00AA1CD2"/>
    <w:rsid w:val="00AB50FA"/>
    <w:rsid w:val="00AB776B"/>
    <w:rsid w:val="00AD60E7"/>
    <w:rsid w:val="00AD7315"/>
    <w:rsid w:val="00AE3D9C"/>
    <w:rsid w:val="00AE64BC"/>
    <w:rsid w:val="00AE6899"/>
    <w:rsid w:val="00AF1F74"/>
    <w:rsid w:val="00B07A14"/>
    <w:rsid w:val="00B1022D"/>
    <w:rsid w:val="00B1204A"/>
    <w:rsid w:val="00B20D4B"/>
    <w:rsid w:val="00B21D6F"/>
    <w:rsid w:val="00B25C82"/>
    <w:rsid w:val="00B26F08"/>
    <w:rsid w:val="00B31001"/>
    <w:rsid w:val="00B33512"/>
    <w:rsid w:val="00B33675"/>
    <w:rsid w:val="00B33B97"/>
    <w:rsid w:val="00B4039B"/>
    <w:rsid w:val="00B41FE0"/>
    <w:rsid w:val="00B44A0E"/>
    <w:rsid w:val="00B574FD"/>
    <w:rsid w:val="00B60478"/>
    <w:rsid w:val="00B609DD"/>
    <w:rsid w:val="00B6744A"/>
    <w:rsid w:val="00B73E02"/>
    <w:rsid w:val="00B74179"/>
    <w:rsid w:val="00B82D00"/>
    <w:rsid w:val="00B867A1"/>
    <w:rsid w:val="00B871DC"/>
    <w:rsid w:val="00B91371"/>
    <w:rsid w:val="00BA2A3F"/>
    <w:rsid w:val="00BD1C71"/>
    <w:rsid w:val="00BD5FFD"/>
    <w:rsid w:val="00BD6F8E"/>
    <w:rsid w:val="00C00EFB"/>
    <w:rsid w:val="00C01337"/>
    <w:rsid w:val="00C019BB"/>
    <w:rsid w:val="00C0689A"/>
    <w:rsid w:val="00C06EC3"/>
    <w:rsid w:val="00C20895"/>
    <w:rsid w:val="00C21A10"/>
    <w:rsid w:val="00C309D6"/>
    <w:rsid w:val="00C36052"/>
    <w:rsid w:val="00C45E09"/>
    <w:rsid w:val="00C46B2A"/>
    <w:rsid w:val="00C47037"/>
    <w:rsid w:val="00C530F7"/>
    <w:rsid w:val="00C5438B"/>
    <w:rsid w:val="00C6026B"/>
    <w:rsid w:val="00C70032"/>
    <w:rsid w:val="00C7545E"/>
    <w:rsid w:val="00C84633"/>
    <w:rsid w:val="00C92058"/>
    <w:rsid w:val="00C95CDA"/>
    <w:rsid w:val="00CA766C"/>
    <w:rsid w:val="00CB3C9A"/>
    <w:rsid w:val="00CB5C17"/>
    <w:rsid w:val="00CD50A1"/>
    <w:rsid w:val="00CD5557"/>
    <w:rsid w:val="00CE5F1E"/>
    <w:rsid w:val="00CE6F44"/>
    <w:rsid w:val="00CF08F5"/>
    <w:rsid w:val="00CF3088"/>
    <w:rsid w:val="00CF400C"/>
    <w:rsid w:val="00CF54D3"/>
    <w:rsid w:val="00D0550C"/>
    <w:rsid w:val="00D0796F"/>
    <w:rsid w:val="00D13979"/>
    <w:rsid w:val="00D205D2"/>
    <w:rsid w:val="00D23FBC"/>
    <w:rsid w:val="00D2540C"/>
    <w:rsid w:val="00D37989"/>
    <w:rsid w:val="00D512F4"/>
    <w:rsid w:val="00D52117"/>
    <w:rsid w:val="00D57A4F"/>
    <w:rsid w:val="00D61570"/>
    <w:rsid w:val="00D62D3B"/>
    <w:rsid w:val="00D66996"/>
    <w:rsid w:val="00D80A78"/>
    <w:rsid w:val="00D87BD2"/>
    <w:rsid w:val="00D92334"/>
    <w:rsid w:val="00DA0514"/>
    <w:rsid w:val="00DA39ED"/>
    <w:rsid w:val="00DA7B9B"/>
    <w:rsid w:val="00DB0E17"/>
    <w:rsid w:val="00DB228F"/>
    <w:rsid w:val="00DB2CD8"/>
    <w:rsid w:val="00DB4F90"/>
    <w:rsid w:val="00DB758F"/>
    <w:rsid w:val="00DC7188"/>
    <w:rsid w:val="00DD7782"/>
    <w:rsid w:val="00DE1FE9"/>
    <w:rsid w:val="00DE44F7"/>
    <w:rsid w:val="00DF1736"/>
    <w:rsid w:val="00DF5D23"/>
    <w:rsid w:val="00E069EF"/>
    <w:rsid w:val="00E11B63"/>
    <w:rsid w:val="00E13483"/>
    <w:rsid w:val="00E15DF6"/>
    <w:rsid w:val="00E209C1"/>
    <w:rsid w:val="00E26B0D"/>
    <w:rsid w:val="00E30F1D"/>
    <w:rsid w:val="00E459D7"/>
    <w:rsid w:val="00E50496"/>
    <w:rsid w:val="00E65787"/>
    <w:rsid w:val="00E703E1"/>
    <w:rsid w:val="00E70B06"/>
    <w:rsid w:val="00E71F5E"/>
    <w:rsid w:val="00E720BB"/>
    <w:rsid w:val="00E76C73"/>
    <w:rsid w:val="00E774BD"/>
    <w:rsid w:val="00E850D0"/>
    <w:rsid w:val="00E926A2"/>
    <w:rsid w:val="00EB01FA"/>
    <w:rsid w:val="00EB4964"/>
    <w:rsid w:val="00EB55FE"/>
    <w:rsid w:val="00EC3C05"/>
    <w:rsid w:val="00EC710E"/>
    <w:rsid w:val="00ED0193"/>
    <w:rsid w:val="00ED2A55"/>
    <w:rsid w:val="00ED3DDA"/>
    <w:rsid w:val="00ED5D5D"/>
    <w:rsid w:val="00EE03E5"/>
    <w:rsid w:val="00EE5F14"/>
    <w:rsid w:val="00EE6C78"/>
    <w:rsid w:val="00EF0B83"/>
    <w:rsid w:val="00F04B8D"/>
    <w:rsid w:val="00F06439"/>
    <w:rsid w:val="00F3645A"/>
    <w:rsid w:val="00F42F21"/>
    <w:rsid w:val="00F458C4"/>
    <w:rsid w:val="00F45929"/>
    <w:rsid w:val="00F52C25"/>
    <w:rsid w:val="00F546F8"/>
    <w:rsid w:val="00F61C48"/>
    <w:rsid w:val="00F629FD"/>
    <w:rsid w:val="00F6321A"/>
    <w:rsid w:val="00F634F3"/>
    <w:rsid w:val="00F63D1F"/>
    <w:rsid w:val="00F71031"/>
    <w:rsid w:val="00F905F3"/>
    <w:rsid w:val="00FA0EED"/>
    <w:rsid w:val="00FB2EB5"/>
    <w:rsid w:val="00FB6F69"/>
    <w:rsid w:val="00FC79DD"/>
    <w:rsid w:val="00FD24DB"/>
    <w:rsid w:val="00FE36DE"/>
    <w:rsid w:val="00FF7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D5E6"/>
  <w15:docId w15:val="{CD9C6C08-45B7-F940-A216-276750FF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0F1D"/>
    <w:pPr>
      <w:spacing w:after="160" w:line="259" w:lineRule="auto"/>
    </w:pPr>
    <w:rPr>
      <w:sz w:val="22"/>
      <w:szCs w:val="22"/>
      <w:lang w:eastAsia="en-US"/>
    </w:rPr>
  </w:style>
  <w:style w:type="paragraph" w:styleId="Titolo1">
    <w:name w:val="heading 1"/>
    <w:basedOn w:val="Normale"/>
    <w:next w:val="Normale"/>
    <w:link w:val="Titolo1Carattere"/>
    <w:uiPriority w:val="9"/>
    <w:qFormat/>
    <w:rsid w:val="00F42F21"/>
    <w:pPr>
      <w:keepNext/>
      <w:spacing w:before="240" w:after="60"/>
      <w:outlineLvl w:val="0"/>
    </w:pPr>
    <w:rPr>
      <w:rFonts w:ascii="Cambria" w:eastAsia="Times New Roman" w:hAnsi="Cambria"/>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1D82"/>
    <w:pPr>
      <w:ind w:left="720"/>
      <w:contextualSpacing/>
    </w:pPr>
  </w:style>
  <w:style w:type="paragraph" w:styleId="Testofumetto">
    <w:name w:val="Balloon Text"/>
    <w:basedOn w:val="Normale"/>
    <w:link w:val="TestofumettoCarattere"/>
    <w:uiPriority w:val="99"/>
    <w:semiHidden/>
    <w:unhideWhenUsed/>
    <w:rsid w:val="000F60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6032"/>
    <w:rPr>
      <w:rFonts w:ascii="Tahoma" w:hAnsi="Tahoma" w:cs="Tahoma"/>
      <w:sz w:val="16"/>
      <w:szCs w:val="16"/>
    </w:rPr>
  </w:style>
  <w:style w:type="table" w:styleId="Grigliatabella">
    <w:name w:val="Table Grid"/>
    <w:basedOn w:val="Tabellanormale"/>
    <w:uiPriority w:val="59"/>
    <w:rsid w:val="00DF5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4430F"/>
    <w:rPr>
      <w:color w:val="0000FF"/>
      <w:u w:val="single"/>
    </w:rPr>
  </w:style>
  <w:style w:type="character" w:styleId="Rimandocommento">
    <w:name w:val="annotation reference"/>
    <w:basedOn w:val="Carpredefinitoparagrafo"/>
    <w:uiPriority w:val="99"/>
    <w:semiHidden/>
    <w:unhideWhenUsed/>
    <w:rsid w:val="00844C25"/>
    <w:rPr>
      <w:sz w:val="16"/>
      <w:szCs w:val="16"/>
    </w:rPr>
  </w:style>
  <w:style w:type="paragraph" w:styleId="Testocommento">
    <w:name w:val="annotation text"/>
    <w:basedOn w:val="Normale"/>
    <w:link w:val="TestocommentoCarattere"/>
    <w:uiPriority w:val="99"/>
    <w:semiHidden/>
    <w:unhideWhenUsed/>
    <w:rsid w:val="00844C25"/>
    <w:rPr>
      <w:sz w:val="20"/>
      <w:szCs w:val="20"/>
    </w:rPr>
  </w:style>
  <w:style w:type="character" w:customStyle="1" w:styleId="TestocommentoCarattere">
    <w:name w:val="Testo commento Carattere"/>
    <w:basedOn w:val="Carpredefinitoparagrafo"/>
    <w:link w:val="Testocommento"/>
    <w:uiPriority w:val="99"/>
    <w:semiHidden/>
    <w:rsid w:val="00844C25"/>
    <w:rPr>
      <w:lang w:eastAsia="en-US"/>
    </w:rPr>
  </w:style>
  <w:style w:type="paragraph" w:styleId="Soggettocommento">
    <w:name w:val="annotation subject"/>
    <w:basedOn w:val="Testocommento"/>
    <w:next w:val="Testocommento"/>
    <w:link w:val="SoggettocommentoCarattere"/>
    <w:uiPriority w:val="99"/>
    <w:semiHidden/>
    <w:unhideWhenUsed/>
    <w:rsid w:val="00844C25"/>
    <w:rPr>
      <w:b/>
      <w:bCs/>
    </w:rPr>
  </w:style>
  <w:style w:type="character" w:customStyle="1" w:styleId="SoggettocommentoCarattere">
    <w:name w:val="Soggetto commento Carattere"/>
    <w:basedOn w:val="TestocommentoCarattere"/>
    <w:link w:val="Soggettocommento"/>
    <w:uiPriority w:val="99"/>
    <w:semiHidden/>
    <w:rsid w:val="00844C25"/>
    <w:rPr>
      <w:b/>
      <w:bCs/>
      <w:lang w:eastAsia="en-US"/>
    </w:rPr>
  </w:style>
  <w:style w:type="paragraph" w:styleId="Corpotesto">
    <w:name w:val="Body Text"/>
    <w:link w:val="CorpotestoCarattere"/>
    <w:uiPriority w:val="99"/>
    <w:rsid w:val="00C46B2A"/>
    <w:pPr>
      <w:spacing w:before="120" w:after="180" w:line="264" w:lineRule="auto"/>
    </w:pPr>
    <w:rPr>
      <w:rFonts w:eastAsia="Times New Roman"/>
      <w:sz w:val="24"/>
      <w:szCs w:val="22"/>
      <w:lang w:val="en-GB" w:eastAsia="en-GB"/>
    </w:rPr>
  </w:style>
  <w:style w:type="character" w:customStyle="1" w:styleId="CorpotestoCarattere">
    <w:name w:val="Corpo testo Carattere"/>
    <w:basedOn w:val="Carpredefinitoparagrafo"/>
    <w:link w:val="Corpotesto"/>
    <w:uiPriority w:val="99"/>
    <w:rsid w:val="00C46B2A"/>
    <w:rPr>
      <w:rFonts w:eastAsia="Times New Roman"/>
      <w:sz w:val="24"/>
      <w:szCs w:val="22"/>
      <w:lang w:val="en-GB" w:eastAsia="en-GB" w:bidi="ar-SA"/>
    </w:rPr>
  </w:style>
  <w:style w:type="character" w:styleId="Collegamentovisitato">
    <w:name w:val="FollowedHyperlink"/>
    <w:basedOn w:val="Carpredefinitoparagrafo"/>
    <w:uiPriority w:val="99"/>
    <w:semiHidden/>
    <w:unhideWhenUsed/>
    <w:rsid w:val="003D57DD"/>
    <w:rPr>
      <w:color w:val="800080"/>
      <w:u w:val="single"/>
    </w:rPr>
  </w:style>
  <w:style w:type="character" w:customStyle="1" w:styleId="Titolo1Carattere">
    <w:name w:val="Titolo 1 Carattere"/>
    <w:basedOn w:val="Carpredefinitoparagrafo"/>
    <w:link w:val="Titolo1"/>
    <w:uiPriority w:val="9"/>
    <w:rsid w:val="00F42F21"/>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1F730B"/>
    <w:pPr>
      <w:tabs>
        <w:tab w:val="center" w:pos="4819"/>
        <w:tab w:val="right" w:pos="9638"/>
      </w:tabs>
    </w:pPr>
  </w:style>
  <w:style w:type="character" w:customStyle="1" w:styleId="IntestazioneCarattere">
    <w:name w:val="Intestazione Carattere"/>
    <w:basedOn w:val="Carpredefinitoparagrafo"/>
    <w:link w:val="Intestazione"/>
    <w:uiPriority w:val="99"/>
    <w:rsid w:val="001F730B"/>
    <w:rPr>
      <w:sz w:val="22"/>
      <w:szCs w:val="22"/>
      <w:lang w:eastAsia="en-US"/>
    </w:rPr>
  </w:style>
  <w:style w:type="paragraph" w:styleId="Pidipagina">
    <w:name w:val="footer"/>
    <w:basedOn w:val="Normale"/>
    <w:link w:val="PidipaginaCarattere"/>
    <w:uiPriority w:val="99"/>
    <w:unhideWhenUsed/>
    <w:rsid w:val="001F730B"/>
    <w:pPr>
      <w:tabs>
        <w:tab w:val="center" w:pos="4819"/>
        <w:tab w:val="right" w:pos="9638"/>
      </w:tabs>
    </w:pPr>
  </w:style>
  <w:style w:type="character" w:customStyle="1" w:styleId="PidipaginaCarattere">
    <w:name w:val="Piè di pagina Carattere"/>
    <w:basedOn w:val="Carpredefinitoparagrafo"/>
    <w:link w:val="Pidipagina"/>
    <w:uiPriority w:val="99"/>
    <w:rsid w:val="001F730B"/>
    <w:rPr>
      <w:sz w:val="22"/>
      <w:szCs w:val="22"/>
      <w:lang w:eastAsia="en-US"/>
    </w:rPr>
  </w:style>
  <w:style w:type="paragraph" w:customStyle="1" w:styleId="TableParagraph">
    <w:name w:val="Table Paragraph"/>
    <w:basedOn w:val="Normale"/>
    <w:uiPriority w:val="1"/>
    <w:qFormat/>
    <w:rsid w:val="00A23A45"/>
    <w:pPr>
      <w:widowControl w:val="0"/>
      <w:autoSpaceDE w:val="0"/>
      <w:autoSpaceDN w:val="0"/>
      <w:spacing w:after="0" w:line="240" w:lineRule="auto"/>
    </w:pPr>
    <w:rPr>
      <w:rFonts w:ascii="Arial" w:eastAsia="Arial" w:hAnsi="Arial" w:cs="Arial"/>
      <w:lang w:val="en-US"/>
    </w:rPr>
  </w:style>
  <w:style w:type="table" w:customStyle="1" w:styleId="TableNormal1">
    <w:name w:val="Table Normal1"/>
    <w:uiPriority w:val="2"/>
    <w:semiHidden/>
    <w:unhideWhenUsed/>
    <w:qFormat/>
    <w:rsid w:val="001B5A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54561">
      <w:bodyDiv w:val="1"/>
      <w:marLeft w:val="0"/>
      <w:marRight w:val="0"/>
      <w:marTop w:val="0"/>
      <w:marBottom w:val="0"/>
      <w:divBdr>
        <w:top w:val="none" w:sz="0" w:space="0" w:color="auto"/>
        <w:left w:val="none" w:sz="0" w:space="0" w:color="auto"/>
        <w:bottom w:val="none" w:sz="0" w:space="0" w:color="auto"/>
        <w:right w:val="none" w:sz="0" w:space="0" w:color="auto"/>
      </w:divBdr>
    </w:div>
    <w:div w:id="1161434185">
      <w:bodyDiv w:val="1"/>
      <w:marLeft w:val="0"/>
      <w:marRight w:val="0"/>
      <w:marTop w:val="0"/>
      <w:marBottom w:val="0"/>
      <w:divBdr>
        <w:top w:val="none" w:sz="0" w:space="0" w:color="auto"/>
        <w:left w:val="none" w:sz="0" w:space="0" w:color="auto"/>
        <w:bottom w:val="none" w:sz="0" w:space="0" w:color="auto"/>
        <w:right w:val="none" w:sz="0" w:space="0" w:color="auto"/>
      </w:divBdr>
      <w:divsChild>
        <w:div w:id="581258777">
          <w:marLeft w:val="994"/>
          <w:marRight w:val="0"/>
          <w:marTop w:val="0"/>
          <w:marBottom w:val="0"/>
          <w:divBdr>
            <w:top w:val="none" w:sz="0" w:space="0" w:color="auto"/>
            <w:left w:val="none" w:sz="0" w:space="0" w:color="auto"/>
            <w:bottom w:val="none" w:sz="0" w:space="0" w:color="auto"/>
            <w:right w:val="none" w:sz="0" w:space="0" w:color="auto"/>
          </w:divBdr>
        </w:div>
        <w:div w:id="831339321">
          <w:marLeft w:val="1714"/>
          <w:marRight w:val="0"/>
          <w:marTop w:val="0"/>
          <w:marBottom w:val="0"/>
          <w:divBdr>
            <w:top w:val="none" w:sz="0" w:space="0" w:color="auto"/>
            <w:left w:val="none" w:sz="0" w:space="0" w:color="auto"/>
            <w:bottom w:val="none" w:sz="0" w:space="0" w:color="auto"/>
            <w:right w:val="none" w:sz="0" w:space="0" w:color="auto"/>
          </w:divBdr>
        </w:div>
        <w:div w:id="1433207764">
          <w:marLeft w:val="907"/>
          <w:marRight w:val="0"/>
          <w:marTop w:val="0"/>
          <w:marBottom w:val="0"/>
          <w:divBdr>
            <w:top w:val="none" w:sz="0" w:space="0" w:color="auto"/>
            <w:left w:val="none" w:sz="0" w:space="0" w:color="auto"/>
            <w:bottom w:val="none" w:sz="0" w:space="0" w:color="auto"/>
            <w:right w:val="none" w:sz="0" w:space="0" w:color="auto"/>
          </w:divBdr>
        </w:div>
        <w:div w:id="2056000671">
          <w:marLeft w:val="1714"/>
          <w:marRight w:val="0"/>
          <w:marTop w:val="0"/>
          <w:marBottom w:val="0"/>
          <w:divBdr>
            <w:top w:val="none" w:sz="0" w:space="0" w:color="auto"/>
            <w:left w:val="none" w:sz="0" w:space="0" w:color="auto"/>
            <w:bottom w:val="none" w:sz="0" w:space="0" w:color="auto"/>
            <w:right w:val="none" w:sz="0" w:space="0" w:color="auto"/>
          </w:divBdr>
        </w:div>
        <w:div w:id="2104567709">
          <w:marLeft w:val="907"/>
          <w:marRight w:val="0"/>
          <w:marTop w:val="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package" Target="embeddings/Documento_di_Microsoft_Word2.docx"/><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package" Target="embeddings/Documento_di_Microsoft_Word.docx"/><Relationship Id="rId17" Type="http://schemas.openxmlformats.org/officeDocument/2006/relationships/image" Target="media/image6.png"/><Relationship Id="rId25" Type="http://schemas.openxmlformats.org/officeDocument/2006/relationships/hyperlink" Target="https://drive.google.com/file/d/1-kvY5VIzZN0OoXa1nJawvhTEvrGIHtlm/view?usp=share_link" TargetMode="External"/><Relationship Id="rId2" Type="http://schemas.openxmlformats.org/officeDocument/2006/relationships/numbering" Target="numbering.xml"/><Relationship Id="rId16" Type="http://schemas.openxmlformats.org/officeDocument/2006/relationships/package" Target="embeddings/Presentazione_di_Microsoft_PowerPoint.pptx"/><Relationship Id="rId20" Type="http://schemas.openxmlformats.org/officeDocument/2006/relationships/package" Target="embeddings/Documento_di_Microsoft_Word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Foglio_di_lavoro_di_Microsoft_Excel5.xls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package" Target="embeddings/Foglio_di_lavoro_di_Microsoft_Excel.xls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Documento_di_Microsoft_Word1.docx"/><Relationship Id="rId22" Type="http://schemas.openxmlformats.org/officeDocument/2006/relationships/package" Target="embeddings/Foglio_di_lavoro_di_Microsoft_Excel4.xlsx"/><Relationship Id="rId27" Type="http://schemas.openxmlformats.org/officeDocument/2006/relationships/package" Target="embeddings/Documento_di_Microsoft_Word6.doc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00C16-6421-4420-9274-BC7E33C8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495</Words>
  <Characters>2827</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Luca Santin</cp:lastModifiedBy>
  <cp:revision>170</cp:revision>
  <cp:lastPrinted>2023-03-02T19:15:00Z</cp:lastPrinted>
  <dcterms:created xsi:type="dcterms:W3CDTF">2021-03-10T13:01:00Z</dcterms:created>
  <dcterms:modified xsi:type="dcterms:W3CDTF">2023-03-03T11:48:00Z</dcterms:modified>
</cp:coreProperties>
</file>