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1BB8" w:rsidRDefault="00E372FD" w:rsidP="000A1ECD">
      <w:pPr>
        <w:jc w:val="center"/>
        <w:rPr>
          <w:rFonts w:ascii="Verdana" w:hAnsi="Verdana" w:cstheme="minorHAnsi"/>
          <w:b/>
          <w:color w:val="003399"/>
          <w:kern w:val="12"/>
          <w:sz w:val="40"/>
          <w:szCs w:val="4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13.4pt;margin-top:0;width:799.65pt;height:564.8pt;z-index:251659264;mso-position-horizontal:absolute;mso-position-horizontal-relative:text;mso-position-vertical:absolute;mso-position-vertical-relative:text">
            <v:imagedata r:id="rId9" o:title=""/>
            <w10:wrap type="square"/>
          </v:shape>
          <o:OLEObject Type="Embed" ProgID="PowerPoint.Slide.12" ShapeID="_x0000_s1026" DrawAspect="Content" ObjectID="_1585057134" r:id="rId10"/>
        </w:pict>
      </w:r>
    </w:p>
    <w:p w:rsidR="004D1BB8" w:rsidRDefault="004D1BB8" w:rsidP="000A1ECD">
      <w:pPr>
        <w:jc w:val="center"/>
        <w:rPr>
          <w:rFonts w:ascii="Verdana" w:hAnsi="Verdana" w:cstheme="minorHAnsi"/>
          <w:b/>
          <w:color w:val="003399"/>
          <w:kern w:val="12"/>
          <w:sz w:val="40"/>
          <w:szCs w:val="40"/>
        </w:rPr>
        <w:sectPr w:rsidR="004D1BB8" w:rsidSect="0008776A">
          <w:headerReference w:type="default" r:id="rId11"/>
          <w:footerReference w:type="default" r:id="rId12"/>
          <w:pgSz w:w="15840" w:h="12240" w:orient="landscape"/>
          <w:pgMar w:top="1440" w:right="1440" w:bottom="1440" w:left="1440" w:header="720" w:footer="720" w:gutter="0"/>
          <w:cols w:space="720"/>
          <w:titlePg/>
          <w:docGrid w:linePitch="360"/>
        </w:sectPr>
      </w:pPr>
    </w:p>
    <w:p w:rsidR="004D1BB8" w:rsidRPr="00385389" w:rsidRDefault="004D1BB8" w:rsidP="004D1BB8">
      <w:pPr>
        <w:rPr>
          <w:rFonts w:ascii="Verdana" w:hAnsi="Verdana" w:cstheme="minorHAnsi"/>
          <w:b/>
          <w:color w:val="003399"/>
          <w:kern w:val="12"/>
          <w:sz w:val="32"/>
          <w:szCs w:val="40"/>
        </w:rPr>
      </w:pPr>
      <w:r>
        <w:rPr>
          <w:rFonts w:ascii="Verdana" w:hAnsi="Verdana" w:cstheme="minorHAnsi"/>
          <w:b/>
          <w:color w:val="003399"/>
          <w:kern w:val="12"/>
          <w:sz w:val="32"/>
        </w:rPr>
        <w:lastRenderedPageBreak/>
        <w:t>Versiones del documento</w:t>
      </w:r>
    </w:p>
    <w:tbl>
      <w:tblPr>
        <w:tblStyle w:val="TableGrid"/>
        <w:tblW w:w="5000" w:type="pct"/>
        <w:tblLook w:val="04A0" w:firstRow="1" w:lastRow="0" w:firstColumn="1" w:lastColumn="0" w:noHBand="0" w:noVBand="1"/>
      </w:tblPr>
      <w:tblGrid>
        <w:gridCol w:w="6588"/>
        <w:gridCol w:w="6588"/>
      </w:tblGrid>
      <w:tr w:rsidR="004D1BB8" w:rsidRPr="00751B8C" w:rsidTr="00667C28">
        <w:trPr>
          <w:cnfStyle w:val="100000000000" w:firstRow="1" w:lastRow="0" w:firstColumn="0" w:lastColumn="0" w:oddVBand="0" w:evenVBand="0" w:oddHBand="0" w:evenHBand="0" w:firstRowFirstColumn="0" w:firstRowLastColumn="0" w:lastRowFirstColumn="0" w:lastRowLastColumn="0"/>
          <w:trHeight w:val="254"/>
        </w:trPr>
        <w:tc>
          <w:tcPr>
            <w:tcW w:w="2500" w:type="pct"/>
            <w:shd w:val="clear" w:color="auto" w:fill="44546A" w:themeFill="text2"/>
          </w:tcPr>
          <w:p w:rsidR="004D1BB8" w:rsidRPr="00751B8C" w:rsidRDefault="004D1BB8" w:rsidP="00667C28">
            <w:pPr>
              <w:rPr>
                <w:rFonts w:cstheme="minorHAnsi"/>
                <w:sz w:val="20"/>
                <w:szCs w:val="56"/>
              </w:rPr>
            </w:pPr>
            <w:r>
              <w:rPr>
                <w:rFonts w:cstheme="minorHAnsi"/>
                <w:sz w:val="20"/>
              </w:rPr>
              <w:t>Versión</w:t>
            </w:r>
          </w:p>
        </w:tc>
        <w:tc>
          <w:tcPr>
            <w:tcW w:w="2500" w:type="pct"/>
            <w:shd w:val="clear" w:color="auto" w:fill="44546A" w:themeFill="text2"/>
          </w:tcPr>
          <w:p w:rsidR="004D1BB8" w:rsidRPr="00751B8C" w:rsidRDefault="004D1BB8" w:rsidP="00667C28">
            <w:pPr>
              <w:rPr>
                <w:rFonts w:cstheme="minorHAnsi"/>
                <w:sz w:val="20"/>
                <w:szCs w:val="56"/>
              </w:rPr>
            </w:pPr>
            <w:r>
              <w:rPr>
                <w:rFonts w:cstheme="minorHAnsi"/>
                <w:sz w:val="20"/>
              </w:rPr>
              <w:t>Fecha</w:t>
            </w:r>
          </w:p>
        </w:tc>
      </w:tr>
      <w:tr w:rsidR="004D1BB8" w:rsidRPr="00751B8C" w:rsidTr="00667C28">
        <w:trPr>
          <w:trHeight w:val="265"/>
        </w:trPr>
        <w:tc>
          <w:tcPr>
            <w:tcW w:w="2500" w:type="pct"/>
          </w:tcPr>
          <w:p w:rsidR="004D1BB8" w:rsidRPr="00751B8C" w:rsidRDefault="004D1BB8" w:rsidP="00667C28">
            <w:pPr>
              <w:rPr>
                <w:rFonts w:cstheme="minorHAnsi"/>
                <w:sz w:val="20"/>
                <w:szCs w:val="56"/>
              </w:rPr>
            </w:pPr>
            <w:r>
              <w:rPr>
                <w:rFonts w:cstheme="minorHAnsi"/>
                <w:sz w:val="20"/>
              </w:rPr>
              <w:t>V1</w:t>
            </w:r>
          </w:p>
        </w:tc>
        <w:tc>
          <w:tcPr>
            <w:tcW w:w="2500" w:type="pct"/>
          </w:tcPr>
          <w:p w:rsidR="004D1BB8" w:rsidRPr="00751B8C" w:rsidRDefault="003F072E" w:rsidP="00667C28">
            <w:pPr>
              <w:rPr>
                <w:rFonts w:cstheme="minorHAnsi"/>
                <w:sz w:val="20"/>
                <w:szCs w:val="56"/>
              </w:rPr>
            </w:pPr>
            <w:r>
              <w:rPr>
                <w:rFonts w:cstheme="minorHAnsi"/>
                <w:sz w:val="20"/>
              </w:rPr>
              <w:t>3 de noviembre de 2017</w:t>
            </w:r>
          </w:p>
        </w:tc>
      </w:tr>
      <w:tr w:rsidR="004D1BB8" w:rsidRPr="00751B8C" w:rsidTr="00667C28">
        <w:trPr>
          <w:trHeight w:val="254"/>
        </w:trPr>
        <w:tc>
          <w:tcPr>
            <w:tcW w:w="2500" w:type="pct"/>
          </w:tcPr>
          <w:p w:rsidR="004D1BB8" w:rsidRPr="00751B8C" w:rsidRDefault="004D1BB8" w:rsidP="00667C28">
            <w:pPr>
              <w:rPr>
                <w:rFonts w:cstheme="minorHAnsi"/>
                <w:sz w:val="20"/>
                <w:szCs w:val="56"/>
              </w:rPr>
            </w:pPr>
          </w:p>
        </w:tc>
        <w:tc>
          <w:tcPr>
            <w:tcW w:w="2500" w:type="pct"/>
          </w:tcPr>
          <w:p w:rsidR="004D1BB8" w:rsidRPr="00751B8C" w:rsidRDefault="004D1BB8" w:rsidP="00667C28">
            <w:pPr>
              <w:rPr>
                <w:rFonts w:cstheme="minorHAnsi"/>
                <w:sz w:val="20"/>
                <w:szCs w:val="56"/>
              </w:rPr>
            </w:pPr>
          </w:p>
        </w:tc>
      </w:tr>
      <w:tr w:rsidR="004D1BB8" w:rsidRPr="00751B8C" w:rsidTr="00667C28">
        <w:trPr>
          <w:trHeight w:val="254"/>
        </w:trPr>
        <w:tc>
          <w:tcPr>
            <w:tcW w:w="2500" w:type="pct"/>
          </w:tcPr>
          <w:p w:rsidR="004D1BB8" w:rsidRPr="00751B8C" w:rsidRDefault="004D1BB8" w:rsidP="00667C28">
            <w:pPr>
              <w:rPr>
                <w:rFonts w:cstheme="minorHAnsi"/>
                <w:sz w:val="20"/>
                <w:szCs w:val="56"/>
              </w:rPr>
            </w:pPr>
          </w:p>
        </w:tc>
        <w:tc>
          <w:tcPr>
            <w:tcW w:w="2500" w:type="pct"/>
          </w:tcPr>
          <w:p w:rsidR="004D1BB8" w:rsidRPr="00751B8C" w:rsidRDefault="004D1BB8" w:rsidP="00667C28">
            <w:pPr>
              <w:rPr>
                <w:rFonts w:cstheme="minorHAnsi"/>
                <w:sz w:val="20"/>
                <w:szCs w:val="56"/>
              </w:rPr>
            </w:pPr>
          </w:p>
        </w:tc>
      </w:tr>
      <w:tr w:rsidR="004D1BB8" w:rsidRPr="00751B8C" w:rsidTr="00667C28">
        <w:trPr>
          <w:trHeight w:val="265"/>
        </w:trPr>
        <w:tc>
          <w:tcPr>
            <w:tcW w:w="2500" w:type="pct"/>
          </w:tcPr>
          <w:p w:rsidR="004D1BB8" w:rsidRPr="00751B8C" w:rsidRDefault="004D1BB8" w:rsidP="00667C28">
            <w:pPr>
              <w:rPr>
                <w:rFonts w:cstheme="minorHAnsi"/>
                <w:sz w:val="20"/>
                <w:szCs w:val="56"/>
              </w:rPr>
            </w:pPr>
          </w:p>
        </w:tc>
        <w:tc>
          <w:tcPr>
            <w:tcW w:w="2500" w:type="pct"/>
          </w:tcPr>
          <w:p w:rsidR="004D1BB8" w:rsidRPr="00751B8C" w:rsidRDefault="004D1BB8" w:rsidP="00667C28">
            <w:pPr>
              <w:rPr>
                <w:rFonts w:cstheme="minorHAnsi"/>
                <w:sz w:val="20"/>
                <w:szCs w:val="56"/>
              </w:rPr>
            </w:pPr>
          </w:p>
        </w:tc>
      </w:tr>
      <w:tr w:rsidR="004D1BB8" w:rsidRPr="00751B8C" w:rsidTr="00667C28">
        <w:trPr>
          <w:trHeight w:val="254"/>
        </w:trPr>
        <w:tc>
          <w:tcPr>
            <w:tcW w:w="2500" w:type="pct"/>
          </w:tcPr>
          <w:p w:rsidR="004D1BB8" w:rsidRPr="00751B8C" w:rsidRDefault="004D1BB8" w:rsidP="00667C28">
            <w:pPr>
              <w:rPr>
                <w:rFonts w:cstheme="minorHAnsi"/>
                <w:sz w:val="20"/>
                <w:szCs w:val="56"/>
              </w:rPr>
            </w:pPr>
          </w:p>
        </w:tc>
        <w:tc>
          <w:tcPr>
            <w:tcW w:w="2500" w:type="pct"/>
          </w:tcPr>
          <w:p w:rsidR="004D1BB8" w:rsidRPr="00751B8C" w:rsidRDefault="004D1BB8" w:rsidP="00667C28">
            <w:pPr>
              <w:rPr>
                <w:rFonts w:cstheme="minorHAnsi"/>
                <w:sz w:val="20"/>
                <w:szCs w:val="56"/>
              </w:rPr>
            </w:pPr>
          </w:p>
        </w:tc>
      </w:tr>
      <w:tr w:rsidR="004D1BB8" w:rsidRPr="00751B8C" w:rsidTr="00667C28">
        <w:trPr>
          <w:trHeight w:val="254"/>
        </w:trPr>
        <w:tc>
          <w:tcPr>
            <w:tcW w:w="2500" w:type="pct"/>
          </w:tcPr>
          <w:p w:rsidR="004D1BB8" w:rsidRPr="00751B8C" w:rsidRDefault="004D1BB8" w:rsidP="00667C28">
            <w:pPr>
              <w:rPr>
                <w:rFonts w:cstheme="minorHAnsi"/>
                <w:sz w:val="20"/>
                <w:szCs w:val="56"/>
              </w:rPr>
            </w:pPr>
          </w:p>
        </w:tc>
        <w:tc>
          <w:tcPr>
            <w:tcW w:w="2500" w:type="pct"/>
          </w:tcPr>
          <w:p w:rsidR="004D1BB8" w:rsidRPr="00751B8C" w:rsidRDefault="004D1BB8" w:rsidP="00667C28">
            <w:pPr>
              <w:rPr>
                <w:rFonts w:cstheme="minorHAnsi"/>
                <w:sz w:val="20"/>
                <w:szCs w:val="56"/>
              </w:rPr>
            </w:pPr>
          </w:p>
        </w:tc>
      </w:tr>
      <w:tr w:rsidR="004D1BB8" w:rsidRPr="00751B8C" w:rsidTr="00667C28">
        <w:trPr>
          <w:trHeight w:val="265"/>
        </w:trPr>
        <w:tc>
          <w:tcPr>
            <w:tcW w:w="2500" w:type="pct"/>
          </w:tcPr>
          <w:p w:rsidR="004D1BB8" w:rsidRPr="00751B8C" w:rsidRDefault="004D1BB8" w:rsidP="00667C28">
            <w:pPr>
              <w:rPr>
                <w:rFonts w:cstheme="minorHAnsi"/>
                <w:sz w:val="20"/>
                <w:szCs w:val="56"/>
              </w:rPr>
            </w:pPr>
          </w:p>
        </w:tc>
        <w:tc>
          <w:tcPr>
            <w:tcW w:w="2500" w:type="pct"/>
          </w:tcPr>
          <w:p w:rsidR="004D1BB8" w:rsidRPr="00751B8C" w:rsidRDefault="004D1BB8" w:rsidP="00667C28">
            <w:pPr>
              <w:rPr>
                <w:rFonts w:cstheme="minorHAnsi"/>
                <w:sz w:val="20"/>
                <w:szCs w:val="56"/>
              </w:rPr>
            </w:pPr>
          </w:p>
        </w:tc>
      </w:tr>
      <w:tr w:rsidR="004D1BB8" w:rsidRPr="00751B8C" w:rsidTr="00667C28">
        <w:trPr>
          <w:trHeight w:val="254"/>
        </w:trPr>
        <w:tc>
          <w:tcPr>
            <w:tcW w:w="2500" w:type="pct"/>
          </w:tcPr>
          <w:p w:rsidR="004D1BB8" w:rsidRPr="00751B8C" w:rsidRDefault="004D1BB8" w:rsidP="00667C28">
            <w:pPr>
              <w:rPr>
                <w:rFonts w:cstheme="minorHAnsi"/>
                <w:sz w:val="20"/>
                <w:szCs w:val="56"/>
              </w:rPr>
            </w:pPr>
          </w:p>
        </w:tc>
        <w:tc>
          <w:tcPr>
            <w:tcW w:w="2500" w:type="pct"/>
          </w:tcPr>
          <w:p w:rsidR="004D1BB8" w:rsidRPr="00751B8C" w:rsidRDefault="004D1BB8" w:rsidP="00667C28">
            <w:pPr>
              <w:rPr>
                <w:rFonts w:cstheme="minorHAnsi"/>
                <w:sz w:val="20"/>
                <w:szCs w:val="56"/>
              </w:rPr>
            </w:pPr>
          </w:p>
        </w:tc>
      </w:tr>
      <w:tr w:rsidR="004D1BB8" w:rsidRPr="00751B8C" w:rsidTr="00667C28">
        <w:trPr>
          <w:trHeight w:val="265"/>
        </w:trPr>
        <w:tc>
          <w:tcPr>
            <w:tcW w:w="2500" w:type="pct"/>
          </w:tcPr>
          <w:p w:rsidR="004D1BB8" w:rsidRPr="00751B8C" w:rsidRDefault="004D1BB8" w:rsidP="00667C28">
            <w:pPr>
              <w:rPr>
                <w:rFonts w:cstheme="minorHAnsi"/>
                <w:sz w:val="20"/>
                <w:szCs w:val="56"/>
              </w:rPr>
            </w:pPr>
          </w:p>
        </w:tc>
        <w:tc>
          <w:tcPr>
            <w:tcW w:w="2500" w:type="pct"/>
          </w:tcPr>
          <w:p w:rsidR="004D1BB8" w:rsidRPr="00751B8C" w:rsidRDefault="004D1BB8" w:rsidP="00667C28">
            <w:pPr>
              <w:rPr>
                <w:rFonts w:cstheme="minorHAnsi"/>
                <w:sz w:val="20"/>
                <w:szCs w:val="56"/>
              </w:rPr>
            </w:pPr>
          </w:p>
        </w:tc>
      </w:tr>
      <w:tr w:rsidR="004D1BB8" w:rsidRPr="00751B8C" w:rsidTr="00667C28">
        <w:trPr>
          <w:trHeight w:val="254"/>
        </w:trPr>
        <w:tc>
          <w:tcPr>
            <w:tcW w:w="2500" w:type="pct"/>
          </w:tcPr>
          <w:p w:rsidR="004D1BB8" w:rsidRPr="00751B8C" w:rsidRDefault="004D1BB8" w:rsidP="00667C28">
            <w:pPr>
              <w:rPr>
                <w:rFonts w:cstheme="minorHAnsi"/>
                <w:sz w:val="20"/>
                <w:szCs w:val="56"/>
              </w:rPr>
            </w:pPr>
          </w:p>
        </w:tc>
        <w:tc>
          <w:tcPr>
            <w:tcW w:w="2500" w:type="pct"/>
          </w:tcPr>
          <w:p w:rsidR="004D1BB8" w:rsidRPr="00751B8C" w:rsidRDefault="004D1BB8" w:rsidP="00667C28">
            <w:pPr>
              <w:rPr>
                <w:rFonts w:cstheme="minorHAnsi"/>
                <w:sz w:val="20"/>
                <w:szCs w:val="56"/>
              </w:rPr>
            </w:pPr>
          </w:p>
        </w:tc>
      </w:tr>
    </w:tbl>
    <w:p w:rsidR="004D1BB8" w:rsidRPr="003870A6" w:rsidRDefault="004D1BB8" w:rsidP="004D1BB8">
      <w:pPr>
        <w:pStyle w:val="Heading1"/>
        <w:sectPr w:rsidR="004D1BB8" w:rsidRPr="003870A6" w:rsidSect="00CD1306">
          <w:pgSz w:w="15840" w:h="12240" w:orient="landscape"/>
          <w:pgMar w:top="1440" w:right="1440" w:bottom="1440" w:left="1440" w:header="720" w:footer="720" w:gutter="0"/>
          <w:cols w:space="720"/>
          <w:docGrid w:linePitch="360"/>
        </w:sectPr>
      </w:pPr>
    </w:p>
    <w:bookmarkStart w:id="0" w:name="_Toc508717412" w:displacedByCustomXml="next"/>
    <w:sdt>
      <w:sdtPr>
        <w:rPr>
          <w:rFonts w:asciiTheme="minorHAnsi" w:eastAsiaTheme="minorHAnsi" w:hAnsiTheme="minorHAnsi" w:cstheme="minorBidi"/>
          <w:b w:val="0"/>
          <w:color w:val="auto"/>
          <w:kern w:val="0"/>
          <w:sz w:val="22"/>
          <w:szCs w:val="22"/>
        </w:rPr>
        <w:id w:val="1811126915"/>
        <w:docPartObj>
          <w:docPartGallery w:val="Table of Contents"/>
          <w:docPartUnique/>
        </w:docPartObj>
      </w:sdtPr>
      <w:sdtEndPr>
        <w:rPr>
          <w:rFonts w:ascii="Verdana" w:hAnsi="Verdana"/>
          <w:bCs/>
          <w:noProof/>
          <w:sz w:val="32"/>
          <w:szCs w:val="32"/>
        </w:rPr>
      </w:sdtEndPr>
      <w:sdtContent>
        <w:p w:rsidR="004D1BB8" w:rsidRPr="004D1BB8" w:rsidRDefault="004D1BB8" w:rsidP="004D1BB8">
          <w:pPr>
            <w:pStyle w:val="Heading1"/>
            <w:numPr>
              <w:ilvl w:val="0"/>
              <w:numId w:val="0"/>
            </w:numPr>
          </w:pPr>
          <w:r>
            <w:t>Índice</w:t>
          </w:r>
          <w:bookmarkEnd w:id="0"/>
        </w:p>
        <w:p w:rsidR="00306B4F" w:rsidRPr="004D1BB8" w:rsidRDefault="00306B4F" w:rsidP="004D1BB8">
          <w:pPr>
            <w:pStyle w:val="Heading1"/>
            <w:numPr>
              <w:ilvl w:val="0"/>
              <w:numId w:val="0"/>
            </w:numPr>
            <w:ind w:left="547" w:hanging="547"/>
          </w:pPr>
        </w:p>
        <w:p w:rsidR="00E87BFD" w:rsidRDefault="00CF51E8">
          <w:pPr>
            <w:pStyle w:val="TOC1"/>
            <w:tabs>
              <w:tab w:val="right" w:leader="dot" w:pos="12950"/>
            </w:tabs>
            <w:rPr>
              <w:rFonts w:eastAsiaTheme="minorEastAsia"/>
              <w:noProof/>
              <w:lang w:val="en-GB" w:eastAsia="en-GB" w:bidi="ar-SA"/>
            </w:rPr>
          </w:pPr>
          <w:r w:rsidRPr="00A31F1C">
            <w:rPr>
              <w:rFonts w:ascii="Verdana" w:hAnsi="Verdana"/>
              <w:sz w:val="32"/>
              <w:szCs w:val="32"/>
            </w:rPr>
            <w:fldChar w:fldCharType="begin"/>
          </w:r>
          <w:r w:rsidRPr="00A31F1C">
            <w:rPr>
              <w:rFonts w:ascii="Verdana" w:hAnsi="Verdana"/>
              <w:sz w:val="32"/>
              <w:szCs w:val="32"/>
            </w:rPr>
            <w:instrText xml:space="preserve"> TOC \o "1-3" \h \z \u </w:instrText>
          </w:r>
          <w:r w:rsidRPr="00A31F1C">
            <w:rPr>
              <w:rFonts w:ascii="Verdana" w:hAnsi="Verdana"/>
              <w:sz w:val="32"/>
              <w:szCs w:val="32"/>
            </w:rPr>
            <w:fldChar w:fldCharType="separate"/>
          </w:r>
          <w:hyperlink w:anchor="_Toc508717412" w:history="1">
            <w:r w:rsidR="00E87BFD" w:rsidRPr="009C3888">
              <w:rPr>
                <w:rStyle w:val="Hyperlink"/>
                <w:noProof/>
              </w:rPr>
              <w:t>Índice</w:t>
            </w:r>
            <w:r w:rsidR="00E87BFD">
              <w:rPr>
                <w:noProof/>
                <w:webHidden/>
              </w:rPr>
              <w:tab/>
            </w:r>
            <w:r w:rsidR="00E87BFD">
              <w:rPr>
                <w:noProof/>
                <w:webHidden/>
              </w:rPr>
              <w:fldChar w:fldCharType="begin"/>
            </w:r>
            <w:r w:rsidR="00E87BFD">
              <w:rPr>
                <w:noProof/>
                <w:webHidden/>
              </w:rPr>
              <w:instrText xml:space="preserve"> PAGEREF _Toc508717412 \h </w:instrText>
            </w:r>
            <w:r w:rsidR="00E87BFD">
              <w:rPr>
                <w:noProof/>
                <w:webHidden/>
              </w:rPr>
            </w:r>
            <w:r w:rsidR="00E87BFD">
              <w:rPr>
                <w:noProof/>
                <w:webHidden/>
              </w:rPr>
              <w:fldChar w:fldCharType="separate"/>
            </w:r>
            <w:r w:rsidR="00E87BFD">
              <w:rPr>
                <w:noProof/>
                <w:webHidden/>
              </w:rPr>
              <w:t>3</w:t>
            </w:r>
            <w:r w:rsidR="00E87BFD">
              <w:rPr>
                <w:noProof/>
                <w:webHidden/>
              </w:rPr>
              <w:fldChar w:fldCharType="end"/>
            </w:r>
          </w:hyperlink>
        </w:p>
        <w:p w:rsidR="00E87BFD" w:rsidRDefault="00E372FD">
          <w:pPr>
            <w:pStyle w:val="TOC1"/>
            <w:tabs>
              <w:tab w:val="left" w:pos="440"/>
              <w:tab w:val="right" w:leader="dot" w:pos="12950"/>
            </w:tabs>
            <w:rPr>
              <w:rFonts w:eastAsiaTheme="minorEastAsia"/>
              <w:noProof/>
              <w:lang w:val="en-GB" w:eastAsia="en-GB" w:bidi="ar-SA"/>
            </w:rPr>
          </w:pPr>
          <w:hyperlink w:anchor="_Toc508717413" w:history="1">
            <w:r w:rsidR="00E87BFD" w:rsidRPr="009C3888">
              <w:rPr>
                <w:rStyle w:val="Hyperlink"/>
                <w:noProof/>
              </w:rPr>
              <w:t>1.</w:t>
            </w:r>
            <w:r w:rsidR="00E87BFD">
              <w:rPr>
                <w:rFonts w:eastAsiaTheme="minorEastAsia"/>
                <w:noProof/>
                <w:lang w:val="en-GB" w:eastAsia="en-GB" w:bidi="ar-SA"/>
              </w:rPr>
              <w:tab/>
            </w:r>
            <w:r w:rsidR="00E87BFD" w:rsidRPr="009C3888">
              <w:rPr>
                <w:rStyle w:val="Hyperlink"/>
                <w:noProof/>
              </w:rPr>
              <w:t>Funciones profesionales</w:t>
            </w:r>
            <w:r w:rsidR="00E87BFD">
              <w:rPr>
                <w:noProof/>
                <w:webHidden/>
              </w:rPr>
              <w:tab/>
            </w:r>
            <w:r w:rsidR="00E87BFD">
              <w:rPr>
                <w:noProof/>
                <w:webHidden/>
              </w:rPr>
              <w:fldChar w:fldCharType="begin"/>
            </w:r>
            <w:r w:rsidR="00E87BFD">
              <w:rPr>
                <w:noProof/>
                <w:webHidden/>
              </w:rPr>
              <w:instrText xml:space="preserve"> PAGEREF _Toc508717413 \h </w:instrText>
            </w:r>
            <w:r w:rsidR="00E87BFD">
              <w:rPr>
                <w:noProof/>
                <w:webHidden/>
              </w:rPr>
            </w:r>
            <w:r w:rsidR="00E87BFD">
              <w:rPr>
                <w:noProof/>
                <w:webHidden/>
              </w:rPr>
              <w:fldChar w:fldCharType="separate"/>
            </w:r>
            <w:r w:rsidR="00E87BFD">
              <w:rPr>
                <w:noProof/>
                <w:webHidden/>
              </w:rPr>
              <w:t>4</w:t>
            </w:r>
            <w:r w:rsidR="00E87BFD">
              <w:rPr>
                <w:noProof/>
                <w:webHidden/>
              </w:rPr>
              <w:fldChar w:fldCharType="end"/>
            </w:r>
          </w:hyperlink>
        </w:p>
        <w:p w:rsidR="00E87BFD" w:rsidRDefault="00E372FD">
          <w:pPr>
            <w:pStyle w:val="TOC1"/>
            <w:tabs>
              <w:tab w:val="left" w:pos="440"/>
              <w:tab w:val="right" w:leader="dot" w:pos="12950"/>
            </w:tabs>
            <w:rPr>
              <w:rFonts w:eastAsiaTheme="minorEastAsia"/>
              <w:noProof/>
              <w:lang w:val="en-GB" w:eastAsia="en-GB" w:bidi="ar-SA"/>
            </w:rPr>
          </w:pPr>
          <w:hyperlink w:anchor="_Toc508717414" w:history="1">
            <w:r w:rsidR="00E87BFD" w:rsidRPr="009C3888">
              <w:rPr>
                <w:rStyle w:val="Hyperlink"/>
                <w:noProof/>
              </w:rPr>
              <w:t>2.</w:t>
            </w:r>
            <w:r w:rsidR="00E87BFD">
              <w:rPr>
                <w:rFonts w:eastAsiaTheme="minorEastAsia"/>
                <w:noProof/>
                <w:lang w:val="en-GB" w:eastAsia="en-GB" w:bidi="ar-SA"/>
              </w:rPr>
              <w:tab/>
            </w:r>
            <w:r w:rsidR="00E87BFD" w:rsidRPr="009C3888">
              <w:rPr>
                <w:rStyle w:val="Hyperlink"/>
                <w:noProof/>
              </w:rPr>
              <w:t>Tareas y subtareas</w:t>
            </w:r>
            <w:r w:rsidR="00E87BFD">
              <w:rPr>
                <w:noProof/>
                <w:webHidden/>
              </w:rPr>
              <w:tab/>
            </w:r>
            <w:r w:rsidR="00E87BFD">
              <w:rPr>
                <w:noProof/>
                <w:webHidden/>
              </w:rPr>
              <w:fldChar w:fldCharType="begin"/>
            </w:r>
            <w:r w:rsidR="00E87BFD">
              <w:rPr>
                <w:noProof/>
                <w:webHidden/>
              </w:rPr>
              <w:instrText xml:space="preserve"> PAGEREF _Toc508717414 \h </w:instrText>
            </w:r>
            <w:r w:rsidR="00E87BFD">
              <w:rPr>
                <w:noProof/>
                <w:webHidden/>
              </w:rPr>
            </w:r>
            <w:r w:rsidR="00E87BFD">
              <w:rPr>
                <w:noProof/>
                <w:webHidden/>
              </w:rPr>
              <w:fldChar w:fldCharType="separate"/>
            </w:r>
            <w:r w:rsidR="00E87BFD">
              <w:rPr>
                <w:noProof/>
                <w:webHidden/>
              </w:rPr>
              <w:t>5</w:t>
            </w:r>
            <w:r w:rsidR="00E87BFD">
              <w:rPr>
                <w:noProof/>
                <w:webHidden/>
              </w:rPr>
              <w:fldChar w:fldCharType="end"/>
            </w:r>
          </w:hyperlink>
        </w:p>
        <w:p w:rsidR="00E87BFD" w:rsidRDefault="00E372FD">
          <w:pPr>
            <w:pStyle w:val="TOC1"/>
            <w:tabs>
              <w:tab w:val="left" w:pos="440"/>
              <w:tab w:val="right" w:leader="dot" w:pos="12950"/>
            </w:tabs>
            <w:rPr>
              <w:rFonts w:eastAsiaTheme="minorEastAsia"/>
              <w:noProof/>
              <w:lang w:val="en-GB" w:eastAsia="en-GB" w:bidi="ar-SA"/>
            </w:rPr>
          </w:pPr>
          <w:hyperlink w:anchor="_Toc508717415" w:history="1">
            <w:r w:rsidR="00E87BFD" w:rsidRPr="009C3888">
              <w:rPr>
                <w:rStyle w:val="Hyperlink"/>
                <w:noProof/>
              </w:rPr>
              <w:t>3.</w:t>
            </w:r>
            <w:r w:rsidR="00E87BFD">
              <w:rPr>
                <w:rFonts w:eastAsiaTheme="minorEastAsia"/>
                <w:noProof/>
                <w:lang w:val="en-GB" w:eastAsia="en-GB" w:bidi="ar-SA"/>
              </w:rPr>
              <w:tab/>
            </w:r>
            <w:r w:rsidR="00E87BFD" w:rsidRPr="009C3888">
              <w:rPr>
                <w:rStyle w:val="Hyperlink"/>
                <w:noProof/>
              </w:rPr>
              <w:t>Escala de dominio</w:t>
            </w:r>
            <w:r w:rsidR="00E87BFD">
              <w:rPr>
                <w:noProof/>
                <w:webHidden/>
              </w:rPr>
              <w:tab/>
            </w:r>
            <w:r w:rsidR="00E87BFD">
              <w:rPr>
                <w:noProof/>
                <w:webHidden/>
              </w:rPr>
              <w:fldChar w:fldCharType="begin"/>
            </w:r>
            <w:r w:rsidR="00E87BFD">
              <w:rPr>
                <w:noProof/>
                <w:webHidden/>
              </w:rPr>
              <w:instrText xml:space="preserve"> PAGEREF _Toc508717415 \h </w:instrText>
            </w:r>
            <w:r w:rsidR="00E87BFD">
              <w:rPr>
                <w:noProof/>
                <w:webHidden/>
              </w:rPr>
            </w:r>
            <w:r w:rsidR="00E87BFD">
              <w:rPr>
                <w:noProof/>
                <w:webHidden/>
              </w:rPr>
              <w:fldChar w:fldCharType="separate"/>
            </w:r>
            <w:r w:rsidR="00E87BFD">
              <w:rPr>
                <w:noProof/>
                <w:webHidden/>
              </w:rPr>
              <w:t>10</w:t>
            </w:r>
            <w:r w:rsidR="00E87BFD">
              <w:rPr>
                <w:noProof/>
                <w:webHidden/>
              </w:rPr>
              <w:fldChar w:fldCharType="end"/>
            </w:r>
          </w:hyperlink>
        </w:p>
        <w:p w:rsidR="00E87BFD" w:rsidRDefault="00E372FD">
          <w:pPr>
            <w:pStyle w:val="TOC1"/>
            <w:tabs>
              <w:tab w:val="left" w:pos="440"/>
              <w:tab w:val="right" w:leader="dot" w:pos="12950"/>
            </w:tabs>
            <w:rPr>
              <w:rFonts w:eastAsiaTheme="minorEastAsia"/>
              <w:noProof/>
              <w:lang w:val="en-GB" w:eastAsia="en-GB" w:bidi="ar-SA"/>
            </w:rPr>
          </w:pPr>
          <w:hyperlink w:anchor="_Toc508717416" w:history="1">
            <w:r w:rsidR="00E87BFD" w:rsidRPr="009C3888">
              <w:rPr>
                <w:rStyle w:val="Hyperlink"/>
                <w:noProof/>
              </w:rPr>
              <w:t>4.</w:t>
            </w:r>
            <w:r w:rsidR="00E87BFD">
              <w:rPr>
                <w:rFonts w:eastAsiaTheme="minorEastAsia"/>
                <w:noProof/>
                <w:lang w:val="en-GB" w:eastAsia="en-GB" w:bidi="ar-SA"/>
              </w:rPr>
              <w:tab/>
            </w:r>
            <w:r w:rsidR="00E87BFD" w:rsidRPr="009C3888">
              <w:rPr>
                <w:rStyle w:val="Hyperlink"/>
                <w:noProof/>
              </w:rPr>
              <w:t>Competencias operativas</w:t>
            </w:r>
            <w:r w:rsidR="00E87BFD">
              <w:rPr>
                <w:noProof/>
                <w:webHidden/>
              </w:rPr>
              <w:tab/>
            </w:r>
            <w:r w:rsidR="00E87BFD">
              <w:rPr>
                <w:noProof/>
                <w:webHidden/>
              </w:rPr>
              <w:fldChar w:fldCharType="begin"/>
            </w:r>
            <w:r w:rsidR="00E87BFD">
              <w:rPr>
                <w:noProof/>
                <w:webHidden/>
              </w:rPr>
              <w:instrText xml:space="preserve"> PAGEREF _Toc508717416 \h </w:instrText>
            </w:r>
            <w:r w:rsidR="00E87BFD">
              <w:rPr>
                <w:noProof/>
                <w:webHidden/>
              </w:rPr>
            </w:r>
            <w:r w:rsidR="00E87BFD">
              <w:rPr>
                <w:noProof/>
                <w:webHidden/>
              </w:rPr>
              <w:fldChar w:fldCharType="separate"/>
            </w:r>
            <w:r w:rsidR="00E87BFD">
              <w:rPr>
                <w:noProof/>
                <w:webHidden/>
              </w:rPr>
              <w:t>12</w:t>
            </w:r>
            <w:r w:rsidR="00E87BFD">
              <w:rPr>
                <w:noProof/>
                <w:webHidden/>
              </w:rPr>
              <w:fldChar w:fldCharType="end"/>
            </w:r>
          </w:hyperlink>
        </w:p>
        <w:p w:rsidR="00E87BFD" w:rsidRDefault="00E372FD">
          <w:pPr>
            <w:pStyle w:val="TOC1"/>
            <w:tabs>
              <w:tab w:val="left" w:pos="440"/>
              <w:tab w:val="right" w:leader="dot" w:pos="12950"/>
            </w:tabs>
            <w:rPr>
              <w:rFonts w:eastAsiaTheme="minorEastAsia"/>
              <w:noProof/>
              <w:lang w:val="en-GB" w:eastAsia="en-GB" w:bidi="ar-SA"/>
            </w:rPr>
          </w:pPr>
          <w:hyperlink w:anchor="_Toc508717417" w:history="1">
            <w:r w:rsidR="00E87BFD" w:rsidRPr="009C3888">
              <w:rPr>
                <w:rStyle w:val="Hyperlink"/>
                <w:noProof/>
              </w:rPr>
              <w:t>5.</w:t>
            </w:r>
            <w:r w:rsidR="00E87BFD">
              <w:rPr>
                <w:rFonts w:eastAsiaTheme="minorEastAsia"/>
                <w:noProof/>
                <w:lang w:val="en-GB" w:eastAsia="en-GB" w:bidi="ar-SA"/>
              </w:rPr>
              <w:tab/>
            </w:r>
            <w:r w:rsidR="00E87BFD" w:rsidRPr="009C3888">
              <w:rPr>
                <w:rStyle w:val="Hyperlink"/>
                <w:noProof/>
              </w:rPr>
              <w:t>Competencias de gestión</w:t>
            </w:r>
            <w:r w:rsidR="00E87BFD">
              <w:rPr>
                <w:noProof/>
                <w:webHidden/>
              </w:rPr>
              <w:tab/>
            </w:r>
            <w:r w:rsidR="00E87BFD">
              <w:rPr>
                <w:noProof/>
                <w:webHidden/>
              </w:rPr>
              <w:fldChar w:fldCharType="begin"/>
            </w:r>
            <w:r w:rsidR="00E87BFD">
              <w:rPr>
                <w:noProof/>
                <w:webHidden/>
              </w:rPr>
              <w:instrText xml:space="preserve"> PAGEREF _Toc508717417 \h </w:instrText>
            </w:r>
            <w:r w:rsidR="00E87BFD">
              <w:rPr>
                <w:noProof/>
                <w:webHidden/>
              </w:rPr>
            </w:r>
            <w:r w:rsidR="00E87BFD">
              <w:rPr>
                <w:noProof/>
                <w:webHidden/>
              </w:rPr>
              <w:fldChar w:fldCharType="separate"/>
            </w:r>
            <w:r w:rsidR="00E87BFD">
              <w:rPr>
                <w:noProof/>
                <w:webHidden/>
              </w:rPr>
              <w:t>15</w:t>
            </w:r>
            <w:r w:rsidR="00E87BFD">
              <w:rPr>
                <w:noProof/>
                <w:webHidden/>
              </w:rPr>
              <w:fldChar w:fldCharType="end"/>
            </w:r>
          </w:hyperlink>
        </w:p>
        <w:p w:rsidR="00E87BFD" w:rsidRDefault="00E372FD">
          <w:pPr>
            <w:pStyle w:val="TOC1"/>
            <w:tabs>
              <w:tab w:val="left" w:pos="440"/>
              <w:tab w:val="right" w:leader="dot" w:pos="12950"/>
            </w:tabs>
            <w:rPr>
              <w:rFonts w:eastAsiaTheme="minorEastAsia"/>
              <w:noProof/>
              <w:lang w:val="en-GB" w:eastAsia="en-GB" w:bidi="ar-SA"/>
            </w:rPr>
          </w:pPr>
          <w:hyperlink w:anchor="_Toc508717418" w:history="1">
            <w:r w:rsidR="00E87BFD" w:rsidRPr="009C3888">
              <w:rPr>
                <w:rStyle w:val="Hyperlink"/>
                <w:noProof/>
              </w:rPr>
              <w:t>6.</w:t>
            </w:r>
            <w:r w:rsidR="00E87BFD">
              <w:rPr>
                <w:rFonts w:eastAsiaTheme="minorEastAsia"/>
                <w:noProof/>
                <w:lang w:val="en-GB" w:eastAsia="en-GB" w:bidi="ar-SA"/>
              </w:rPr>
              <w:tab/>
            </w:r>
            <w:r w:rsidR="00E87BFD" w:rsidRPr="009C3888">
              <w:rPr>
                <w:rStyle w:val="Hyperlink"/>
                <w:noProof/>
              </w:rPr>
              <w:t>Competencias profesionales</w:t>
            </w:r>
            <w:r w:rsidR="00E87BFD">
              <w:rPr>
                <w:noProof/>
                <w:webHidden/>
              </w:rPr>
              <w:tab/>
            </w:r>
            <w:r w:rsidR="00E87BFD">
              <w:rPr>
                <w:noProof/>
                <w:webHidden/>
              </w:rPr>
              <w:fldChar w:fldCharType="begin"/>
            </w:r>
            <w:r w:rsidR="00E87BFD">
              <w:rPr>
                <w:noProof/>
                <w:webHidden/>
              </w:rPr>
              <w:instrText xml:space="preserve"> PAGEREF _Toc508717418 \h </w:instrText>
            </w:r>
            <w:r w:rsidR="00E87BFD">
              <w:rPr>
                <w:noProof/>
                <w:webHidden/>
              </w:rPr>
            </w:r>
            <w:r w:rsidR="00E87BFD">
              <w:rPr>
                <w:noProof/>
                <w:webHidden/>
              </w:rPr>
              <w:fldChar w:fldCharType="separate"/>
            </w:r>
            <w:r w:rsidR="00E87BFD">
              <w:rPr>
                <w:noProof/>
                <w:webHidden/>
              </w:rPr>
              <w:t>19</w:t>
            </w:r>
            <w:r w:rsidR="00E87BFD">
              <w:rPr>
                <w:noProof/>
                <w:webHidden/>
              </w:rPr>
              <w:fldChar w:fldCharType="end"/>
            </w:r>
          </w:hyperlink>
        </w:p>
        <w:p w:rsidR="00F55E53" w:rsidRPr="00A31F1C" w:rsidRDefault="00CF51E8">
          <w:pPr>
            <w:pStyle w:val="TOC1"/>
            <w:tabs>
              <w:tab w:val="left" w:pos="660"/>
              <w:tab w:val="right" w:leader="dot" w:pos="12950"/>
            </w:tabs>
            <w:rPr>
              <w:rFonts w:ascii="Verdana" w:eastAsiaTheme="minorEastAsia" w:hAnsi="Verdana"/>
              <w:noProof/>
              <w:sz w:val="32"/>
              <w:szCs w:val="32"/>
            </w:rPr>
          </w:pPr>
          <w:r w:rsidRPr="00A31F1C">
            <w:rPr>
              <w:rFonts w:ascii="Verdana" w:hAnsi="Verdana"/>
              <w:bCs/>
              <w:noProof/>
              <w:sz w:val="32"/>
              <w:szCs w:val="32"/>
            </w:rPr>
            <w:fldChar w:fldCharType="end"/>
          </w:r>
        </w:p>
      </w:sdtContent>
    </w:sdt>
    <w:p w:rsidR="00CF51E8" w:rsidRPr="003870A6" w:rsidRDefault="00CF51E8" w:rsidP="004D1BB8">
      <w:pPr>
        <w:pStyle w:val="Heading1"/>
        <w:sectPr w:rsidR="00CF51E8" w:rsidRPr="003870A6" w:rsidSect="00CD1306">
          <w:pgSz w:w="15840" w:h="12240" w:orient="landscape"/>
          <w:pgMar w:top="1440" w:right="1440" w:bottom="1440" w:left="1440" w:header="720" w:footer="720" w:gutter="0"/>
          <w:cols w:space="720"/>
          <w:docGrid w:linePitch="360"/>
        </w:sectPr>
      </w:pPr>
    </w:p>
    <w:p w:rsidR="00CD1306" w:rsidRPr="004D1BB8" w:rsidRDefault="000C44D2" w:rsidP="004D1BB8">
      <w:pPr>
        <w:pStyle w:val="Heading1"/>
      </w:pPr>
      <w:bookmarkStart w:id="1" w:name="_Toc494906118"/>
      <w:bookmarkStart w:id="2" w:name="_Toc508717413"/>
      <w:r>
        <w:lastRenderedPageBreak/>
        <w:t>Funciones profesionales</w:t>
      </w:r>
      <w:bookmarkEnd w:id="1"/>
      <w:bookmarkEnd w:id="2"/>
    </w:p>
    <w:tbl>
      <w:tblPr>
        <w:tblW w:w="5115"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437"/>
        <w:gridCol w:w="3426"/>
        <w:gridCol w:w="1359"/>
        <w:gridCol w:w="7257"/>
      </w:tblGrid>
      <w:tr w:rsidR="006931AA" w:rsidRPr="0062042A" w:rsidTr="006931AA">
        <w:trPr>
          <w:trHeight w:val="467"/>
        </w:trPr>
        <w:tc>
          <w:tcPr>
            <w:tcW w:w="1804" w:type="pct"/>
            <w:gridSpan w:val="2"/>
            <w:shd w:val="clear" w:color="auto" w:fill="1F4E79" w:themeFill="accent1" w:themeFillShade="80"/>
            <w:vAlign w:val="center"/>
          </w:tcPr>
          <w:p w:rsidR="006931AA" w:rsidRPr="0062042A" w:rsidRDefault="00A31F1C" w:rsidP="006931AA">
            <w:pPr>
              <w:spacing w:after="0" w:line="240" w:lineRule="auto"/>
              <w:jc w:val="center"/>
              <w:rPr>
                <w:rFonts w:ascii="Verdana" w:eastAsia="Times New Roman" w:hAnsi="Verdana" w:cstheme="minorHAnsi"/>
                <w:b/>
                <w:bCs/>
                <w:color w:val="FFFFFF" w:themeColor="background1"/>
                <w:sz w:val="20"/>
                <w:szCs w:val="20"/>
              </w:rPr>
            </w:pPr>
            <w:r>
              <w:rPr>
                <w:rFonts w:ascii="Verdana" w:hAnsi="Verdana" w:cstheme="minorHAnsi"/>
                <w:b/>
                <w:color w:val="FFFFFF" w:themeColor="background1"/>
                <w:sz w:val="20"/>
              </w:rPr>
              <w:t>English</w:t>
            </w:r>
          </w:p>
        </w:tc>
        <w:tc>
          <w:tcPr>
            <w:tcW w:w="3196" w:type="pct"/>
            <w:gridSpan w:val="2"/>
            <w:shd w:val="clear" w:color="auto" w:fill="1F4E79" w:themeFill="accent1" w:themeFillShade="80"/>
            <w:vAlign w:val="center"/>
          </w:tcPr>
          <w:p w:rsidR="006931AA" w:rsidRPr="00AD2B31" w:rsidRDefault="00A31F1C" w:rsidP="006931AA">
            <w:pPr>
              <w:spacing w:after="0" w:line="240" w:lineRule="auto"/>
              <w:jc w:val="center"/>
              <w:rPr>
                <w:rFonts w:ascii="Verdana" w:hAnsi="Verdana" w:cstheme="minorHAnsi"/>
                <w:b/>
                <w:color w:val="FFFFFF" w:themeColor="background1"/>
                <w:sz w:val="20"/>
                <w:szCs w:val="20"/>
              </w:rPr>
            </w:pPr>
            <w:r>
              <w:rPr>
                <w:rFonts w:ascii="Verdana" w:hAnsi="Verdana" w:cstheme="minorHAnsi"/>
                <w:b/>
                <w:color w:val="FFFFFF" w:themeColor="background1"/>
                <w:sz w:val="20"/>
              </w:rPr>
              <w:t>Español</w:t>
            </w:r>
          </w:p>
        </w:tc>
      </w:tr>
      <w:tr w:rsidR="00A31F1C" w:rsidRPr="0062042A" w:rsidTr="00A31F1C">
        <w:trPr>
          <w:trHeight w:val="440"/>
        </w:trPr>
        <w:tc>
          <w:tcPr>
            <w:tcW w:w="533" w:type="pct"/>
            <w:shd w:val="clear" w:color="auto" w:fill="F2F2F2" w:themeFill="background1" w:themeFillShade="F2"/>
            <w:vAlign w:val="center"/>
          </w:tcPr>
          <w:p w:rsidR="00A31F1C" w:rsidRPr="0062042A" w:rsidRDefault="00A31F1C" w:rsidP="00957FC1">
            <w:pPr>
              <w:spacing w:after="0"/>
              <w:rPr>
                <w:rFonts w:ascii="Verdana" w:hAnsi="Verdana" w:cstheme="minorHAnsi"/>
                <w:sz w:val="20"/>
                <w:szCs w:val="20"/>
              </w:rPr>
            </w:pPr>
            <w:r w:rsidRPr="0062042A">
              <w:rPr>
                <w:rFonts w:ascii="Verdana" w:hAnsi="Verdana" w:cstheme="minorHAnsi"/>
                <w:sz w:val="20"/>
                <w:szCs w:val="20"/>
              </w:rPr>
              <w:t>Job Role</w:t>
            </w:r>
          </w:p>
        </w:tc>
        <w:tc>
          <w:tcPr>
            <w:tcW w:w="1271" w:type="pct"/>
            <w:shd w:val="clear" w:color="auto" w:fill="F2F2F2" w:themeFill="background1" w:themeFillShade="F2"/>
            <w:vAlign w:val="center"/>
          </w:tcPr>
          <w:p w:rsidR="00A31F1C" w:rsidRPr="0062042A" w:rsidRDefault="00A31F1C" w:rsidP="00957FC1">
            <w:pPr>
              <w:spacing w:after="0"/>
              <w:rPr>
                <w:rFonts w:ascii="Verdana" w:hAnsi="Verdana" w:cstheme="minorHAnsi"/>
                <w:sz w:val="20"/>
                <w:szCs w:val="20"/>
              </w:rPr>
            </w:pPr>
            <w:proofErr w:type="spellStart"/>
            <w:r>
              <w:rPr>
                <w:rFonts w:ascii="Verdana" w:hAnsi="Verdana" w:cstheme="minorHAnsi"/>
                <w:sz w:val="20"/>
                <w:szCs w:val="20"/>
              </w:rPr>
              <w:t>Description</w:t>
            </w:r>
            <w:proofErr w:type="spellEnd"/>
          </w:p>
        </w:tc>
        <w:tc>
          <w:tcPr>
            <w:tcW w:w="504" w:type="pct"/>
            <w:shd w:val="clear" w:color="auto" w:fill="F2F2F2" w:themeFill="background1" w:themeFillShade="F2"/>
            <w:vAlign w:val="center"/>
          </w:tcPr>
          <w:p w:rsidR="00A31F1C" w:rsidRPr="0062042A" w:rsidRDefault="00A31F1C" w:rsidP="003838C7">
            <w:pPr>
              <w:spacing w:after="0"/>
              <w:rPr>
                <w:rFonts w:ascii="Verdana" w:hAnsi="Verdana" w:cstheme="minorHAnsi"/>
                <w:sz w:val="20"/>
                <w:szCs w:val="20"/>
              </w:rPr>
            </w:pPr>
            <w:r>
              <w:rPr>
                <w:rFonts w:ascii="Verdana" w:hAnsi="Verdana" w:cstheme="minorHAnsi"/>
                <w:sz w:val="20"/>
              </w:rPr>
              <w:t>Función profesional</w:t>
            </w:r>
          </w:p>
        </w:tc>
        <w:tc>
          <w:tcPr>
            <w:tcW w:w="2692" w:type="pct"/>
            <w:shd w:val="clear" w:color="auto" w:fill="F2F2F2" w:themeFill="background1" w:themeFillShade="F2"/>
            <w:vAlign w:val="center"/>
          </w:tcPr>
          <w:p w:rsidR="00A31F1C" w:rsidRPr="0062042A" w:rsidRDefault="00A31F1C" w:rsidP="003838C7">
            <w:pPr>
              <w:spacing w:after="0"/>
              <w:rPr>
                <w:rFonts w:ascii="Verdana" w:hAnsi="Verdana" w:cstheme="minorHAnsi"/>
                <w:sz w:val="20"/>
                <w:szCs w:val="20"/>
              </w:rPr>
            </w:pPr>
            <w:r>
              <w:rPr>
                <w:rFonts w:ascii="Verdana" w:hAnsi="Verdana" w:cstheme="minorHAnsi"/>
                <w:sz w:val="20"/>
              </w:rPr>
              <w:t>Descripción</w:t>
            </w:r>
          </w:p>
        </w:tc>
      </w:tr>
      <w:tr w:rsidR="00A31F1C" w:rsidRPr="0062042A" w:rsidTr="000675EA">
        <w:trPr>
          <w:trHeight w:val="1250"/>
        </w:trPr>
        <w:tc>
          <w:tcPr>
            <w:tcW w:w="533" w:type="pct"/>
            <w:shd w:val="clear" w:color="000000" w:fill="FFFFFF"/>
            <w:vAlign w:val="center"/>
          </w:tcPr>
          <w:p w:rsidR="00A31F1C" w:rsidRPr="0062042A" w:rsidRDefault="00A31F1C" w:rsidP="00957FC1">
            <w:pPr>
              <w:spacing w:after="0"/>
              <w:rPr>
                <w:rFonts w:ascii="Verdana" w:hAnsi="Verdana" w:cstheme="minorHAnsi"/>
                <w:sz w:val="20"/>
                <w:szCs w:val="20"/>
              </w:rPr>
            </w:pPr>
            <w:proofErr w:type="spellStart"/>
            <w:r w:rsidRPr="0062042A">
              <w:rPr>
                <w:rFonts w:ascii="Verdana" w:hAnsi="Verdana" w:cstheme="minorHAnsi"/>
                <w:sz w:val="20"/>
                <w:szCs w:val="20"/>
              </w:rPr>
              <w:t>Decision-making</w:t>
            </w:r>
            <w:proofErr w:type="spellEnd"/>
            <w:r w:rsidRPr="0062042A">
              <w:rPr>
                <w:rFonts w:ascii="Verdana" w:hAnsi="Verdana" w:cstheme="minorHAnsi"/>
                <w:sz w:val="20"/>
                <w:szCs w:val="20"/>
              </w:rPr>
              <w:t xml:space="preserve"> </w:t>
            </w:r>
            <w:proofErr w:type="spellStart"/>
            <w:r w:rsidRPr="0062042A">
              <w:rPr>
                <w:rFonts w:ascii="Verdana" w:hAnsi="Verdana" w:cstheme="minorHAnsi"/>
                <w:sz w:val="20"/>
                <w:szCs w:val="20"/>
              </w:rPr>
              <w:t>level</w:t>
            </w:r>
            <w:proofErr w:type="spellEnd"/>
          </w:p>
        </w:tc>
        <w:tc>
          <w:tcPr>
            <w:tcW w:w="1271" w:type="pct"/>
            <w:shd w:val="clear" w:color="000000" w:fill="FFFFFF"/>
            <w:vAlign w:val="center"/>
          </w:tcPr>
          <w:p w:rsidR="00A31F1C" w:rsidRPr="00A31F1C" w:rsidRDefault="00A31F1C" w:rsidP="00957FC1">
            <w:pPr>
              <w:spacing w:after="0"/>
              <w:rPr>
                <w:rFonts w:ascii="Verdana" w:hAnsi="Verdana" w:cstheme="minorHAnsi"/>
                <w:sz w:val="20"/>
                <w:szCs w:val="20"/>
                <w:lang w:val="en-GB"/>
              </w:rPr>
            </w:pPr>
            <w:r w:rsidRPr="00A31F1C">
              <w:rPr>
                <w:rFonts w:ascii="Verdana" w:hAnsi="Verdana" w:cstheme="minorHAnsi"/>
                <w:sz w:val="20"/>
                <w:szCs w:val="20"/>
                <w:lang w:val="en-GB"/>
              </w:rPr>
              <w:t>This is the head of the organization or persons that act on relatively high strategic management levels</w:t>
            </w:r>
          </w:p>
        </w:tc>
        <w:tc>
          <w:tcPr>
            <w:tcW w:w="504" w:type="pct"/>
            <w:shd w:val="clear" w:color="000000" w:fill="FFFFFF"/>
            <w:vAlign w:val="center"/>
          </w:tcPr>
          <w:p w:rsidR="00A31F1C" w:rsidRPr="0062042A" w:rsidRDefault="00A31F1C" w:rsidP="003838C7">
            <w:pPr>
              <w:spacing w:after="0"/>
              <w:rPr>
                <w:rFonts w:ascii="Verdana" w:hAnsi="Verdana" w:cstheme="minorHAnsi"/>
                <w:sz w:val="20"/>
                <w:szCs w:val="20"/>
              </w:rPr>
            </w:pPr>
            <w:r>
              <w:rPr>
                <w:rFonts w:ascii="Verdana" w:hAnsi="Verdana" w:cstheme="minorHAnsi"/>
                <w:sz w:val="20"/>
              </w:rPr>
              <w:t>Nivel de toma de decisiones</w:t>
            </w:r>
          </w:p>
        </w:tc>
        <w:tc>
          <w:tcPr>
            <w:tcW w:w="2692" w:type="pct"/>
            <w:shd w:val="clear" w:color="000000" w:fill="FFFFFF"/>
            <w:vAlign w:val="center"/>
          </w:tcPr>
          <w:p w:rsidR="00A31F1C" w:rsidRPr="0062042A" w:rsidRDefault="00A31F1C" w:rsidP="003838C7">
            <w:pPr>
              <w:spacing w:after="0"/>
              <w:rPr>
                <w:rFonts w:ascii="Verdana" w:hAnsi="Verdana" w:cstheme="minorHAnsi"/>
                <w:sz w:val="20"/>
                <w:szCs w:val="20"/>
              </w:rPr>
            </w:pPr>
            <w:r>
              <w:rPr>
                <w:rFonts w:ascii="Verdana" w:hAnsi="Verdana" w:cstheme="minorHAnsi"/>
                <w:sz w:val="20"/>
              </w:rPr>
              <w:t>Se trata del jefe de la organización o las personas que actúan en niveles de dirección estratégica relativamente elevados</w:t>
            </w:r>
          </w:p>
        </w:tc>
      </w:tr>
      <w:tr w:rsidR="00A31F1C" w:rsidRPr="0062042A" w:rsidTr="000675EA">
        <w:trPr>
          <w:trHeight w:val="1871"/>
        </w:trPr>
        <w:tc>
          <w:tcPr>
            <w:tcW w:w="533" w:type="pct"/>
            <w:shd w:val="clear" w:color="000000" w:fill="FFFFFF"/>
            <w:vAlign w:val="center"/>
          </w:tcPr>
          <w:p w:rsidR="00A31F1C" w:rsidRPr="0062042A" w:rsidRDefault="00A31F1C" w:rsidP="00957FC1">
            <w:pPr>
              <w:spacing w:after="0"/>
              <w:rPr>
                <w:rFonts w:ascii="Verdana" w:hAnsi="Verdana" w:cstheme="minorHAnsi"/>
                <w:sz w:val="20"/>
                <w:szCs w:val="20"/>
              </w:rPr>
            </w:pPr>
            <w:proofErr w:type="spellStart"/>
            <w:r w:rsidRPr="0062042A">
              <w:rPr>
                <w:rFonts w:ascii="Verdana" w:hAnsi="Verdana" w:cstheme="minorHAnsi"/>
                <w:sz w:val="20"/>
                <w:szCs w:val="20"/>
              </w:rPr>
              <w:t>Supervisory</w:t>
            </w:r>
            <w:proofErr w:type="spellEnd"/>
            <w:r w:rsidRPr="0062042A">
              <w:rPr>
                <w:rFonts w:ascii="Verdana" w:hAnsi="Verdana" w:cstheme="minorHAnsi"/>
                <w:sz w:val="20"/>
                <w:szCs w:val="20"/>
              </w:rPr>
              <w:t xml:space="preserve"> </w:t>
            </w:r>
            <w:proofErr w:type="spellStart"/>
            <w:r w:rsidRPr="0062042A">
              <w:rPr>
                <w:rFonts w:ascii="Verdana" w:hAnsi="Verdana" w:cstheme="minorHAnsi"/>
                <w:sz w:val="20"/>
                <w:szCs w:val="20"/>
              </w:rPr>
              <w:t>level</w:t>
            </w:r>
            <w:proofErr w:type="spellEnd"/>
          </w:p>
        </w:tc>
        <w:tc>
          <w:tcPr>
            <w:tcW w:w="1271" w:type="pct"/>
            <w:shd w:val="clear" w:color="000000" w:fill="FFFFFF"/>
            <w:vAlign w:val="center"/>
          </w:tcPr>
          <w:p w:rsidR="00A31F1C" w:rsidRPr="00A31F1C" w:rsidRDefault="00A31F1C" w:rsidP="00957FC1">
            <w:pPr>
              <w:spacing w:after="0"/>
              <w:rPr>
                <w:rFonts w:ascii="Verdana" w:hAnsi="Verdana" w:cstheme="minorHAnsi"/>
                <w:sz w:val="20"/>
                <w:szCs w:val="20"/>
                <w:lang w:val="en-GB"/>
              </w:rPr>
            </w:pPr>
            <w:r w:rsidRPr="00A31F1C">
              <w:rPr>
                <w:rFonts w:ascii="Verdana" w:hAnsi="Verdana" w:cstheme="minorHAnsi"/>
                <w:sz w:val="20"/>
                <w:szCs w:val="20"/>
                <w:lang w:val="en-GB"/>
              </w:rPr>
              <w:t>This is the middle management level, responsible for a group of people and not directly involved in operational implementation of the programme, for instance heads of organizational units.</w:t>
            </w:r>
          </w:p>
        </w:tc>
        <w:tc>
          <w:tcPr>
            <w:tcW w:w="504" w:type="pct"/>
            <w:shd w:val="clear" w:color="000000" w:fill="FFFFFF"/>
            <w:vAlign w:val="center"/>
          </w:tcPr>
          <w:p w:rsidR="00A31F1C" w:rsidRPr="0062042A" w:rsidRDefault="00A31F1C" w:rsidP="003838C7">
            <w:pPr>
              <w:spacing w:after="0"/>
              <w:rPr>
                <w:rFonts w:ascii="Verdana" w:hAnsi="Verdana" w:cstheme="minorHAnsi"/>
                <w:sz w:val="20"/>
                <w:szCs w:val="20"/>
              </w:rPr>
            </w:pPr>
            <w:r>
              <w:rPr>
                <w:rFonts w:ascii="Verdana" w:hAnsi="Verdana" w:cstheme="minorHAnsi"/>
                <w:sz w:val="20"/>
              </w:rPr>
              <w:t>Nivel de supervisión</w:t>
            </w:r>
          </w:p>
        </w:tc>
        <w:tc>
          <w:tcPr>
            <w:tcW w:w="2692" w:type="pct"/>
            <w:shd w:val="clear" w:color="000000" w:fill="FFFFFF"/>
            <w:vAlign w:val="center"/>
          </w:tcPr>
          <w:p w:rsidR="00A31F1C" w:rsidRPr="0062042A" w:rsidRDefault="00A31F1C" w:rsidP="003838C7">
            <w:pPr>
              <w:spacing w:after="0"/>
              <w:rPr>
                <w:rFonts w:ascii="Verdana" w:hAnsi="Verdana" w:cstheme="minorHAnsi"/>
                <w:sz w:val="20"/>
                <w:szCs w:val="20"/>
              </w:rPr>
            </w:pPr>
            <w:r>
              <w:rPr>
                <w:rFonts w:ascii="Verdana" w:hAnsi="Verdana" w:cstheme="minorHAnsi"/>
                <w:sz w:val="20"/>
              </w:rPr>
              <w:t>Se trata del nivel de gestión medio, responsable de un grupo de personas y no directamente implicado en la ejecución operativa del programa, por ejemplo, jefes de unidades organizativas.</w:t>
            </w:r>
          </w:p>
        </w:tc>
      </w:tr>
      <w:tr w:rsidR="00A31F1C" w:rsidRPr="0062042A" w:rsidTr="000675EA">
        <w:trPr>
          <w:trHeight w:val="1439"/>
        </w:trPr>
        <w:tc>
          <w:tcPr>
            <w:tcW w:w="533" w:type="pct"/>
            <w:shd w:val="clear" w:color="000000" w:fill="FFFFFF"/>
            <w:vAlign w:val="center"/>
          </w:tcPr>
          <w:p w:rsidR="00A31F1C" w:rsidRPr="0062042A" w:rsidRDefault="00A31F1C" w:rsidP="00957FC1">
            <w:pPr>
              <w:spacing w:after="0"/>
              <w:rPr>
                <w:rFonts w:ascii="Verdana" w:hAnsi="Verdana" w:cstheme="minorHAnsi"/>
                <w:sz w:val="20"/>
                <w:szCs w:val="20"/>
              </w:rPr>
            </w:pPr>
            <w:proofErr w:type="spellStart"/>
            <w:r w:rsidRPr="0062042A">
              <w:rPr>
                <w:rFonts w:ascii="Verdana" w:hAnsi="Verdana" w:cstheme="minorHAnsi"/>
                <w:sz w:val="20"/>
                <w:szCs w:val="20"/>
              </w:rPr>
              <w:t>Operational</w:t>
            </w:r>
            <w:proofErr w:type="spellEnd"/>
            <w:r w:rsidRPr="0062042A">
              <w:rPr>
                <w:rFonts w:ascii="Verdana" w:hAnsi="Verdana" w:cstheme="minorHAnsi"/>
                <w:sz w:val="20"/>
                <w:szCs w:val="20"/>
              </w:rPr>
              <w:t xml:space="preserve"> </w:t>
            </w:r>
            <w:proofErr w:type="spellStart"/>
            <w:r w:rsidRPr="0062042A">
              <w:rPr>
                <w:rFonts w:ascii="Verdana" w:hAnsi="Verdana" w:cstheme="minorHAnsi"/>
                <w:sz w:val="20"/>
                <w:szCs w:val="20"/>
              </w:rPr>
              <w:t>level</w:t>
            </w:r>
            <w:proofErr w:type="spellEnd"/>
          </w:p>
        </w:tc>
        <w:tc>
          <w:tcPr>
            <w:tcW w:w="1271" w:type="pct"/>
            <w:shd w:val="clear" w:color="000000" w:fill="FFFFFF"/>
            <w:vAlign w:val="center"/>
          </w:tcPr>
          <w:p w:rsidR="00A31F1C" w:rsidRPr="00A31F1C" w:rsidRDefault="00A31F1C" w:rsidP="00957FC1">
            <w:pPr>
              <w:spacing w:after="0"/>
              <w:rPr>
                <w:rFonts w:ascii="Verdana" w:hAnsi="Verdana" w:cstheme="minorHAnsi"/>
                <w:sz w:val="20"/>
                <w:szCs w:val="20"/>
                <w:lang w:val="en-GB"/>
              </w:rPr>
            </w:pPr>
            <w:r w:rsidRPr="00A31F1C">
              <w:rPr>
                <w:rFonts w:ascii="Verdana" w:hAnsi="Verdana" w:cstheme="minorHAnsi"/>
                <w:sz w:val="20"/>
                <w:szCs w:val="20"/>
                <w:lang w:val="en-GB"/>
              </w:rPr>
              <w:t>These are the experts that are directly working on the different tasks and sub-tasks within the organization</w:t>
            </w:r>
          </w:p>
        </w:tc>
        <w:tc>
          <w:tcPr>
            <w:tcW w:w="504" w:type="pct"/>
            <w:shd w:val="clear" w:color="000000" w:fill="FFFFFF"/>
            <w:vAlign w:val="center"/>
          </w:tcPr>
          <w:p w:rsidR="00A31F1C" w:rsidRPr="0062042A" w:rsidRDefault="00A31F1C" w:rsidP="003838C7">
            <w:pPr>
              <w:spacing w:after="0"/>
              <w:rPr>
                <w:rFonts w:ascii="Verdana" w:hAnsi="Verdana" w:cstheme="minorHAnsi"/>
                <w:sz w:val="20"/>
                <w:szCs w:val="20"/>
              </w:rPr>
            </w:pPr>
            <w:r>
              <w:rPr>
                <w:rFonts w:ascii="Verdana" w:hAnsi="Verdana" w:cstheme="minorHAnsi"/>
                <w:sz w:val="20"/>
              </w:rPr>
              <w:t>Nivel operativo</w:t>
            </w:r>
          </w:p>
        </w:tc>
        <w:tc>
          <w:tcPr>
            <w:tcW w:w="2692" w:type="pct"/>
            <w:shd w:val="clear" w:color="000000" w:fill="FFFFFF"/>
            <w:vAlign w:val="center"/>
          </w:tcPr>
          <w:p w:rsidR="00A31F1C" w:rsidRPr="0062042A" w:rsidRDefault="00A31F1C" w:rsidP="003838C7">
            <w:pPr>
              <w:spacing w:after="0"/>
              <w:rPr>
                <w:rFonts w:ascii="Verdana" w:hAnsi="Verdana" w:cstheme="minorHAnsi"/>
                <w:sz w:val="20"/>
                <w:szCs w:val="20"/>
              </w:rPr>
            </w:pPr>
            <w:r>
              <w:rPr>
                <w:rFonts w:ascii="Verdana" w:hAnsi="Verdana" w:cstheme="minorHAnsi"/>
                <w:sz w:val="20"/>
              </w:rPr>
              <w:t>Son los expertos que trabajan directamente en las distintas tareas y subtareas en el seno de la organización</w:t>
            </w:r>
          </w:p>
        </w:tc>
      </w:tr>
    </w:tbl>
    <w:p w:rsidR="003928BC" w:rsidRPr="003870A6" w:rsidRDefault="003928BC">
      <w:pPr>
        <w:rPr>
          <w:rFonts w:ascii="Verdana" w:hAnsi="Verdana" w:cstheme="minorHAnsi"/>
          <w:i/>
          <w:sz w:val="18"/>
          <w:szCs w:val="20"/>
        </w:rPr>
      </w:pPr>
    </w:p>
    <w:p w:rsidR="0062042A" w:rsidRDefault="0062042A" w:rsidP="004D1BB8">
      <w:pPr>
        <w:pStyle w:val="Heading1"/>
        <w:sectPr w:rsidR="0062042A" w:rsidSect="00CD1306">
          <w:pgSz w:w="15840" w:h="12240" w:orient="landscape"/>
          <w:pgMar w:top="1440" w:right="1440" w:bottom="1440" w:left="1440" w:header="720" w:footer="720" w:gutter="0"/>
          <w:cols w:space="720"/>
          <w:docGrid w:linePitch="360"/>
        </w:sectPr>
      </w:pPr>
    </w:p>
    <w:p w:rsidR="00CF6967" w:rsidRDefault="000C44D2" w:rsidP="004D1BB8">
      <w:pPr>
        <w:pStyle w:val="Heading1"/>
      </w:pPr>
      <w:bookmarkStart w:id="3" w:name="_Toc494906119"/>
      <w:bookmarkStart w:id="4" w:name="_Toc508717414"/>
      <w:r>
        <w:lastRenderedPageBreak/>
        <w:t>Tareas y subtareas</w:t>
      </w:r>
      <w:bookmarkEnd w:id="3"/>
      <w:bookmarkEnd w:id="4"/>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377"/>
        <w:gridCol w:w="4111"/>
        <w:gridCol w:w="2266"/>
        <w:gridCol w:w="4422"/>
      </w:tblGrid>
      <w:tr w:rsidR="006931AA" w:rsidRPr="00751B8C" w:rsidTr="00A31F1C">
        <w:trPr>
          <w:trHeight w:val="318"/>
          <w:tblHeader/>
        </w:trPr>
        <w:tc>
          <w:tcPr>
            <w:tcW w:w="2462" w:type="pct"/>
            <w:gridSpan w:val="2"/>
            <w:shd w:val="clear" w:color="auto" w:fill="44546A" w:themeFill="text2"/>
            <w:vAlign w:val="center"/>
          </w:tcPr>
          <w:p w:rsidR="006931AA" w:rsidRPr="00751B8C" w:rsidRDefault="00A31F1C" w:rsidP="006931AA">
            <w:pPr>
              <w:spacing w:after="0" w:line="240" w:lineRule="auto"/>
              <w:jc w:val="center"/>
              <w:rPr>
                <w:rFonts w:ascii="Verdana" w:eastAsia="Times New Roman" w:hAnsi="Verdana" w:cstheme="minorHAnsi"/>
                <w:b/>
                <w:bCs/>
                <w:color w:val="FFFFFF" w:themeColor="background1"/>
                <w:sz w:val="20"/>
                <w:szCs w:val="20"/>
              </w:rPr>
            </w:pPr>
            <w:r>
              <w:rPr>
                <w:rFonts w:ascii="Verdana" w:hAnsi="Verdana" w:cstheme="minorHAnsi"/>
                <w:b/>
                <w:color w:val="FFFFFF" w:themeColor="background1"/>
                <w:sz w:val="20"/>
              </w:rPr>
              <w:t>English</w:t>
            </w:r>
          </w:p>
        </w:tc>
        <w:tc>
          <w:tcPr>
            <w:tcW w:w="2538" w:type="pct"/>
            <w:gridSpan w:val="2"/>
            <w:shd w:val="clear" w:color="auto" w:fill="44546A" w:themeFill="text2"/>
            <w:vAlign w:val="center"/>
          </w:tcPr>
          <w:p w:rsidR="006931AA" w:rsidRPr="00751B8C" w:rsidRDefault="00A31F1C" w:rsidP="006931AA">
            <w:pPr>
              <w:spacing w:after="0" w:line="240" w:lineRule="auto"/>
              <w:jc w:val="center"/>
              <w:rPr>
                <w:rFonts w:ascii="Verdana" w:hAnsi="Verdana" w:cstheme="minorHAnsi"/>
                <w:b/>
                <w:color w:val="FFFFFF" w:themeColor="background1"/>
                <w:sz w:val="20"/>
                <w:szCs w:val="20"/>
              </w:rPr>
            </w:pPr>
            <w:r>
              <w:rPr>
                <w:rFonts w:ascii="Verdana" w:hAnsi="Verdana" w:cstheme="minorHAnsi"/>
                <w:b/>
                <w:color w:val="FFFFFF" w:themeColor="background1"/>
                <w:sz w:val="20"/>
              </w:rPr>
              <w:t>Español</w:t>
            </w:r>
          </w:p>
        </w:tc>
      </w:tr>
      <w:tr w:rsidR="00A31F1C" w:rsidRPr="00751B8C" w:rsidTr="00A31F1C">
        <w:trPr>
          <w:trHeight w:val="318"/>
          <w:tblHeader/>
        </w:trPr>
        <w:tc>
          <w:tcPr>
            <w:tcW w:w="902" w:type="pct"/>
            <w:shd w:val="clear" w:color="auto" w:fill="F2F2F2" w:themeFill="background1" w:themeFillShade="F2"/>
            <w:vAlign w:val="center"/>
          </w:tcPr>
          <w:p w:rsidR="00A31F1C" w:rsidRPr="00751B8C" w:rsidRDefault="00A31F1C" w:rsidP="00957FC1">
            <w:pPr>
              <w:spacing w:after="0" w:line="240" w:lineRule="auto"/>
              <w:rPr>
                <w:rFonts w:ascii="Verdana" w:eastAsia="Times New Roman" w:hAnsi="Verdana" w:cstheme="minorHAnsi"/>
                <w:b/>
                <w:bCs/>
                <w:sz w:val="20"/>
                <w:szCs w:val="20"/>
                <w:lang w:val="en-US"/>
              </w:rPr>
            </w:pPr>
            <w:r w:rsidRPr="00751B8C">
              <w:rPr>
                <w:rFonts w:ascii="Verdana" w:eastAsia="Times New Roman" w:hAnsi="Verdana" w:cstheme="minorHAnsi"/>
                <w:b/>
                <w:bCs/>
                <w:sz w:val="20"/>
                <w:szCs w:val="20"/>
                <w:lang w:val="en-US"/>
              </w:rPr>
              <w:t>Tasks</w:t>
            </w:r>
          </w:p>
        </w:tc>
        <w:tc>
          <w:tcPr>
            <w:tcW w:w="1560" w:type="pct"/>
            <w:shd w:val="clear" w:color="auto" w:fill="F2F2F2" w:themeFill="background1" w:themeFillShade="F2"/>
            <w:vAlign w:val="center"/>
          </w:tcPr>
          <w:p w:rsidR="00A31F1C" w:rsidRPr="00751B8C" w:rsidRDefault="00A31F1C" w:rsidP="00957FC1">
            <w:pPr>
              <w:spacing w:after="0" w:line="240" w:lineRule="auto"/>
              <w:rPr>
                <w:rFonts w:ascii="Verdana" w:eastAsia="Times New Roman" w:hAnsi="Verdana" w:cstheme="minorHAnsi"/>
                <w:b/>
                <w:bCs/>
                <w:sz w:val="20"/>
                <w:szCs w:val="20"/>
                <w:lang w:val="en-US"/>
              </w:rPr>
            </w:pPr>
            <w:r w:rsidRPr="00751B8C">
              <w:rPr>
                <w:rFonts w:ascii="Verdana" w:eastAsia="Times New Roman" w:hAnsi="Verdana" w:cstheme="minorHAnsi"/>
                <w:b/>
                <w:bCs/>
                <w:sz w:val="20"/>
                <w:szCs w:val="20"/>
                <w:lang w:val="en-US"/>
              </w:rPr>
              <w:t>Sub-task</w:t>
            </w:r>
          </w:p>
        </w:tc>
        <w:tc>
          <w:tcPr>
            <w:tcW w:w="860" w:type="pct"/>
            <w:shd w:val="clear" w:color="auto" w:fill="F2F2F2" w:themeFill="background1" w:themeFillShade="F2"/>
            <w:vAlign w:val="center"/>
          </w:tcPr>
          <w:p w:rsidR="00A31F1C" w:rsidRPr="00751B8C" w:rsidRDefault="00A31F1C" w:rsidP="00936FC2">
            <w:pPr>
              <w:spacing w:after="0" w:line="240" w:lineRule="auto"/>
              <w:rPr>
                <w:rFonts w:ascii="Verdana" w:eastAsia="Times New Roman" w:hAnsi="Verdana" w:cstheme="minorHAnsi"/>
                <w:b/>
                <w:bCs/>
                <w:sz w:val="20"/>
                <w:szCs w:val="20"/>
              </w:rPr>
            </w:pPr>
            <w:r>
              <w:rPr>
                <w:rFonts w:ascii="Verdana" w:hAnsi="Verdana" w:cstheme="minorHAnsi"/>
                <w:b/>
                <w:sz w:val="20"/>
              </w:rPr>
              <w:t>Tareas</w:t>
            </w:r>
          </w:p>
        </w:tc>
        <w:tc>
          <w:tcPr>
            <w:tcW w:w="1678" w:type="pct"/>
            <w:shd w:val="clear" w:color="auto" w:fill="F2F2F2" w:themeFill="background1" w:themeFillShade="F2"/>
            <w:vAlign w:val="center"/>
          </w:tcPr>
          <w:p w:rsidR="00A31F1C" w:rsidRPr="00751B8C" w:rsidRDefault="00A31F1C" w:rsidP="00936FC2">
            <w:pPr>
              <w:spacing w:after="0" w:line="240" w:lineRule="auto"/>
              <w:rPr>
                <w:rFonts w:ascii="Verdana" w:eastAsia="Times New Roman" w:hAnsi="Verdana" w:cstheme="minorHAnsi"/>
                <w:b/>
                <w:bCs/>
                <w:sz w:val="20"/>
                <w:szCs w:val="20"/>
              </w:rPr>
            </w:pPr>
            <w:r>
              <w:rPr>
                <w:rFonts w:ascii="Verdana" w:hAnsi="Verdana" w:cstheme="minorHAnsi"/>
                <w:b/>
                <w:sz w:val="20"/>
              </w:rPr>
              <w:t>Subtarea</w:t>
            </w:r>
          </w:p>
        </w:tc>
      </w:tr>
      <w:tr w:rsidR="00A31F1C" w:rsidRPr="00751B8C" w:rsidTr="00A31F1C">
        <w:trPr>
          <w:trHeight w:val="318"/>
        </w:trPr>
        <w:tc>
          <w:tcPr>
            <w:tcW w:w="902" w:type="pct"/>
            <w:shd w:val="clear" w:color="000000" w:fill="FFFFFF"/>
            <w:vAlign w:val="center"/>
          </w:tcPr>
          <w:p w:rsidR="00A31F1C" w:rsidRPr="00751B8C" w:rsidRDefault="00A31F1C" w:rsidP="00957FC1">
            <w:pPr>
              <w:spacing w:after="0"/>
              <w:rPr>
                <w:rFonts w:ascii="Verdana" w:hAnsi="Verdana" w:cstheme="minorHAnsi"/>
                <w:sz w:val="20"/>
                <w:szCs w:val="20"/>
              </w:rPr>
            </w:pPr>
            <w:r w:rsidRPr="00751B8C">
              <w:rPr>
                <w:rFonts w:ascii="Verdana" w:hAnsi="Verdana" w:cstheme="minorHAnsi"/>
                <w:sz w:val="20"/>
                <w:szCs w:val="20"/>
              </w:rPr>
              <w:t xml:space="preserve">1. </w:t>
            </w:r>
            <w:proofErr w:type="spellStart"/>
            <w:r w:rsidRPr="00751B8C">
              <w:rPr>
                <w:rFonts w:ascii="Verdana" w:hAnsi="Verdana" w:cstheme="minorHAnsi"/>
                <w:sz w:val="20"/>
                <w:szCs w:val="20"/>
              </w:rPr>
              <w:t>Programming</w:t>
            </w:r>
            <w:proofErr w:type="spellEnd"/>
            <w:r w:rsidRPr="00751B8C">
              <w:rPr>
                <w:rFonts w:ascii="Verdana" w:hAnsi="Verdana" w:cstheme="minorHAnsi"/>
                <w:sz w:val="20"/>
                <w:szCs w:val="20"/>
              </w:rPr>
              <w:t xml:space="preserve">   </w:t>
            </w:r>
          </w:p>
        </w:tc>
        <w:tc>
          <w:tcPr>
            <w:tcW w:w="1560" w:type="pct"/>
            <w:shd w:val="clear" w:color="000000" w:fill="FFFFFF"/>
            <w:vAlign w:val="center"/>
          </w:tcPr>
          <w:p w:rsidR="00A31F1C" w:rsidRPr="00A31F1C" w:rsidRDefault="00A31F1C" w:rsidP="00957FC1">
            <w:pPr>
              <w:spacing w:after="0"/>
              <w:rPr>
                <w:rFonts w:ascii="Verdana" w:hAnsi="Verdana" w:cstheme="minorHAnsi"/>
                <w:sz w:val="20"/>
                <w:szCs w:val="20"/>
                <w:lang w:val="en-GB"/>
              </w:rPr>
            </w:pPr>
            <w:r w:rsidRPr="00A31F1C">
              <w:rPr>
                <w:rFonts w:ascii="Verdana" w:hAnsi="Verdana" w:cstheme="minorHAnsi"/>
                <w:sz w:val="20"/>
                <w:szCs w:val="20"/>
                <w:lang w:val="en-GB"/>
              </w:rPr>
              <w:t xml:space="preserve">1.1. Inter-institutional coordination and stakeholder involvement </w:t>
            </w:r>
          </w:p>
        </w:tc>
        <w:tc>
          <w:tcPr>
            <w:tcW w:w="860" w:type="pct"/>
            <w:shd w:val="clear" w:color="000000" w:fill="FFFFFF"/>
            <w:vAlign w:val="center"/>
          </w:tcPr>
          <w:p w:rsidR="00A31F1C" w:rsidRPr="00751B8C" w:rsidRDefault="00A31F1C" w:rsidP="00936FC2">
            <w:pPr>
              <w:spacing w:after="0"/>
              <w:rPr>
                <w:rFonts w:ascii="Verdana" w:hAnsi="Verdana" w:cstheme="minorHAnsi"/>
                <w:sz w:val="20"/>
                <w:szCs w:val="20"/>
              </w:rPr>
            </w:pPr>
            <w:r>
              <w:rPr>
                <w:rFonts w:ascii="Verdana" w:hAnsi="Verdana" w:cstheme="minorHAnsi"/>
                <w:sz w:val="20"/>
              </w:rPr>
              <w:t xml:space="preserve">1. Programación   </w:t>
            </w:r>
          </w:p>
        </w:tc>
        <w:tc>
          <w:tcPr>
            <w:tcW w:w="1678" w:type="pct"/>
            <w:shd w:val="clear" w:color="000000" w:fill="FFFFFF"/>
            <w:vAlign w:val="center"/>
          </w:tcPr>
          <w:p w:rsidR="00A31F1C" w:rsidRPr="00751B8C" w:rsidRDefault="00A31F1C" w:rsidP="00936FC2">
            <w:pPr>
              <w:spacing w:after="0"/>
              <w:rPr>
                <w:rFonts w:ascii="Verdana" w:hAnsi="Verdana" w:cstheme="minorHAnsi"/>
                <w:sz w:val="20"/>
                <w:szCs w:val="20"/>
              </w:rPr>
            </w:pPr>
            <w:r>
              <w:rPr>
                <w:rFonts w:ascii="Verdana" w:hAnsi="Verdana" w:cstheme="minorHAnsi"/>
                <w:sz w:val="20"/>
              </w:rPr>
              <w:t xml:space="preserve">1.1. Coordinación interinstitucional y participación de las partes interesadas </w:t>
            </w:r>
          </w:p>
        </w:tc>
      </w:tr>
      <w:tr w:rsidR="00A31F1C" w:rsidRPr="00751B8C" w:rsidTr="00A31F1C">
        <w:trPr>
          <w:trHeight w:val="318"/>
        </w:trPr>
        <w:tc>
          <w:tcPr>
            <w:tcW w:w="902" w:type="pct"/>
            <w:shd w:val="clear" w:color="000000" w:fill="FFFFFF"/>
            <w:vAlign w:val="center"/>
          </w:tcPr>
          <w:p w:rsidR="00A31F1C" w:rsidRPr="00751B8C" w:rsidRDefault="00A31F1C" w:rsidP="00957FC1">
            <w:pPr>
              <w:spacing w:after="0"/>
              <w:rPr>
                <w:rFonts w:ascii="Verdana" w:hAnsi="Verdana" w:cstheme="minorHAnsi"/>
                <w:sz w:val="20"/>
                <w:szCs w:val="20"/>
              </w:rPr>
            </w:pPr>
          </w:p>
        </w:tc>
        <w:tc>
          <w:tcPr>
            <w:tcW w:w="1560" w:type="pct"/>
            <w:shd w:val="clear" w:color="000000" w:fill="FFFFFF"/>
            <w:vAlign w:val="center"/>
          </w:tcPr>
          <w:p w:rsidR="00A31F1C" w:rsidRPr="00751B8C" w:rsidRDefault="00A31F1C" w:rsidP="00957FC1">
            <w:pPr>
              <w:spacing w:after="0"/>
              <w:rPr>
                <w:rFonts w:ascii="Verdana" w:hAnsi="Verdana" w:cstheme="minorHAnsi"/>
                <w:sz w:val="20"/>
                <w:szCs w:val="20"/>
              </w:rPr>
            </w:pPr>
            <w:r w:rsidRPr="00751B8C">
              <w:rPr>
                <w:rFonts w:ascii="Verdana" w:hAnsi="Verdana" w:cstheme="minorHAnsi"/>
                <w:sz w:val="20"/>
                <w:szCs w:val="20"/>
              </w:rPr>
              <w:t xml:space="preserve">1.2.  </w:t>
            </w:r>
            <w:proofErr w:type="spellStart"/>
            <w:r w:rsidRPr="00751B8C">
              <w:rPr>
                <w:rFonts w:ascii="Verdana" w:hAnsi="Verdana" w:cstheme="minorHAnsi"/>
                <w:sz w:val="20"/>
                <w:szCs w:val="20"/>
              </w:rPr>
              <w:t>Preparation</w:t>
            </w:r>
            <w:proofErr w:type="spellEnd"/>
            <w:r w:rsidRPr="00751B8C">
              <w:rPr>
                <w:rFonts w:ascii="Verdana" w:hAnsi="Verdana" w:cstheme="minorHAnsi"/>
                <w:sz w:val="20"/>
                <w:szCs w:val="20"/>
              </w:rPr>
              <w:t xml:space="preserve"> of </w:t>
            </w:r>
            <w:proofErr w:type="spellStart"/>
            <w:r w:rsidRPr="00751B8C">
              <w:rPr>
                <w:rFonts w:ascii="Verdana" w:hAnsi="Verdana" w:cstheme="minorHAnsi"/>
                <w:sz w:val="20"/>
                <w:szCs w:val="20"/>
              </w:rPr>
              <w:t>the</w:t>
            </w:r>
            <w:proofErr w:type="spellEnd"/>
            <w:r w:rsidRPr="00751B8C">
              <w:rPr>
                <w:rFonts w:ascii="Verdana" w:hAnsi="Verdana" w:cstheme="minorHAnsi"/>
                <w:sz w:val="20"/>
                <w:szCs w:val="20"/>
              </w:rPr>
              <w:t xml:space="preserve"> </w:t>
            </w:r>
            <w:proofErr w:type="spellStart"/>
            <w:r w:rsidRPr="00751B8C">
              <w:rPr>
                <w:rFonts w:ascii="Verdana" w:hAnsi="Verdana" w:cstheme="minorHAnsi"/>
                <w:sz w:val="20"/>
                <w:szCs w:val="20"/>
              </w:rPr>
              <w:t>Programme</w:t>
            </w:r>
            <w:proofErr w:type="spellEnd"/>
            <w:r w:rsidRPr="00751B8C">
              <w:rPr>
                <w:rFonts w:ascii="Verdana" w:hAnsi="Verdana" w:cstheme="minorHAnsi"/>
                <w:sz w:val="20"/>
                <w:szCs w:val="20"/>
              </w:rPr>
              <w:t xml:space="preserve"> </w:t>
            </w:r>
          </w:p>
        </w:tc>
        <w:tc>
          <w:tcPr>
            <w:tcW w:w="860" w:type="pct"/>
            <w:shd w:val="clear" w:color="000000" w:fill="FFFFFF"/>
            <w:vAlign w:val="center"/>
          </w:tcPr>
          <w:p w:rsidR="00A31F1C" w:rsidRPr="00751B8C" w:rsidRDefault="00A31F1C" w:rsidP="00936FC2">
            <w:pPr>
              <w:spacing w:after="0"/>
              <w:rPr>
                <w:rFonts w:ascii="Verdana" w:hAnsi="Verdana" w:cstheme="minorHAnsi"/>
                <w:sz w:val="20"/>
                <w:szCs w:val="20"/>
              </w:rPr>
            </w:pPr>
          </w:p>
        </w:tc>
        <w:tc>
          <w:tcPr>
            <w:tcW w:w="1678" w:type="pct"/>
            <w:shd w:val="clear" w:color="000000" w:fill="FFFFFF"/>
            <w:vAlign w:val="center"/>
          </w:tcPr>
          <w:p w:rsidR="00A31F1C" w:rsidRPr="00751B8C" w:rsidRDefault="00A31F1C" w:rsidP="00936FC2">
            <w:pPr>
              <w:spacing w:after="0"/>
              <w:rPr>
                <w:rFonts w:ascii="Verdana" w:hAnsi="Verdana" w:cstheme="minorHAnsi"/>
                <w:sz w:val="20"/>
                <w:szCs w:val="20"/>
              </w:rPr>
            </w:pPr>
            <w:r>
              <w:rPr>
                <w:rFonts w:ascii="Verdana" w:hAnsi="Verdana" w:cstheme="minorHAnsi"/>
                <w:sz w:val="20"/>
              </w:rPr>
              <w:t xml:space="preserve">1.2.  Elaboración del Programa </w:t>
            </w:r>
          </w:p>
        </w:tc>
      </w:tr>
      <w:tr w:rsidR="00A31F1C" w:rsidRPr="00751B8C" w:rsidTr="00A31F1C">
        <w:trPr>
          <w:trHeight w:val="318"/>
        </w:trPr>
        <w:tc>
          <w:tcPr>
            <w:tcW w:w="902" w:type="pct"/>
            <w:shd w:val="clear" w:color="000000" w:fill="FFFFFF"/>
            <w:vAlign w:val="center"/>
          </w:tcPr>
          <w:p w:rsidR="00A31F1C" w:rsidRPr="00751B8C" w:rsidRDefault="00A31F1C" w:rsidP="00957FC1">
            <w:pPr>
              <w:spacing w:after="0"/>
              <w:rPr>
                <w:rFonts w:ascii="Verdana" w:hAnsi="Verdana" w:cstheme="minorHAnsi"/>
                <w:sz w:val="20"/>
                <w:szCs w:val="20"/>
              </w:rPr>
            </w:pPr>
          </w:p>
        </w:tc>
        <w:tc>
          <w:tcPr>
            <w:tcW w:w="1560" w:type="pct"/>
            <w:shd w:val="clear" w:color="000000" w:fill="FFFFFF"/>
            <w:vAlign w:val="center"/>
          </w:tcPr>
          <w:p w:rsidR="00A31F1C" w:rsidRPr="00A31F1C" w:rsidRDefault="00A31F1C" w:rsidP="00957FC1">
            <w:pPr>
              <w:spacing w:after="0"/>
              <w:rPr>
                <w:rFonts w:ascii="Verdana" w:hAnsi="Verdana" w:cstheme="minorHAnsi"/>
                <w:sz w:val="20"/>
                <w:szCs w:val="20"/>
                <w:lang w:val="en-GB"/>
              </w:rPr>
            </w:pPr>
            <w:r w:rsidRPr="00A31F1C">
              <w:rPr>
                <w:rFonts w:ascii="Verdana" w:hAnsi="Verdana" w:cstheme="minorHAnsi"/>
                <w:sz w:val="20"/>
                <w:szCs w:val="20"/>
                <w:lang w:val="en-GB"/>
              </w:rPr>
              <w:t xml:space="preserve">1.3. Management of the evaluation process (ex-ante) </w:t>
            </w:r>
          </w:p>
        </w:tc>
        <w:tc>
          <w:tcPr>
            <w:tcW w:w="860" w:type="pct"/>
            <w:shd w:val="clear" w:color="000000" w:fill="FFFFFF"/>
            <w:vAlign w:val="center"/>
          </w:tcPr>
          <w:p w:rsidR="00A31F1C" w:rsidRPr="00A31F1C" w:rsidRDefault="00A31F1C" w:rsidP="00936FC2">
            <w:pPr>
              <w:spacing w:after="0"/>
              <w:rPr>
                <w:rFonts w:ascii="Verdana" w:hAnsi="Verdana" w:cstheme="minorHAnsi"/>
                <w:sz w:val="20"/>
                <w:szCs w:val="20"/>
                <w:lang w:val="en-GB"/>
              </w:rPr>
            </w:pPr>
          </w:p>
        </w:tc>
        <w:tc>
          <w:tcPr>
            <w:tcW w:w="1678" w:type="pct"/>
            <w:shd w:val="clear" w:color="000000" w:fill="FFFFFF"/>
            <w:vAlign w:val="center"/>
          </w:tcPr>
          <w:p w:rsidR="00A31F1C" w:rsidRPr="00751B8C" w:rsidRDefault="00A31F1C" w:rsidP="00936FC2">
            <w:pPr>
              <w:spacing w:after="0"/>
              <w:rPr>
                <w:rFonts w:ascii="Verdana" w:hAnsi="Verdana" w:cstheme="minorHAnsi"/>
                <w:sz w:val="20"/>
                <w:szCs w:val="20"/>
              </w:rPr>
            </w:pPr>
            <w:r>
              <w:rPr>
                <w:rFonts w:ascii="Verdana" w:hAnsi="Verdana" w:cstheme="minorHAnsi"/>
                <w:sz w:val="20"/>
              </w:rPr>
              <w:t>1.3. Gestión del proceso de evaluación (</w:t>
            </w:r>
            <w:r>
              <w:rPr>
                <w:rFonts w:ascii="Verdana" w:hAnsi="Verdana" w:cstheme="minorHAnsi"/>
                <w:i/>
                <w:sz w:val="20"/>
              </w:rPr>
              <w:t>ex ante</w:t>
            </w:r>
            <w:r>
              <w:rPr>
                <w:rFonts w:ascii="Verdana" w:hAnsi="Verdana" w:cstheme="minorHAnsi"/>
                <w:sz w:val="20"/>
              </w:rPr>
              <w:t xml:space="preserve">) </w:t>
            </w:r>
          </w:p>
        </w:tc>
      </w:tr>
      <w:tr w:rsidR="00A31F1C" w:rsidRPr="00751B8C" w:rsidTr="00A31F1C">
        <w:trPr>
          <w:trHeight w:val="318"/>
        </w:trPr>
        <w:tc>
          <w:tcPr>
            <w:tcW w:w="902" w:type="pct"/>
            <w:shd w:val="clear" w:color="000000" w:fill="FFFFFF"/>
            <w:vAlign w:val="center"/>
          </w:tcPr>
          <w:p w:rsidR="00A31F1C" w:rsidRPr="00751B8C" w:rsidRDefault="00A31F1C" w:rsidP="00957FC1">
            <w:pPr>
              <w:spacing w:after="0"/>
              <w:rPr>
                <w:rFonts w:ascii="Verdana" w:hAnsi="Verdana" w:cstheme="minorHAnsi"/>
                <w:sz w:val="20"/>
                <w:szCs w:val="20"/>
              </w:rPr>
            </w:pPr>
          </w:p>
        </w:tc>
        <w:tc>
          <w:tcPr>
            <w:tcW w:w="1560" w:type="pct"/>
            <w:shd w:val="clear" w:color="000000" w:fill="FFFFFF"/>
            <w:vAlign w:val="center"/>
          </w:tcPr>
          <w:p w:rsidR="00A31F1C" w:rsidRPr="00751B8C" w:rsidRDefault="00A31F1C" w:rsidP="00957FC1">
            <w:pPr>
              <w:spacing w:after="0"/>
              <w:rPr>
                <w:rFonts w:ascii="Verdana" w:hAnsi="Verdana" w:cstheme="minorHAnsi"/>
                <w:sz w:val="20"/>
                <w:szCs w:val="20"/>
              </w:rPr>
            </w:pPr>
            <w:r w:rsidRPr="00751B8C">
              <w:rPr>
                <w:rFonts w:ascii="Verdana" w:hAnsi="Verdana" w:cstheme="minorHAnsi"/>
                <w:sz w:val="20"/>
                <w:szCs w:val="20"/>
              </w:rPr>
              <w:t xml:space="preserve">1.4. </w:t>
            </w:r>
            <w:proofErr w:type="spellStart"/>
            <w:r w:rsidRPr="00751B8C">
              <w:rPr>
                <w:rFonts w:ascii="Verdana" w:hAnsi="Verdana" w:cstheme="minorHAnsi"/>
                <w:sz w:val="20"/>
                <w:szCs w:val="20"/>
              </w:rPr>
              <w:t>Negotiation</w:t>
            </w:r>
            <w:proofErr w:type="spellEnd"/>
            <w:r w:rsidRPr="00751B8C">
              <w:rPr>
                <w:rFonts w:ascii="Verdana" w:hAnsi="Verdana" w:cstheme="minorHAnsi"/>
                <w:sz w:val="20"/>
                <w:szCs w:val="20"/>
              </w:rPr>
              <w:t xml:space="preserve"> </w:t>
            </w:r>
            <w:proofErr w:type="spellStart"/>
            <w:r w:rsidRPr="00751B8C">
              <w:rPr>
                <w:rFonts w:ascii="Verdana" w:hAnsi="Verdana" w:cstheme="minorHAnsi"/>
                <w:sz w:val="20"/>
                <w:szCs w:val="20"/>
              </w:rPr>
              <w:t>with</w:t>
            </w:r>
            <w:proofErr w:type="spellEnd"/>
            <w:r w:rsidRPr="00751B8C">
              <w:rPr>
                <w:rFonts w:ascii="Verdana" w:hAnsi="Verdana" w:cstheme="minorHAnsi"/>
                <w:sz w:val="20"/>
                <w:szCs w:val="20"/>
              </w:rPr>
              <w:t xml:space="preserve"> </w:t>
            </w:r>
            <w:proofErr w:type="spellStart"/>
            <w:r w:rsidRPr="00751B8C">
              <w:rPr>
                <w:rFonts w:ascii="Verdana" w:hAnsi="Verdana" w:cstheme="minorHAnsi"/>
                <w:sz w:val="20"/>
                <w:szCs w:val="20"/>
              </w:rPr>
              <w:t>the</w:t>
            </w:r>
            <w:proofErr w:type="spellEnd"/>
            <w:r w:rsidRPr="00751B8C">
              <w:rPr>
                <w:rFonts w:ascii="Verdana" w:hAnsi="Verdana" w:cstheme="minorHAnsi"/>
                <w:sz w:val="20"/>
                <w:szCs w:val="20"/>
              </w:rPr>
              <w:t xml:space="preserve"> EC </w:t>
            </w:r>
          </w:p>
        </w:tc>
        <w:tc>
          <w:tcPr>
            <w:tcW w:w="860" w:type="pct"/>
            <w:shd w:val="clear" w:color="000000" w:fill="FFFFFF"/>
            <w:vAlign w:val="center"/>
          </w:tcPr>
          <w:p w:rsidR="00A31F1C" w:rsidRPr="00751B8C" w:rsidRDefault="00A31F1C" w:rsidP="00936FC2">
            <w:pPr>
              <w:spacing w:after="0"/>
              <w:rPr>
                <w:rFonts w:ascii="Verdana" w:hAnsi="Verdana" w:cstheme="minorHAnsi"/>
                <w:sz w:val="20"/>
                <w:szCs w:val="20"/>
              </w:rPr>
            </w:pPr>
          </w:p>
        </w:tc>
        <w:tc>
          <w:tcPr>
            <w:tcW w:w="1678" w:type="pct"/>
            <w:shd w:val="clear" w:color="000000" w:fill="FFFFFF"/>
            <w:vAlign w:val="center"/>
          </w:tcPr>
          <w:p w:rsidR="00A31F1C" w:rsidRPr="00751B8C" w:rsidRDefault="00A31F1C" w:rsidP="00936FC2">
            <w:pPr>
              <w:spacing w:after="0"/>
              <w:rPr>
                <w:rFonts w:ascii="Verdana" w:hAnsi="Verdana" w:cstheme="minorHAnsi"/>
                <w:sz w:val="20"/>
                <w:szCs w:val="20"/>
              </w:rPr>
            </w:pPr>
            <w:r>
              <w:rPr>
                <w:rFonts w:ascii="Verdana" w:hAnsi="Verdana" w:cstheme="minorHAnsi"/>
                <w:sz w:val="20"/>
              </w:rPr>
              <w:t xml:space="preserve">1.4. Negociaciones con la CE </w:t>
            </w:r>
          </w:p>
        </w:tc>
      </w:tr>
      <w:tr w:rsidR="00A31F1C" w:rsidRPr="00751B8C" w:rsidTr="00A31F1C">
        <w:trPr>
          <w:trHeight w:val="318"/>
        </w:trPr>
        <w:tc>
          <w:tcPr>
            <w:tcW w:w="902" w:type="pct"/>
            <w:shd w:val="clear" w:color="000000" w:fill="FFFFFF"/>
            <w:vAlign w:val="center"/>
          </w:tcPr>
          <w:p w:rsidR="00A31F1C" w:rsidRPr="00751B8C" w:rsidRDefault="00A31F1C" w:rsidP="00957FC1">
            <w:pPr>
              <w:spacing w:after="0"/>
              <w:rPr>
                <w:rFonts w:ascii="Verdana" w:hAnsi="Verdana" w:cstheme="minorHAnsi"/>
                <w:sz w:val="20"/>
                <w:szCs w:val="20"/>
              </w:rPr>
            </w:pPr>
          </w:p>
        </w:tc>
        <w:tc>
          <w:tcPr>
            <w:tcW w:w="1560" w:type="pct"/>
            <w:shd w:val="clear" w:color="000000" w:fill="FFFFFF"/>
            <w:vAlign w:val="center"/>
          </w:tcPr>
          <w:p w:rsidR="00A31F1C" w:rsidRPr="00A31F1C" w:rsidRDefault="00A31F1C" w:rsidP="00957FC1">
            <w:pPr>
              <w:spacing w:after="0"/>
              <w:rPr>
                <w:rFonts w:ascii="Verdana" w:hAnsi="Verdana" w:cstheme="minorHAnsi"/>
                <w:sz w:val="20"/>
                <w:szCs w:val="20"/>
                <w:lang w:val="en-GB"/>
              </w:rPr>
            </w:pPr>
            <w:r w:rsidRPr="00A31F1C">
              <w:rPr>
                <w:rFonts w:ascii="Verdana" w:hAnsi="Verdana" w:cstheme="minorHAnsi"/>
                <w:sz w:val="20"/>
                <w:szCs w:val="20"/>
                <w:lang w:val="en-GB"/>
              </w:rPr>
              <w:t>1.5 Procurement of goods and services under Technical Assistance</w:t>
            </w:r>
          </w:p>
        </w:tc>
        <w:tc>
          <w:tcPr>
            <w:tcW w:w="860" w:type="pct"/>
            <w:shd w:val="clear" w:color="000000" w:fill="FFFFFF"/>
            <w:vAlign w:val="center"/>
          </w:tcPr>
          <w:p w:rsidR="00A31F1C" w:rsidRPr="00A31F1C" w:rsidRDefault="00A31F1C" w:rsidP="00936FC2">
            <w:pPr>
              <w:spacing w:after="0"/>
              <w:rPr>
                <w:rFonts w:ascii="Verdana" w:hAnsi="Verdana" w:cstheme="minorHAnsi"/>
                <w:sz w:val="20"/>
                <w:szCs w:val="20"/>
                <w:lang w:val="en-GB"/>
              </w:rPr>
            </w:pPr>
          </w:p>
        </w:tc>
        <w:tc>
          <w:tcPr>
            <w:tcW w:w="1678" w:type="pct"/>
            <w:shd w:val="clear" w:color="000000" w:fill="FFFFFF"/>
            <w:vAlign w:val="center"/>
          </w:tcPr>
          <w:p w:rsidR="00A31F1C" w:rsidRPr="00751B8C" w:rsidRDefault="00A31F1C" w:rsidP="00936FC2">
            <w:pPr>
              <w:spacing w:after="0"/>
              <w:rPr>
                <w:rFonts w:ascii="Verdana" w:hAnsi="Verdana" w:cstheme="minorHAnsi"/>
                <w:sz w:val="20"/>
                <w:szCs w:val="20"/>
              </w:rPr>
            </w:pPr>
            <w:r>
              <w:rPr>
                <w:rFonts w:ascii="Verdana" w:hAnsi="Verdana" w:cstheme="minorHAnsi"/>
                <w:sz w:val="20"/>
              </w:rPr>
              <w:t>1.5. Adquisición de bienes y servicios dentro de Asistencia técnica</w:t>
            </w:r>
          </w:p>
        </w:tc>
      </w:tr>
      <w:tr w:rsidR="00A31F1C" w:rsidRPr="00751B8C" w:rsidTr="00A31F1C">
        <w:trPr>
          <w:trHeight w:val="318"/>
        </w:trPr>
        <w:tc>
          <w:tcPr>
            <w:tcW w:w="902" w:type="pct"/>
            <w:shd w:val="clear" w:color="000000" w:fill="FFFFFF"/>
            <w:vAlign w:val="center"/>
          </w:tcPr>
          <w:p w:rsidR="00A31F1C" w:rsidRPr="00751B8C" w:rsidRDefault="00A31F1C" w:rsidP="00957FC1">
            <w:pPr>
              <w:spacing w:after="0"/>
              <w:rPr>
                <w:rFonts w:ascii="Verdana" w:hAnsi="Verdana" w:cstheme="minorHAnsi"/>
                <w:sz w:val="20"/>
                <w:szCs w:val="20"/>
              </w:rPr>
            </w:pPr>
          </w:p>
        </w:tc>
        <w:tc>
          <w:tcPr>
            <w:tcW w:w="1560" w:type="pct"/>
            <w:shd w:val="clear" w:color="000000" w:fill="FFFFFF"/>
            <w:vAlign w:val="center"/>
          </w:tcPr>
          <w:p w:rsidR="00A31F1C" w:rsidRPr="00A31F1C" w:rsidRDefault="00A31F1C" w:rsidP="00957FC1">
            <w:pPr>
              <w:spacing w:after="0"/>
              <w:rPr>
                <w:rFonts w:ascii="Verdana" w:hAnsi="Verdana" w:cstheme="minorHAnsi"/>
                <w:sz w:val="20"/>
                <w:szCs w:val="20"/>
                <w:lang w:val="en-GB"/>
              </w:rPr>
            </w:pPr>
            <w:r w:rsidRPr="00A31F1C">
              <w:rPr>
                <w:rFonts w:ascii="Verdana" w:hAnsi="Verdana" w:cstheme="minorHAnsi"/>
                <w:sz w:val="20"/>
                <w:szCs w:val="20"/>
                <w:lang w:val="en-GB"/>
              </w:rPr>
              <w:t>1.6 Definition of the guiding principles for selection of operations</w:t>
            </w:r>
          </w:p>
        </w:tc>
        <w:tc>
          <w:tcPr>
            <w:tcW w:w="860" w:type="pct"/>
            <w:shd w:val="clear" w:color="000000" w:fill="FFFFFF"/>
            <w:vAlign w:val="center"/>
          </w:tcPr>
          <w:p w:rsidR="00A31F1C" w:rsidRPr="00A31F1C" w:rsidRDefault="00A31F1C" w:rsidP="00936FC2">
            <w:pPr>
              <w:spacing w:after="0"/>
              <w:rPr>
                <w:rFonts w:ascii="Verdana" w:hAnsi="Verdana" w:cstheme="minorHAnsi"/>
                <w:sz w:val="20"/>
                <w:szCs w:val="20"/>
                <w:lang w:val="en-GB"/>
              </w:rPr>
            </w:pPr>
          </w:p>
        </w:tc>
        <w:tc>
          <w:tcPr>
            <w:tcW w:w="1678" w:type="pct"/>
            <w:shd w:val="clear" w:color="000000" w:fill="FFFFFF"/>
            <w:vAlign w:val="center"/>
          </w:tcPr>
          <w:p w:rsidR="00A31F1C" w:rsidRPr="00751B8C" w:rsidRDefault="00A31F1C" w:rsidP="00936FC2">
            <w:pPr>
              <w:spacing w:after="0"/>
              <w:rPr>
                <w:rFonts w:ascii="Verdana" w:hAnsi="Verdana" w:cstheme="minorHAnsi"/>
                <w:sz w:val="20"/>
                <w:szCs w:val="20"/>
              </w:rPr>
            </w:pPr>
            <w:r>
              <w:rPr>
                <w:rFonts w:ascii="Verdana" w:hAnsi="Verdana" w:cstheme="minorHAnsi"/>
                <w:sz w:val="20"/>
              </w:rPr>
              <w:t>1.6. Definición de los principios rectores para la selección de operaciones</w:t>
            </w:r>
          </w:p>
        </w:tc>
      </w:tr>
      <w:tr w:rsidR="00A31F1C" w:rsidRPr="00751B8C" w:rsidTr="00A31F1C">
        <w:trPr>
          <w:trHeight w:val="318"/>
        </w:trPr>
        <w:tc>
          <w:tcPr>
            <w:tcW w:w="902" w:type="pct"/>
            <w:shd w:val="clear" w:color="000000" w:fill="FFFFFF"/>
            <w:vAlign w:val="center"/>
          </w:tcPr>
          <w:p w:rsidR="00A31F1C" w:rsidRPr="00A31F1C" w:rsidRDefault="00A31F1C" w:rsidP="00957FC1">
            <w:pPr>
              <w:spacing w:after="0"/>
              <w:rPr>
                <w:rFonts w:ascii="Verdana" w:hAnsi="Verdana" w:cstheme="minorHAnsi"/>
                <w:sz w:val="20"/>
                <w:szCs w:val="20"/>
                <w:lang w:val="en-GB"/>
              </w:rPr>
            </w:pPr>
            <w:r w:rsidRPr="00A31F1C">
              <w:rPr>
                <w:rFonts w:ascii="Verdana" w:hAnsi="Verdana" w:cstheme="minorHAnsi"/>
                <w:sz w:val="20"/>
                <w:szCs w:val="20"/>
                <w:lang w:val="en-GB"/>
              </w:rPr>
              <w:t>2. System set-up, development of procedures and tools</w:t>
            </w:r>
          </w:p>
        </w:tc>
        <w:tc>
          <w:tcPr>
            <w:tcW w:w="1560" w:type="pct"/>
            <w:shd w:val="clear" w:color="000000" w:fill="FFFFFF"/>
            <w:vAlign w:val="center"/>
          </w:tcPr>
          <w:p w:rsidR="00A31F1C" w:rsidRPr="00A31F1C" w:rsidRDefault="00A31F1C" w:rsidP="00957FC1">
            <w:pPr>
              <w:spacing w:after="0"/>
              <w:rPr>
                <w:rFonts w:ascii="Verdana" w:hAnsi="Verdana" w:cstheme="minorHAnsi"/>
                <w:sz w:val="20"/>
                <w:szCs w:val="20"/>
                <w:lang w:val="en-GB"/>
              </w:rPr>
            </w:pPr>
            <w:r w:rsidRPr="00A31F1C">
              <w:rPr>
                <w:rFonts w:ascii="Verdana" w:hAnsi="Verdana" w:cstheme="minorHAnsi"/>
                <w:sz w:val="20"/>
                <w:szCs w:val="20"/>
                <w:lang w:val="en-GB"/>
              </w:rPr>
              <w:t xml:space="preserve">2.1. Development of the description of management and control systems </w:t>
            </w:r>
          </w:p>
        </w:tc>
        <w:tc>
          <w:tcPr>
            <w:tcW w:w="860" w:type="pct"/>
            <w:shd w:val="clear" w:color="000000" w:fill="FFFFFF"/>
            <w:vAlign w:val="center"/>
          </w:tcPr>
          <w:p w:rsidR="00A31F1C" w:rsidRPr="00751B8C" w:rsidRDefault="00A31F1C" w:rsidP="00936FC2">
            <w:pPr>
              <w:spacing w:after="0"/>
              <w:rPr>
                <w:rFonts w:ascii="Verdana" w:hAnsi="Verdana" w:cstheme="minorHAnsi"/>
                <w:sz w:val="20"/>
                <w:szCs w:val="20"/>
              </w:rPr>
            </w:pPr>
            <w:r>
              <w:rPr>
                <w:rFonts w:ascii="Verdana" w:hAnsi="Verdana" w:cstheme="minorHAnsi"/>
                <w:sz w:val="20"/>
              </w:rPr>
              <w:t>2. Establecimiento del sistema, desarrollo de procedimientos e instrumentos</w:t>
            </w:r>
          </w:p>
        </w:tc>
        <w:tc>
          <w:tcPr>
            <w:tcW w:w="1678" w:type="pct"/>
            <w:shd w:val="clear" w:color="000000" w:fill="FFFFFF"/>
            <w:vAlign w:val="center"/>
          </w:tcPr>
          <w:p w:rsidR="00A31F1C" w:rsidRPr="00751B8C" w:rsidRDefault="00A31F1C" w:rsidP="00936FC2">
            <w:pPr>
              <w:spacing w:after="0"/>
              <w:rPr>
                <w:rFonts w:ascii="Verdana" w:hAnsi="Verdana" w:cstheme="minorHAnsi"/>
                <w:sz w:val="20"/>
                <w:szCs w:val="20"/>
              </w:rPr>
            </w:pPr>
            <w:r>
              <w:rPr>
                <w:rFonts w:ascii="Verdana" w:hAnsi="Verdana" w:cstheme="minorHAnsi"/>
                <w:sz w:val="20"/>
              </w:rPr>
              <w:t xml:space="preserve">2.1. Desarrollo de la descripción de los sistemas de gestión y control </w:t>
            </w:r>
          </w:p>
        </w:tc>
      </w:tr>
      <w:tr w:rsidR="00A31F1C" w:rsidRPr="00751B8C" w:rsidTr="00A31F1C">
        <w:trPr>
          <w:trHeight w:val="318"/>
        </w:trPr>
        <w:tc>
          <w:tcPr>
            <w:tcW w:w="902" w:type="pct"/>
            <w:shd w:val="clear" w:color="000000" w:fill="FFFFFF"/>
            <w:vAlign w:val="center"/>
          </w:tcPr>
          <w:p w:rsidR="00A31F1C" w:rsidRPr="00751B8C" w:rsidRDefault="00A31F1C" w:rsidP="00957FC1">
            <w:pPr>
              <w:spacing w:after="0"/>
              <w:rPr>
                <w:rFonts w:ascii="Verdana" w:hAnsi="Verdana" w:cstheme="minorHAnsi"/>
                <w:sz w:val="20"/>
                <w:szCs w:val="20"/>
              </w:rPr>
            </w:pPr>
          </w:p>
        </w:tc>
        <w:tc>
          <w:tcPr>
            <w:tcW w:w="1560" w:type="pct"/>
            <w:shd w:val="clear" w:color="000000" w:fill="FFFFFF"/>
            <w:vAlign w:val="center"/>
          </w:tcPr>
          <w:p w:rsidR="00A31F1C" w:rsidRPr="00A31F1C" w:rsidRDefault="00A31F1C" w:rsidP="00957FC1">
            <w:pPr>
              <w:spacing w:after="0"/>
              <w:rPr>
                <w:rFonts w:ascii="Verdana" w:hAnsi="Verdana" w:cstheme="minorHAnsi"/>
                <w:sz w:val="20"/>
                <w:szCs w:val="20"/>
                <w:lang w:val="en-GB"/>
              </w:rPr>
            </w:pPr>
            <w:r w:rsidRPr="00A31F1C">
              <w:rPr>
                <w:rFonts w:ascii="Verdana" w:hAnsi="Verdana" w:cstheme="minorHAnsi"/>
                <w:sz w:val="20"/>
                <w:szCs w:val="20"/>
                <w:lang w:val="en-GB"/>
              </w:rPr>
              <w:t xml:space="preserve">2.2. Development of the procedures and tools for Programme implementation </w:t>
            </w:r>
          </w:p>
        </w:tc>
        <w:tc>
          <w:tcPr>
            <w:tcW w:w="860" w:type="pct"/>
            <w:shd w:val="clear" w:color="000000" w:fill="FFFFFF"/>
            <w:vAlign w:val="center"/>
          </w:tcPr>
          <w:p w:rsidR="00A31F1C" w:rsidRPr="00A31F1C" w:rsidRDefault="00A31F1C" w:rsidP="00936FC2">
            <w:pPr>
              <w:spacing w:after="0"/>
              <w:rPr>
                <w:rFonts w:ascii="Verdana" w:hAnsi="Verdana" w:cstheme="minorHAnsi"/>
                <w:sz w:val="20"/>
                <w:szCs w:val="20"/>
                <w:lang w:val="en-GB"/>
              </w:rPr>
            </w:pPr>
          </w:p>
        </w:tc>
        <w:tc>
          <w:tcPr>
            <w:tcW w:w="1678" w:type="pct"/>
            <w:shd w:val="clear" w:color="000000" w:fill="FFFFFF"/>
            <w:vAlign w:val="center"/>
          </w:tcPr>
          <w:p w:rsidR="00A31F1C" w:rsidRPr="00751B8C" w:rsidRDefault="00A31F1C" w:rsidP="00936FC2">
            <w:pPr>
              <w:spacing w:after="0"/>
              <w:rPr>
                <w:rFonts w:ascii="Verdana" w:hAnsi="Verdana" w:cstheme="minorHAnsi"/>
                <w:sz w:val="20"/>
                <w:szCs w:val="20"/>
              </w:rPr>
            </w:pPr>
            <w:r>
              <w:rPr>
                <w:rFonts w:ascii="Verdana" w:hAnsi="Verdana" w:cstheme="minorHAnsi"/>
                <w:sz w:val="20"/>
              </w:rPr>
              <w:t xml:space="preserve">2.2. Desarrollo de los procedimientos e instrumentos para la ejecución del Programa </w:t>
            </w:r>
          </w:p>
        </w:tc>
      </w:tr>
      <w:tr w:rsidR="00A31F1C" w:rsidRPr="00751B8C" w:rsidTr="00A31F1C">
        <w:trPr>
          <w:trHeight w:val="318"/>
        </w:trPr>
        <w:tc>
          <w:tcPr>
            <w:tcW w:w="902" w:type="pct"/>
            <w:shd w:val="clear" w:color="000000" w:fill="FFFFFF"/>
            <w:vAlign w:val="center"/>
          </w:tcPr>
          <w:p w:rsidR="00A31F1C" w:rsidRPr="00751B8C" w:rsidRDefault="00A31F1C" w:rsidP="00957FC1">
            <w:pPr>
              <w:spacing w:after="0"/>
              <w:rPr>
                <w:rFonts w:ascii="Verdana" w:hAnsi="Verdana" w:cstheme="minorHAnsi"/>
                <w:sz w:val="20"/>
                <w:szCs w:val="20"/>
              </w:rPr>
            </w:pPr>
          </w:p>
        </w:tc>
        <w:tc>
          <w:tcPr>
            <w:tcW w:w="1560" w:type="pct"/>
            <w:shd w:val="clear" w:color="000000" w:fill="FFFFFF"/>
            <w:vAlign w:val="center"/>
          </w:tcPr>
          <w:p w:rsidR="00A31F1C" w:rsidRPr="00751B8C" w:rsidRDefault="00A31F1C" w:rsidP="00957FC1">
            <w:pPr>
              <w:spacing w:after="0"/>
              <w:rPr>
                <w:rFonts w:ascii="Verdana" w:hAnsi="Verdana" w:cstheme="minorHAnsi"/>
                <w:sz w:val="20"/>
                <w:szCs w:val="20"/>
              </w:rPr>
            </w:pPr>
            <w:r w:rsidRPr="00751B8C">
              <w:rPr>
                <w:rFonts w:ascii="Verdana" w:hAnsi="Verdana" w:cstheme="minorHAnsi"/>
                <w:sz w:val="20"/>
                <w:szCs w:val="20"/>
              </w:rPr>
              <w:t xml:space="preserve">2.3 Legal </w:t>
            </w:r>
            <w:proofErr w:type="spellStart"/>
            <w:r w:rsidRPr="00751B8C">
              <w:rPr>
                <w:rFonts w:ascii="Verdana" w:hAnsi="Verdana" w:cstheme="minorHAnsi"/>
                <w:sz w:val="20"/>
                <w:szCs w:val="20"/>
              </w:rPr>
              <w:t>system</w:t>
            </w:r>
            <w:proofErr w:type="spellEnd"/>
            <w:r w:rsidRPr="00751B8C">
              <w:rPr>
                <w:rFonts w:ascii="Verdana" w:hAnsi="Verdana" w:cstheme="minorHAnsi"/>
                <w:sz w:val="20"/>
                <w:szCs w:val="20"/>
              </w:rPr>
              <w:t xml:space="preserve"> set-up</w:t>
            </w:r>
          </w:p>
        </w:tc>
        <w:tc>
          <w:tcPr>
            <w:tcW w:w="860" w:type="pct"/>
            <w:shd w:val="clear" w:color="000000" w:fill="FFFFFF"/>
            <w:vAlign w:val="center"/>
          </w:tcPr>
          <w:p w:rsidR="00A31F1C" w:rsidRPr="00751B8C" w:rsidRDefault="00A31F1C" w:rsidP="00936FC2">
            <w:pPr>
              <w:spacing w:after="0"/>
              <w:rPr>
                <w:rFonts w:ascii="Verdana" w:hAnsi="Verdana" w:cstheme="minorHAnsi"/>
                <w:sz w:val="20"/>
                <w:szCs w:val="20"/>
              </w:rPr>
            </w:pPr>
          </w:p>
        </w:tc>
        <w:tc>
          <w:tcPr>
            <w:tcW w:w="1678" w:type="pct"/>
            <w:shd w:val="clear" w:color="000000" w:fill="FFFFFF"/>
            <w:vAlign w:val="center"/>
          </w:tcPr>
          <w:p w:rsidR="00A31F1C" w:rsidRPr="00751B8C" w:rsidRDefault="00A31F1C" w:rsidP="00936FC2">
            <w:pPr>
              <w:spacing w:after="0"/>
              <w:rPr>
                <w:rFonts w:ascii="Verdana" w:hAnsi="Verdana" w:cstheme="minorHAnsi"/>
                <w:sz w:val="20"/>
                <w:szCs w:val="20"/>
              </w:rPr>
            </w:pPr>
            <w:r>
              <w:rPr>
                <w:rFonts w:ascii="Verdana" w:hAnsi="Verdana" w:cstheme="minorHAnsi"/>
                <w:sz w:val="20"/>
              </w:rPr>
              <w:t>2.3. Constitución del sistema jurídico</w:t>
            </w:r>
          </w:p>
        </w:tc>
      </w:tr>
      <w:tr w:rsidR="00A31F1C" w:rsidRPr="00751B8C" w:rsidTr="00A31F1C">
        <w:trPr>
          <w:trHeight w:val="318"/>
        </w:trPr>
        <w:tc>
          <w:tcPr>
            <w:tcW w:w="902" w:type="pct"/>
            <w:shd w:val="clear" w:color="000000" w:fill="FFFFFF"/>
            <w:vAlign w:val="center"/>
          </w:tcPr>
          <w:p w:rsidR="00A31F1C" w:rsidRPr="00751B8C" w:rsidRDefault="00A31F1C" w:rsidP="00957FC1">
            <w:pPr>
              <w:spacing w:after="0"/>
              <w:rPr>
                <w:rFonts w:ascii="Verdana" w:hAnsi="Verdana" w:cstheme="minorHAnsi"/>
                <w:sz w:val="20"/>
                <w:szCs w:val="20"/>
              </w:rPr>
            </w:pPr>
          </w:p>
        </w:tc>
        <w:tc>
          <w:tcPr>
            <w:tcW w:w="1560" w:type="pct"/>
            <w:shd w:val="clear" w:color="000000" w:fill="FFFFFF"/>
            <w:vAlign w:val="center"/>
          </w:tcPr>
          <w:p w:rsidR="00A31F1C" w:rsidRPr="00A31F1C" w:rsidRDefault="00A31F1C" w:rsidP="00957FC1">
            <w:pPr>
              <w:spacing w:after="0"/>
              <w:rPr>
                <w:rFonts w:ascii="Verdana" w:hAnsi="Verdana" w:cstheme="minorHAnsi"/>
                <w:sz w:val="20"/>
                <w:szCs w:val="20"/>
                <w:lang w:val="en-GB"/>
              </w:rPr>
            </w:pPr>
            <w:r w:rsidRPr="00A31F1C">
              <w:rPr>
                <w:rFonts w:ascii="Verdana" w:hAnsi="Verdana" w:cstheme="minorHAnsi"/>
                <w:sz w:val="20"/>
                <w:szCs w:val="20"/>
                <w:lang w:val="en-GB"/>
              </w:rPr>
              <w:t xml:space="preserve">2.4. Development and maintenance of monitoring and information systems and e-cohesion </w:t>
            </w:r>
          </w:p>
        </w:tc>
        <w:tc>
          <w:tcPr>
            <w:tcW w:w="860" w:type="pct"/>
            <w:shd w:val="clear" w:color="000000" w:fill="FFFFFF"/>
            <w:vAlign w:val="center"/>
          </w:tcPr>
          <w:p w:rsidR="00A31F1C" w:rsidRPr="00A31F1C" w:rsidRDefault="00A31F1C" w:rsidP="00936FC2">
            <w:pPr>
              <w:spacing w:after="0"/>
              <w:rPr>
                <w:rFonts w:ascii="Verdana" w:hAnsi="Verdana" w:cstheme="minorHAnsi"/>
                <w:sz w:val="20"/>
                <w:szCs w:val="20"/>
                <w:lang w:val="en-GB"/>
              </w:rPr>
            </w:pPr>
          </w:p>
        </w:tc>
        <w:tc>
          <w:tcPr>
            <w:tcW w:w="1678" w:type="pct"/>
            <w:shd w:val="clear" w:color="000000" w:fill="FFFFFF"/>
            <w:vAlign w:val="center"/>
          </w:tcPr>
          <w:p w:rsidR="00A31F1C" w:rsidRPr="00751B8C" w:rsidRDefault="00A31F1C" w:rsidP="00936FC2">
            <w:pPr>
              <w:spacing w:after="0"/>
              <w:rPr>
                <w:rFonts w:ascii="Verdana" w:hAnsi="Verdana" w:cstheme="minorHAnsi"/>
                <w:sz w:val="20"/>
                <w:szCs w:val="20"/>
              </w:rPr>
            </w:pPr>
            <w:r>
              <w:rPr>
                <w:rFonts w:ascii="Verdana" w:hAnsi="Verdana" w:cstheme="minorHAnsi"/>
                <w:sz w:val="20"/>
              </w:rPr>
              <w:t xml:space="preserve">2.4. Desarrollo y mantenimiento de los sistemas de información y control y la cohesión electrónica </w:t>
            </w:r>
          </w:p>
        </w:tc>
      </w:tr>
      <w:tr w:rsidR="00A31F1C" w:rsidRPr="00751B8C" w:rsidTr="00A31F1C">
        <w:trPr>
          <w:trHeight w:val="318"/>
        </w:trPr>
        <w:tc>
          <w:tcPr>
            <w:tcW w:w="902" w:type="pct"/>
            <w:shd w:val="clear" w:color="000000" w:fill="FFFFFF"/>
            <w:vAlign w:val="center"/>
          </w:tcPr>
          <w:p w:rsidR="00A31F1C" w:rsidRPr="00751B8C" w:rsidRDefault="00A31F1C" w:rsidP="00957FC1">
            <w:pPr>
              <w:spacing w:after="0"/>
              <w:rPr>
                <w:rFonts w:ascii="Verdana" w:hAnsi="Verdana" w:cstheme="minorHAnsi"/>
                <w:sz w:val="20"/>
                <w:szCs w:val="20"/>
              </w:rPr>
            </w:pPr>
          </w:p>
        </w:tc>
        <w:tc>
          <w:tcPr>
            <w:tcW w:w="1560" w:type="pct"/>
            <w:shd w:val="clear" w:color="000000" w:fill="FFFFFF"/>
            <w:vAlign w:val="center"/>
          </w:tcPr>
          <w:p w:rsidR="00A31F1C" w:rsidRPr="00A31F1C" w:rsidRDefault="00A31F1C" w:rsidP="00957FC1">
            <w:pPr>
              <w:spacing w:after="0"/>
              <w:rPr>
                <w:rFonts w:ascii="Verdana" w:hAnsi="Verdana" w:cstheme="minorHAnsi"/>
                <w:sz w:val="20"/>
                <w:szCs w:val="20"/>
                <w:lang w:val="en-GB"/>
              </w:rPr>
            </w:pPr>
            <w:r w:rsidRPr="00A31F1C">
              <w:rPr>
                <w:rFonts w:ascii="Verdana" w:hAnsi="Verdana" w:cstheme="minorHAnsi"/>
                <w:sz w:val="20"/>
                <w:szCs w:val="20"/>
                <w:lang w:val="en-GB"/>
              </w:rPr>
              <w:t>2.5 Procurement of goods and services under Technical Assistance</w:t>
            </w:r>
          </w:p>
        </w:tc>
        <w:tc>
          <w:tcPr>
            <w:tcW w:w="860" w:type="pct"/>
            <w:shd w:val="clear" w:color="000000" w:fill="FFFFFF"/>
            <w:vAlign w:val="center"/>
          </w:tcPr>
          <w:p w:rsidR="00A31F1C" w:rsidRPr="00A31F1C" w:rsidRDefault="00A31F1C" w:rsidP="00936FC2">
            <w:pPr>
              <w:spacing w:after="0"/>
              <w:rPr>
                <w:rFonts w:ascii="Verdana" w:hAnsi="Verdana" w:cstheme="minorHAnsi"/>
                <w:sz w:val="20"/>
                <w:szCs w:val="20"/>
                <w:lang w:val="en-GB"/>
              </w:rPr>
            </w:pPr>
          </w:p>
        </w:tc>
        <w:tc>
          <w:tcPr>
            <w:tcW w:w="1678" w:type="pct"/>
            <w:shd w:val="clear" w:color="000000" w:fill="FFFFFF"/>
            <w:vAlign w:val="center"/>
          </w:tcPr>
          <w:p w:rsidR="00A31F1C" w:rsidRPr="00751B8C" w:rsidRDefault="00A31F1C" w:rsidP="00936FC2">
            <w:pPr>
              <w:spacing w:after="0"/>
              <w:rPr>
                <w:rFonts w:ascii="Verdana" w:hAnsi="Verdana" w:cstheme="minorHAnsi"/>
                <w:sz w:val="20"/>
                <w:szCs w:val="20"/>
              </w:rPr>
            </w:pPr>
            <w:r>
              <w:rPr>
                <w:rFonts w:ascii="Verdana" w:hAnsi="Verdana" w:cstheme="minorHAnsi"/>
                <w:sz w:val="20"/>
              </w:rPr>
              <w:t>2.5. Adquisición de bienes y servicios dentro de Asistencia técnica</w:t>
            </w:r>
          </w:p>
        </w:tc>
      </w:tr>
      <w:tr w:rsidR="00A31F1C" w:rsidRPr="00751B8C" w:rsidTr="00A31F1C">
        <w:trPr>
          <w:trHeight w:val="318"/>
        </w:trPr>
        <w:tc>
          <w:tcPr>
            <w:tcW w:w="902" w:type="pct"/>
            <w:shd w:val="clear" w:color="000000" w:fill="FFFFFF"/>
            <w:vAlign w:val="center"/>
          </w:tcPr>
          <w:p w:rsidR="00A31F1C" w:rsidRPr="00751B8C" w:rsidRDefault="00A31F1C" w:rsidP="00957FC1">
            <w:pPr>
              <w:spacing w:after="0"/>
              <w:rPr>
                <w:rFonts w:ascii="Verdana" w:hAnsi="Verdana" w:cstheme="minorHAnsi"/>
                <w:sz w:val="20"/>
                <w:szCs w:val="20"/>
              </w:rPr>
            </w:pPr>
          </w:p>
        </w:tc>
        <w:tc>
          <w:tcPr>
            <w:tcW w:w="1560" w:type="pct"/>
            <w:shd w:val="clear" w:color="000000" w:fill="FFFFFF"/>
            <w:vAlign w:val="center"/>
          </w:tcPr>
          <w:p w:rsidR="00A31F1C" w:rsidRPr="00A31F1C" w:rsidRDefault="00A31F1C" w:rsidP="00957FC1">
            <w:pPr>
              <w:spacing w:after="0"/>
              <w:rPr>
                <w:rFonts w:ascii="Verdana" w:hAnsi="Verdana" w:cstheme="minorHAnsi"/>
                <w:sz w:val="20"/>
                <w:szCs w:val="20"/>
                <w:lang w:val="en-GB"/>
              </w:rPr>
            </w:pPr>
            <w:r w:rsidRPr="00A31F1C">
              <w:rPr>
                <w:rFonts w:ascii="Verdana" w:hAnsi="Verdana" w:cstheme="minorHAnsi"/>
                <w:sz w:val="20"/>
                <w:szCs w:val="20"/>
                <w:lang w:val="en-GB"/>
              </w:rPr>
              <w:t xml:space="preserve">2.6. Development of institutional and administrative capacity </w:t>
            </w:r>
          </w:p>
        </w:tc>
        <w:tc>
          <w:tcPr>
            <w:tcW w:w="860" w:type="pct"/>
            <w:shd w:val="clear" w:color="000000" w:fill="FFFFFF"/>
            <w:vAlign w:val="center"/>
          </w:tcPr>
          <w:p w:rsidR="00A31F1C" w:rsidRPr="00A31F1C" w:rsidRDefault="00A31F1C" w:rsidP="00936FC2">
            <w:pPr>
              <w:spacing w:after="0"/>
              <w:rPr>
                <w:rFonts w:ascii="Verdana" w:hAnsi="Verdana" w:cstheme="minorHAnsi"/>
                <w:sz w:val="20"/>
                <w:szCs w:val="20"/>
                <w:lang w:val="en-GB"/>
              </w:rPr>
            </w:pPr>
          </w:p>
        </w:tc>
        <w:tc>
          <w:tcPr>
            <w:tcW w:w="1678" w:type="pct"/>
            <w:shd w:val="clear" w:color="000000" w:fill="FFFFFF"/>
            <w:vAlign w:val="center"/>
          </w:tcPr>
          <w:p w:rsidR="00A31F1C" w:rsidRPr="00751B8C" w:rsidRDefault="00A31F1C" w:rsidP="00936FC2">
            <w:pPr>
              <w:spacing w:after="0"/>
              <w:rPr>
                <w:rFonts w:ascii="Verdana" w:hAnsi="Verdana" w:cstheme="minorHAnsi"/>
                <w:sz w:val="20"/>
                <w:szCs w:val="20"/>
              </w:rPr>
            </w:pPr>
            <w:r>
              <w:rPr>
                <w:rFonts w:ascii="Verdana" w:hAnsi="Verdana" w:cstheme="minorHAnsi"/>
                <w:sz w:val="20"/>
              </w:rPr>
              <w:t xml:space="preserve">2.6. Desarrollo de la capacidad institucional y administrativa </w:t>
            </w:r>
          </w:p>
        </w:tc>
      </w:tr>
      <w:tr w:rsidR="00A31F1C" w:rsidRPr="00751B8C" w:rsidTr="00A31F1C">
        <w:trPr>
          <w:trHeight w:val="318"/>
        </w:trPr>
        <w:tc>
          <w:tcPr>
            <w:tcW w:w="902" w:type="pct"/>
            <w:shd w:val="clear" w:color="000000" w:fill="FFFFFF"/>
            <w:vAlign w:val="center"/>
          </w:tcPr>
          <w:p w:rsidR="00A31F1C" w:rsidRPr="00A31F1C" w:rsidRDefault="00A31F1C" w:rsidP="00957FC1">
            <w:pPr>
              <w:spacing w:after="0"/>
              <w:rPr>
                <w:rFonts w:ascii="Verdana" w:hAnsi="Verdana" w:cstheme="minorHAnsi"/>
                <w:sz w:val="20"/>
                <w:szCs w:val="20"/>
                <w:lang w:val="en-GB"/>
              </w:rPr>
            </w:pPr>
            <w:r w:rsidRPr="00A31F1C">
              <w:rPr>
                <w:rFonts w:ascii="Verdana" w:hAnsi="Verdana" w:cstheme="minorHAnsi"/>
                <w:sz w:val="20"/>
                <w:szCs w:val="20"/>
                <w:lang w:val="en-GB"/>
              </w:rPr>
              <w:t xml:space="preserve">3. Project generation, preparation of calls </w:t>
            </w:r>
            <w:r w:rsidRPr="00A31F1C">
              <w:rPr>
                <w:rFonts w:ascii="Verdana" w:hAnsi="Verdana" w:cstheme="minorHAnsi"/>
                <w:sz w:val="20"/>
                <w:szCs w:val="20"/>
                <w:lang w:val="en-GB"/>
              </w:rPr>
              <w:lastRenderedPageBreak/>
              <w:t>for proposals, project selection and contracting</w:t>
            </w:r>
          </w:p>
        </w:tc>
        <w:tc>
          <w:tcPr>
            <w:tcW w:w="1560" w:type="pct"/>
            <w:shd w:val="clear" w:color="000000" w:fill="FFFFFF"/>
            <w:vAlign w:val="center"/>
          </w:tcPr>
          <w:p w:rsidR="00A31F1C" w:rsidRPr="00A31F1C" w:rsidRDefault="00A31F1C" w:rsidP="00957FC1">
            <w:pPr>
              <w:spacing w:after="0"/>
              <w:rPr>
                <w:rFonts w:ascii="Verdana" w:hAnsi="Verdana" w:cstheme="minorHAnsi"/>
                <w:sz w:val="20"/>
                <w:szCs w:val="20"/>
                <w:lang w:val="en-GB"/>
              </w:rPr>
            </w:pPr>
            <w:r w:rsidRPr="00A31F1C">
              <w:rPr>
                <w:rFonts w:ascii="Verdana" w:hAnsi="Verdana" w:cstheme="minorHAnsi"/>
                <w:sz w:val="20"/>
                <w:szCs w:val="20"/>
                <w:lang w:val="en-GB"/>
              </w:rPr>
              <w:lastRenderedPageBreak/>
              <w:t xml:space="preserve">3.1 Supporting applicants in relation to technical and financial aspects of project requirements, including </w:t>
            </w:r>
            <w:r w:rsidRPr="00A31F1C">
              <w:rPr>
                <w:rFonts w:ascii="Verdana" w:hAnsi="Verdana" w:cstheme="minorHAnsi"/>
                <w:sz w:val="20"/>
                <w:szCs w:val="20"/>
                <w:lang w:val="en-GB"/>
              </w:rPr>
              <w:lastRenderedPageBreak/>
              <w:t xml:space="preserve">capacity building at beneficiary level </w:t>
            </w:r>
          </w:p>
        </w:tc>
        <w:tc>
          <w:tcPr>
            <w:tcW w:w="860" w:type="pct"/>
            <w:shd w:val="clear" w:color="000000" w:fill="FFFFFF"/>
            <w:vAlign w:val="center"/>
          </w:tcPr>
          <w:p w:rsidR="00A31F1C" w:rsidRPr="00751B8C" w:rsidRDefault="00A31F1C" w:rsidP="00936FC2">
            <w:pPr>
              <w:spacing w:after="0"/>
              <w:rPr>
                <w:rFonts w:ascii="Verdana" w:hAnsi="Verdana" w:cstheme="minorHAnsi"/>
                <w:sz w:val="20"/>
                <w:szCs w:val="20"/>
              </w:rPr>
            </w:pPr>
            <w:r>
              <w:rPr>
                <w:rFonts w:ascii="Verdana" w:hAnsi="Verdana" w:cstheme="minorHAnsi"/>
                <w:sz w:val="20"/>
              </w:rPr>
              <w:lastRenderedPageBreak/>
              <w:t xml:space="preserve">3. Generación de proyectos, preparación de </w:t>
            </w:r>
            <w:r>
              <w:rPr>
                <w:rFonts w:ascii="Verdana" w:hAnsi="Verdana" w:cstheme="minorHAnsi"/>
                <w:sz w:val="20"/>
              </w:rPr>
              <w:lastRenderedPageBreak/>
              <w:t>convocatorias de propuestas, selección de proyectos y contratación</w:t>
            </w:r>
          </w:p>
        </w:tc>
        <w:tc>
          <w:tcPr>
            <w:tcW w:w="1678" w:type="pct"/>
            <w:shd w:val="clear" w:color="000000" w:fill="FFFFFF"/>
            <w:vAlign w:val="center"/>
          </w:tcPr>
          <w:p w:rsidR="00A31F1C" w:rsidRPr="00751B8C" w:rsidRDefault="00A31F1C" w:rsidP="00936FC2">
            <w:pPr>
              <w:spacing w:after="0"/>
              <w:rPr>
                <w:rFonts w:ascii="Verdana" w:hAnsi="Verdana" w:cstheme="minorHAnsi"/>
                <w:sz w:val="20"/>
                <w:szCs w:val="20"/>
              </w:rPr>
            </w:pPr>
            <w:r>
              <w:rPr>
                <w:rFonts w:ascii="Verdana" w:hAnsi="Verdana" w:cstheme="minorHAnsi"/>
                <w:sz w:val="20"/>
              </w:rPr>
              <w:lastRenderedPageBreak/>
              <w:t xml:space="preserve">3.1 Apoyo a los solicitantes en relación con los aspectos técnicos y financieros de los requisitos del proyecto, incluido el </w:t>
            </w:r>
            <w:r>
              <w:rPr>
                <w:rFonts w:ascii="Verdana" w:hAnsi="Verdana" w:cstheme="minorHAnsi"/>
                <w:sz w:val="20"/>
              </w:rPr>
              <w:lastRenderedPageBreak/>
              <w:t xml:space="preserve">refuerzo de las capacidades a nivel de los beneficiarios </w:t>
            </w:r>
          </w:p>
        </w:tc>
      </w:tr>
      <w:tr w:rsidR="00A31F1C" w:rsidRPr="00751B8C" w:rsidTr="00A31F1C">
        <w:trPr>
          <w:trHeight w:val="318"/>
        </w:trPr>
        <w:tc>
          <w:tcPr>
            <w:tcW w:w="902" w:type="pct"/>
            <w:shd w:val="clear" w:color="000000" w:fill="FFFFFF"/>
            <w:vAlign w:val="center"/>
          </w:tcPr>
          <w:p w:rsidR="00A31F1C" w:rsidRPr="00751B8C" w:rsidRDefault="00A31F1C" w:rsidP="00957FC1">
            <w:pPr>
              <w:spacing w:after="0"/>
              <w:rPr>
                <w:rFonts w:ascii="Verdana" w:hAnsi="Verdana" w:cstheme="minorHAnsi"/>
                <w:sz w:val="20"/>
                <w:szCs w:val="20"/>
              </w:rPr>
            </w:pPr>
          </w:p>
        </w:tc>
        <w:tc>
          <w:tcPr>
            <w:tcW w:w="1560" w:type="pct"/>
            <w:shd w:val="clear" w:color="000000" w:fill="FFFFFF"/>
            <w:vAlign w:val="center"/>
          </w:tcPr>
          <w:p w:rsidR="00A31F1C" w:rsidRPr="00A31F1C" w:rsidRDefault="00A31F1C" w:rsidP="00957FC1">
            <w:pPr>
              <w:spacing w:after="0"/>
              <w:rPr>
                <w:rFonts w:ascii="Verdana" w:hAnsi="Verdana" w:cstheme="minorHAnsi"/>
                <w:sz w:val="20"/>
                <w:szCs w:val="20"/>
                <w:lang w:val="en-GB"/>
              </w:rPr>
            </w:pPr>
            <w:r w:rsidRPr="00A31F1C">
              <w:rPr>
                <w:rFonts w:ascii="Verdana" w:hAnsi="Verdana" w:cstheme="minorHAnsi"/>
                <w:sz w:val="20"/>
                <w:szCs w:val="20"/>
                <w:lang w:val="en-GB"/>
              </w:rPr>
              <w:t xml:space="preserve">3.2. Preparation of proposals for selection criteria and selection procedures </w:t>
            </w:r>
          </w:p>
        </w:tc>
        <w:tc>
          <w:tcPr>
            <w:tcW w:w="860" w:type="pct"/>
            <w:shd w:val="clear" w:color="000000" w:fill="FFFFFF"/>
            <w:vAlign w:val="center"/>
          </w:tcPr>
          <w:p w:rsidR="00A31F1C" w:rsidRPr="00A31F1C" w:rsidRDefault="00A31F1C" w:rsidP="00936FC2">
            <w:pPr>
              <w:spacing w:after="0"/>
              <w:rPr>
                <w:rFonts w:ascii="Verdana" w:hAnsi="Verdana" w:cstheme="minorHAnsi"/>
                <w:sz w:val="20"/>
                <w:szCs w:val="20"/>
                <w:lang w:val="en-GB"/>
              </w:rPr>
            </w:pPr>
          </w:p>
        </w:tc>
        <w:tc>
          <w:tcPr>
            <w:tcW w:w="1678" w:type="pct"/>
            <w:shd w:val="clear" w:color="000000" w:fill="FFFFFF"/>
            <w:vAlign w:val="center"/>
          </w:tcPr>
          <w:p w:rsidR="00A31F1C" w:rsidRPr="00751B8C" w:rsidRDefault="00A31F1C" w:rsidP="00936FC2">
            <w:pPr>
              <w:spacing w:after="0"/>
              <w:rPr>
                <w:rFonts w:ascii="Verdana" w:hAnsi="Verdana" w:cstheme="minorHAnsi"/>
                <w:sz w:val="20"/>
                <w:szCs w:val="20"/>
              </w:rPr>
            </w:pPr>
            <w:r>
              <w:rPr>
                <w:rFonts w:ascii="Verdana" w:hAnsi="Verdana" w:cstheme="minorHAnsi"/>
                <w:sz w:val="20"/>
              </w:rPr>
              <w:t xml:space="preserve">3.2. Preparación de propuestas de criterios de selección y procedimientos de selección </w:t>
            </w:r>
          </w:p>
        </w:tc>
      </w:tr>
      <w:tr w:rsidR="00A31F1C" w:rsidRPr="00751B8C" w:rsidTr="00A31F1C">
        <w:trPr>
          <w:trHeight w:val="318"/>
        </w:trPr>
        <w:tc>
          <w:tcPr>
            <w:tcW w:w="902" w:type="pct"/>
            <w:shd w:val="clear" w:color="000000" w:fill="FFFFFF"/>
            <w:vAlign w:val="center"/>
          </w:tcPr>
          <w:p w:rsidR="00A31F1C" w:rsidRPr="00751B8C" w:rsidRDefault="00A31F1C" w:rsidP="00957FC1">
            <w:pPr>
              <w:spacing w:after="0"/>
              <w:rPr>
                <w:rFonts w:ascii="Verdana" w:hAnsi="Verdana" w:cstheme="minorHAnsi"/>
                <w:sz w:val="20"/>
                <w:szCs w:val="20"/>
              </w:rPr>
            </w:pPr>
          </w:p>
        </w:tc>
        <w:tc>
          <w:tcPr>
            <w:tcW w:w="1560" w:type="pct"/>
            <w:shd w:val="clear" w:color="000000" w:fill="FFFFFF"/>
            <w:vAlign w:val="center"/>
          </w:tcPr>
          <w:p w:rsidR="00A31F1C" w:rsidRPr="00A31F1C" w:rsidRDefault="00A31F1C" w:rsidP="00957FC1">
            <w:pPr>
              <w:spacing w:after="0"/>
              <w:rPr>
                <w:rFonts w:ascii="Verdana" w:hAnsi="Verdana" w:cstheme="minorHAnsi"/>
                <w:sz w:val="20"/>
                <w:szCs w:val="20"/>
                <w:lang w:val="en-GB"/>
              </w:rPr>
            </w:pPr>
            <w:r w:rsidRPr="00A31F1C">
              <w:rPr>
                <w:rFonts w:ascii="Verdana" w:hAnsi="Verdana" w:cstheme="minorHAnsi"/>
                <w:sz w:val="20"/>
                <w:szCs w:val="20"/>
                <w:lang w:val="en-GB"/>
              </w:rPr>
              <w:t xml:space="preserve">3.3. Preparation / modification of guidelines for applicants </w:t>
            </w:r>
          </w:p>
        </w:tc>
        <w:tc>
          <w:tcPr>
            <w:tcW w:w="860" w:type="pct"/>
            <w:shd w:val="clear" w:color="000000" w:fill="FFFFFF"/>
            <w:vAlign w:val="center"/>
          </w:tcPr>
          <w:p w:rsidR="00A31F1C" w:rsidRPr="00A31F1C" w:rsidRDefault="00A31F1C" w:rsidP="00936FC2">
            <w:pPr>
              <w:spacing w:after="0"/>
              <w:rPr>
                <w:rFonts w:ascii="Verdana" w:hAnsi="Verdana" w:cstheme="minorHAnsi"/>
                <w:sz w:val="20"/>
                <w:szCs w:val="20"/>
                <w:lang w:val="en-GB"/>
              </w:rPr>
            </w:pPr>
          </w:p>
        </w:tc>
        <w:tc>
          <w:tcPr>
            <w:tcW w:w="1678" w:type="pct"/>
            <w:shd w:val="clear" w:color="000000" w:fill="FFFFFF"/>
            <w:vAlign w:val="center"/>
          </w:tcPr>
          <w:p w:rsidR="00A31F1C" w:rsidRPr="00751B8C" w:rsidRDefault="00A31F1C" w:rsidP="00936FC2">
            <w:pPr>
              <w:spacing w:after="0"/>
              <w:rPr>
                <w:rFonts w:ascii="Verdana" w:hAnsi="Verdana" w:cstheme="minorHAnsi"/>
                <w:sz w:val="20"/>
                <w:szCs w:val="20"/>
              </w:rPr>
            </w:pPr>
            <w:r>
              <w:rPr>
                <w:rFonts w:ascii="Verdana" w:hAnsi="Verdana" w:cstheme="minorHAnsi"/>
                <w:sz w:val="20"/>
              </w:rPr>
              <w:t xml:space="preserve">3.3. Preparación o modificación de directrices para los solicitantes </w:t>
            </w:r>
          </w:p>
        </w:tc>
      </w:tr>
      <w:tr w:rsidR="00A31F1C" w:rsidRPr="00751B8C" w:rsidTr="00A31F1C">
        <w:trPr>
          <w:trHeight w:val="318"/>
        </w:trPr>
        <w:tc>
          <w:tcPr>
            <w:tcW w:w="902" w:type="pct"/>
            <w:shd w:val="clear" w:color="000000" w:fill="FFFFFF"/>
            <w:vAlign w:val="center"/>
          </w:tcPr>
          <w:p w:rsidR="00A31F1C" w:rsidRPr="00751B8C" w:rsidRDefault="00A31F1C" w:rsidP="00957FC1">
            <w:pPr>
              <w:spacing w:after="0"/>
              <w:rPr>
                <w:rFonts w:ascii="Verdana" w:hAnsi="Verdana" w:cstheme="minorHAnsi"/>
                <w:sz w:val="20"/>
                <w:szCs w:val="20"/>
              </w:rPr>
            </w:pPr>
          </w:p>
        </w:tc>
        <w:tc>
          <w:tcPr>
            <w:tcW w:w="1560" w:type="pct"/>
            <w:shd w:val="clear" w:color="000000" w:fill="FFFFFF"/>
            <w:vAlign w:val="center"/>
          </w:tcPr>
          <w:p w:rsidR="00A31F1C" w:rsidRPr="00A31F1C" w:rsidRDefault="00A31F1C" w:rsidP="00957FC1">
            <w:pPr>
              <w:spacing w:after="0"/>
              <w:rPr>
                <w:rFonts w:ascii="Verdana" w:hAnsi="Verdana" w:cstheme="minorHAnsi"/>
                <w:sz w:val="20"/>
                <w:szCs w:val="20"/>
                <w:lang w:val="en-GB"/>
              </w:rPr>
            </w:pPr>
            <w:r w:rsidRPr="00A31F1C">
              <w:rPr>
                <w:rFonts w:ascii="Verdana" w:hAnsi="Verdana" w:cstheme="minorHAnsi"/>
                <w:sz w:val="20"/>
                <w:szCs w:val="20"/>
                <w:lang w:val="en-GB"/>
              </w:rPr>
              <w:t xml:space="preserve">3.4. Administrative and eligibility check (completeness of the package and compliance with relevant laws and regulations) </w:t>
            </w:r>
          </w:p>
        </w:tc>
        <w:tc>
          <w:tcPr>
            <w:tcW w:w="860" w:type="pct"/>
            <w:shd w:val="clear" w:color="000000" w:fill="FFFFFF"/>
            <w:vAlign w:val="center"/>
          </w:tcPr>
          <w:p w:rsidR="00A31F1C" w:rsidRPr="00A31F1C" w:rsidRDefault="00A31F1C" w:rsidP="00936FC2">
            <w:pPr>
              <w:spacing w:after="0"/>
              <w:rPr>
                <w:rFonts w:ascii="Verdana" w:hAnsi="Verdana" w:cstheme="minorHAnsi"/>
                <w:sz w:val="20"/>
                <w:szCs w:val="20"/>
                <w:lang w:val="en-GB"/>
              </w:rPr>
            </w:pPr>
          </w:p>
        </w:tc>
        <w:tc>
          <w:tcPr>
            <w:tcW w:w="1678" w:type="pct"/>
            <w:shd w:val="clear" w:color="000000" w:fill="FFFFFF"/>
            <w:vAlign w:val="center"/>
          </w:tcPr>
          <w:p w:rsidR="00A31F1C" w:rsidRPr="00751B8C" w:rsidRDefault="00A31F1C" w:rsidP="00936FC2">
            <w:pPr>
              <w:spacing w:after="0"/>
              <w:rPr>
                <w:rFonts w:ascii="Verdana" w:hAnsi="Verdana" w:cstheme="minorHAnsi"/>
                <w:sz w:val="20"/>
                <w:szCs w:val="20"/>
              </w:rPr>
            </w:pPr>
            <w:r>
              <w:rPr>
                <w:rFonts w:ascii="Verdana" w:hAnsi="Verdana" w:cstheme="minorHAnsi"/>
                <w:sz w:val="20"/>
              </w:rPr>
              <w:t xml:space="preserve">3.4. Verificación administrativa y de subvencionabilidad (integridad del paquete y conformidad con las disposiciones legales y reglamentos pertinentes) </w:t>
            </w:r>
          </w:p>
        </w:tc>
      </w:tr>
      <w:tr w:rsidR="00A31F1C" w:rsidRPr="00751B8C" w:rsidTr="00A31F1C">
        <w:trPr>
          <w:trHeight w:val="318"/>
        </w:trPr>
        <w:tc>
          <w:tcPr>
            <w:tcW w:w="902" w:type="pct"/>
            <w:shd w:val="clear" w:color="000000" w:fill="FFFFFF"/>
            <w:vAlign w:val="center"/>
          </w:tcPr>
          <w:p w:rsidR="00A31F1C" w:rsidRPr="00751B8C" w:rsidRDefault="00A31F1C" w:rsidP="00957FC1">
            <w:pPr>
              <w:spacing w:after="0"/>
              <w:rPr>
                <w:rFonts w:ascii="Verdana" w:hAnsi="Verdana" w:cstheme="minorHAnsi"/>
                <w:sz w:val="20"/>
                <w:szCs w:val="20"/>
              </w:rPr>
            </w:pPr>
          </w:p>
        </w:tc>
        <w:tc>
          <w:tcPr>
            <w:tcW w:w="1560" w:type="pct"/>
            <w:shd w:val="clear" w:color="000000" w:fill="FFFFFF"/>
            <w:vAlign w:val="center"/>
          </w:tcPr>
          <w:p w:rsidR="00A31F1C" w:rsidRPr="00A31F1C" w:rsidRDefault="00A31F1C" w:rsidP="00957FC1">
            <w:pPr>
              <w:spacing w:after="0"/>
              <w:rPr>
                <w:rFonts w:ascii="Verdana" w:hAnsi="Verdana" w:cstheme="minorHAnsi"/>
                <w:sz w:val="20"/>
                <w:szCs w:val="20"/>
                <w:lang w:val="en-GB"/>
              </w:rPr>
            </w:pPr>
            <w:r w:rsidRPr="00A31F1C">
              <w:rPr>
                <w:rFonts w:ascii="Verdana" w:hAnsi="Verdana" w:cstheme="minorHAnsi"/>
                <w:sz w:val="20"/>
                <w:szCs w:val="20"/>
                <w:lang w:val="en-GB"/>
              </w:rPr>
              <w:t xml:space="preserve">3.5. Appraisal (scoring of applications, management of appeals, drawing up list of projects, communicating results to decision makers and applicants) </w:t>
            </w:r>
          </w:p>
        </w:tc>
        <w:tc>
          <w:tcPr>
            <w:tcW w:w="860" w:type="pct"/>
            <w:shd w:val="clear" w:color="000000" w:fill="FFFFFF"/>
            <w:vAlign w:val="center"/>
          </w:tcPr>
          <w:p w:rsidR="00A31F1C" w:rsidRPr="00A31F1C" w:rsidRDefault="00A31F1C" w:rsidP="00936FC2">
            <w:pPr>
              <w:spacing w:after="0"/>
              <w:rPr>
                <w:rFonts w:ascii="Verdana" w:hAnsi="Verdana" w:cstheme="minorHAnsi"/>
                <w:sz w:val="20"/>
                <w:szCs w:val="20"/>
                <w:lang w:val="en-GB"/>
              </w:rPr>
            </w:pPr>
          </w:p>
        </w:tc>
        <w:tc>
          <w:tcPr>
            <w:tcW w:w="1678" w:type="pct"/>
            <w:shd w:val="clear" w:color="000000" w:fill="FFFFFF"/>
            <w:vAlign w:val="center"/>
          </w:tcPr>
          <w:p w:rsidR="00A31F1C" w:rsidRPr="00751B8C" w:rsidRDefault="00A31F1C" w:rsidP="00936FC2">
            <w:pPr>
              <w:spacing w:after="0"/>
              <w:rPr>
                <w:rFonts w:ascii="Verdana" w:hAnsi="Verdana" w:cstheme="minorHAnsi"/>
                <w:sz w:val="20"/>
                <w:szCs w:val="20"/>
              </w:rPr>
            </w:pPr>
            <w:r>
              <w:rPr>
                <w:rFonts w:ascii="Verdana" w:hAnsi="Verdana" w:cstheme="minorHAnsi"/>
                <w:sz w:val="20"/>
              </w:rPr>
              <w:t xml:space="preserve">3.5. Valoración (puntuación de solicitudes, gestión de recursos presentados, elaboración de listas de proyectos, comunicación de resultados a los responsables de la toma de decisiones y los solicitantes) </w:t>
            </w:r>
          </w:p>
        </w:tc>
      </w:tr>
      <w:tr w:rsidR="00A31F1C" w:rsidRPr="00751B8C" w:rsidTr="00A31F1C">
        <w:trPr>
          <w:trHeight w:val="318"/>
        </w:trPr>
        <w:tc>
          <w:tcPr>
            <w:tcW w:w="902" w:type="pct"/>
            <w:shd w:val="clear" w:color="000000" w:fill="FFFFFF"/>
            <w:vAlign w:val="center"/>
          </w:tcPr>
          <w:p w:rsidR="00A31F1C" w:rsidRPr="00751B8C" w:rsidRDefault="00A31F1C" w:rsidP="00957FC1">
            <w:pPr>
              <w:spacing w:after="0"/>
              <w:rPr>
                <w:rFonts w:ascii="Verdana" w:hAnsi="Verdana" w:cstheme="minorHAnsi"/>
                <w:sz w:val="20"/>
                <w:szCs w:val="20"/>
              </w:rPr>
            </w:pPr>
          </w:p>
        </w:tc>
        <w:tc>
          <w:tcPr>
            <w:tcW w:w="1560" w:type="pct"/>
            <w:shd w:val="clear" w:color="000000" w:fill="FFFFFF"/>
            <w:vAlign w:val="center"/>
          </w:tcPr>
          <w:p w:rsidR="00A31F1C" w:rsidRPr="00A31F1C" w:rsidRDefault="00A31F1C" w:rsidP="00957FC1">
            <w:pPr>
              <w:spacing w:after="0"/>
              <w:rPr>
                <w:rFonts w:ascii="Verdana" w:hAnsi="Verdana" w:cstheme="minorHAnsi"/>
                <w:sz w:val="20"/>
                <w:szCs w:val="20"/>
                <w:lang w:val="en-GB"/>
              </w:rPr>
            </w:pPr>
            <w:r w:rsidRPr="00A31F1C">
              <w:rPr>
                <w:rFonts w:ascii="Verdana" w:hAnsi="Verdana" w:cstheme="minorHAnsi"/>
                <w:sz w:val="20"/>
                <w:szCs w:val="20"/>
                <w:lang w:val="en-GB"/>
              </w:rPr>
              <w:t xml:space="preserve">3.6. Development and amendment of procedures </w:t>
            </w:r>
          </w:p>
        </w:tc>
        <w:tc>
          <w:tcPr>
            <w:tcW w:w="860" w:type="pct"/>
            <w:shd w:val="clear" w:color="000000" w:fill="FFFFFF"/>
            <w:vAlign w:val="center"/>
          </w:tcPr>
          <w:p w:rsidR="00A31F1C" w:rsidRPr="00A31F1C" w:rsidRDefault="00A31F1C" w:rsidP="00936FC2">
            <w:pPr>
              <w:spacing w:after="0"/>
              <w:rPr>
                <w:rFonts w:ascii="Verdana" w:hAnsi="Verdana" w:cstheme="minorHAnsi"/>
                <w:sz w:val="20"/>
                <w:szCs w:val="20"/>
                <w:lang w:val="en-GB"/>
              </w:rPr>
            </w:pPr>
          </w:p>
        </w:tc>
        <w:tc>
          <w:tcPr>
            <w:tcW w:w="1678" w:type="pct"/>
            <w:shd w:val="clear" w:color="000000" w:fill="FFFFFF"/>
            <w:vAlign w:val="center"/>
          </w:tcPr>
          <w:p w:rsidR="00A31F1C" w:rsidRPr="00751B8C" w:rsidRDefault="00A31F1C" w:rsidP="00936FC2">
            <w:pPr>
              <w:spacing w:after="0"/>
              <w:rPr>
                <w:rFonts w:ascii="Verdana" w:hAnsi="Verdana" w:cstheme="minorHAnsi"/>
                <w:sz w:val="20"/>
                <w:szCs w:val="20"/>
              </w:rPr>
            </w:pPr>
            <w:r>
              <w:rPr>
                <w:rFonts w:ascii="Verdana" w:hAnsi="Verdana" w:cstheme="minorHAnsi"/>
                <w:sz w:val="20"/>
              </w:rPr>
              <w:t xml:space="preserve">3.6. Desarrollo y modificación de procedimientos </w:t>
            </w:r>
          </w:p>
        </w:tc>
      </w:tr>
      <w:tr w:rsidR="00A31F1C" w:rsidRPr="00751B8C" w:rsidTr="00A31F1C">
        <w:trPr>
          <w:trHeight w:val="318"/>
        </w:trPr>
        <w:tc>
          <w:tcPr>
            <w:tcW w:w="902" w:type="pct"/>
            <w:shd w:val="clear" w:color="000000" w:fill="FFFFFF"/>
            <w:vAlign w:val="center"/>
          </w:tcPr>
          <w:p w:rsidR="00A31F1C" w:rsidRPr="00751B8C" w:rsidRDefault="00A31F1C" w:rsidP="00957FC1">
            <w:pPr>
              <w:spacing w:after="0"/>
              <w:rPr>
                <w:rFonts w:ascii="Verdana" w:hAnsi="Verdana" w:cstheme="minorHAnsi"/>
                <w:sz w:val="20"/>
                <w:szCs w:val="20"/>
              </w:rPr>
            </w:pPr>
          </w:p>
        </w:tc>
        <w:tc>
          <w:tcPr>
            <w:tcW w:w="1560" w:type="pct"/>
            <w:shd w:val="clear" w:color="000000" w:fill="FFFFFF"/>
            <w:vAlign w:val="center"/>
          </w:tcPr>
          <w:p w:rsidR="00A31F1C" w:rsidRPr="00A31F1C" w:rsidRDefault="00A31F1C" w:rsidP="00957FC1">
            <w:pPr>
              <w:spacing w:after="0"/>
              <w:rPr>
                <w:rFonts w:ascii="Verdana" w:hAnsi="Verdana" w:cstheme="minorHAnsi"/>
                <w:sz w:val="20"/>
                <w:szCs w:val="20"/>
                <w:lang w:val="en-GB"/>
              </w:rPr>
            </w:pPr>
            <w:r w:rsidRPr="00A31F1C">
              <w:rPr>
                <w:rFonts w:ascii="Verdana" w:hAnsi="Verdana" w:cstheme="minorHAnsi"/>
                <w:sz w:val="20"/>
                <w:szCs w:val="20"/>
                <w:lang w:val="en-GB"/>
              </w:rPr>
              <w:t>3.7. Procurement of goods and services under Technical Assistance</w:t>
            </w:r>
          </w:p>
        </w:tc>
        <w:tc>
          <w:tcPr>
            <w:tcW w:w="860" w:type="pct"/>
            <w:shd w:val="clear" w:color="000000" w:fill="FFFFFF"/>
            <w:vAlign w:val="center"/>
          </w:tcPr>
          <w:p w:rsidR="00A31F1C" w:rsidRPr="00A31F1C" w:rsidRDefault="00A31F1C" w:rsidP="00936FC2">
            <w:pPr>
              <w:spacing w:after="0"/>
              <w:rPr>
                <w:rFonts w:ascii="Verdana" w:hAnsi="Verdana" w:cstheme="minorHAnsi"/>
                <w:sz w:val="20"/>
                <w:szCs w:val="20"/>
                <w:lang w:val="en-GB"/>
              </w:rPr>
            </w:pPr>
          </w:p>
        </w:tc>
        <w:tc>
          <w:tcPr>
            <w:tcW w:w="1678" w:type="pct"/>
            <w:shd w:val="clear" w:color="000000" w:fill="FFFFFF"/>
            <w:vAlign w:val="center"/>
          </w:tcPr>
          <w:p w:rsidR="00A31F1C" w:rsidRPr="00751B8C" w:rsidRDefault="00A31F1C" w:rsidP="00936FC2">
            <w:pPr>
              <w:spacing w:after="0"/>
              <w:rPr>
                <w:rFonts w:ascii="Verdana" w:hAnsi="Verdana" w:cstheme="minorHAnsi"/>
                <w:sz w:val="20"/>
                <w:szCs w:val="20"/>
              </w:rPr>
            </w:pPr>
            <w:r>
              <w:rPr>
                <w:rFonts w:ascii="Verdana" w:hAnsi="Verdana" w:cstheme="minorHAnsi"/>
                <w:sz w:val="20"/>
              </w:rPr>
              <w:t>3.7. Adquisición de bienes y servicios dentro de Asistencia técnica</w:t>
            </w:r>
          </w:p>
        </w:tc>
      </w:tr>
      <w:tr w:rsidR="00A31F1C" w:rsidRPr="00751B8C" w:rsidTr="00A31F1C">
        <w:trPr>
          <w:trHeight w:val="318"/>
        </w:trPr>
        <w:tc>
          <w:tcPr>
            <w:tcW w:w="902" w:type="pct"/>
            <w:shd w:val="clear" w:color="000000" w:fill="FFFFFF"/>
            <w:vAlign w:val="center"/>
          </w:tcPr>
          <w:p w:rsidR="00A31F1C" w:rsidRPr="00751B8C" w:rsidRDefault="00A31F1C" w:rsidP="00957FC1">
            <w:pPr>
              <w:spacing w:after="0"/>
              <w:rPr>
                <w:rFonts w:ascii="Verdana" w:hAnsi="Verdana" w:cstheme="minorHAnsi"/>
                <w:sz w:val="20"/>
                <w:szCs w:val="20"/>
              </w:rPr>
            </w:pPr>
          </w:p>
        </w:tc>
        <w:tc>
          <w:tcPr>
            <w:tcW w:w="1560" w:type="pct"/>
            <w:shd w:val="clear" w:color="000000" w:fill="FFFFFF"/>
            <w:vAlign w:val="center"/>
          </w:tcPr>
          <w:p w:rsidR="00A31F1C" w:rsidRPr="00751B8C" w:rsidRDefault="00A31F1C" w:rsidP="00957FC1">
            <w:pPr>
              <w:spacing w:after="0"/>
              <w:rPr>
                <w:rFonts w:ascii="Verdana" w:hAnsi="Verdana" w:cstheme="minorHAnsi"/>
                <w:sz w:val="20"/>
                <w:szCs w:val="20"/>
              </w:rPr>
            </w:pPr>
            <w:r w:rsidRPr="00751B8C">
              <w:rPr>
                <w:rFonts w:ascii="Verdana" w:hAnsi="Verdana" w:cstheme="minorHAnsi"/>
                <w:sz w:val="20"/>
                <w:szCs w:val="20"/>
              </w:rPr>
              <w:t xml:space="preserve">3.8. </w:t>
            </w:r>
            <w:proofErr w:type="spellStart"/>
            <w:r w:rsidRPr="00751B8C">
              <w:rPr>
                <w:rFonts w:ascii="Verdana" w:hAnsi="Verdana" w:cstheme="minorHAnsi"/>
                <w:sz w:val="20"/>
                <w:szCs w:val="20"/>
              </w:rPr>
              <w:t>Awareness</w:t>
            </w:r>
            <w:proofErr w:type="spellEnd"/>
            <w:r w:rsidRPr="00751B8C">
              <w:rPr>
                <w:rFonts w:ascii="Verdana" w:hAnsi="Verdana" w:cstheme="minorHAnsi"/>
                <w:sz w:val="20"/>
                <w:szCs w:val="20"/>
              </w:rPr>
              <w:t xml:space="preserve"> and </w:t>
            </w:r>
            <w:proofErr w:type="spellStart"/>
            <w:r w:rsidRPr="00751B8C">
              <w:rPr>
                <w:rFonts w:ascii="Verdana" w:hAnsi="Verdana" w:cstheme="minorHAnsi"/>
                <w:sz w:val="20"/>
                <w:szCs w:val="20"/>
              </w:rPr>
              <w:t>support</w:t>
            </w:r>
            <w:proofErr w:type="spellEnd"/>
            <w:r w:rsidRPr="00751B8C">
              <w:rPr>
                <w:rFonts w:ascii="Verdana" w:hAnsi="Verdana" w:cstheme="minorHAnsi"/>
                <w:sz w:val="20"/>
                <w:szCs w:val="20"/>
              </w:rPr>
              <w:t xml:space="preserve"> </w:t>
            </w:r>
            <w:proofErr w:type="spellStart"/>
            <w:r w:rsidRPr="00751B8C">
              <w:rPr>
                <w:rFonts w:ascii="Verdana" w:hAnsi="Verdana" w:cstheme="minorHAnsi"/>
                <w:sz w:val="20"/>
                <w:szCs w:val="20"/>
              </w:rPr>
              <w:t>activities</w:t>
            </w:r>
            <w:proofErr w:type="spellEnd"/>
            <w:r w:rsidRPr="00751B8C">
              <w:rPr>
                <w:rFonts w:ascii="Verdana" w:hAnsi="Verdana" w:cstheme="minorHAnsi"/>
                <w:sz w:val="20"/>
                <w:szCs w:val="20"/>
              </w:rPr>
              <w:t xml:space="preserve"> </w:t>
            </w:r>
          </w:p>
        </w:tc>
        <w:tc>
          <w:tcPr>
            <w:tcW w:w="860" w:type="pct"/>
            <w:shd w:val="clear" w:color="000000" w:fill="FFFFFF"/>
            <w:vAlign w:val="center"/>
          </w:tcPr>
          <w:p w:rsidR="00A31F1C" w:rsidRPr="00751B8C" w:rsidRDefault="00A31F1C" w:rsidP="00936FC2">
            <w:pPr>
              <w:spacing w:after="0"/>
              <w:rPr>
                <w:rFonts w:ascii="Verdana" w:hAnsi="Verdana" w:cstheme="minorHAnsi"/>
                <w:sz w:val="20"/>
                <w:szCs w:val="20"/>
              </w:rPr>
            </w:pPr>
          </w:p>
        </w:tc>
        <w:tc>
          <w:tcPr>
            <w:tcW w:w="1678" w:type="pct"/>
            <w:shd w:val="clear" w:color="000000" w:fill="FFFFFF"/>
            <w:vAlign w:val="center"/>
          </w:tcPr>
          <w:p w:rsidR="00A31F1C" w:rsidRPr="00751B8C" w:rsidRDefault="00A31F1C" w:rsidP="00936FC2">
            <w:pPr>
              <w:spacing w:after="0"/>
              <w:rPr>
                <w:rFonts w:ascii="Verdana" w:hAnsi="Verdana" w:cstheme="minorHAnsi"/>
                <w:sz w:val="20"/>
                <w:szCs w:val="20"/>
              </w:rPr>
            </w:pPr>
            <w:r>
              <w:rPr>
                <w:rFonts w:ascii="Verdana" w:hAnsi="Verdana" w:cstheme="minorHAnsi"/>
                <w:sz w:val="20"/>
              </w:rPr>
              <w:t xml:space="preserve">3.8. Actividades de apoyo y sensibilización </w:t>
            </w:r>
          </w:p>
        </w:tc>
      </w:tr>
      <w:tr w:rsidR="00A31F1C" w:rsidRPr="00751B8C" w:rsidTr="00A31F1C">
        <w:trPr>
          <w:trHeight w:val="318"/>
        </w:trPr>
        <w:tc>
          <w:tcPr>
            <w:tcW w:w="902" w:type="pct"/>
            <w:shd w:val="clear" w:color="000000" w:fill="FFFFFF"/>
            <w:vAlign w:val="center"/>
          </w:tcPr>
          <w:p w:rsidR="00A31F1C" w:rsidRPr="00751B8C" w:rsidRDefault="00A31F1C" w:rsidP="00957FC1">
            <w:pPr>
              <w:spacing w:after="0"/>
              <w:rPr>
                <w:rFonts w:ascii="Verdana" w:hAnsi="Verdana" w:cstheme="minorHAnsi"/>
                <w:sz w:val="20"/>
                <w:szCs w:val="20"/>
              </w:rPr>
            </w:pPr>
          </w:p>
        </w:tc>
        <w:tc>
          <w:tcPr>
            <w:tcW w:w="1560" w:type="pct"/>
            <w:shd w:val="clear" w:color="000000" w:fill="FFFFFF"/>
            <w:vAlign w:val="center"/>
          </w:tcPr>
          <w:p w:rsidR="00A31F1C" w:rsidRPr="00A31F1C" w:rsidRDefault="00A31F1C" w:rsidP="00957FC1">
            <w:pPr>
              <w:spacing w:after="0"/>
              <w:rPr>
                <w:rFonts w:ascii="Verdana" w:hAnsi="Verdana" w:cstheme="minorHAnsi"/>
                <w:sz w:val="20"/>
                <w:szCs w:val="20"/>
                <w:lang w:val="en-GB"/>
              </w:rPr>
            </w:pPr>
            <w:r w:rsidRPr="00A31F1C">
              <w:rPr>
                <w:rFonts w:ascii="Verdana" w:hAnsi="Verdana" w:cstheme="minorHAnsi"/>
                <w:sz w:val="20"/>
                <w:szCs w:val="20"/>
                <w:lang w:val="en-GB"/>
              </w:rPr>
              <w:t xml:space="preserve">3.9. Collecting documentation from successful applicants, preparation of contracting documentation and contract modifications </w:t>
            </w:r>
          </w:p>
        </w:tc>
        <w:tc>
          <w:tcPr>
            <w:tcW w:w="860" w:type="pct"/>
            <w:shd w:val="clear" w:color="000000" w:fill="FFFFFF"/>
            <w:vAlign w:val="center"/>
          </w:tcPr>
          <w:p w:rsidR="00A31F1C" w:rsidRPr="00A31F1C" w:rsidRDefault="00A31F1C" w:rsidP="00936FC2">
            <w:pPr>
              <w:spacing w:after="0"/>
              <w:rPr>
                <w:rFonts w:ascii="Verdana" w:hAnsi="Verdana" w:cstheme="minorHAnsi"/>
                <w:sz w:val="20"/>
                <w:szCs w:val="20"/>
                <w:lang w:val="en-GB"/>
              </w:rPr>
            </w:pPr>
          </w:p>
        </w:tc>
        <w:tc>
          <w:tcPr>
            <w:tcW w:w="1678" w:type="pct"/>
            <w:shd w:val="clear" w:color="000000" w:fill="FFFFFF"/>
            <w:vAlign w:val="center"/>
          </w:tcPr>
          <w:p w:rsidR="00A31F1C" w:rsidRPr="00751B8C" w:rsidRDefault="00A31F1C" w:rsidP="00936FC2">
            <w:pPr>
              <w:spacing w:after="0"/>
              <w:rPr>
                <w:rFonts w:ascii="Verdana" w:hAnsi="Verdana" w:cstheme="minorHAnsi"/>
                <w:sz w:val="20"/>
                <w:szCs w:val="20"/>
              </w:rPr>
            </w:pPr>
            <w:r>
              <w:rPr>
                <w:rFonts w:ascii="Verdana" w:hAnsi="Verdana" w:cstheme="minorHAnsi"/>
                <w:sz w:val="20"/>
              </w:rPr>
              <w:t xml:space="preserve">3.9. Recopilación de documentación de solicitantes aceptados, elaboración de documentación de contratación y modificación de contratos </w:t>
            </w:r>
          </w:p>
        </w:tc>
      </w:tr>
      <w:tr w:rsidR="00A31F1C" w:rsidRPr="00751B8C" w:rsidTr="00A31F1C">
        <w:trPr>
          <w:trHeight w:val="318"/>
        </w:trPr>
        <w:tc>
          <w:tcPr>
            <w:tcW w:w="902" w:type="pct"/>
            <w:shd w:val="clear" w:color="000000" w:fill="FFFFFF"/>
            <w:vAlign w:val="center"/>
          </w:tcPr>
          <w:p w:rsidR="00A31F1C" w:rsidRPr="00751B8C" w:rsidRDefault="00A31F1C" w:rsidP="00957FC1">
            <w:pPr>
              <w:spacing w:after="0"/>
              <w:rPr>
                <w:rFonts w:ascii="Verdana" w:hAnsi="Verdana" w:cstheme="minorHAnsi"/>
                <w:sz w:val="20"/>
                <w:szCs w:val="20"/>
              </w:rPr>
            </w:pPr>
            <w:r w:rsidRPr="00751B8C">
              <w:rPr>
                <w:rFonts w:ascii="Verdana" w:hAnsi="Verdana" w:cstheme="minorHAnsi"/>
                <w:sz w:val="20"/>
                <w:szCs w:val="20"/>
              </w:rPr>
              <w:t xml:space="preserve">4. </w:t>
            </w:r>
            <w:proofErr w:type="spellStart"/>
            <w:r w:rsidRPr="00751B8C">
              <w:rPr>
                <w:rFonts w:ascii="Verdana" w:hAnsi="Verdana" w:cstheme="minorHAnsi"/>
                <w:sz w:val="20"/>
                <w:szCs w:val="20"/>
              </w:rPr>
              <w:t>Monitoring</w:t>
            </w:r>
            <w:proofErr w:type="spellEnd"/>
            <w:r w:rsidRPr="00751B8C">
              <w:rPr>
                <w:rFonts w:ascii="Verdana" w:hAnsi="Verdana" w:cstheme="minorHAnsi"/>
                <w:sz w:val="20"/>
                <w:szCs w:val="20"/>
              </w:rPr>
              <w:t xml:space="preserve"> </w:t>
            </w:r>
            <w:proofErr w:type="spellStart"/>
            <w:r w:rsidRPr="00751B8C">
              <w:rPr>
                <w:rFonts w:ascii="Verdana" w:hAnsi="Verdana" w:cstheme="minorHAnsi"/>
                <w:sz w:val="20"/>
                <w:szCs w:val="20"/>
              </w:rPr>
              <w:t>on</w:t>
            </w:r>
            <w:proofErr w:type="spellEnd"/>
            <w:r w:rsidRPr="00751B8C">
              <w:rPr>
                <w:rFonts w:ascii="Verdana" w:hAnsi="Verdana" w:cstheme="minorHAnsi"/>
                <w:sz w:val="20"/>
                <w:szCs w:val="20"/>
              </w:rPr>
              <w:t xml:space="preserve"> </w:t>
            </w:r>
            <w:proofErr w:type="spellStart"/>
            <w:r w:rsidRPr="00751B8C">
              <w:rPr>
                <w:rFonts w:ascii="Verdana" w:hAnsi="Verdana" w:cstheme="minorHAnsi"/>
                <w:sz w:val="20"/>
                <w:szCs w:val="20"/>
              </w:rPr>
              <w:lastRenderedPageBreak/>
              <w:t>project</w:t>
            </w:r>
            <w:proofErr w:type="spellEnd"/>
            <w:r w:rsidRPr="00751B8C">
              <w:rPr>
                <w:rFonts w:ascii="Verdana" w:hAnsi="Verdana" w:cstheme="minorHAnsi"/>
                <w:sz w:val="20"/>
                <w:szCs w:val="20"/>
              </w:rPr>
              <w:t xml:space="preserve"> </w:t>
            </w:r>
            <w:proofErr w:type="spellStart"/>
            <w:r w:rsidRPr="00751B8C">
              <w:rPr>
                <w:rFonts w:ascii="Verdana" w:hAnsi="Verdana" w:cstheme="minorHAnsi"/>
                <w:sz w:val="20"/>
                <w:szCs w:val="20"/>
              </w:rPr>
              <w:t>level</w:t>
            </w:r>
            <w:proofErr w:type="spellEnd"/>
          </w:p>
        </w:tc>
        <w:tc>
          <w:tcPr>
            <w:tcW w:w="1560" w:type="pct"/>
            <w:shd w:val="clear" w:color="000000" w:fill="FFFFFF"/>
            <w:vAlign w:val="center"/>
          </w:tcPr>
          <w:p w:rsidR="00A31F1C" w:rsidRPr="00A31F1C" w:rsidRDefault="00A31F1C" w:rsidP="00957FC1">
            <w:pPr>
              <w:spacing w:after="0"/>
              <w:rPr>
                <w:rFonts w:ascii="Verdana" w:hAnsi="Verdana" w:cstheme="minorHAnsi"/>
                <w:sz w:val="20"/>
                <w:szCs w:val="20"/>
                <w:lang w:val="en-GB"/>
              </w:rPr>
            </w:pPr>
            <w:r w:rsidRPr="00A31F1C">
              <w:rPr>
                <w:rFonts w:ascii="Verdana" w:hAnsi="Verdana" w:cstheme="minorHAnsi"/>
                <w:sz w:val="20"/>
                <w:szCs w:val="20"/>
                <w:lang w:val="en-GB"/>
              </w:rPr>
              <w:lastRenderedPageBreak/>
              <w:t xml:space="preserve">4.1. Technical monitoring and on the </w:t>
            </w:r>
            <w:r w:rsidRPr="00A31F1C">
              <w:rPr>
                <w:rFonts w:ascii="Verdana" w:hAnsi="Verdana" w:cstheme="minorHAnsi"/>
                <w:sz w:val="20"/>
                <w:szCs w:val="20"/>
                <w:lang w:val="en-GB"/>
              </w:rPr>
              <w:lastRenderedPageBreak/>
              <w:t xml:space="preserve">spot verifications at project level </w:t>
            </w:r>
          </w:p>
        </w:tc>
        <w:tc>
          <w:tcPr>
            <w:tcW w:w="860" w:type="pct"/>
            <w:shd w:val="clear" w:color="000000" w:fill="FFFFFF"/>
            <w:vAlign w:val="center"/>
          </w:tcPr>
          <w:p w:rsidR="00A31F1C" w:rsidRPr="00751B8C" w:rsidRDefault="00A31F1C" w:rsidP="00936FC2">
            <w:pPr>
              <w:spacing w:after="0"/>
              <w:rPr>
                <w:rFonts w:ascii="Verdana" w:hAnsi="Verdana" w:cstheme="minorHAnsi"/>
                <w:sz w:val="20"/>
                <w:szCs w:val="20"/>
              </w:rPr>
            </w:pPr>
            <w:r>
              <w:rPr>
                <w:rFonts w:ascii="Verdana" w:hAnsi="Verdana" w:cstheme="minorHAnsi"/>
                <w:sz w:val="20"/>
              </w:rPr>
              <w:lastRenderedPageBreak/>
              <w:t xml:space="preserve">4. Seguimiento a </w:t>
            </w:r>
            <w:r>
              <w:rPr>
                <w:rFonts w:ascii="Verdana" w:hAnsi="Verdana" w:cstheme="minorHAnsi"/>
                <w:sz w:val="20"/>
              </w:rPr>
              <w:lastRenderedPageBreak/>
              <w:t>nivel de proyecto</w:t>
            </w:r>
          </w:p>
        </w:tc>
        <w:tc>
          <w:tcPr>
            <w:tcW w:w="1678" w:type="pct"/>
            <w:shd w:val="clear" w:color="000000" w:fill="FFFFFF"/>
            <w:vAlign w:val="center"/>
          </w:tcPr>
          <w:p w:rsidR="00A31F1C" w:rsidRPr="00751B8C" w:rsidRDefault="00A31F1C" w:rsidP="00936FC2">
            <w:pPr>
              <w:spacing w:after="0"/>
              <w:rPr>
                <w:rFonts w:ascii="Verdana" w:hAnsi="Verdana" w:cstheme="minorHAnsi"/>
                <w:sz w:val="20"/>
                <w:szCs w:val="20"/>
              </w:rPr>
            </w:pPr>
            <w:r>
              <w:rPr>
                <w:rFonts w:ascii="Verdana" w:hAnsi="Verdana" w:cstheme="minorHAnsi"/>
                <w:sz w:val="20"/>
              </w:rPr>
              <w:lastRenderedPageBreak/>
              <w:t xml:space="preserve">4.1. Seguimiento técnico y verificaciones </w:t>
            </w:r>
            <w:r>
              <w:rPr>
                <w:rFonts w:ascii="Verdana" w:hAnsi="Verdana" w:cstheme="minorHAnsi"/>
                <w:sz w:val="20"/>
              </w:rPr>
              <w:lastRenderedPageBreak/>
              <w:t xml:space="preserve">sobre el terreno a nivel de proyecto </w:t>
            </w:r>
          </w:p>
        </w:tc>
      </w:tr>
      <w:tr w:rsidR="00A31F1C" w:rsidRPr="00751B8C" w:rsidTr="00A31F1C">
        <w:trPr>
          <w:trHeight w:val="318"/>
        </w:trPr>
        <w:tc>
          <w:tcPr>
            <w:tcW w:w="902" w:type="pct"/>
            <w:shd w:val="clear" w:color="000000" w:fill="FFFFFF"/>
            <w:vAlign w:val="center"/>
          </w:tcPr>
          <w:p w:rsidR="00A31F1C" w:rsidRPr="00751B8C" w:rsidRDefault="00A31F1C" w:rsidP="00957FC1">
            <w:pPr>
              <w:spacing w:after="0"/>
              <w:rPr>
                <w:rFonts w:ascii="Verdana" w:hAnsi="Verdana" w:cstheme="minorHAnsi"/>
                <w:sz w:val="20"/>
                <w:szCs w:val="20"/>
              </w:rPr>
            </w:pPr>
          </w:p>
        </w:tc>
        <w:tc>
          <w:tcPr>
            <w:tcW w:w="1560" w:type="pct"/>
            <w:shd w:val="clear" w:color="000000" w:fill="FFFFFF"/>
            <w:vAlign w:val="center"/>
          </w:tcPr>
          <w:p w:rsidR="00A31F1C" w:rsidRPr="00A31F1C" w:rsidRDefault="00A31F1C" w:rsidP="00957FC1">
            <w:pPr>
              <w:spacing w:after="0"/>
              <w:rPr>
                <w:rFonts w:ascii="Verdana" w:hAnsi="Verdana" w:cstheme="minorHAnsi"/>
                <w:sz w:val="20"/>
                <w:szCs w:val="20"/>
                <w:lang w:val="en-GB"/>
              </w:rPr>
            </w:pPr>
            <w:r w:rsidRPr="00A31F1C">
              <w:rPr>
                <w:rFonts w:ascii="Verdana" w:hAnsi="Verdana" w:cstheme="minorHAnsi"/>
                <w:sz w:val="20"/>
                <w:szCs w:val="20"/>
                <w:lang w:val="en-GB"/>
              </w:rPr>
              <w:t xml:space="preserve">4.2. Providing advice to beneficiaries on project implementation issues </w:t>
            </w:r>
          </w:p>
        </w:tc>
        <w:tc>
          <w:tcPr>
            <w:tcW w:w="860" w:type="pct"/>
            <w:shd w:val="clear" w:color="000000" w:fill="FFFFFF"/>
            <w:vAlign w:val="center"/>
          </w:tcPr>
          <w:p w:rsidR="00A31F1C" w:rsidRPr="00A31F1C" w:rsidRDefault="00A31F1C" w:rsidP="00936FC2">
            <w:pPr>
              <w:spacing w:after="0"/>
              <w:rPr>
                <w:rFonts w:ascii="Verdana" w:hAnsi="Verdana" w:cstheme="minorHAnsi"/>
                <w:sz w:val="20"/>
                <w:szCs w:val="20"/>
                <w:lang w:val="en-GB"/>
              </w:rPr>
            </w:pPr>
          </w:p>
        </w:tc>
        <w:tc>
          <w:tcPr>
            <w:tcW w:w="1678" w:type="pct"/>
            <w:shd w:val="clear" w:color="000000" w:fill="FFFFFF"/>
            <w:vAlign w:val="center"/>
          </w:tcPr>
          <w:p w:rsidR="00A31F1C" w:rsidRPr="00751B8C" w:rsidRDefault="00A31F1C" w:rsidP="00936FC2">
            <w:pPr>
              <w:spacing w:after="0"/>
              <w:rPr>
                <w:rFonts w:ascii="Verdana" w:hAnsi="Verdana" w:cstheme="minorHAnsi"/>
                <w:sz w:val="20"/>
                <w:szCs w:val="20"/>
              </w:rPr>
            </w:pPr>
            <w:r>
              <w:rPr>
                <w:rFonts w:ascii="Verdana" w:hAnsi="Verdana" w:cstheme="minorHAnsi"/>
                <w:sz w:val="20"/>
              </w:rPr>
              <w:t xml:space="preserve">4.2. Asesoramiento a los beneficiarios sobre cuestiones relativas a la ejecución del proyecto </w:t>
            </w:r>
          </w:p>
        </w:tc>
      </w:tr>
      <w:tr w:rsidR="00A31F1C" w:rsidRPr="00751B8C" w:rsidTr="00A31F1C">
        <w:trPr>
          <w:trHeight w:val="318"/>
        </w:trPr>
        <w:tc>
          <w:tcPr>
            <w:tcW w:w="902" w:type="pct"/>
            <w:shd w:val="clear" w:color="000000" w:fill="FFFFFF"/>
            <w:vAlign w:val="center"/>
          </w:tcPr>
          <w:p w:rsidR="00A31F1C" w:rsidRPr="00751B8C" w:rsidRDefault="00A31F1C" w:rsidP="00957FC1">
            <w:pPr>
              <w:spacing w:after="0"/>
              <w:rPr>
                <w:rFonts w:ascii="Verdana" w:hAnsi="Verdana" w:cstheme="minorHAnsi"/>
                <w:sz w:val="20"/>
                <w:szCs w:val="20"/>
              </w:rPr>
            </w:pPr>
          </w:p>
        </w:tc>
        <w:tc>
          <w:tcPr>
            <w:tcW w:w="1560" w:type="pct"/>
            <w:shd w:val="clear" w:color="000000" w:fill="FFFFFF"/>
            <w:vAlign w:val="center"/>
          </w:tcPr>
          <w:p w:rsidR="00A31F1C" w:rsidRPr="00751B8C" w:rsidRDefault="00A31F1C" w:rsidP="00957FC1">
            <w:pPr>
              <w:spacing w:after="0"/>
              <w:rPr>
                <w:rFonts w:ascii="Verdana" w:hAnsi="Verdana" w:cstheme="minorHAnsi"/>
                <w:sz w:val="20"/>
                <w:szCs w:val="20"/>
              </w:rPr>
            </w:pPr>
            <w:r w:rsidRPr="00751B8C">
              <w:rPr>
                <w:rFonts w:ascii="Verdana" w:hAnsi="Verdana" w:cstheme="minorHAnsi"/>
                <w:sz w:val="20"/>
                <w:szCs w:val="20"/>
              </w:rPr>
              <w:t xml:space="preserve">4.3. </w:t>
            </w:r>
            <w:proofErr w:type="spellStart"/>
            <w:r w:rsidRPr="00751B8C">
              <w:rPr>
                <w:rFonts w:ascii="Verdana" w:hAnsi="Verdana" w:cstheme="minorHAnsi"/>
                <w:sz w:val="20"/>
                <w:szCs w:val="20"/>
              </w:rPr>
              <w:t>Finding</w:t>
            </w:r>
            <w:proofErr w:type="spellEnd"/>
            <w:r w:rsidRPr="00751B8C">
              <w:rPr>
                <w:rFonts w:ascii="Verdana" w:hAnsi="Verdana" w:cstheme="minorHAnsi"/>
                <w:sz w:val="20"/>
                <w:szCs w:val="20"/>
              </w:rPr>
              <w:t xml:space="preserve"> and </w:t>
            </w:r>
            <w:proofErr w:type="spellStart"/>
            <w:r w:rsidRPr="00751B8C">
              <w:rPr>
                <w:rFonts w:ascii="Verdana" w:hAnsi="Verdana" w:cstheme="minorHAnsi"/>
                <w:sz w:val="20"/>
                <w:szCs w:val="20"/>
              </w:rPr>
              <w:t>reporting</w:t>
            </w:r>
            <w:proofErr w:type="spellEnd"/>
            <w:r w:rsidRPr="00751B8C">
              <w:rPr>
                <w:rFonts w:ascii="Verdana" w:hAnsi="Verdana" w:cstheme="minorHAnsi"/>
                <w:sz w:val="20"/>
                <w:szCs w:val="20"/>
              </w:rPr>
              <w:t xml:space="preserve"> </w:t>
            </w:r>
            <w:proofErr w:type="spellStart"/>
            <w:r w:rsidRPr="00751B8C">
              <w:rPr>
                <w:rFonts w:ascii="Verdana" w:hAnsi="Verdana" w:cstheme="minorHAnsi"/>
                <w:sz w:val="20"/>
                <w:szCs w:val="20"/>
              </w:rPr>
              <w:t>irregularities</w:t>
            </w:r>
            <w:proofErr w:type="spellEnd"/>
            <w:r w:rsidRPr="00751B8C">
              <w:rPr>
                <w:rFonts w:ascii="Verdana" w:hAnsi="Verdana" w:cstheme="minorHAnsi"/>
                <w:sz w:val="20"/>
                <w:szCs w:val="20"/>
              </w:rPr>
              <w:t xml:space="preserve"> </w:t>
            </w:r>
          </w:p>
        </w:tc>
        <w:tc>
          <w:tcPr>
            <w:tcW w:w="860" w:type="pct"/>
            <w:shd w:val="clear" w:color="000000" w:fill="FFFFFF"/>
            <w:vAlign w:val="center"/>
          </w:tcPr>
          <w:p w:rsidR="00A31F1C" w:rsidRPr="00751B8C" w:rsidRDefault="00A31F1C" w:rsidP="00936FC2">
            <w:pPr>
              <w:spacing w:after="0"/>
              <w:rPr>
                <w:rFonts w:ascii="Verdana" w:hAnsi="Verdana" w:cstheme="minorHAnsi"/>
                <w:sz w:val="20"/>
                <w:szCs w:val="20"/>
              </w:rPr>
            </w:pPr>
          </w:p>
        </w:tc>
        <w:tc>
          <w:tcPr>
            <w:tcW w:w="1678" w:type="pct"/>
            <w:shd w:val="clear" w:color="000000" w:fill="FFFFFF"/>
            <w:vAlign w:val="center"/>
          </w:tcPr>
          <w:p w:rsidR="00A31F1C" w:rsidRPr="00751B8C" w:rsidRDefault="00A31F1C" w:rsidP="00936FC2">
            <w:pPr>
              <w:spacing w:after="0"/>
              <w:rPr>
                <w:rFonts w:ascii="Verdana" w:hAnsi="Verdana" w:cstheme="minorHAnsi"/>
                <w:sz w:val="20"/>
                <w:szCs w:val="20"/>
              </w:rPr>
            </w:pPr>
            <w:r>
              <w:rPr>
                <w:rFonts w:ascii="Verdana" w:hAnsi="Verdana" w:cstheme="minorHAnsi"/>
                <w:sz w:val="20"/>
              </w:rPr>
              <w:t xml:space="preserve">4.3. Constatación y notificación de irregularidades </w:t>
            </w:r>
          </w:p>
        </w:tc>
      </w:tr>
      <w:tr w:rsidR="00A31F1C" w:rsidRPr="00751B8C" w:rsidTr="00A31F1C">
        <w:trPr>
          <w:trHeight w:val="318"/>
        </w:trPr>
        <w:tc>
          <w:tcPr>
            <w:tcW w:w="902" w:type="pct"/>
            <w:shd w:val="clear" w:color="000000" w:fill="FFFFFF"/>
            <w:vAlign w:val="center"/>
          </w:tcPr>
          <w:p w:rsidR="00A31F1C" w:rsidRPr="00751B8C" w:rsidRDefault="00A31F1C" w:rsidP="00957FC1">
            <w:pPr>
              <w:spacing w:after="0"/>
              <w:rPr>
                <w:rFonts w:ascii="Verdana" w:hAnsi="Verdana" w:cstheme="minorHAnsi"/>
                <w:sz w:val="20"/>
                <w:szCs w:val="20"/>
              </w:rPr>
            </w:pPr>
          </w:p>
        </w:tc>
        <w:tc>
          <w:tcPr>
            <w:tcW w:w="1560" w:type="pct"/>
            <w:shd w:val="clear" w:color="000000" w:fill="FFFFFF"/>
            <w:vAlign w:val="center"/>
          </w:tcPr>
          <w:p w:rsidR="00A31F1C" w:rsidRPr="00A31F1C" w:rsidRDefault="00A31F1C" w:rsidP="00957FC1">
            <w:pPr>
              <w:spacing w:after="0"/>
              <w:rPr>
                <w:rFonts w:ascii="Verdana" w:hAnsi="Verdana" w:cstheme="minorHAnsi"/>
                <w:sz w:val="20"/>
                <w:szCs w:val="20"/>
                <w:lang w:val="en-GB"/>
              </w:rPr>
            </w:pPr>
            <w:r w:rsidRPr="00A31F1C">
              <w:rPr>
                <w:rFonts w:ascii="Verdana" w:hAnsi="Verdana" w:cstheme="minorHAnsi"/>
                <w:sz w:val="20"/>
                <w:szCs w:val="20"/>
                <w:lang w:val="en-GB"/>
              </w:rPr>
              <w:t>4.4 Procurement of goods and services under Technical Assistance</w:t>
            </w:r>
          </w:p>
        </w:tc>
        <w:tc>
          <w:tcPr>
            <w:tcW w:w="860" w:type="pct"/>
            <w:shd w:val="clear" w:color="000000" w:fill="FFFFFF"/>
            <w:vAlign w:val="center"/>
          </w:tcPr>
          <w:p w:rsidR="00A31F1C" w:rsidRPr="00A31F1C" w:rsidRDefault="00A31F1C" w:rsidP="00936FC2">
            <w:pPr>
              <w:spacing w:after="0"/>
              <w:rPr>
                <w:rFonts w:ascii="Verdana" w:hAnsi="Verdana" w:cstheme="minorHAnsi"/>
                <w:sz w:val="20"/>
                <w:szCs w:val="20"/>
                <w:lang w:val="en-GB"/>
              </w:rPr>
            </w:pPr>
          </w:p>
        </w:tc>
        <w:tc>
          <w:tcPr>
            <w:tcW w:w="1678" w:type="pct"/>
            <w:shd w:val="clear" w:color="000000" w:fill="FFFFFF"/>
            <w:vAlign w:val="center"/>
          </w:tcPr>
          <w:p w:rsidR="00A31F1C" w:rsidRPr="00751B8C" w:rsidRDefault="00A31F1C" w:rsidP="00936FC2">
            <w:pPr>
              <w:spacing w:after="0"/>
              <w:rPr>
                <w:rFonts w:ascii="Verdana" w:hAnsi="Verdana" w:cstheme="minorHAnsi"/>
                <w:sz w:val="20"/>
                <w:szCs w:val="20"/>
              </w:rPr>
            </w:pPr>
            <w:r>
              <w:rPr>
                <w:rFonts w:ascii="Verdana" w:hAnsi="Verdana" w:cstheme="minorHAnsi"/>
                <w:sz w:val="20"/>
              </w:rPr>
              <w:t>4.4. Adquisición de bienes y servicios dentro de Asistencia técnica</w:t>
            </w:r>
          </w:p>
        </w:tc>
      </w:tr>
      <w:tr w:rsidR="00A31F1C" w:rsidRPr="00751B8C" w:rsidTr="00A31F1C">
        <w:trPr>
          <w:trHeight w:val="318"/>
        </w:trPr>
        <w:tc>
          <w:tcPr>
            <w:tcW w:w="902" w:type="pct"/>
            <w:shd w:val="clear" w:color="000000" w:fill="FFFFFF"/>
            <w:vAlign w:val="center"/>
          </w:tcPr>
          <w:p w:rsidR="00A31F1C" w:rsidRPr="00751B8C" w:rsidRDefault="00A31F1C" w:rsidP="00957FC1">
            <w:pPr>
              <w:spacing w:after="0"/>
              <w:rPr>
                <w:rFonts w:ascii="Verdana" w:hAnsi="Verdana" w:cstheme="minorHAnsi"/>
                <w:sz w:val="20"/>
                <w:szCs w:val="20"/>
              </w:rPr>
            </w:pPr>
            <w:r w:rsidRPr="00751B8C">
              <w:rPr>
                <w:rFonts w:ascii="Verdana" w:hAnsi="Verdana" w:cstheme="minorHAnsi"/>
                <w:sz w:val="20"/>
                <w:szCs w:val="20"/>
              </w:rPr>
              <w:t xml:space="preserve">5. </w:t>
            </w:r>
            <w:proofErr w:type="spellStart"/>
            <w:r w:rsidRPr="00751B8C">
              <w:rPr>
                <w:rFonts w:ascii="Verdana" w:hAnsi="Verdana" w:cstheme="minorHAnsi"/>
                <w:sz w:val="20"/>
                <w:szCs w:val="20"/>
              </w:rPr>
              <w:t>Monitoring</w:t>
            </w:r>
            <w:proofErr w:type="spellEnd"/>
            <w:r w:rsidRPr="00751B8C">
              <w:rPr>
                <w:rFonts w:ascii="Verdana" w:hAnsi="Verdana" w:cstheme="minorHAnsi"/>
                <w:sz w:val="20"/>
                <w:szCs w:val="20"/>
              </w:rPr>
              <w:t xml:space="preserve"> </w:t>
            </w:r>
            <w:proofErr w:type="spellStart"/>
            <w:r w:rsidRPr="00751B8C">
              <w:rPr>
                <w:rFonts w:ascii="Verdana" w:hAnsi="Verdana" w:cstheme="minorHAnsi"/>
                <w:sz w:val="20"/>
                <w:szCs w:val="20"/>
              </w:rPr>
              <w:t>on</w:t>
            </w:r>
            <w:proofErr w:type="spellEnd"/>
            <w:r w:rsidRPr="00751B8C">
              <w:rPr>
                <w:rFonts w:ascii="Verdana" w:hAnsi="Verdana" w:cstheme="minorHAnsi"/>
                <w:sz w:val="20"/>
                <w:szCs w:val="20"/>
              </w:rPr>
              <w:t xml:space="preserve"> </w:t>
            </w:r>
            <w:proofErr w:type="spellStart"/>
            <w:r w:rsidRPr="00751B8C">
              <w:rPr>
                <w:rFonts w:ascii="Verdana" w:hAnsi="Verdana" w:cstheme="minorHAnsi"/>
                <w:sz w:val="20"/>
                <w:szCs w:val="20"/>
              </w:rPr>
              <w:t>programme</w:t>
            </w:r>
            <w:proofErr w:type="spellEnd"/>
            <w:r w:rsidRPr="00751B8C">
              <w:rPr>
                <w:rFonts w:ascii="Verdana" w:hAnsi="Verdana" w:cstheme="minorHAnsi"/>
                <w:sz w:val="20"/>
                <w:szCs w:val="20"/>
              </w:rPr>
              <w:t xml:space="preserve"> </w:t>
            </w:r>
            <w:proofErr w:type="spellStart"/>
            <w:r w:rsidRPr="00751B8C">
              <w:rPr>
                <w:rFonts w:ascii="Verdana" w:hAnsi="Verdana" w:cstheme="minorHAnsi"/>
                <w:sz w:val="20"/>
                <w:szCs w:val="20"/>
              </w:rPr>
              <w:t>level</w:t>
            </w:r>
            <w:proofErr w:type="spellEnd"/>
          </w:p>
        </w:tc>
        <w:tc>
          <w:tcPr>
            <w:tcW w:w="1560" w:type="pct"/>
            <w:shd w:val="clear" w:color="000000" w:fill="FFFFFF"/>
            <w:vAlign w:val="center"/>
          </w:tcPr>
          <w:p w:rsidR="00A31F1C" w:rsidRPr="00A31F1C" w:rsidRDefault="00A31F1C" w:rsidP="00957FC1">
            <w:pPr>
              <w:spacing w:after="0"/>
              <w:rPr>
                <w:rFonts w:ascii="Verdana" w:hAnsi="Verdana" w:cstheme="minorHAnsi"/>
                <w:sz w:val="20"/>
                <w:szCs w:val="20"/>
                <w:lang w:val="en-GB"/>
              </w:rPr>
            </w:pPr>
            <w:r w:rsidRPr="00A31F1C">
              <w:rPr>
                <w:rFonts w:ascii="Verdana" w:hAnsi="Verdana" w:cstheme="minorHAnsi"/>
                <w:sz w:val="20"/>
                <w:szCs w:val="20"/>
                <w:lang w:val="en-GB"/>
              </w:rPr>
              <w:t xml:space="preserve">5.1. Measurement of the performance of the PA/Measure (planning, monitoring, forecasting, revising) </w:t>
            </w:r>
          </w:p>
        </w:tc>
        <w:tc>
          <w:tcPr>
            <w:tcW w:w="860" w:type="pct"/>
            <w:shd w:val="clear" w:color="000000" w:fill="FFFFFF"/>
            <w:vAlign w:val="center"/>
          </w:tcPr>
          <w:p w:rsidR="00A31F1C" w:rsidRPr="00751B8C" w:rsidRDefault="00A31F1C" w:rsidP="00936FC2">
            <w:pPr>
              <w:spacing w:after="0"/>
              <w:rPr>
                <w:rFonts w:ascii="Verdana" w:hAnsi="Verdana" w:cstheme="minorHAnsi"/>
                <w:sz w:val="20"/>
                <w:szCs w:val="20"/>
              </w:rPr>
            </w:pPr>
            <w:r>
              <w:rPr>
                <w:rFonts w:ascii="Verdana" w:hAnsi="Verdana" w:cstheme="minorHAnsi"/>
                <w:sz w:val="20"/>
              </w:rPr>
              <w:t>5. Seguimiento a nivel de programa</w:t>
            </w:r>
          </w:p>
        </w:tc>
        <w:tc>
          <w:tcPr>
            <w:tcW w:w="1678" w:type="pct"/>
            <w:shd w:val="clear" w:color="000000" w:fill="FFFFFF"/>
            <w:vAlign w:val="center"/>
          </w:tcPr>
          <w:p w:rsidR="00A31F1C" w:rsidRPr="00751B8C" w:rsidRDefault="00A31F1C" w:rsidP="00936FC2">
            <w:pPr>
              <w:spacing w:after="0"/>
              <w:rPr>
                <w:rFonts w:ascii="Verdana" w:hAnsi="Verdana" w:cstheme="minorHAnsi"/>
                <w:sz w:val="20"/>
                <w:szCs w:val="20"/>
              </w:rPr>
            </w:pPr>
            <w:r>
              <w:rPr>
                <w:rFonts w:ascii="Verdana" w:hAnsi="Verdana" w:cstheme="minorHAnsi"/>
                <w:sz w:val="20"/>
              </w:rPr>
              <w:t xml:space="preserve">5.1. Medición de los resultados de actividades </w:t>
            </w:r>
            <w:r w:rsidR="00E372FD">
              <w:rPr>
                <w:rFonts w:ascii="Verdana" w:hAnsi="Verdana" w:cstheme="minorHAnsi"/>
                <w:sz w:val="20"/>
              </w:rPr>
              <w:t>del eje prioritario</w:t>
            </w:r>
            <w:r>
              <w:rPr>
                <w:rFonts w:ascii="Verdana" w:hAnsi="Verdana" w:cstheme="minorHAnsi"/>
                <w:sz w:val="20"/>
              </w:rPr>
              <w:t xml:space="preserve">/medida (planificación, seguimiento, previsión, revisión) </w:t>
            </w:r>
          </w:p>
        </w:tc>
      </w:tr>
      <w:tr w:rsidR="00A31F1C" w:rsidRPr="00751B8C" w:rsidTr="00A31F1C">
        <w:trPr>
          <w:trHeight w:val="318"/>
        </w:trPr>
        <w:tc>
          <w:tcPr>
            <w:tcW w:w="902" w:type="pct"/>
            <w:shd w:val="clear" w:color="000000" w:fill="FFFFFF"/>
            <w:vAlign w:val="center"/>
          </w:tcPr>
          <w:p w:rsidR="00A31F1C" w:rsidRPr="00751B8C" w:rsidRDefault="00A31F1C" w:rsidP="00957FC1">
            <w:pPr>
              <w:spacing w:after="0"/>
              <w:rPr>
                <w:rFonts w:ascii="Verdana" w:hAnsi="Verdana" w:cstheme="minorHAnsi"/>
                <w:sz w:val="20"/>
                <w:szCs w:val="20"/>
              </w:rPr>
            </w:pPr>
          </w:p>
        </w:tc>
        <w:tc>
          <w:tcPr>
            <w:tcW w:w="1560" w:type="pct"/>
            <w:shd w:val="clear" w:color="000000" w:fill="FFFFFF"/>
            <w:vAlign w:val="center"/>
          </w:tcPr>
          <w:p w:rsidR="00A31F1C" w:rsidRPr="00A31F1C" w:rsidRDefault="00A31F1C" w:rsidP="00957FC1">
            <w:pPr>
              <w:spacing w:after="0"/>
              <w:rPr>
                <w:rFonts w:ascii="Verdana" w:hAnsi="Verdana" w:cstheme="minorHAnsi"/>
                <w:sz w:val="20"/>
                <w:szCs w:val="20"/>
                <w:lang w:val="en-GB"/>
              </w:rPr>
            </w:pPr>
            <w:r w:rsidRPr="00A31F1C">
              <w:rPr>
                <w:rFonts w:ascii="Verdana" w:hAnsi="Verdana" w:cstheme="minorHAnsi"/>
                <w:sz w:val="20"/>
                <w:szCs w:val="20"/>
                <w:lang w:val="en-GB"/>
              </w:rPr>
              <w:t xml:space="preserve">5.2. Measurement of the performance of the Operational Programme (planning, monitoring, forecasting, revising and corrective actions) </w:t>
            </w:r>
          </w:p>
        </w:tc>
        <w:tc>
          <w:tcPr>
            <w:tcW w:w="860" w:type="pct"/>
            <w:shd w:val="clear" w:color="000000" w:fill="FFFFFF"/>
            <w:vAlign w:val="center"/>
          </w:tcPr>
          <w:p w:rsidR="00A31F1C" w:rsidRPr="00A31F1C" w:rsidRDefault="00A31F1C" w:rsidP="00936FC2">
            <w:pPr>
              <w:spacing w:after="0"/>
              <w:rPr>
                <w:rFonts w:ascii="Verdana" w:hAnsi="Verdana" w:cstheme="minorHAnsi"/>
                <w:sz w:val="20"/>
                <w:szCs w:val="20"/>
                <w:lang w:val="en-GB"/>
              </w:rPr>
            </w:pPr>
          </w:p>
        </w:tc>
        <w:tc>
          <w:tcPr>
            <w:tcW w:w="1678" w:type="pct"/>
            <w:shd w:val="clear" w:color="000000" w:fill="FFFFFF"/>
            <w:vAlign w:val="center"/>
          </w:tcPr>
          <w:p w:rsidR="00A31F1C" w:rsidRPr="00751B8C" w:rsidRDefault="00A31F1C" w:rsidP="00936FC2">
            <w:pPr>
              <w:spacing w:after="0"/>
              <w:rPr>
                <w:rFonts w:ascii="Verdana" w:hAnsi="Verdana" w:cstheme="minorHAnsi"/>
                <w:sz w:val="20"/>
                <w:szCs w:val="20"/>
              </w:rPr>
            </w:pPr>
            <w:r>
              <w:rPr>
                <w:rFonts w:ascii="Verdana" w:hAnsi="Verdana" w:cstheme="minorHAnsi"/>
                <w:sz w:val="20"/>
              </w:rPr>
              <w:t xml:space="preserve">5.2. Medición de los resultados del programa operativo (planificación, seguimiento, previsión, revisión y acciones correctoras) </w:t>
            </w:r>
          </w:p>
        </w:tc>
      </w:tr>
      <w:tr w:rsidR="00A31F1C" w:rsidRPr="00751B8C" w:rsidTr="00A31F1C">
        <w:trPr>
          <w:trHeight w:val="318"/>
        </w:trPr>
        <w:tc>
          <w:tcPr>
            <w:tcW w:w="902" w:type="pct"/>
            <w:shd w:val="clear" w:color="000000" w:fill="FFFFFF"/>
            <w:vAlign w:val="center"/>
          </w:tcPr>
          <w:p w:rsidR="00A31F1C" w:rsidRPr="00751B8C" w:rsidRDefault="00A31F1C" w:rsidP="00957FC1">
            <w:pPr>
              <w:spacing w:after="0"/>
              <w:rPr>
                <w:rFonts w:ascii="Verdana" w:hAnsi="Verdana" w:cstheme="minorHAnsi"/>
                <w:sz w:val="20"/>
                <w:szCs w:val="20"/>
              </w:rPr>
            </w:pPr>
          </w:p>
        </w:tc>
        <w:tc>
          <w:tcPr>
            <w:tcW w:w="1560" w:type="pct"/>
            <w:shd w:val="clear" w:color="000000" w:fill="FFFFFF"/>
            <w:vAlign w:val="center"/>
          </w:tcPr>
          <w:p w:rsidR="00A31F1C" w:rsidRPr="00A31F1C" w:rsidRDefault="00A31F1C" w:rsidP="00957FC1">
            <w:pPr>
              <w:spacing w:after="0"/>
              <w:rPr>
                <w:rFonts w:ascii="Verdana" w:hAnsi="Verdana" w:cstheme="minorHAnsi"/>
                <w:sz w:val="20"/>
                <w:szCs w:val="20"/>
                <w:lang w:val="en-GB"/>
              </w:rPr>
            </w:pPr>
            <w:r w:rsidRPr="00A31F1C">
              <w:rPr>
                <w:rFonts w:ascii="Verdana" w:hAnsi="Verdana" w:cstheme="minorHAnsi"/>
                <w:sz w:val="20"/>
                <w:szCs w:val="20"/>
                <w:lang w:val="en-GB"/>
              </w:rPr>
              <w:t>5.3 Monitoring the progress of implementation of the partnership agreement</w:t>
            </w:r>
          </w:p>
        </w:tc>
        <w:tc>
          <w:tcPr>
            <w:tcW w:w="860" w:type="pct"/>
            <w:shd w:val="clear" w:color="000000" w:fill="FFFFFF"/>
            <w:vAlign w:val="center"/>
          </w:tcPr>
          <w:p w:rsidR="00A31F1C" w:rsidRPr="00A31F1C" w:rsidRDefault="00A31F1C" w:rsidP="00936FC2">
            <w:pPr>
              <w:spacing w:after="0"/>
              <w:rPr>
                <w:rFonts w:ascii="Verdana" w:hAnsi="Verdana" w:cstheme="minorHAnsi"/>
                <w:sz w:val="20"/>
                <w:szCs w:val="20"/>
                <w:lang w:val="en-GB"/>
              </w:rPr>
            </w:pPr>
          </w:p>
        </w:tc>
        <w:tc>
          <w:tcPr>
            <w:tcW w:w="1678" w:type="pct"/>
            <w:shd w:val="clear" w:color="000000" w:fill="FFFFFF"/>
            <w:vAlign w:val="center"/>
          </w:tcPr>
          <w:p w:rsidR="00A31F1C" w:rsidRPr="00751B8C" w:rsidRDefault="00A31F1C" w:rsidP="00936FC2">
            <w:pPr>
              <w:spacing w:after="0"/>
              <w:rPr>
                <w:rFonts w:ascii="Verdana" w:hAnsi="Verdana" w:cstheme="minorHAnsi"/>
                <w:sz w:val="20"/>
                <w:szCs w:val="20"/>
              </w:rPr>
            </w:pPr>
            <w:r>
              <w:rPr>
                <w:rFonts w:ascii="Verdana" w:hAnsi="Verdana" w:cstheme="minorHAnsi"/>
                <w:sz w:val="20"/>
              </w:rPr>
              <w:t>5.3. Seguimiento del progreso de la ejecución del acuerdo de asociación</w:t>
            </w:r>
          </w:p>
        </w:tc>
      </w:tr>
      <w:tr w:rsidR="00A31F1C" w:rsidRPr="00751B8C" w:rsidTr="00A31F1C">
        <w:trPr>
          <w:trHeight w:val="318"/>
        </w:trPr>
        <w:tc>
          <w:tcPr>
            <w:tcW w:w="902" w:type="pct"/>
            <w:shd w:val="clear" w:color="000000" w:fill="FFFFFF"/>
            <w:vAlign w:val="center"/>
          </w:tcPr>
          <w:p w:rsidR="00A31F1C" w:rsidRPr="00751B8C" w:rsidRDefault="00A31F1C" w:rsidP="00957FC1">
            <w:pPr>
              <w:spacing w:after="0"/>
              <w:rPr>
                <w:rFonts w:ascii="Verdana" w:hAnsi="Verdana" w:cstheme="minorHAnsi"/>
                <w:sz w:val="20"/>
                <w:szCs w:val="20"/>
              </w:rPr>
            </w:pPr>
          </w:p>
        </w:tc>
        <w:tc>
          <w:tcPr>
            <w:tcW w:w="1560" w:type="pct"/>
            <w:shd w:val="clear" w:color="000000" w:fill="FFFFFF"/>
            <w:vAlign w:val="center"/>
          </w:tcPr>
          <w:p w:rsidR="00A31F1C" w:rsidRPr="00A31F1C" w:rsidRDefault="00A31F1C" w:rsidP="00957FC1">
            <w:pPr>
              <w:spacing w:after="0"/>
              <w:rPr>
                <w:rFonts w:ascii="Verdana" w:hAnsi="Verdana" w:cstheme="minorHAnsi"/>
                <w:sz w:val="20"/>
                <w:szCs w:val="20"/>
                <w:lang w:val="en-GB"/>
              </w:rPr>
            </w:pPr>
            <w:r w:rsidRPr="00A31F1C">
              <w:rPr>
                <w:rFonts w:ascii="Verdana" w:hAnsi="Verdana" w:cstheme="minorHAnsi"/>
                <w:sz w:val="20"/>
                <w:szCs w:val="20"/>
                <w:lang w:val="en-GB"/>
              </w:rPr>
              <w:t xml:space="preserve">5.4. Reporting to the Monitoring Committee and European Commission </w:t>
            </w:r>
          </w:p>
        </w:tc>
        <w:tc>
          <w:tcPr>
            <w:tcW w:w="860" w:type="pct"/>
            <w:shd w:val="clear" w:color="000000" w:fill="FFFFFF"/>
            <w:vAlign w:val="center"/>
          </w:tcPr>
          <w:p w:rsidR="00A31F1C" w:rsidRPr="00A31F1C" w:rsidRDefault="00A31F1C" w:rsidP="00936FC2">
            <w:pPr>
              <w:spacing w:after="0"/>
              <w:rPr>
                <w:rFonts w:ascii="Verdana" w:hAnsi="Verdana" w:cstheme="minorHAnsi"/>
                <w:sz w:val="20"/>
                <w:szCs w:val="20"/>
                <w:lang w:val="en-GB"/>
              </w:rPr>
            </w:pPr>
          </w:p>
        </w:tc>
        <w:tc>
          <w:tcPr>
            <w:tcW w:w="1678" w:type="pct"/>
            <w:shd w:val="clear" w:color="000000" w:fill="FFFFFF"/>
            <w:vAlign w:val="center"/>
          </w:tcPr>
          <w:p w:rsidR="00A31F1C" w:rsidRPr="00751B8C" w:rsidRDefault="00A31F1C" w:rsidP="00936FC2">
            <w:pPr>
              <w:spacing w:after="0"/>
              <w:rPr>
                <w:rFonts w:ascii="Verdana" w:hAnsi="Verdana" w:cstheme="minorHAnsi"/>
                <w:sz w:val="20"/>
                <w:szCs w:val="20"/>
              </w:rPr>
            </w:pPr>
            <w:r>
              <w:rPr>
                <w:rFonts w:ascii="Verdana" w:hAnsi="Verdana" w:cstheme="minorHAnsi"/>
                <w:sz w:val="20"/>
              </w:rPr>
              <w:t xml:space="preserve">5.4. Presentación de informes al Comité de seguimiento y la Comisión Europea </w:t>
            </w:r>
          </w:p>
        </w:tc>
      </w:tr>
      <w:tr w:rsidR="00A31F1C" w:rsidRPr="00751B8C" w:rsidTr="00A31F1C">
        <w:trPr>
          <w:trHeight w:val="318"/>
        </w:trPr>
        <w:tc>
          <w:tcPr>
            <w:tcW w:w="902" w:type="pct"/>
            <w:shd w:val="clear" w:color="000000" w:fill="FFFFFF"/>
            <w:vAlign w:val="center"/>
          </w:tcPr>
          <w:p w:rsidR="00A31F1C" w:rsidRPr="00751B8C" w:rsidRDefault="00A31F1C" w:rsidP="00957FC1">
            <w:pPr>
              <w:spacing w:after="0"/>
              <w:rPr>
                <w:rFonts w:ascii="Verdana" w:hAnsi="Verdana" w:cstheme="minorHAnsi"/>
                <w:sz w:val="20"/>
                <w:szCs w:val="20"/>
              </w:rPr>
            </w:pPr>
          </w:p>
        </w:tc>
        <w:tc>
          <w:tcPr>
            <w:tcW w:w="1560" w:type="pct"/>
            <w:shd w:val="clear" w:color="000000" w:fill="FFFFFF"/>
            <w:vAlign w:val="center"/>
          </w:tcPr>
          <w:p w:rsidR="00A31F1C" w:rsidRPr="00A31F1C" w:rsidRDefault="00A31F1C" w:rsidP="00957FC1">
            <w:pPr>
              <w:spacing w:after="0"/>
              <w:rPr>
                <w:rFonts w:ascii="Verdana" w:hAnsi="Verdana" w:cstheme="minorHAnsi"/>
                <w:sz w:val="20"/>
                <w:szCs w:val="20"/>
                <w:lang w:val="en-GB"/>
              </w:rPr>
            </w:pPr>
            <w:r w:rsidRPr="00A31F1C">
              <w:rPr>
                <w:rFonts w:ascii="Verdana" w:hAnsi="Verdana" w:cstheme="minorHAnsi"/>
                <w:sz w:val="20"/>
                <w:szCs w:val="20"/>
                <w:lang w:val="en-GB"/>
              </w:rPr>
              <w:t xml:space="preserve">5.5. Development and amendment of monitoring procedures </w:t>
            </w:r>
          </w:p>
        </w:tc>
        <w:tc>
          <w:tcPr>
            <w:tcW w:w="860" w:type="pct"/>
            <w:shd w:val="clear" w:color="000000" w:fill="FFFFFF"/>
            <w:vAlign w:val="center"/>
          </w:tcPr>
          <w:p w:rsidR="00A31F1C" w:rsidRPr="00A31F1C" w:rsidRDefault="00A31F1C" w:rsidP="00936FC2">
            <w:pPr>
              <w:spacing w:after="0"/>
              <w:rPr>
                <w:rFonts w:ascii="Verdana" w:hAnsi="Verdana" w:cstheme="minorHAnsi"/>
                <w:sz w:val="20"/>
                <w:szCs w:val="20"/>
                <w:lang w:val="en-GB"/>
              </w:rPr>
            </w:pPr>
          </w:p>
        </w:tc>
        <w:tc>
          <w:tcPr>
            <w:tcW w:w="1678" w:type="pct"/>
            <w:shd w:val="clear" w:color="000000" w:fill="FFFFFF"/>
            <w:vAlign w:val="center"/>
          </w:tcPr>
          <w:p w:rsidR="00A31F1C" w:rsidRPr="00751B8C" w:rsidRDefault="00A31F1C" w:rsidP="00936FC2">
            <w:pPr>
              <w:spacing w:after="0"/>
              <w:rPr>
                <w:rFonts w:ascii="Verdana" w:hAnsi="Verdana" w:cstheme="minorHAnsi"/>
                <w:sz w:val="20"/>
                <w:szCs w:val="20"/>
              </w:rPr>
            </w:pPr>
            <w:r>
              <w:rPr>
                <w:rFonts w:ascii="Verdana" w:hAnsi="Verdana" w:cstheme="minorHAnsi"/>
                <w:sz w:val="20"/>
              </w:rPr>
              <w:t xml:space="preserve">5.5. Desarrollo y modificación de los procedimientos de seguimiento </w:t>
            </w:r>
          </w:p>
        </w:tc>
      </w:tr>
      <w:tr w:rsidR="00A31F1C" w:rsidRPr="00751B8C" w:rsidTr="00A31F1C">
        <w:trPr>
          <w:trHeight w:val="318"/>
        </w:trPr>
        <w:tc>
          <w:tcPr>
            <w:tcW w:w="902" w:type="pct"/>
            <w:shd w:val="clear" w:color="000000" w:fill="FFFFFF"/>
            <w:vAlign w:val="center"/>
          </w:tcPr>
          <w:p w:rsidR="00A31F1C" w:rsidRPr="00751B8C" w:rsidRDefault="00A31F1C" w:rsidP="00957FC1">
            <w:pPr>
              <w:spacing w:after="0"/>
              <w:rPr>
                <w:rFonts w:ascii="Verdana" w:hAnsi="Verdana" w:cstheme="minorHAnsi"/>
                <w:sz w:val="20"/>
                <w:szCs w:val="20"/>
              </w:rPr>
            </w:pPr>
          </w:p>
        </w:tc>
        <w:tc>
          <w:tcPr>
            <w:tcW w:w="1560" w:type="pct"/>
            <w:shd w:val="clear" w:color="000000" w:fill="FFFFFF"/>
            <w:vAlign w:val="center"/>
          </w:tcPr>
          <w:p w:rsidR="00A31F1C" w:rsidRPr="00751B8C" w:rsidRDefault="00A31F1C" w:rsidP="00957FC1">
            <w:pPr>
              <w:spacing w:after="0"/>
              <w:rPr>
                <w:rFonts w:ascii="Verdana" w:hAnsi="Verdana" w:cstheme="minorHAnsi"/>
                <w:sz w:val="20"/>
                <w:szCs w:val="20"/>
              </w:rPr>
            </w:pPr>
            <w:r w:rsidRPr="00751B8C">
              <w:rPr>
                <w:rFonts w:ascii="Verdana" w:hAnsi="Verdana" w:cstheme="minorHAnsi"/>
                <w:sz w:val="20"/>
                <w:szCs w:val="20"/>
              </w:rPr>
              <w:t xml:space="preserve">5.6. </w:t>
            </w:r>
            <w:proofErr w:type="spellStart"/>
            <w:r w:rsidRPr="00751B8C">
              <w:rPr>
                <w:rFonts w:ascii="Verdana" w:hAnsi="Verdana" w:cstheme="minorHAnsi"/>
                <w:sz w:val="20"/>
                <w:szCs w:val="20"/>
              </w:rPr>
              <w:t>Supporting</w:t>
            </w:r>
            <w:proofErr w:type="spellEnd"/>
            <w:r w:rsidRPr="00751B8C">
              <w:rPr>
                <w:rFonts w:ascii="Verdana" w:hAnsi="Verdana" w:cstheme="minorHAnsi"/>
                <w:sz w:val="20"/>
                <w:szCs w:val="20"/>
              </w:rPr>
              <w:t xml:space="preserve"> </w:t>
            </w:r>
            <w:proofErr w:type="spellStart"/>
            <w:r w:rsidRPr="00751B8C">
              <w:rPr>
                <w:rFonts w:ascii="Verdana" w:hAnsi="Verdana" w:cstheme="minorHAnsi"/>
                <w:sz w:val="20"/>
                <w:szCs w:val="20"/>
              </w:rPr>
              <w:t>the</w:t>
            </w:r>
            <w:proofErr w:type="spellEnd"/>
            <w:r w:rsidRPr="00751B8C">
              <w:rPr>
                <w:rFonts w:ascii="Verdana" w:hAnsi="Verdana" w:cstheme="minorHAnsi"/>
                <w:sz w:val="20"/>
                <w:szCs w:val="20"/>
              </w:rPr>
              <w:t xml:space="preserve"> </w:t>
            </w:r>
            <w:proofErr w:type="spellStart"/>
            <w:r w:rsidRPr="00751B8C">
              <w:rPr>
                <w:rFonts w:ascii="Verdana" w:hAnsi="Verdana" w:cstheme="minorHAnsi"/>
                <w:sz w:val="20"/>
                <w:szCs w:val="20"/>
              </w:rPr>
              <w:t>Monitoring</w:t>
            </w:r>
            <w:proofErr w:type="spellEnd"/>
            <w:r w:rsidRPr="00751B8C">
              <w:rPr>
                <w:rFonts w:ascii="Verdana" w:hAnsi="Verdana" w:cstheme="minorHAnsi"/>
                <w:sz w:val="20"/>
                <w:szCs w:val="20"/>
              </w:rPr>
              <w:t xml:space="preserve"> </w:t>
            </w:r>
            <w:proofErr w:type="spellStart"/>
            <w:r w:rsidRPr="00751B8C">
              <w:rPr>
                <w:rFonts w:ascii="Verdana" w:hAnsi="Verdana" w:cstheme="minorHAnsi"/>
                <w:sz w:val="20"/>
                <w:szCs w:val="20"/>
              </w:rPr>
              <w:t>Committee</w:t>
            </w:r>
            <w:proofErr w:type="spellEnd"/>
            <w:r w:rsidRPr="00751B8C">
              <w:rPr>
                <w:rFonts w:ascii="Verdana" w:hAnsi="Verdana" w:cstheme="minorHAnsi"/>
                <w:sz w:val="20"/>
                <w:szCs w:val="20"/>
              </w:rPr>
              <w:t xml:space="preserve"> </w:t>
            </w:r>
          </w:p>
        </w:tc>
        <w:tc>
          <w:tcPr>
            <w:tcW w:w="860" w:type="pct"/>
            <w:shd w:val="clear" w:color="000000" w:fill="FFFFFF"/>
            <w:vAlign w:val="center"/>
          </w:tcPr>
          <w:p w:rsidR="00A31F1C" w:rsidRPr="00751B8C" w:rsidRDefault="00A31F1C" w:rsidP="00936FC2">
            <w:pPr>
              <w:spacing w:after="0"/>
              <w:rPr>
                <w:rFonts w:ascii="Verdana" w:hAnsi="Verdana" w:cstheme="minorHAnsi"/>
                <w:sz w:val="20"/>
                <w:szCs w:val="20"/>
              </w:rPr>
            </w:pPr>
          </w:p>
        </w:tc>
        <w:tc>
          <w:tcPr>
            <w:tcW w:w="1678" w:type="pct"/>
            <w:shd w:val="clear" w:color="000000" w:fill="FFFFFF"/>
            <w:vAlign w:val="center"/>
          </w:tcPr>
          <w:p w:rsidR="00A31F1C" w:rsidRPr="00751B8C" w:rsidRDefault="00A31F1C" w:rsidP="00936FC2">
            <w:pPr>
              <w:spacing w:after="0"/>
              <w:rPr>
                <w:rFonts w:ascii="Verdana" w:hAnsi="Verdana" w:cstheme="minorHAnsi"/>
                <w:sz w:val="20"/>
                <w:szCs w:val="20"/>
              </w:rPr>
            </w:pPr>
            <w:r>
              <w:rPr>
                <w:rFonts w:ascii="Verdana" w:hAnsi="Verdana" w:cstheme="minorHAnsi"/>
                <w:sz w:val="20"/>
              </w:rPr>
              <w:t xml:space="preserve">5.6. Apoyo al Comité de seguimiento </w:t>
            </w:r>
          </w:p>
        </w:tc>
      </w:tr>
      <w:tr w:rsidR="00A31F1C" w:rsidRPr="00751B8C" w:rsidTr="00A31F1C">
        <w:trPr>
          <w:trHeight w:val="318"/>
        </w:trPr>
        <w:tc>
          <w:tcPr>
            <w:tcW w:w="902" w:type="pct"/>
            <w:shd w:val="clear" w:color="000000" w:fill="FFFFFF"/>
            <w:vAlign w:val="center"/>
          </w:tcPr>
          <w:p w:rsidR="00A31F1C" w:rsidRPr="00751B8C" w:rsidRDefault="00A31F1C" w:rsidP="00957FC1">
            <w:pPr>
              <w:spacing w:after="0"/>
              <w:rPr>
                <w:rFonts w:ascii="Verdana" w:hAnsi="Verdana" w:cstheme="minorHAnsi"/>
                <w:sz w:val="20"/>
                <w:szCs w:val="20"/>
              </w:rPr>
            </w:pPr>
          </w:p>
        </w:tc>
        <w:tc>
          <w:tcPr>
            <w:tcW w:w="1560" w:type="pct"/>
            <w:shd w:val="clear" w:color="000000" w:fill="FFFFFF"/>
            <w:vAlign w:val="center"/>
          </w:tcPr>
          <w:p w:rsidR="00A31F1C" w:rsidRPr="00A31F1C" w:rsidRDefault="00A31F1C" w:rsidP="00957FC1">
            <w:pPr>
              <w:spacing w:after="0"/>
              <w:rPr>
                <w:rFonts w:ascii="Verdana" w:hAnsi="Verdana" w:cstheme="minorHAnsi"/>
                <w:sz w:val="20"/>
                <w:szCs w:val="20"/>
                <w:lang w:val="en-GB"/>
              </w:rPr>
            </w:pPr>
            <w:r w:rsidRPr="00A31F1C">
              <w:rPr>
                <w:rFonts w:ascii="Verdana" w:hAnsi="Verdana" w:cstheme="minorHAnsi"/>
                <w:sz w:val="20"/>
                <w:szCs w:val="20"/>
                <w:lang w:val="en-GB"/>
              </w:rPr>
              <w:t>5.7. Procurement of goods and services under Technical Assistance</w:t>
            </w:r>
          </w:p>
        </w:tc>
        <w:tc>
          <w:tcPr>
            <w:tcW w:w="860" w:type="pct"/>
            <w:shd w:val="clear" w:color="000000" w:fill="FFFFFF"/>
            <w:vAlign w:val="center"/>
          </w:tcPr>
          <w:p w:rsidR="00A31F1C" w:rsidRPr="00A31F1C" w:rsidRDefault="00A31F1C" w:rsidP="00936FC2">
            <w:pPr>
              <w:spacing w:after="0"/>
              <w:rPr>
                <w:rFonts w:ascii="Verdana" w:hAnsi="Verdana" w:cstheme="minorHAnsi"/>
                <w:sz w:val="20"/>
                <w:szCs w:val="20"/>
                <w:lang w:val="en-GB"/>
              </w:rPr>
            </w:pPr>
          </w:p>
        </w:tc>
        <w:tc>
          <w:tcPr>
            <w:tcW w:w="1678" w:type="pct"/>
            <w:shd w:val="clear" w:color="000000" w:fill="FFFFFF"/>
            <w:vAlign w:val="center"/>
          </w:tcPr>
          <w:p w:rsidR="00A31F1C" w:rsidRPr="00751B8C" w:rsidRDefault="00A31F1C" w:rsidP="00936FC2">
            <w:pPr>
              <w:spacing w:after="0"/>
              <w:rPr>
                <w:rFonts w:ascii="Verdana" w:hAnsi="Verdana" w:cstheme="minorHAnsi"/>
                <w:sz w:val="20"/>
                <w:szCs w:val="20"/>
              </w:rPr>
            </w:pPr>
            <w:r>
              <w:rPr>
                <w:rFonts w:ascii="Verdana" w:hAnsi="Verdana" w:cstheme="minorHAnsi"/>
                <w:sz w:val="20"/>
              </w:rPr>
              <w:t>5.7. Adquisición de bienes y servicios dentro de Asistencia técnica</w:t>
            </w:r>
          </w:p>
        </w:tc>
      </w:tr>
      <w:tr w:rsidR="00A31F1C" w:rsidRPr="00751B8C" w:rsidTr="00A31F1C">
        <w:trPr>
          <w:trHeight w:val="318"/>
        </w:trPr>
        <w:tc>
          <w:tcPr>
            <w:tcW w:w="902" w:type="pct"/>
            <w:shd w:val="clear" w:color="000000" w:fill="FFFFFF"/>
            <w:vAlign w:val="center"/>
          </w:tcPr>
          <w:p w:rsidR="00A31F1C" w:rsidRPr="00751B8C" w:rsidRDefault="00A31F1C" w:rsidP="00957FC1">
            <w:pPr>
              <w:spacing w:after="0"/>
              <w:rPr>
                <w:rFonts w:ascii="Verdana" w:hAnsi="Verdana" w:cstheme="minorHAnsi"/>
                <w:sz w:val="20"/>
                <w:szCs w:val="20"/>
              </w:rPr>
            </w:pPr>
            <w:r w:rsidRPr="00751B8C">
              <w:rPr>
                <w:rFonts w:ascii="Verdana" w:hAnsi="Verdana" w:cstheme="minorHAnsi"/>
                <w:sz w:val="20"/>
                <w:szCs w:val="20"/>
              </w:rPr>
              <w:t xml:space="preserve">6. </w:t>
            </w:r>
            <w:proofErr w:type="spellStart"/>
            <w:r w:rsidRPr="00751B8C">
              <w:rPr>
                <w:rFonts w:ascii="Verdana" w:hAnsi="Verdana" w:cstheme="minorHAnsi"/>
                <w:sz w:val="20"/>
                <w:szCs w:val="20"/>
              </w:rPr>
              <w:t>Evaluation</w:t>
            </w:r>
            <w:proofErr w:type="spellEnd"/>
          </w:p>
        </w:tc>
        <w:tc>
          <w:tcPr>
            <w:tcW w:w="1560" w:type="pct"/>
            <w:shd w:val="clear" w:color="000000" w:fill="FFFFFF"/>
            <w:vAlign w:val="center"/>
          </w:tcPr>
          <w:p w:rsidR="00A31F1C" w:rsidRPr="00A31F1C" w:rsidRDefault="00A31F1C" w:rsidP="00957FC1">
            <w:pPr>
              <w:spacing w:after="0"/>
              <w:rPr>
                <w:rFonts w:ascii="Verdana" w:hAnsi="Verdana" w:cstheme="minorHAnsi"/>
                <w:sz w:val="20"/>
                <w:szCs w:val="20"/>
                <w:lang w:val="en-GB"/>
              </w:rPr>
            </w:pPr>
            <w:r w:rsidRPr="00A31F1C">
              <w:rPr>
                <w:rFonts w:ascii="Verdana" w:hAnsi="Verdana" w:cstheme="minorHAnsi"/>
                <w:sz w:val="20"/>
                <w:szCs w:val="20"/>
                <w:lang w:val="en-GB"/>
              </w:rPr>
              <w:t xml:space="preserve">6.1. Preparing and guiding the evaluation process (outsourced) </w:t>
            </w:r>
          </w:p>
        </w:tc>
        <w:tc>
          <w:tcPr>
            <w:tcW w:w="860" w:type="pct"/>
            <w:shd w:val="clear" w:color="000000" w:fill="FFFFFF"/>
            <w:vAlign w:val="center"/>
          </w:tcPr>
          <w:p w:rsidR="00A31F1C" w:rsidRPr="00751B8C" w:rsidRDefault="00A31F1C" w:rsidP="00936FC2">
            <w:pPr>
              <w:spacing w:after="0"/>
              <w:rPr>
                <w:rFonts w:ascii="Verdana" w:hAnsi="Verdana" w:cstheme="minorHAnsi"/>
                <w:sz w:val="20"/>
                <w:szCs w:val="20"/>
              </w:rPr>
            </w:pPr>
            <w:r>
              <w:rPr>
                <w:rFonts w:ascii="Verdana" w:hAnsi="Verdana" w:cstheme="minorHAnsi"/>
                <w:sz w:val="20"/>
              </w:rPr>
              <w:t>6. Evaluación</w:t>
            </w:r>
          </w:p>
        </w:tc>
        <w:tc>
          <w:tcPr>
            <w:tcW w:w="1678" w:type="pct"/>
            <w:shd w:val="clear" w:color="000000" w:fill="FFFFFF"/>
            <w:vAlign w:val="center"/>
          </w:tcPr>
          <w:p w:rsidR="00A31F1C" w:rsidRPr="00751B8C" w:rsidRDefault="00A31F1C" w:rsidP="00936FC2">
            <w:pPr>
              <w:spacing w:after="0"/>
              <w:rPr>
                <w:rFonts w:ascii="Verdana" w:hAnsi="Verdana" w:cstheme="minorHAnsi"/>
                <w:sz w:val="20"/>
                <w:szCs w:val="20"/>
              </w:rPr>
            </w:pPr>
            <w:r>
              <w:rPr>
                <w:rFonts w:ascii="Verdana" w:hAnsi="Verdana" w:cstheme="minorHAnsi"/>
                <w:sz w:val="20"/>
              </w:rPr>
              <w:t xml:space="preserve">6.1. Elaboración y guía del proceso de evaluación (externalizado) </w:t>
            </w:r>
          </w:p>
        </w:tc>
      </w:tr>
      <w:tr w:rsidR="00A31F1C" w:rsidRPr="00751B8C" w:rsidTr="00A31F1C">
        <w:trPr>
          <w:trHeight w:val="318"/>
        </w:trPr>
        <w:tc>
          <w:tcPr>
            <w:tcW w:w="902" w:type="pct"/>
            <w:shd w:val="clear" w:color="000000" w:fill="FFFFFF"/>
            <w:vAlign w:val="center"/>
          </w:tcPr>
          <w:p w:rsidR="00A31F1C" w:rsidRPr="00751B8C" w:rsidRDefault="00A31F1C" w:rsidP="00957FC1">
            <w:pPr>
              <w:spacing w:after="0"/>
              <w:rPr>
                <w:rFonts w:ascii="Verdana" w:hAnsi="Verdana" w:cstheme="minorHAnsi"/>
                <w:sz w:val="20"/>
                <w:szCs w:val="20"/>
              </w:rPr>
            </w:pPr>
          </w:p>
        </w:tc>
        <w:tc>
          <w:tcPr>
            <w:tcW w:w="1560" w:type="pct"/>
            <w:shd w:val="clear" w:color="000000" w:fill="FFFFFF"/>
            <w:vAlign w:val="center"/>
          </w:tcPr>
          <w:p w:rsidR="00A31F1C" w:rsidRPr="00751B8C" w:rsidRDefault="00A31F1C" w:rsidP="00957FC1">
            <w:pPr>
              <w:spacing w:after="0"/>
              <w:rPr>
                <w:rFonts w:ascii="Verdana" w:hAnsi="Verdana" w:cstheme="minorHAnsi"/>
                <w:sz w:val="20"/>
                <w:szCs w:val="20"/>
              </w:rPr>
            </w:pPr>
            <w:r w:rsidRPr="00751B8C">
              <w:rPr>
                <w:rFonts w:ascii="Verdana" w:hAnsi="Verdana" w:cstheme="minorHAnsi"/>
                <w:sz w:val="20"/>
                <w:szCs w:val="20"/>
              </w:rPr>
              <w:t xml:space="preserve">6.2. </w:t>
            </w:r>
            <w:proofErr w:type="spellStart"/>
            <w:r w:rsidRPr="00751B8C">
              <w:rPr>
                <w:rFonts w:ascii="Verdana" w:hAnsi="Verdana" w:cstheme="minorHAnsi"/>
                <w:sz w:val="20"/>
                <w:szCs w:val="20"/>
              </w:rPr>
              <w:t>Carrying</w:t>
            </w:r>
            <w:proofErr w:type="spellEnd"/>
            <w:r w:rsidRPr="00751B8C">
              <w:rPr>
                <w:rFonts w:ascii="Verdana" w:hAnsi="Verdana" w:cstheme="minorHAnsi"/>
                <w:sz w:val="20"/>
                <w:szCs w:val="20"/>
              </w:rPr>
              <w:t xml:space="preserve"> </w:t>
            </w:r>
            <w:proofErr w:type="spellStart"/>
            <w:r w:rsidRPr="00751B8C">
              <w:rPr>
                <w:rFonts w:ascii="Verdana" w:hAnsi="Verdana" w:cstheme="minorHAnsi"/>
                <w:sz w:val="20"/>
                <w:szCs w:val="20"/>
              </w:rPr>
              <w:t>out</w:t>
            </w:r>
            <w:proofErr w:type="spellEnd"/>
            <w:r w:rsidRPr="00751B8C">
              <w:rPr>
                <w:rFonts w:ascii="Verdana" w:hAnsi="Verdana" w:cstheme="minorHAnsi"/>
                <w:sz w:val="20"/>
                <w:szCs w:val="20"/>
              </w:rPr>
              <w:t xml:space="preserve"> </w:t>
            </w:r>
            <w:proofErr w:type="spellStart"/>
            <w:r w:rsidRPr="00751B8C">
              <w:rPr>
                <w:rFonts w:ascii="Verdana" w:hAnsi="Verdana" w:cstheme="minorHAnsi"/>
                <w:sz w:val="20"/>
                <w:szCs w:val="20"/>
              </w:rPr>
              <w:t>evaluation</w:t>
            </w:r>
            <w:proofErr w:type="spellEnd"/>
            <w:r w:rsidRPr="00751B8C">
              <w:rPr>
                <w:rFonts w:ascii="Verdana" w:hAnsi="Verdana" w:cstheme="minorHAnsi"/>
                <w:sz w:val="20"/>
                <w:szCs w:val="20"/>
              </w:rPr>
              <w:t xml:space="preserve"> </w:t>
            </w:r>
          </w:p>
        </w:tc>
        <w:tc>
          <w:tcPr>
            <w:tcW w:w="860" w:type="pct"/>
            <w:shd w:val="clear" w:color="000000" w:fill="FFFFFF"/>
            <w:vAlign w:val="center"/>
          </w:tcPr>
          <w:p w:rsidR="00A31F1C" w:rsidRPr="00751B8C" w:rsidRDefault="00A31F1C" w:rsidP="00936FC2">
            <w:pPr>
              <w:spacing w:after="0"/>
              <w:rPr>
                <w:rFonts w:ascii="Verdana" w:hAnsi="Verdana" w:cstheme="minorHAnsi"/>
                <w:sz w:val="20"/>
                <w:szCs w:val="20"/>
              </w:rPr>
            </w:pPr>
          </w:p>
        </w:tc>
        <w:tc>
          <w:tcPr>
            <w:tcW w:w="1678" w:type="pct"/>
            <w:shd w:val="clear" w:color="000000" w:fill="FFFFFF"/>
            <w:vAlign w:val="center"/>
          </w:tcPr>
          <w:p w:rsidR="00A31F1C" w:rsidRPr="00751B8C" w:rsidRDefault="00A31F1C" w:rsidP="00936FC2">
            <w:pPr>
              <w:spacing w:after="0"/>
              <w:rPr>
                <w:rFonts w:ascii="Verdana" w:hAnsi="Verdana" w:cstheme="minorHAnsi"/>
                <w:sz w:val="20"/>
                <w:szCs w:val="20"/>
              </w:rPr>
            </w:pPr>
            <w:r>
              <w:rPr>
                <w:rFonts w:ascii="Verdana" w:hAnsi="Verdana" w:cstheme="minorHAnsi"/>
                <w:sz w:val="20"/>
              </w:rPr>
              <w:t xml:space="preserve">6.2. Realización de la evaluación </w:t>
            </w:r>
          </w:p>
        </w:tc>
      </w:tr>
      <w:tr w:rsidR="00A31F1C" w:rsidRPr="00751B8C" w:rsidTr="00A31F1C">
        <w:trPr>
          <w:trHeight w:val="318"/>
        </w:trPr>
        <w:tc>
          <w:tcPr>
            <w:tcW w:w="902" w:type="pct"/>
            <w:shd w:val="clear" w:color="000000" w:fill="FFFFFF"/>
            <w:vAlign w:val="center"/>
          </w:tcPr>
          <w:p w:rsidR="00A31F1C" w:rsidRPr="00751B8C" w:rsidRDefault="00A31F1C" w:rsidP="00957FC1">
            <w:pPr>
              <w:spacing w:after="0"/>
              <w:rPr>
                <w:rFonts w:ascii="Verdana" w:hAnsi="Verdana" w:cstheme="minorHAnsi"/>
                <w:sz w:val="20"/>
                <w:szCs w:val="20"/>
              </w:rPr>
            </w:pPr>
          </w:p>
        </w:tc>
        <w:tc>
          <w:tcPr>
            <w:tcW w:w="1560" w:type="pct"/>
            <w:shd w:val="clear" w:color="000000" w:fill="FFFFFF"/>
            <w:vAlign w:val="center"/>
          </w:tcPr>
          <w:p w:rsidR="00A31F1C" w:rsidRPr="00A31F1C" w:rsidRDefault="00A31F1C" w:rsidP="00957FC1">
            <w:pPr>
              <w:spacing w:after="0"/>
              <w:rPr>
                <w:rFonts w:ascii="Verdana" w:hAnsi="Verdana" w:cstheme="minorHAnsi"/>
                <w:sz w:val="20"/>
                <w:szCs w:val="20"/>
                <w:lang w:val="en-GB"/>
              </w:rPr>
            </w:pPr>
            <w:r w:rsidRPr="00A31F1C">
              <w:rPr>
                <w:rFonts w:ascii="Verdana" w:hAnsi="Verdana" w:cstheme="minorHAnsi"/>
                <w:sz w:val="20"/>
                <w:szCs w:val="20"/>
                <w:lang w:val="en-GB"/>
              </w:rPr>
              <w:t xml:space="preserve">6.3. Usage of results: involved in the identification and implementation of </w:t>
            </w:r>
            <w:r w:rsidRPr="00A31F1C">
              <w:rPr>
                <w:rFonts w:ascii="Verdana" w:hAnsi="Verdana" w:cstheme="minorHAnsi"/>
                <w:sz w:val="20"/>
                <w:szCs w:val="20"/>
                <w:lang w:val="en-GB"/>
              </w:rPr>
              <w:lastRenderedPageBreak/>
              <w:t xml:space="preserve">follow up actions </w:t>
            </w:r>
          </w:p>
        </w:tc>
        <w:tc>
          <w:tcPr>
            <w:tcW w:w="860" w:type="pct"/>
            <w:shd w:val="clear" w:color="000000" w:fill="FFFFFF"/>
            <w:vAlign w:val="center"/>
          </w:tcPr>
          <w:p w:rsidR="00A31F1C" w:rsidRPr="00A31F1C" w:rsidRDefault="00A31F1C" w:rsidP="00936FC2">
            <w:pPr>
              <w:spacing w:after="0"/>
              <w:rPr>
                <w:rFonts w:ascii="Verdana" w:hAnsi="Verdana" w:cstheme="minorHAnsi"/>
                <w:sz w:val="20"/>
                <w:szCs w:val="20"/>
                <w:lang w:val="en-GB"/>
              </w:rPr>
            </w:pPr>
          </w:p>
        </w:tc>
        <w:tc>
          <w:tcPr>
            <w:tcW w:w="1678" w:type="pct"/>
            <w:shd w:val="clear" w:color="000000" w:fill="FFFFFF"/>
            <w:vAlign w:val="center"/>
          </w:tcPr>
          <w:p w:rsidR="00A31F1C" w:rsidRPr="00751B8C" w:rsidRDefault="00A31F1C" w:rsidP="00936FC2">
            <w:pPr>
              <w:spacing w:after="0"/>
              <w:rPr>
                <w:rFonts w:ascii="Verdana" w:hAnsi="Verdana" w:cstheme="minorHAnsi"/>
                <w:sz w:val="20"/>
                <w:szCs w:val="20"/>
              </w:rPr>
            </w:pPr>
            <w:r>
              <w:rPr>
                <w:rFonts w:ascii="Verdana" w:hAnsi="Verdana" w:cstheme="minorHAnsi"/>
                <w:sz w:val="20"/>
              </w:rPr>
              <w:t xml:space="preserve">6.3. Utilización de los resultados: participante en la identificación y </w:t>
            </w:r>
            <w:r>
              <w:rPr>
                <w:rFonts w:ascii="Verdana" w:hAnsi="Verdana" w:cstheme="minorHAnsi"/>
                <w:sz w:val="20"/>
              </w:rPr>
              <w:lastRenderedPageBreak/>
              <w:t xml:space="preserve">ejecución de las acciones de seguimiento </w:t>
            </w:r>
          </w:p>
        </w:tc>
      </w:tr>
      <w:tr w:rsidR="00A31F1C" w:rsidRPr="00751B8C" w:rsidTr="00A31F1C">
        <w:trPr>
          <w:trHeight w:val="318"/>
        </w:trPr>
        <w:tc>
          <w:tcPr>
            <w:tcW w:w="902" w:type="pct"/>
            <w:shd w:val="clear" w:color="000000" w:fill="FFFFFF"/>
            <w:vAlign w:val="center"/>
          </w:tcPr>
          <w:p w:rsidR="00A31F1C" w:rsidRPr="00751B8C" w:rsidRDefault="00A31F1C" w:rsidP="00957FC1">
            <w:pPr>
              <w:spacing w:after="0"/>
              <w:rPr>
                <w:rFonts w:ascii="Verdana" w:hAnsi="Verdana" w:cstheme="minorHAnsi"/>
                <w:sz w:val="20"/>
                <w:szCs w:val="20"/>
              </w:rPr>
            </w:pPr>
          </w:p>
        </w:tc>
        <w:tc>
          <w:tcPr>
            <w:tcW w:w="1560" w:type="pct"/>
            <w:shd w:val="clear" w:color="000000" w:fill="FFFFFF"/>
            <w:vAlign w:val="center"/>
          </w:tcPr>
          <w:p w:rsidR="00A31F1C" w:rsidRPr="00A31F1C" w:rsidRDefault="00A31F1C" w:rsidP="00957FC1">
            <w:pPr>
              <w:spacing w:after="0"/>
              <w:rPr>
                <w:rFonts w:ascii="Verdana" w:hAnsi="Verdana" w:cstheme="minorHAnsi"/>
                <w:sz w:val="20"/>
                <w:szCs w:val="20"/>
                <w:lang w:val="en-GB"/>
              </w:rPr>
            </w:pPr>
            <w:r w:rsidRPr="00A31F1C">
              <w:rPr>
                <w:rFonts w:ascii="Verdana" w:hAnsi="Verdana" w:cstheme="minorHAnsi"/>
                <w:sz w:val="20"/>
                <w:szCs w:val="20"/>
                <w:lang w:val="en-GB"/>
              </w:rPr>
              <w:t>6.4. Procurement of goods and services under Technical Assistance</w:t>
            </w:r>
          </w:p>
        </w:tc>
        <w:tc>
          <w:tcPr>
            <w:tcW w:w="860" w:type="pct"/>
            <w:shd w:val="clear" w:color="000000" w:fill="FFFFFF"/>
            <w:vAlign w:val="center"/>
          </w:tcPr>
          <w:p w:rsidR="00A31F1C" w:rsidRPr="00A31F1C" w:rsidRDefault="00A31F1C" w:rsidP="00936FC2">
            <w:pPr>
              <w:spacing w:after="0"/>
              <w:rPr>
                <w:rFonts w:ascii="Verdana" w:hAnsi="Verdana" w:cstheme="minorHAnsi"/>
                <w:sz w:val="20"/>
                <w:szCs w:val="20"/>
                <w:lang w:val="en-GB"/>
              </w:rPr>
            </w:pPr>
          </w:p>
        </w:tc>
        <w:tc>
          <w:tcPr>
            <w:tcW w:w="1678" w:type="pct"/>
            <w:shd w:val="clear" w:color="000000" w:fill="FFFFFF"/>
            <w:vAlign w:val="center"/>
          </w:tcPr>
          <w:p w:rsidR="00A31F1C" w:rsidRPr="00751B8C" w:rsidRDefault="00A31F1C" w:rsidP="00936FC2">
            <w:pPr>
              <w:spacing w:after="0"/>
              <w:rPr>
                <w:rFonts w:ascii="Verdana" w:hAnsi="Verdana" w:cstheme="minorHAnsi"/>
                <w:sz w:val="20"/>
                <w:szCs w:val="20"/>
              </w:rPr>
            </w:pPr>
            <w:r>
              <w:rPr>
                <w:rFonts w:ascii="Verdana" w:hAnsi="Verdana" w:cstheme="minorHAnsi"/>
                <w:sz w:val="20"/>
              </w:rPr>
              <w:t>6.4. Adquisición de bienes y servicios dentro de Asistencia técnica</w:t>
            </w:r>
          </w:p>
        </w:tc>
      </w:tr>
      <w:tr w:rsidR="00A31F1C" w:rsidRPr="00751B8C" w:rsidTr="00A31F1C">
        <w:trPr>
          <w:trHeight w:val="318"/>
        </w:trPr>
        <w:tc>
          <w:tcPr>
            <w:tcW w:w="902" w:type="pct"/>
            <w:shd w:val="clear" w:color="000000" w:fill="FFFFFF"/>
            <w:vAlign w:val="center"/>
          </w:tcPr>
          <w:p w:rsidR="00A31F1C" w:rsidRPr="00751B8C" w:rsidRDefault="00A31F1C" w:rsidP="00957FC1">
            <w:pPr>
              <w:spacing w:after="0"/>
              <w:rPr>
                <w:rFonts w:ascii="Verdana" w:hAnsi="Verdana" w:cstheme="minorHAnsi"/>
                <w:sz w:val="20"/>
                <w:szCs w:val="20"/>
              </w:rPr>
            </w:pPr>
          </w:p>
        </w:tc>
        <w:tc>
          <w:tcPr>
            <w:tcW w:w="1560" w:type="pct"/>
            <w:shd w:val="clear" w:color="000000" w:fill="FFFFFF"/>
            <w:vAlign w:val="center"/>
          </w:tcPr>
          <w:p w:rsidR="00A31F1C" w:rsidRPr="00751B8C" w:rsidRDefault="00A31F1C" w:rsidP="00957FC1">
            <w:pPr>
              <w:spacing w:after="0"/>
              <w:rPr>
                <w:rFonts w:ascii="Verdana" w:hAnsi="Verdana" w:cstheme="minorHAnsi"/>
                <w:sz w:val="20"/>
                <w:szCs w:val="20"/>
              </w:rPr>
            </w:pPr>
            <w:r w:rsidRPr="00751B8C">
              <w:rPr>
                <w:rFonts w:ascii="Verdana" w:hAnsi="Verdana" w:cstheme="minorHAnsi"/>
                <w:sz w:val="20"/>
                <w:szCs w:val="20"/>
              </w:rPr>
              <w:t xml:space="preserve">6.5. Ex-ante </w:t>
            </w:r>
            <w:proofErr w:type="spellStart"/>
            <w:r w:rsidRPr="00751B8C">
              <w:rPr>
                <w:rFonts w:ascii="Verdana" w:hAnsi="Verdana" w:cstheme="minorHAnsi"/>
                <w:sz w:val="20"/>
                <w:szCs w:val="20"/>
              </w:rPr>
              <w:t>conditionalities</w:t>
            </w:r>
            <w:proofErr w:type="spellEnd"/>
            <w:r w:rsidRPr="00751B8C">
              <w:rPr>
                <w:rFonts w:ascii="Verdana" w:hAnsi="Verdana" w:cstheme="minorHAnsi"/>
                <w:sz w:val="20"/>
                <w:szCs w:val="20"/>
              </w:rPr>
              <w:t xml:space="preserve"> </w:t>
            </w:r>
          </w:p>
        </w:tc>
        <w:tc>
          <w:tcPr>
            <w:tcW w:w="860" w:type="pct"/>
            <w:shd w:val="clear" w:color="000000" w:fill="FFFFFF"/>
            <w:vAlign w:val="center"/>
          </w:tcPr>
          <w:p w:rsidR="00A31F1C" w:rsidRPr="00751B8C" w:rsidRDefault="00A31F1C" w:rsidP="00936FC2">
            <w:pPr>
              <w:spacing w:after="0"/>
              <w:rPr>
                <w:rFonts w:ascii="Verdana" w:hAnsi="Verdana" w:cstheme="minorHAnsi"/>
                <w:sz w:val="20"/>
                <w:szCs w:val="20"/>
              </w:rPr>
            </w:pPr>
          </w:p>
        </w:tc>
        <w:tc>
          <w:tcPr>
            <w:tcW w:w="1678" w:type="pct"/>
            <w:shd w:val="clear" w:color="000000" w:fill="FFFFFF"/>
            <w:vAlign w:val="center"/>
          </w:tcPr>
          <w:p w:rsidR="00A31F1C" w:rsidRPr="00751B8C" w:rsidRDefault="00A31F1C" w:rsidP="00936FC2">
            <w:pPr>
              <w:spacing w:after="0"/>
              <w:rPr>
                <w:rFonts w:ascii="Verdana" w:hAnsi="Verdana" w:cstheme="minorHAnsi"/>
                <w:sz w:val="20"/>
                <w:szCs w:val="20"/>
              </w:rPr>
            </w:pPr>
            <w:r>
              <w:rPr>
                <w:rFonts w:ascii="Verdana" w:hAnsi="Verdana" w:cstheme="minorHAnsi"/>
                <w:sz w:val="20"/>
              </w:rPr>
              <w:t xml:space="preserve">6.5. Condiciones ex ante </w:t>
            </w:r>
          </w:p>
        </w:tc>
      </w:tr>
      <w:tr w:rsidR="00A31F1C" w:rsidRPr="00751B8C" w:rsidTr="00A31F1C">
        <w:trPr>
          <w:trHeight w:val="318"/>
        </w:trPr>
        <w:tc>
          <w:tcPr>
            <w:tcW w:w="902" w:type="pct"/>
            <w:shd w:val="clear" w:color="000000" w:fill="FFFFFF"/>
            <w:vAlign w:val="center"/>
          </w:tcPr>
          <w:p w:rsidR="00A31F1C" w:rsidRPr="00751B8C" w:rsidRDefault="00A31F1C" w:rsidP="00957FC1">
            <w:pPr>
              <w:spacing w:after="0"/>
              <w:rPr>
                <w:rFonts w:ascii="Verdana" w:hAnsi="Verdana" w:cstheme="minorHAnsi"/>
                <w:sz w:val="20"/>
                <w:szCs w:val="20"/>
              </w:rPr>
            </w:pPr>
            <w:r w:rsidRPr="00751B8C">
              <w:rPr>
                <w:rFonts w:ascii="Verdana" w:hAnsi="Verdana" w:cstheme="minorHAnsi"/>
                <w:sz w:val="20"/>
                <w:szCs w:val="20"/>
              </w:rPr>
              <w:t xml:space="preserve">7. </w:t>
            </w:r>
            <w:proofErr w:type="spellStart"/>
            <w:r w:rsidRPr="00751B8C">
              <w:rPr>
                <w:rFonts w:ascii="Verdana" w:hAnsi="Verdana" w:cstheme="minorHAnsi"/>
                <w:sz w:val="20"/>
                <w:szCs w:val="20"/>
              </w:rPr>
              <w:t>Financial</w:t>
            </w:r>
            <w:proofErr w:type="spellEnd"/>
            <w:r w:rsidRPr="00751B8C">
              <w:rPr>
                <w:rFonts w:ascii="Verdana" w:hAnsi="Verdana" w:cstheme="minorHAnsi"/>
                <w:sz w:val="20"/>
                <w:szCs w:val="20"/>
              </w:rPr>
              <w:t xml:space="preserve"> </w:t>
            </w:r>
            <w:proofErr w:type="spellStart"/>
            <w:r w:rsidRPr="00751B8C">
              <w:rPr>
                <w:rFonts w:ascii="Verdana" w:hAnsi="Verdana" w:cstheme="minorHAnsi"/>
                <w:sz w:val="20"/>
                <w:szCs w:val="20"/>
              </w:rPr>
              <w:t>management</w:t>
            </w:r>
            <w:proofErr w:type="spellEnd"/>
            <w:r w:rsidRPr="00751B8C">
              <w:rPr>
                <w:rFonts w:ascii="Verdana" w:hAnsi="Verdana" w:cstheme="minorHAnsi"/>
                <w:sz w:val="20"/>
                <w:szCs w:val="20"/>
              </w:rPr>
              <w:t xml:space="preserve"> </w:t>
            </w:r>
            <w:proofErr w:type="spellStart"/>
            <w:r w:rsidRPr="00751B8C">
              <w:rPr>
                <w:rFonts w:ascii="Verdana" w:hAnsi="Verdana" w:cstheme="minorHAnsi"/>
                <w:sz w:val="20"/>
                <w:szCs w:val="20"/>
              </w:rPr>
              <w:t>on</w:t>
            </w:r>
            <w:proofErr w:type="spellEnd"/>
            <w:r w:rsidRPr="00751B8C">
              <w:rPr>
                <w:rFonts w:ascii="Verdana" w:hAnsi="Verdana" w:cstheme="minorHAnsi"/>
                <w:sz w:val="20"/>
                <w:szCs w:val="20"/>
              </w:rPr>
              <w:t xml:space="preserve"> </w:t>
            </w:r>
            <w:proofErr w:type="spellStart"/>
            <w:r w:rsidRPr="00751B8C">
              <w:rPr>
                <w:rFonts w:ascii="Verdana" w:hAnsi="Verdana" w:cstheme="minorHAnsi"/>
                <w:sz w:val="20"/>
                <w:szCs w:val="20"/>
              </w:rPr>
              <w:t>project</w:t>
            </w:r>
            <w:proofErr w:type="spellEnd"/>
            <w:r w:rsidRPr="00751B8C">
              <w:rPr>
                <w:rFonts w:ascii="Verdana" w:hAnsi="Verdana" w:cstheme="minorHAnsi"/>
                <w:sz w:val="20"/>
                <w:szCs w:val="20"/>
              </w:rPr>
              <w:t xml:space="preserve"> </w:t>
            </w:r>
            <w:proofErr w:type="spellStart"/>
            <w:r w:rsidRPr="00751B8C">
              <w:rPr>
                <w:rFonts w:ascii="Verdana" w:hAnsi="Verdana" w:cstheme="minorHAnsi"/>
                <w:sz w:val="20"/>
                <w:szCs w:val="20"/>
              </w:rPr>
              <w:t>level</w:t>
            </w:r>
            <w:proofErr w:type="spellEnd"/>
          </w:p>
        </w:tc>
        <w:tc>
          <w:tcPr>
            <w:tcW w:w="1560" w:type="pct"/>
            <w:shd w:val="clear" w:color="000000" w:fill="FFFFFF"/>
            <w:vAlign w:val="center"/>
          </w:tcPr>
          <w:p w:rsidR="00A31F1C" w:rsidRPr="00A31F1C" w:rsidRDefault="00A31F1C" w:rsidP="00957FC1">
            <w:pPr>
              <w:spacing w:after="0"/>
              <w:rPr>
                <w:rFonts w:ascii="Verdana" w:hAnsi="Verdana" w:cstheme="minorHAnsi"/>
                <w:sz w:val="20"/>
                <w:szCs w:val="20"/>
                <w:lang w:val="en-GB"/>
              </w:rPr>
            </w:pPr>
            <w:r w:rsidRPr="00A31F1C">
              <w:rPr>
                <w:rFonts w:ascii="Verdana" w:hAnsi="Verdana" w:cstheme="minorHAnsi"/>
                <w:sz w:val="20"/>
                <w:szCs w:val="20"/>
                <w:lang w:val="en-GB"/>
              </w:rPr>
              <w:t xml:space="preserve">7.1. Verification of payment claims and first level control reports at project level </w:t>
            </w:r>
          </w:p>
        </w:tc>
        <w:tc>
          <w:tcPr>
            <w:tcW w:w="860" w:type="pct"/>
            <w:shd w:val="clear" w:color="000000" w:fill="FFFFFF"/>
            <w:vAlign w:val="center"/>
          </w:tcPr>
          <w:p w:rsidR="00A31F1C" w:rsidRPr="00751B8C" w:rsidRDefault="00A31F1C" w:rsidP="00936FC2">
            <w:pPr>
              <w:spacing w:after="0"/>
              <w:rPr>
                <w:rFonts w:ascii="Verdana" w:hAnsi="Verdana" w:cstheme="minorHAnsi"/>
                <w:sz w:val="20"/>
                <w:szCs w:val="20"/>
              </w:rPr>
            </w:pPr>
            <w:r>
              <w:rPr>
                <w:rFonts w:ascii="Verdana" w:hAnsi="Verdana" w:cstheme="minorHAnsi"/>
                <w:sz w:val="20"/>
              </w:rPr>
              <w:t>7. Gestión financiera a nivel de proyecto</w:t>
            </w:r>
          </w:p>
        </w:tc>
        <w:tc>
          <w:tcPr>
            <w:tcW w:w="1678" w:type="pct"/>
            <w:shd w:val="clear" w:color="000000" w:fill="FFFFFF"/>
            <w:vAlign w:val="center"/>
          </w:tcPr>
          <w:p w:rsidR="00A31F1C" w:rsidRPr="00751B8C" w:rsidRDefault="00A31F1C" w:rsidP="00936FC2">
            <w:pPr>
              <w:spacing w:after="0"/>
              <w:rPr>
                <w:rFonts w:ascii="Verdana" w:hAnsi="Verdana" w:cstheme="minorHAnsi"/>
                <w:sz w:val="20"/>
                <w:szCs w:val="20"/>
              </w:rPr>
            </w:pPr>
            <w:r>
              <w:rPr>
                <w:rFonts w:ascii="Verdana" w:hAnsi="Verdana" w:cstheme="minorHAnsi"/>
                <w:sz w:val="20"/>
              </w:rPr>
              <w:t xml:space="preserve">7.1. Verificación, a nivel de proyecto, de solicitudes de pago e informes de control de primer nivel </w:t>
            </w:r>
          </w:p>
        </w:tc>
      </w:tr>
      <w:tr w:rsidR="00A31F1C" w:rsidRPr="00751B8C" w:rsidTr="00A31F1C">
        <w:trPr>
          <w:trHeight w:val="318"/>
        </w:trPr>
        <w:tc>
          <w:tcPr>
            <w:tcW w:w="902" w:type="pct"/>
            <w:shd w:val="clear" w:color="000000" w:fill="FFFFFF"/>
            <w:vAlign w:val="center"/>
          </w:tcPr>
          <w:p w:rsidR="00A31F1C" w:rsidRPr="00751B8C" w:rsidRDefault="00A31F1C" w:rsidP="00957FC1">
            <w:pPr>
              <w:spacing w:after="0"/>
              <w:rPr>
                <w:rFonts w:ascii="Verdana" w:hAnsi="Verdana" w:cstheme="minorHAnsi"/>
                <w:sz w:val="20"/>
                <w:szCs w:val="20"/>
              </w:rPr>
            </w:pPr>
          </w:p>
        </w:tc>
        <w:tc>
          <w:tcPr>
            <w:tcW w:w="1560" w:type="pct"/>
            <w:shd w:val="clear" w:color="000000" w:fill="FFFFFF"/>
            <w:vAlign w:val="center"/>
          </w:tcPr>
          <w:p w:rsidR="00A31F1C" w:rsidRPr="00A31F1C" w:rsidRDefault="00A31F1C" w:rsidP="00957FC1">
            <w:pPr>
              <w:spacing w:after="0"/>
              <w:rPr>
                <w:rFonts w:ascii="Verdana" w:hAnsi="Verdana" w:cstheme="minorHAnsi"/>
                <w:sz w:val="20"/>
                <w:szCs w:val="20"/>
                <w:lang w:val="en-GB"/>
              </w:rPr>
            </w:pPr>
            <w:r w:rsidRPr="00A31F1C">
              <w:rPr>
                <w:rFonts w:ascii="Verdana" w:hAnsi="Verdana" w:cstheme="minorHAnsi"/>
                <w:sz w:val="20"/>
                <w:szCs w:val="20"/>
                <w:lang w:val="en-GB"/>
              </w:rPr>
              <w:t xml:space="preserve">7.2. Financial monitoring and on the spot verifications at project level </w:t>
            </w:r>
          </w:p>
        </w:tc>
        <w:tc>
          <w:tcPr>
            <w:tcW w:w="860" w:type="pct"/>
            <w:shd w:val="clear" w:color="000000" w:fill="FFFFFF"/>
            <w:vAlign w:val="center"/>
          </w:tcPr>
          <w:p w:rsidR="00A31F1C" w:rsidRPr="00A31F1C" w:rsidRDefault="00A31F1C" w:rsidP="00936FC2">
            <w:pPr>
              <w:spacing w:after="0"/>
              <w:rPr>
                <w:rFonts w:ascii="Verdana" w:hAnsi="Verdana" w:cstheme="minorHAnsi"/>
                <w:sz w:val="20"/>
                <w:szCs w:val="20"/>
                <w:lang w:val="en-GB"/>
              </w:rPr>
            </w:pPr>
          </w:p>
        </w:tc>
        <w:tc>
          <w:tcPr>
            <w:tcW w:w="1678" w:type="pct"/>
            <w:shd w:val="clear" w:color="000000" w:fill="FFFFFF"/>
            <w:vAlign w:val="center"/>
          </w:tcPr>
          <w:p w:rsidR="00A31F1C" w:rsidRPr="00751B8C" w:rsidRDefault="00A31F1C" w:rsidP="00936FC2">
            <w:pPr>
              <w:spacing w:after="0"/>
              <w:rPr>
                <w:rFonts w:ascii="Verdana" w:hAnsi="Verdana" w:cstheme="minorHAnsi"/>
                <w:sz w:val="20"/>
                <w:szCs w:val="20"/>
              </w:rPr>
            </w:pPr>
            <w:r>
              <w:rPr>
                <w:rFonts w:ascii="Verdana" w:hAnsi="Verdana" w:cstheme="minorHAnsi"/>
                <w:sz w:val="20"/>
              </w:rPr>
              <w:t xml:space="preserve">7.2. Seguimiento financiero y verificaciones sobre el terreno a nivel de proyecto </w:t>
            </w:r>
          </w:p>
        </w:tc>
      </w:tr>
      <w:tr w:rsidR="00A31F1C" w:rsidRPr="00751B8C" w:rsidTr="00A31F1C">
        <w:trPr>
          <w:trHeight w:val="318"/>
        </w:trPr>
        <w:tc>
          <w:tcPr>
            <w:tcW w:w="902" w:type="pct"/>
            <w:shd w:val="clear" w:color="000000" w:fill="FFFFFF"/>
            <w:vAlign w:val="center"/>
          </w:tcPr>
          <w:p w:rsidR="00A31F1C" w:rsidRPr="00751B8C" w:rsidRDefault="00A31F1C" w:rsidP="00957FC1">
            <w:pPr>
              <w:spacing w:after="0"/>
              <w:rPr>
                <w:rFonts w:ascii="Verdana" w:hAnsi="Verdana" w:cstheme="minorHAnsi"/>
                <w:sz w:val="20"/>
                <w:szCs w:val="20"/>
              </w:rPr>
            </w:pPr>
          </w:p>
        </w:tc>
        <w:tc>
          <w:tcPr>
            <w:tcW w:w="1560" w:type="pct"/>
            <w:shd w:val="clear" w:color="000000" w:fill="FFFFFF"/>
            <w:vAlign w:val="center"/>
          </w:tcPr>
          <w:p w:rsidR="00A31F1C" w:rsidRPr="00A31F1C" w:rsidRDefault="00A31F1C" w:rsidP="00957FC1">
            <w:pPr>
              <w:spacing w:after="0"/>
              <w:rPr>
                <w:rFonts w:ascii="Verdana" w:hAnsi="Verdana" w:cstheme="minorHAnsi"/>
                <w:sz w:val="20"/>
                <w:szCs w:val="20"/>
                <w:lang w:val="en-GB"/>
              </w:rPr>
            </w:pPr>
            <w:r w:rsidRPr="00A31F1C">
              <w:rPr>
                <w:rFonts w:ascii="Verdana" w:hAnsi="Verdana" w:cstheme="minorHAnsi"/>
                <w:sz w:val="20"/>
                <w:szCs w:val="20"/>
                <w:lang w:val="en-GB"/>
              </w:rPr>
              <w:t>7.3. Procurement of goods and services under Technical Assistance</w:t>
            </w:r>
          </w:p>
        </w:tc>
        <w:tc>
          <w:tcPr>
            <w:tcW w:w="860" w:type="pct"/>
            <w:shd w:val="clear" w:color="000000" w:fill="FFFFFF"/>
            <w:vAlign w:val="center"/>
          </w:tcPr>
          <w:p w:rsidR="00A31F1C" w:rsidRPr="00A31F1C" w:rsidRDefault="00A31F1C" w:rsidP="00936FC2">
            <w:pPr>
              <w:spacing w:after="0"/>
              <w:rPr>
                <w:rFonts w:ascii="Verdana" w:hAnsi="Verdana" w:cstheme="minorHAnsi"/>
                <w:sz w:val="20"/>
                <w:szCs w:val="20"/>
                <w:lang w:val="en-GB"/>
              </w:rPr>
            </w:pPr>
          </w:p>
        </w:tc>
        <w:tc>
          <w:tcPr>
            <w:tcW w:w="1678" w:type="pct"/>
            <w:shd w:val="clear" w:color="000000" w:fill="FFFFFF"/>
            <w:vAlign w:val="center"/>
          </w:tcPr>
          <w:p w:rsidR="00A31F1C" w:rsidRPr="00751B8C" w:rsidRDefault="00A31F1C" w:rsidP="00936FC2">
            <w:pPr>
              <w:spacing w:after="0"/>
              <w:rPr>
                <w:rFonts w:ascii="Verdana" w:hAnsi="Verdana" w:cstheme="minorHAnsi"/>
                <w:sz w:val="20"/>
                <w:szCs w:val="20"/>
              </w:rPr>
            </w:pPr>
            <w:r>
              <w:rPr>
                <w:rFonts w:ascii="Verdana" w:hAnsi="Verdana" w:cstheme="minorHAnsi"/>
                <w:sz w:val="20"/>
              </w:rPr>
              <w:t>7.3. Adquisición de bienes y servicios dentro de Asistencia técnica</w:t>
            </w:r>
          </w:p>
        </w:tc>
      </w:tr>
      <w:tr w:rsidR="00A31F1C" w:rsidRPr="00751B8C" w:rsidTr="00A31F1C">
        <w:trPr>
          <w:trHeight w:val="318"/>
        </w:trPr>
        <w:tc>
          <w:tcPr>
            <w:tcW w:w="902" w:type="pct"/>
            <w:shd w:val="clear" w:color="000000" w:fill="FFFFFF"/>
            <w:vAlign w:val="center"/>
          </w:tcPr>
          <w:p w:rsidR="00A31F1C" w:rsidRPr="00751B8C" w:rsidRDefault="00A31F1C" w:rsidP="00957FC1">
            <w:pPr>
              <w:spacing w:after="0"/>
              <w:rPr>
                <w:rFonts w:ascii="Verdana" w:hAnsi="Verdana" w:cstheme="minorHAnsi"/>
                <w:sz w:val="20"/>
                <w:szCs w:val="20"/>
              </w:rPr>
            </w:pPr>
            <w:r w:rsidRPr="00751B8C">
              <w:rPr>
                <w:rFonts w:ascii="Verdana" w:hAnsi="Verdana" w:cstheme="minorHAnsi"/>
                <w:sz w:val="20"/>
                <w:szCs w:val="20"/>
              </w:rPr>
              <w:t xml:space="preserve">8. </w:t>
            </w:r>
            <w:proofErr w:type="spellStart"/>
            <w:r w:rsidRPr="00751B8C">
              <w:rPr>
                <w:rFonts w:ascii="Verdana" w:hAnsi="Verdana" w:cstheme="minorHAnsi"/>
                <w:sz w:val="20"/>
                <w:szCs w:val="20"/>
              </w:rPr>
              <w:t>Financial</w:t>
            </w:r>
            <w:proofErr w:type="spellEnd"/>
            <w:r w:rsidRPr="00751B8C">
              <w:rPr>
                <w:rFonts w:ascii="Verdana" w:hAnsi="Verdana" w:cstheme="minorHAnsi"/>
                <w:sz w:val="20"/>
                <w:szCs w:val="20"/>
              </w:rPr>
              <w:t xml:space="preserve"> </w:t>
            </w:r>
            <w:proofErr w:type="spellStart"/>
            <w:r w:rsidRPr="00751B8C">
              <w:rPr>
                <w:rFonts w:ascii="Verdana" w:hAnsi="Verdana" w:cstheme="minorHAnsi"/>
                <w:sz w:val="20"/>
                <w:szCs w:val="20"/>
              </w:rPr>
              <w:t>management</w:t>
            </w:r>
            <w:proofErr w:type="spellEnd"/>
            <w:r w:rsidRPr="00751B8C">
              <w:rPr>
                <w:rFonts w:ascii="Verdana" w:hAnsi="Verdana" w:cstheme="minorHAnsi"/>
                <w:sz w:val="20"/>
                <w:szCs w:val="20"/>
              </w:rPr>
              <w:t xml:space="preserve"> </w:t>
            </w:r>
            <w:proofErr w:type="spellStart"/>
            <w:r w:rsidRPr="00751B8C">
              <w:rPr>
                <w:rFonts w:ascii="Verdana" w:hAnsi="Verdana" w:cstheme="minorHAnsi"/>
                <w:sz w:val="20"/>
                <w:szCs w:val="20"/>
              </w:rPr>
              <w:t>on</w:t>
            </w:r>
            <w:proofErr w:type="spellEnd"/>
            <w:r w:rsidRPr="00751B8C">
              <w:rPr>
                <w:rFonts w:ascii="Verdana" w:hAnsi="Verdana" w:cstheme="minorHAnsi"/>
                <w:sz w:val="20"/>
                <w:szCs w:val="20"/>
              </w:rPr>
              <w:t xml:space="preserve"> </w:t>
            </w:r>
            <w:proofErr w:type="spellStart"/>
            <w:r w:rsidRPr="00751B8C">
              <w:rPr>
                <w:rFonts w:ascii="Verdana" w:hAnsi="Verdana" w:cstheme="minorHAnsi"/>
                <w:sz w:val="20"/>
                <w:szCs w:val="20"/>
              </w:rPr>
              <w:t>programme</w:t>
            </w:r>
            <w:proofErr w:type="spellEnd"/>
            <w:r w:rsidRPr="00751B8C">
              <w:rPr>
                <w:rFonts w:ascii="Verdana" w:hAnsi="Verdana" w:cstheme="minorHAnsi"/>
                <w:sz w:val="20"/>
                <w:szCs w:val="20"/>
              </w:rPr>
              <w:t xml:space="preserve"> </w:t>
            </w:r>
            <w:proofErr w:type="spellStart"/>
            <w:r w:rsidRPr="00751B8C">
              <w:rPr>
                <w:rFonts w:ascii="Verdana" w:hAnsi="Verdana" w:cstheme="minorHAnsi"/>
                <w:sz w:val="20"/>
                <w:szCs w:val="20"/>
              </w:rPr>
              <w:t>level</w:t>
            </w:r>
            <w:proofErr w:type="spellEnd"/>
          </w:p>
        </w:tc>
        <w:tc>
          <w:tcPr>
            <w:tcW w:w="1560" w:type="pct"/>
            <w:shd w:val="clear" w:color="000000" w:fill="FFFFFF"/>
            <w:vAlign w:val="center"/>
          </w:tcPr>
          <w:p w:rsidR="00A31F1C" w:rsidRPr="00A31F1C" w:rsidRDefault="00A31F1C" w:rsidP="00957FC1">
            <w:pPr>
              <w:spacing w:after="0"/>
              <w:rPr>
                <w:rFonts w:ascii="Verdana" w:hAnsi="Verdana" w:cstheme="minorHAnsi"/>
                <w:sz w:val="20"/>
                <w:szCs w:val="20"/>
                <w:lang w:val="en-GB"/>
              </w:rPr>
            </w:pPr>
            <w:r w:rsidRPr="00A31F1C">
              <w:rPr>
                <w:rFonts w:ascii="Verdana" w:hAnsi="Verdana" w:cstheme="minorHAnsi"/>
                <w:sz w:val="20"/>
                <w:szCs w:val="20"/>
                <w:lang w:val="en-GB"/>
              </w:rPr>
              <w:t xml:space="preserve">8.1. Measurement of the financial performance of PA/Measure (planning, monitoring, forecasting, revising) </w:t>
            </w:r>
          </w:p>
        </w:tc>
        <w:tc>
          <w:tcPr>
            <w:tcW w:w="860" w:type="pct"/>
            <w:shd w:val="clear" w:color="000000" w:fill="FFFFFF"/>
            <w:vAlign w:val="center"/>
          </w:tcPr>
          <w:p w:rsidR="00A31F1C" w:rsidRPr="00751B8C" w:rsidRDefault="00A31F1C" w:rsidP="00936FC2">
            <w:pPr>
              <w:spacing w:after="0"/>
              <w:rPr>
                <w:rFonts w:ascii="Verdana" w:hAnsi="Verdana" w:cstheme="minorHAnsi"/>
                <w:sz w:val="20"/>
                <w:szCs w:val="20"/>
              </w:rPr>
            </w:pPr>
            <w:r>
              <w:rPr>
                <w:rFonts w:ascii="Verdana" w:hAnsi="Verdana" w:cstheme="minorHAnsi"/>
                <w:sz w:val="20"/>
              </w:rPr>
              <w:t>8. Gestión financiera a nivel de programa</w:t>
            </w:r>
          </w:p>
        </w:tc>
        <w:tc>
          <w:tcPr>
            <w:tcW w:w="1678" w:type="pct"/>
            <w:shd w:val="clear" w:color="000000" w:fill="FFFFFF"/>
            <w:vAlign w:val="center"/>
          </w:tcPr>
          <w:p w:rsidR="00A31F1C" w:rsidRPr="00751B8C" w:rsidRDefault="00A31F1C" w:rsidP="00936FC2">
            <w:pPr>
              <w:spacing w:after="0"/>
              <w:rPr>
                <w:rFonts w:ascii="Verdana" w:hAnsi="Verdana" w:cstheme="minorHAnsi"/>
                <w:sz w:val="20"/>
                <w:szCs w:val="20"/>
              </w:rPr>
            </w:pPr>
            <w:r>
              <w:rPr>
                <w:rFonts w:ascii="Verdana" w:hAnsi="Verdana" w:cstheme="minorHAnsi"/>
                <w:sz w:val="20"/>
              </w:rPr>
              <w:t xml:space="preserve">8.1. Medición de los resultados financieros de actividades </w:t>
            </w:r>
            <w:r w:rsidR="00E372FD">
              <w:rPr>
                <w:rFonts w:ascii="Verdana" w:hAnsi="Verdana" w:cstheme="minorHAnsi"/>
                <w:sz w:val="20"/>
              </w:rPr>
              <w:t>del eje prioritario</w:t>
            </w:r>
            <w:bookmarkStart w:id="5" w:name="_GoBack"/>
            <w:bookmarkEnd w:id="5"/>
            <w:r>
              <w:rPr>
                <w:rFonts w:ascii="Verdana" w:hAnsi="Verdana" w:cstheme="minorHAnsi"/>
                <w:sz w:val="20"/>
              </w:rPr>
              <w:t xml:space="preserve">/medida (planificación, seguimiento, previsión, revisión) </w:t>
            </w:r>
          </w:p>
        </w:tc>
      </w:tr>
      <w:tr w:rsidR="00A31F1C" w:rsidRPr="00751B8C" w:rsidTr="00A31F1C">
        <w:trPr>
          <w:trHeight w:val="683"/>
        </w:trPr>
        <w:tc>
          <w:tcPr>
            <w:tcW w:w="902" w:type="pct"/>
            <w:shd w:val="clear" w:color="000000" w:fill="FFFFFF"/>
            <w:vAlign w:val="center"/>
          </w:tcPr>
          <w:p w:rsidR="00A31F1C" w:rsidRPr="00751B8C" w:rsidRDefault="00A31F1C" w:rsidP="00957FC1">
            <w:pPr>
              <w:spacing w:after="0"/>
              <w:rPr>
                <w:rFonts w:ascii="Verdana" w:hAnsi="Verdana" w:cstheme="minorHAnsi"/>
                <w:sz w:val="20"/>
                <w:szCs w:val="20"/>
              </w:rPr>
            </w:pPr>
          </w:p>
        </w:tc>
        <w:tc>
          <w:tcPr>
            <w:tcW w:w="1560" w:type="pct"/>
            <w:shd w:val="clear" w:color="000000" w:fill="FFFFFF"/>
            <w:vAlign w:val="center"/>
          </w:tcPr>
          <w:p w:rsidR="00A31F1C" w:rsidRPr="00A31F1C" w:rsidRDefault="00A31F1C" w:rsidP="00957FC1">
            <w:pPr>
              <w:spacing w:after="0"/>
              <w:rPr>
                <w:rFonts w:ascii="Verdana" w:hAnsi="Verdana" w:cstheme="minorHAnsi"/>
                <w:sz w:val="20"/>
                <w:szCs w:val="20"/>
                <w:lang w:val="en-GB"/>
              </w:rPr>
            </w:pPr>
            <w:r w:rsidRPr="00A31F1C">
              <w:rPr>
                <w:rFonts w:ascii="Verdana" w:hAnsi="Verdana" w:cstheme="minorHAnsi"/>
                <w:sz w:val="20"/>
                <w:szCs w:val="20"/>
                <w:lang w:val="en-GB"/>
              </w:rPr>
              <w:t xml:space="preserve">8.2. Financial management of Operational Programme (planning, monitoring, forecasting, revising and corrective actions) </w:t>
            </w:r>
          </w:p>
        </w:tc>
        <w:tc>
          <w:tcPr>
            <w:tcW w:w="860" w:type="pct"/>
            <w:shd w:val="clear" w:color="000000" w:fill="FFFFFF"/>
            <w:vAlign w:val="center"/>
          </w:tcPr>
          <w:p w:rsidR="00A31F1C" w:rsidRPr="00A31F1C" w:rsidRDefault="00A31F1C" w:rsidP="00936FC2">
            <w:pPr>
              <w:spacing w:after="0"/>
              <w:rPr>
                <w:rFonts w:ascii="Verdana" w:hAnsi="Verdana" w:cstheme="minorHAnsi"/>
                <w:sz w:val="20"/>
                <w:szCs w:val="20"/>
                <w:lang w:val="en-GB"/>
              </w:rPr>
            </w:pPr>
          </w:p>
        </w:tc>
        <w:tc>
          <w:tcPr>
            <w:tcW w:w="1678" w:type="pct"/>
            <w:shd w:val="clear" w:color="000000" w:fill="FFFFFF"/>
            <w:vAlign w:val="center"/>
          </w:tcPr>
          <w:p w:rsidR="00A31F1C" w:rsidRPr="00751B8C" w:rsidRDefault="00A31F1C" w:rsidP="00936FC2">
            <w:pPr>
              <w:spacing w:after="0"/>
              <w:rPr>
                <w:rFonts w:ascii="Verdana" w:hAnsi="Verdana" w:cstheme="minorHAnsi"/>
                <w:sz w:val="20"/>
                <w:szCs w:val="20"/>
              </w:rPr>
            </w:pPr>
            <w:r>
              <w:rPr>
                <w:rFonts w:ascii="Verdana" w:hAnsi="Verdana" w:cstheme="minorHAnsi"/>
                <w:sz w:val="20"/>
              </w:rPr>
              <w:t xml:space="preserve">8.2. Gestión financiera del programa operativo (planificación, seguimiento, previsión, revisión y acciones correctoras) </w:t>
            </w:r>
          </w:p>
        </w:tc>
      </w:tr>
      <w:tr w:rsidR="00A31F1C" w:rsidRPr="00751B8C" w:rsidTr="00A31F1C">
        <w:trPr>
          <w:trHeight w:val="318"/>
        </w:trPr>
        <w:tc>
          <w:tcPr>
            <w:tcW w:w="902" w:type="pct"/>
            <w:shd w:val="clear" w:color="000000" w:fill="FFFFFF"/>
            <w:vAlign w:val="center"/>
          </w:tcPr>
          <w:p w:rsidR="00A31F1C" w:rsidRPr="00751B8C" w:rsidRDefault="00A31F1C" w:rsidP="00957FC1">
            <w:pPr>
              <w:spacing w:after="0"/>
              <w:rPr>
                <w:rFonts w:ascii="Verdana" w:hAnsi="Verdana" w:cstheme="minorHAnsi"/>
                <w:sz w:val="20"/>
                <w:szCs w:val="20"/>
              </w:rPr>
            </w:pPr>
          </w:p>
        </w:tc>
        <w:tc>
          <w:tcPr>
            <w:tcW w:w="1560" w:type="pct"/>
            <w:shd w:val="clear" w:color="000000" w:fill="FFFFFF"/>
            <w:vAlign w:val="center"/>
          </w:tcPr>
          <w:p w:rsidR="00A31F1C" w:rsidRPr="00A31F1C" w:rsidRDefault="00A31F1C" w:rsidP="00957FC1">
            <w:pPr>
              <w:spacing w:after="0"/>
              <w:rPr>
                <w:rFonts w:ascii="Verdana" w:hAnsi="Verdana" w:cstheme="minorHAnsi"/>
                <w:sz w:val="20"/>
                <w:szCs w:val="20"/>
                <w:lang w:val="en-GB"/>
              </w:rPr>
            </w:pPr>
            <w:r w:rsidRPr="00A31F1C">
              <w:rPr>
                <w:rFonts w:ascii="Verdana" w:hAnsi="Verdana" w:cstheme="minorHAnsi"/>
                <w:sz w:val="20"/>
                <w:szCs w:val="20"/>
                <w:lang w:val="en-GB"/>
              </w:rPr>
              <w:t xml:space="preserve">8.3. Reporting to Monitoring Committee and European Commission including management declaration and annual summary (CPR 125.4(e) </w:t>
            </w:r>
          </w:p>
        </w:tc>
        <w:tc>
          <w:tcPr>
            <w:tcW w:w="860" w:type="pct"/>
            <w:shd w:val="clear" w:color="000000" w:fill="FFFFFF"/>
            <w:vAlign w:val="center"/>
          </w:tcPr>
          <w:p w:rsidR="00A31F1C" w:rsidRPr="00A31F1C" w:rsidRDefault="00A31F1C" w:rsidP="00936FC2">
            <w:pPr>
              <w:spacing w:after="0"/>
              <w:rPr>
                <w:rFonts w:ascii="Verdana" w:hAnsi="Verdana" w:cstheme="minorHAnsi"/>
                <w:sz w:val="20"/>
                <w:szCs w:val="20"/>
                <w:lang w:val="en-GB"/>
              </w:rPr>
            </w:pPr>
          </w:p>
        </w:tc>
        <w:tc>
          <w:tcPr>
            <w:tcW w:w="1678" w:type="pct"/>
            <w:shd w:val="clear" w:color="000000" w:fill="FFFFFF"/>
            <w:vAlign w:val="center"/>
          </w:tcPr>
          <w:p w:rsidR="00A31F1C" w:rsidRPr="00751B8C" w:rsidRDefault="00A31F1C" w:rsidP="00936FC2">
            <w:pPr>
              <w:spacing w:after="0"/>
              <w:rPr>
                <w:rFonts w:ascii="Verdana" w:hAnsi="Verdana" w:cstheme="minorHAnsi"/>
                <w:sz w:val="20"/>
                <w:szCs w:val="20"/>
              </w:rPr>
            </w:pPr>
            <w:r>
              <w:rPr>
                <w:rFonts w:ascii="Verdana" w:hAnsi="Verdana" w:cstheme="minorHAnsi"/>
                <w:sz w:val="20"/>
              </w:rPr>
              <w:t xml:space="preserve">8.3. Presentación de informes al Comité de seguimiento y la Comisión Europea, incluida la declaración de gestión y el resumen anual [artículo 125, apartado 4, letra e), del RDC] </w:t>
            </w:r>
          </w:p>
        </w:tc>
      </w:tr>
      <w:tr w:rsidR="00A31F1C" w:rsidRPr="00751B8C" w:rsidTr="00A31F1C">
        <w:trPr>
          <w:trHeight w:val="318"/>
        </w:trPr>
        <w:tc>
          <w:tcPr>
            <w:tcW w:w="902" w:type="pct"/>
            <w:shd w:val="clear" w:color="000000" w:fill="FFFFFF"/>
            <w:vAlign w:val="center"/>
          </w:tcPr>
          <w:p w:rsidR="00A31F1C" w:rsidRPr="00751B8C" w:rsidRDefault="00A31F1C" w:rsidP="00957FC1">
            <w:pPr>
              <w:spacing w:after="0"/>
              <w:rPr>
                <w:rFonts w:ascii="Verdana" w:hAnsi="Verdana" w:cstheme="minorHAnsi"/>
                <w:sz w:val="20"/>
                <w:szCs w:val="20"/>
              </w:rPr>
            </w:pPr>
          </w:p>
        </w:tc>
        <w:tc>
          <w:tcPr>
            <w:tcW w:w="1560" w:type="pct"/>
            <w:shd w:val="clear" w:color="000000" w:fill="FFFFFF"/>
            <w:vAlign w:val="center"/>
          </w:tcPr>
          <w:p w:rsidR="00A31F1C" w:rsidRPr="00A31F1C" w:rsidRDefault="00A31F1C" w:rsidP="00957FC1">
            <w:pPr>
              <w:spacing w:after="0"/>
              <w:rPr>
                <w:rFonts w:ascii="Verdana" w:hAnsi="Verdana" w:cstheme="minorHAnsi"/>
                <w:sz w:val="20"/>
                <w:szCs w:val="20"/>
                <w:lang w:val="en-GB"/>
              </w:rPr>
            </w:pPr>
            <w:r w:rsidRPr="00A31F1C">
              <w:rPr>
                <w:rFonts w:ascii="Verdana" w:hAnsi="Verdana" w:cstheme="minorHAnsi"/>
                <w:sz w:val="20"/>
                <w:szCs w:val="20"/>
                <w:lang w:val="en-GB"/>
              </w:rPr>
              <w:t xml:space="preserve">8.4. Development and amendment of financial management procedures </w:t>
            </w:r>
          </w:p>
        </w:tc>
        <w:tc>
          <w:tcPr>
            <w:tcW w:w="860" w:type="pct"/>
            <w:shd w:val="clear" w:color="000000" w:fill="FFFFFF"/>
            <w:vAlign w:val="center"/>
          </w:tcPr>
          <w:p w:rsidR="00A31F1C" w:rsidRPr="00A31F1C" w:rsidRDefault="00A31F1C" w:rsidP="00936FC2">
            <w:pPr>
              <w:spacing w:after="0"/>
              <w:rPr>
                <w:rFonts w:ascii="Verdana" w:hAnsi="Verdana" w:cstheme="minorHAnsi"/>
                <w:sz w:val="20"/>
                <w:szCs w:val="20"/>
                <w:lang w:val="en-GB"/>
              </w:rPr>
            </w:pPr>
          </w:p>
        </w:tc>
        <w:tc>
          <w:tcPr>
            <w:tcW w:w="1678" w:type="pct"/>
            <w:shd w:val="clear" w:color="000000" w:fill="FFFFFF"/>
            <w:vAlign w:val="center"/>
          </w:tcPr>
          <w:p w:rsidR="00A31F1C" w:rsidRPr="00751B8C" w:rsidRDefault="00A31F1C" w:rsidP="00936FC2">
            <w:pPr>
              <w:spacing w:after="0"/>
              <w:rPr>
                <w:rFonts w:ascii="Verdana" w:hAnsi="Verdana" w:cstheme="minorHAnsi"/>
                <w:sz w:val="20"/>
                <w:szCs w:val="20"/>
              </w:rPr>
            </w:pPr>
            <w:r>
              <w:rPr>
                <w:rFonts w:ascii="Verdana" w:hAnsi="Verdana" w:cstheme="minorHAnsi"/>
                <w:sz w:val="20"/>
              </w:rPr>
              <w:t xml:space="preserve">8.4. Desarrollo y modificación de procedimientos de gestión financiera </w:t>
            </w:r>
          </w:p>
        </w:tc>
      </w:tr>
      <w:tr w:rsidR="00A31F1C" w:rsidRPr="00751B8C" w:rsidTr="00A31F1C">
        <w:trPr>
          <w:trHeight w:val="318"/>
        </w:trPr>
        <w:tc>
          <w:tcPr>
            <w:tcW w:w="902" w:type="pct"/>
            <w:shd w:val="clear" w:color="000000" w:fill="FFFFFF"/>
            <w:vAlign w:val="center"/>
          </w:tcPr>
          <w:p w:rsidR="00A31F1C" w:rsidRPr="00751B8C" w:rsidRDefault="00A31F1C" w:rsidP="00957FC1">
            <w:pPr>
              <w:spacing w:after="0"/>
              <w:rPr>
                <w:rFonts w:ascii="Verdana" w:hAnsi="Verdana" w:cstheme="minorHAnsi"/>
                <w:sz w:val="20"/>
                <w:szCs w:val="20"/>
              </w:rPr>
            </w:pPr>
          </w:p>
        </w:tc>
        <w:tc>
          <w:tcPr>
            <w:tcW w:w="1560" w:type="pct"/>
            <w:shd w:val="clear" w:color="000000" w:fill="FFFFFF"/>
            <w:vAlign w:val="center"/>
          </w:tcPr>
          <w:p w:rsidR="00A31F1C" w:rsidRPr="00A31F1C" w:rsidRDefault="00A31F1C" w:rsidP="00957FC1">
            <w:pPr>
              <w:spacing w:after="0"/>
              <w:rPr>
                <w:rFonts w:ascii="Verdana" w:hAnsi="Verdana" w:cstheme="minorHAnsi"/>
                <w:sz w:val="20"/>
                <w:szCs w:val="20"/>
                <w:lang w:val="en-GB"/>
              </w:rPr>
            </w:pPr>
            <w:r w:rsidRPr="00A31F1C">
              <w:rPr>
                <w:rFonts w:ascii="Verdana" w:hAnsi="Verdana" w:cstheme="minorHAnsi"/>
                <w:sz w:val="20"/>
                <w:szCs w:val="20"/>
                <w:lang w:val="en-GB"/>
              </w:rPr>
              <w:t>8.5. Procurement of goods and services under Technical Assistance</w:t>
            </w:r>
          </w:p>
        </w:tc>
        <w:tc>
          <w:tcPr>
            <w:tcW w:w="860" w:type="pct"/>
            <w:shd w:val="clear" w:color="000000" w:fill="FFFFFF"/>
            <w:vAlign w:val="center"/>
          </w:tcPr>
          <w:p w:rsidR="00A31F1C" w:rsidRPr="00A31F1C" w:rsidRDefault="00A31F1C" w:rsidP="00936FC2">
            <w:pPr>
              <w:spacing w:after="0"/>
              <w:rPr>
                <w:rFonts w:ascii="Verdana" w:hAnsi="Verdana" w:cstheme="minorHAnsi"/>
                <w:sz w:val="20"/>
                <w:szCs w:val="20"/>
                <w:lang w:val="en-GB"/>
              </w:rPr>
            </w:pPr>
          </w:p>
        </w:tc>
        <w:tc>
          <w:tcPr>
            <w:tcW w:w="1678" w:type="pct"/>
            <w:shd w:val="clear" w:color="000000" w:fill="FFFFFF"/>
            <w:vAlign w:val="center"/>
          </w:tcPr>
          <w:p w:rsidR="00A31F1C" w:rsidRPr="00751B8C" w:rsidRDefault="00A31F1C" w:rsidP="00936FC2">
            <w:pPr>
              <w:spacing w:after="0"/>
              <w:rPr>
                <w:rFonts w:ascii="Verdana" w:hAnsi="Verdana" w:cstheme="minorHAnsi"/>
                <w:sz w:val="20"/>
                <w:szCs w:val="20"/>
              </w:rPr>
            </w:pPr>
            <w:r>
              <w:rPr>
                <w:rFonts w:ascii="Verdana" w:hAnsi="Verdana" w:cstheme="minorHAnsi"/>
                <w:sz w:val="20"/>
              </w:rPr>
              <w:t>8.5. Adquisición de bienes y servicios dentro de Asistencia técnica</w:t>
            </w:r>
          </w:p>
        </w:tc>
      </w:tr>
      <w:tr w:rsidR="00A31F1C" w:rsidRPr="00751B8C" w:rsidTr="00A31F1C">
        <w:trPr>
          <w:trHeight w:val="318"/>
        </w:trPr>
        <w:tc>
          <w:tcPr>
            <w:tcW w:w="902" w:type="pct"/>
            <w:shd w:val="clear" w:color="000000" w:fill="FFFFFF"/>
            <w:vAlign w:val="center"/>
          </w:tcPr>
          <w:p w:rsidR="00A31F1C" w:rsidRPr="00751B8C" w:rsidRDefault="00A31F1C" w:rsidP="00957FC1">
            <w:pPr>
              <w:spacing w:after="0"/>
              <w:rPr>
                <w:rFonts w:ascii="Verdana" w:hAnsi="Verdana" w:cstheme="minorHAnsi"/>
                <w:sz w:val="20"/>
                <w:szCs w:val="20"/>
              </w:rPr>
            </w:pPr>
            <w:r w:rsidRPr="00751B8C">
              <w:rPr>
                <w:rFonts w:ascii="Verdana" w:hAnsi="Verdana" w:cstheme="minorHAnsi"/>
                <w:sz w:val="20"/>
                <w:szCs w:val="20"/>
              </w:rPr>
              <w:t xml:space="preserve">9. </w:t>
            </w:r>
            <w:proofErr w:type="spellStart"/>
            <w:r w:rsidRPr="00751B8C">
              <w:rPr>
                <w:rFonts w:ascii="Verdana" w:hAnsi="Verdana" w:cstheme="minorHAnsi"/>
                <w:sz w:val="20"/>
                <w:szCs w:val="20"/>
              </w:rPr>
              <w:t>Communication</w:t>
            </w:r>
            <w:proofErr w:type="spellEnd"/>
          </w:p>
        </w:tc>
        <w:tc>
          <w:tcPr>
            <w:tcW w:w="1560" w:type="pct"/>
            <w:shd w:val="clear" w:color="000000" w:fill="FFFFFF"/>
            <w:vAlign w:val="center"/>
          </w:tcPr>
          <w:p w:rsidR="00A31F1C" w:rsidRPr="00A31F1C" w:rsidRDefault="00A31F1C" w:rsidP="00957FC1">
            <w:pPr>
              <w:spacing w:after="0"/>
              <w:rPr>
                <w:rFonts w:ascii="Verdana" w:hAnsi="Verdana" w:cstheme="minorHAnsi"/>
                <w:sz w:val="20"/>
                <w:szCs w:val="20"/>
                <w:lang w:val="en-GB"/>
              </w:rPr>
            </w:pPr>
            <w:r w:rsidRPr="00A31F1C">
              <w:rPr>
                <w:rFonts w:ascii="Verdana" w:hAnsi="Verdana" w:cstheme="minorHAnsi"/>
                <w:sz w:val="20"/>
                <w:szCs w:val="20"/>
                <w:lang w:val="en-GB"/>
              </w:rPr>
              <w:t xml:space="preserve">9.1. Preparation of the communication plan and its implementation for different stakeholders </w:t>
            </w:r>
          </w:p>
        </w:tc>
        <w:tc>
          <w:tcPr>
            <w:tcW w:w="860" w:type="pct"/>
            <w:shd w:val="clear" w:color="000000" w:fill="FFFFFF"/>
            <w:vAlign w:val="center"/>
          </w:tcPr>
          <w:p w:rsidR="00A31F1C" w:rsidRPr="00751B8C" w:rsidRDefault="00A31F1C" w:rsidP="00936FC2">
            <w:pPr>
              <w:spacing w:after="0"/>
              <w:rPr>
                <w:rFonts w:ascii="Verdana" w:hAnsi="Verdana" w:cstheme="minorHAnsi"/>
                <w:sz w:val="20"/>
                <w:szCs w:val="20"/>
              </w:rPr>
            </w:pPr>
            <w:r>
              <w:rPr>
                <w:rFonts w:ascii="Verdana" w:hAnsi="Verdana" w:cstheme="minorHAnsi"/>
                <w:sz w:val="20"/>
              </w:rPr>
              <w:t>9. Comunicación</w:t>
            </w:r>
          </w:p>
        </w:tc>
        <w:tc>
          <w:tcPr>
            <w:tcW w:w="1678" w:type="pct"/>
            <w:shd w:val="clear" w:color="000000" w:fill="FFFFFF"/>
            <w:vAlign w:val="center"/>
          </w:tcPr>
          <w:p w:rsidR="00A31F1C" w:rsidRPr="00751B8C" w:rsidRDefault="00A31F1C" w:rsidP="00936FC2">
            <w:pPr>
              <w:spacing w:after="0"/>
              <w:rPr>
                <w:rFonts w:ascii="Verdana" w:hAnsi="Verdana" w:cstheme="minorHAnsi"/>
                <w:sz w:val="20"/>
                <w:szCs w:val="20"/>
              </w:rPr>
            </w:pPr>
            <w:r>
              <w:rPr>
                <w:rFonts w:ascii="Verdana" w:hAnsi="Verdana" w:cstheme="minorHAnsi"/>
                <w:sz w:val="20"/>
              </w:rPr>
              <w:t xml:space="preserve">9.1. Elaboración del plan de comunicación y su aplicación para las distintas partes interesadas </w:t>
            </w:r>
          </w:p>
        </w:tc>
      </w:tr>
      <w:tr w:rsidR="00A31F1C" w:rsidRPr="00751B8C" w:rsidTr="00A31F1C">
        <w:trPr>
          <w:trHeight w:val="318"/>
        </w:trPr>
        <w:tc>
          <w:tcPr>
            <w:tcW w:w="902" w:type="pct"/>
            <w:shd w:val="clear" w:color="000000" w:fill="FFFFFF"/>
            <w:vAlign w:val="center"/>
          </w:tcPr>
          <w:p w:rsidR="00A31F1C" w:rsidRPr="00751B8C" w:rsidRDefault="00A31F1C" w:rsidP="00957FC1">
            <w:pPr>
              <w:spacing w:after="0"/>
              <w:rPr>
                <w:rFonts w:ascii="Verdana" w:hAnsi="Verdana" w:cstheme="minorHAnsi"/>
                <w:sz w:val="20"/>
                <w:szCs w:val="20"/>
              </w:rPr>
            </w:pPr>
          </w:p>
        </w:tc>
        <w:tc>
          <w:tcPr>
            <w:tcW w:w="1560" w:type="pct"/>
            <w:shd w:val="clear" w:color="000000" w:fill="FFFFFF"/>
            <w:vAlign w:val="center"/>
          </w:tcPr>
          <w:p w:rsidR="00A31F1C" w:rsidRPr="00A31F1C" w:rsidRDefault="00A31F1C" w:rsidP="00957FC1">
            <w:pPr>
              <w:spacing w:after="0"/>
              <w:rPr>
                <w:rFonts w:ascii="Verdana" w:hAnsi="Verdana" w:cstheme="minorHAnsi"/>
                <w:sz w:val="20"/>
                <w:szCs w:val="20"/>
                <w:lang w:val="en-GB"/>
              </w:rPr>
            </w:pPr>
            <w:r w:rsidRPr="00A31F1C">
              <w:rPr>
                <w:rFonts w:ascii="Verdana" w:hAnsi="Verdana" w:cstheme="minorHAnsi"/>
                <w:sz w:val="20"/>
                <w:szCs w:val="20"/>
                <w:lang w:val="en-GB"/>
              </w:rPr>
              <w:t xml:space="preserve">9.2. Building networks with different media </w:t>
            </w:r>
          </w:p>
        </w:tc>
        <w:tc>
          <w:tcPr>
            <w:tcW w:w="860" w:type="pct"/>
            <w:shd w:val="clear" w:color="000000" w:fill="FFFFFF"/>
            <w:vAlign w:val="center"/>
          </w:tcPr>
          <w:p w:rsidR="00A31F1C" w:rsidRPr="00A31F1C" w:rsidRDefault="00A31F1C" w:rsidP="00936FC2">
            <w:pPr>
              <w:spacing w:after="0"/>
              <w:rPr>
                <w:rFonts w:ascii="Verdana" w:hAnsi="Verdana" w:cstheme="minorHAnsi"/>
                <w:sz w:val="20"/>
                <w:szCs w:val="20"/>
                <w:lang w:val="en-GB"/>
              </w:rPr>
            </w:pPr>
          </w:p>
        </w:tc>
        <w:tc>
          <w:tcPr>
            <w:tcW w:w="1678" w:type="pct"/>
            <w:shd w:val="clear" w:color="000000" w:fill="FFFFFF"/>
            <w:vAlign w:val="center"/>
          </w:tcPr>
          <w:p w:rsidR="00A31F1C" w:rsidRPr="00751B8C" w:rsidRDefault="00A31F1C" w:rsidP="00936FC2">
            <w:pPr>
              <w:spacing w:after="0"/>
              <w:rPr>
                <w:rFonts w:ascii="Verdana" w:hAnsi="Verdana" w:cstheme="minorHAnsi"/>
                <w:sz w:val="20"/>
                <w:szCs w:val="20"/>
              </w:rPr>
            </w:pPr>
            <w:r>
              <w:rPr>
                <w:rFonts w:ascii="Verdana" w:hAnsi="Verdana" w:cstheme="minorHAnsi"/>
                <w:sz w:val="20"/>
              </w:rPr>
              <w:t xml:space="preserve">9.2. Creación de redes con distintos medios de comunicación </w:t>
            </w:r>
          </w:p>
        </w:tc>
      </w:tr>
      <w:tr w:rsidR="00A31F1C" w:rsidRPr="00751B8C" w:rsidTr="00A31F1C">
        <w:trPr>
          <w:trHeight w:val="318"/>
        </w:trPr>
        <w:tc>
          <w:tcPr>
            <w:tcW w:w="902" w:type="pct"/>
            <w:shd w:val="clear" w:color="000000" w:fill="FFFFFF"/>
            <w:vAlign w:val="center"/>
          </w:tcPr>
          <w:p w:rsidR="00A31F1C" w:rsidRPr="00751B8C" w:rsidRDefault="00A31F1C" w:rsidP="00957FC1">
            <w:pPr>
              <w:spacing w:after="0"/>
              <w:rPr>
                <w:rFonts w:ascii="Verdana" w:hAnsi="Verdana" w:cstheme="minorHAnsi"/>
                <w:sz w:val="20"/>
                <w:szCs w:val="20"/>
              </w:rPr>
            </w:pPr>
          </w:p>
        </w:tc>
        <w:tc>
          <w:tcPr>
            <w:tcW w:w="1560" w:type="pct"/>
            <w:shd w:val="clear" w:color="000000" w:fill="FFFFFF"/>
            <w:vAlign w:val="center"/>
          </w:tcPr>
          <w:p w:rsidR="00A31F1C" w:rsidRPr="00A31F1C" w:rsidRDefault="00A31F1C" w:rsidP="00957FC1">
            <w:pPr>
              <w:spacing w:after="0"/>
              <w:rPr>
                <w:rFonts w:ascii="Verdana" w:hAnsi="Verdana" w:cstheme="minorHAnsi"/>
                <w:sz w:val="20"/>
                <w:szCs w:val="20"/>
                <w:lang w:val="en-GB"/>
              </w:rPr>
            </w:pPr>
            <w:r w:rsidRPr="00A31F1C">
              <w:rPr>
                <w:rFonts w:ascii="Verdana" w:hAnsi="Verdana" w:cstheme="minorHAnsi"/>
                <w:sz w:val="20"/>
                <w:szCs w:val="20"/>
                <w:lang w:val="en-GB"/>
              </w:rPr>
              <w:t>9.3. Procurement of goods and services under Technical Assistance</w:t>
            </w:r>
          </w:p>
        </w:tc>
        <w:tc>
          <w:tcPr>
            <w:tcW w:w="860" w:type="pct"/>
            <w:shd w:val="clear" w:color="000000" w:fill="FFFFFF"/>
            <w:vAlign w:val="center"/>
          </w:tcPr>
          <w:p w:rsidR="00A31F1C" w:rsidRPr="00A31F1C" w:rsidRDefault="00A31F1C" w:rsidP="00936FC2">
            <w:pPr>
              <w:spacing w:after="0"/>
              <w:rPr>
                <w:rFonts w:ascii="Verdana" w:hAnsi="Verdana" w:cstheme="minorHAnsi"/>
                <w:sz w:val="20"/>
                <w:szCs w:val="20"/>
                <w:lang w:val="en-GB"/>
              </w:rPr>
            </w:pPr>
          </w:p>
        </w:tc>
        <w:tc>
          <w:tcPr>
            <w:tcW w:w="1678" w:type="pct"/>
            <w:shd w:val="clear" w:color="000000" w:fill="FFFFFF"/>
            <w:vAlign w:val="center"/>
          </w:tcPr>
          <w:p w:rsidR="00A31F1C" w:rsidRPr="00751B8C" w:rsidRDefault="00A31F1C" w:rsidP="00936FC2">
            <w:pPr>
              <w:spacing w:after="0"/>
              <w:rPr>
                <w:rFonts w:ascii="Verdana" w:hAnsi="Verdana" w:cstheme="minorHAnsi"/>
                <w:sz w:val="20"/>
                <w:szCs w:val="20"/>
              </w:rPr>
            </w:pPr>
            <w:r>
              <w:rPr>
                <w:rFonts w:ascii="Verdana" w:hAnsi="Verdana" w:cstheme="minorHAnsi"/>
                <w:sz w:val="20"/>
              </w:rPr>
              <w:t>9.3. Adquisición de bienes y servicios dentro de Asistencia técnica</w:t>
            </w:r>
          </w:p>
        </w:tc>
      </w:tr>
      <w:tr w:rsidR="00A31F1C" w:rsidRPr="00751B8C" w:rsidTr="00A31F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49"/>
        </w:trPr>
        <w:tc>
          <w:tcPr>
            <w:tcW w:w="902" w:type="pct"/>
            <w:tcBorders>
              <w:top w:val="nil"/>
              <w:left w:val="single" w:sz="4" w:space="0" w:color="808080"/>
              <w:bottom w:val="single" w:sz="4" w:space="0" w:color="808080"/>
              <w:right w:val="single" w:sz="4" w:space="0" w:color="808080"/>
            </w:tcBorders>
            <w:shd w:val="clear" w:color="auto" w:fill="FFFFFF" w:themeFill="background1"/>
          </w:tcPr>
          <w:p w:rsidR="00A31F1C" w:rsidRPr="00A31F1C" w:rsidRDefault="00A31F1C" w:rsidP="00957FC1">
            <w:pPr>
              <w:shd w:val="clear" w:color="auto" w:fill="FFFFFF" w:themeFill="background1"/>
              <w:ind w:left="175"/>
              <w:rPr>
                <w:rFonts w:ascii="Verdana" w:hAnsi="Verdana"/>
                <w:sz w:val="20"/>
                <w:szCs w:val="20"/>
                <w:lang w:val="en-GB"/>
              </w:rPr>
            </w:pPr>
            <w:r w:rsidRPr="00A31F1C">
              <w:rPr>
                <w:rFonts w:ascii="Verdana" w:hAnsi="Verdana" w:cstheme="minorHAnsi"/>
                <w:sz w:val="20"/>
                <w:szCs w:val="20"/>
                <w:lang w:val="en-GB"/>
              </w:rPr>
              <w:t>10. Supervision of Intermediate bodies (IBs)</w:t>
            </w:r>
          </w:p>
        </w:tc>
        <w:tc>
          <w:tcPr>
            <w:tcW w:w="1560" w:type="pct"/>
            <w:tcBorders>
              <w:top w:val="nil"/>
              <w:left w:val="single" w:sz="4" w:space="0" w:color="808080"/>
              <w:bottom w:val="single" w:sz="4" w:space="0" w:color="808080"/>
              <w:right w:val="single" w:sz="4" w:space="0" w:color="808080"/>
            </w:tcBorders>
            <w:shd w:val="clear" w:color="auto" w:fill="FFFFFF" w:themeFill="background1"/>
            <w:vAlign w:val="center"/>
          </w:tcPr>
          <w:p w:rsidR="00A31F1C" w:rsidRPr="00A31F1C" w:rsidRDefault="00A31F1C" w:rsidP="00957FC1">
            <w:pPr>
              <w:spacing w:after="0"/>
              <w:ind w:left="180"/>
              <w:rPr>
                <w:rFonts w:ascii="Verdana" w:hAnsi="Verdana" w:cstheme="minorHAnsi"/>
                <w:sz w:val="20"/>
                <w:szCs w:val="20"/>
                <w:lang w:val="en-GB"/>
              </w:rPr>
            </w:pPr>
            <w:r w:rsidRPr="00A31F1C">
              <w:rPr>
                <w:rFonts w:ascii="Verdana" w:hAnsi="Verdana" w:cstheme="minorHAnsi"/>
                <w:sz w:val="20"/>
                <w:szCs w:val="20"/>
                <w:lang w:val="en-GB"/>
              </w:rPr>
              <w:t>1. Supporting IBs in setting-up the management and control system</w:t>
            </w:r>
          </w:p>
        </w:tc>
        <w:tc>
          <w:tcPr>
            <w:tcW w:w="860" w:type="pct"/>
            <w:tcBorders>
              <w:top w:val="nil"/>
              <w:left w:val="single" w:sz="4" w:space="0" w:color="808080"/>
              <w:bottom w:val="single" w:sz="4" w:space="0" w:color="808080"/>
              <w:right w:val="single" w:sz="4" w:space="0" w:color="808080"/>
            </w:tcBorders>
            <w:shd w:val="clear" w:color="auto" w:fill="FFFFFF" w:themeFill="background1"/>
          </w:tcPr>
          <w:p w:rsidR="00A31F1C" w:rsidRPr="00751B8C" w:rsidRDefault="00A31F1C" w:rsidP="00936FC2">
            <w:pPr>
              <w:shd w:val="clear" w:color="auto" w:fill="FFFFFF" w:themeFill="background1"/>
              <w:ind w:left="175"/>
              <w:rPr>
                <w:rFonts w:ascii="Verdana" w:hAnsi="Verdana"/>
                <w:sz w:val="20"/>
                <w:szCs w:val="20"/>
              </w:rPr>
            </w:pPr>
            <w:r>
              <w:rPr>
                <w:rFonts w:ascii="Verdana" w:hAnsi="Verdana" w:cstheme="minorHAnsi"/>
                <w:sz w:val="20"/>
              </w:rPr>
              <w:t>10. Supervisión de organismos intermedios (OI)</w:t>
            </w:r>
          </w:p>
        </w:tc>
        <w:tc>
          <w:tcPr>
            <w:tcW w:w="1678" w:type="pct"/>
            <w:tcBorders>
              <w:top w:val="nil"/>
              <w:left w:val="single" w:sz="4" w:space="0" w:color="808080"/>
              <w:bottom w:val="single" w:sz="4" w:space="0" w:color="808080"/>
              <w:right w:val="single" w:sz="4" w:space="0" w:color="808080"/>
            </w:tcBorders>
            <w:shd w:val="clear" w:color="auto" w:fill="FFFFFF" w:themeFill="background1"/>
            <w:vAlign w:val="center"/>
          </w:tcPr>
          <w:p w:rsidR="00A31F1C" w:rsidRPr="00751B8C" w:rsidRDefault="00A31F1C" w:rsidP="00936FC2">
            <w:pPr>
              <w:spacing w:after="0"/>
              <w:ind w:left="180"/>
              <w:rPr>
                <w:rFonts w:ascii="Verdana" w:hAnsi="Verdana" w:cstheme="minorHAnsi"/>
                <w:sz w:val="20"/>
                <w:szCs w:val="20"/>
              </w:rPr>
            </w:pPr>
            <w:r>
              <w:rPr>
                <w:rFonts w:ascii="Verdana" w:hAnsi="Verdana" w:cstheme="minorHAnsi"/>
                <w:sz w:val="20"/>
              </w:rPr>
              <w:t>1. Apoyo a los OI en el establecimiento del sistema de gestión y control</w:t>
            </w:r>
          </w:p>
        </w:tc>
      </w:tr>
      <w:tr w:rsidR="00A31F1C" w:rsidRPr="00751B8C" w:rsidTr="00A31F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50"/>
        </w:trPr>
        <w:tc>
          <w:tcPr>
            <w:tcW w:w="902" w:type="pct"/>
            <w:tcBorders>
              <w:top w:val="nil"/>
              <w:left w:val="single" w:sz="4" w:space="0" w:color="808080"/>
              <w:bottom w:val="single" w:sz="4" w:space="0" w:color="808080"/>
              <w:right w:val="single" w:sz="4" w:space="0" w:color="808080"/>
            </w:tcBorders>
            <w:shd w:val="clear" w:color="auto" w:fill="FFFFFF" w:themeFill="background1"/>
          </w:tcPr>
          <w:p w:rsidR="00A31F1C" w:rsidRPr="00751B8C" w:rsidRDefault="00A31F1C" w:rsidP="00957FC1">
            <w:pPr>
              <w:shd w:val="clear" w:color="auto" w:fill="FFFFFF" w:themeFill="background1"/>
              <w:rPr>
                <w:rFonts w:ascii="Verdana" w:hAnsi="Verdana"/>
                <w:sz w:val="20"/>
                <w:szCs w:val="20"/>
              </w:rPr>
            </w:pPr>
          </w:p>
        </w:tc>
        <w:tc>
          <w:tcPr>
            <w:tcW w:w="1560" w:type="pct"/>
            <w:tcBorders>
              <w:top w:val="nil"/>
              <w:left w:val="single" w:sz="4" w:space="0" w:color="808080"/>
              <w:bottom w:val="single" w:sz="4" w:space="0" w:color="808080"/>
              <w:right w:val="single" w:sz="4" w:space="0" w:color="808080"/>
            </w:tcBorders>
            <w:shd w:val="clear" w:color="auto" w:fill="FFFFFF" w:themeFill="background1"/>
            <w:vAlign w:val="center"/>
          </w:tcPr>
          <w:p w:rsidR="00A31F1C" w:rsidRPr="00A31F1C" w:rsidRDefault="00A31F1C" w:rsidP="00957FC1">
            <w:pPr>
              <w:spacing w:after="0"/>
              <w:ind w:left="180"/>
              <w:rPr>
                <w:rFonts w:ascii="Verdana" w:hAnsi="Verdana" w:cstheme="minorHAnsi"/>
                <w:sz w:val="20"/>
                <w:szCs w:val="20"/>
                <w:lang w:val="en-GB"/>
              </w:rPr>
            </w:pPr>
            <w:r w:rsidRPr="00A31F1C">
              <w:rPr>
                <w:rFonts w:ascii="Verdana" w:hAnsi="Verdana" w:cstheme="minorHAnsi"/>
                <w:sz w:val="20"/>
                <w:szCs w:val="20"/>
                <w:lang w:val="en-GB"/>
              </w:rPr>
              <w:t xml:space="preserve">2. Drafting of the delegation agreement </w:t>
            </w:r>
          </w:p>
        </w:tc>
        <w:tc>
          <w:tcPr>
            <w:tcW w:w="860" w:type="pct"/>
            <w:tcBorders>
              <w:top w:val="nil"/>
              <w:left w:val="single" w:sz="4" w:space="0" w:color="808080"/>
              <w:bottom w:val="single" w:sz="4" w:space="0" w:color="808080"/>
              <w:right w:val="single" w:sz="4" w:space="0" w:color="808080"/>
            </w:tcBorders>
            <w:shd w:val="clear" w:color="auto" w:fill="FFFFFF" w:themeFill="background1"/>
          </w:tcPr>
          <w:p w:rsidR="00A31F1C" w:rsidRPr="00A31F1C" w:rsidRDefault="00A31F1C" w:rsidP="00936FC2">
            <w:pPr>
              <w:shd w:val="clear" w:color="auto" w:fill="FFFFFF" w:themeFill="background1"/>
              <w:rPr>
                <w:rFonts w:ascii="Verdana" w:hAnsi="Verdana"/>
                <w:sz w:val="20"/>
                <w:szCs w:val="20"/>
                <w:lang w:val="en-GB"/>
              </w:rPr>
            </w:pPr>
          </w:p>
        </w:tc>
        <w:tc>
          <w:tcPr>
            <w:tcW w:w="1678" w:type="pct"/>
            <w:tcBorders>
              <w:top w:val="nil"/>
              <w:left w:val="single" w:sz="4" w:space="0" w:color="808080"/>
              <w:bottom w:val="single" w:sz="4" w:space="0" w:color="808080"/>
              <w:right w:val="single" w:sz="4" w:space="0" w:color="808080"/>
            </w:tcBorders>
            <w:shd w:val="clear" w:color="auto" w:fill="FFFFFF" w:themeFill="background1"/>
            <w:vAlign w:val="center"/>
          </w:tcPr>
          <w:p w:rsidR="00A31F1C" w:rsidRPr="00751B8C" w:rsidRDefault="00A31F1C" w:rsidP="00936FC2">
            <w:pPr>
              <w:spacing w:after="0"/>
              <w:ind w:left="180"/>
              <w:rPr>
                <w:rFonts w:ascii="Verdana" w:hAnsi="Verdana" w:cstheme="minorHAnsi"/>
                <w:sz w:val="20"/>
                <w:szCs w:val="20"/>
              </w:rPr>
            </w:pPr>
            <w:r>
              <w:rPr>
                <w:rFonts w:ascii="Verdana" w:hAnsi="Verdana" w:cstheme="minorHAnsi"/>
                <w:sz w:val="20"/>
              </w:rPr>
              <w:t xml:space="preserve">2. Redacción del convenio de delegación </w:t>
            </w:r>
          </w:p>
        </w:tc>
      </w:tr>
      <w:tr w:rsidR="00A31F1C" w:rsidRPr="00751B8C" w:rsidTr="00A31F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902" w:type="pct"/>
            <w:tcBorders>
              <w:top w:val="nil"/>
              <w:left w:val="single" w:sz="4" w:space="0" w:color="808080"/>
              <w:bottom w:val="single" w:sz="4" w:space="0" w:color="808080"/>
              <w:right w:val="single" w:sz="4" w:space="0" w:color="808080"/>
            </w:tcBorders>
            <w:shd w:val="clear" w:color="auto" w:fill="FFFFFF" w:themeFill="background1"/>
          </w:tcPr>
          <w:p w:rsidR="00A31F1C" w:rsidRPr="00751B8C" w:rsidRDefault="00A31F1C" w:rsidP="00957FC1">
            <w:pPr>
              <w:shd w:val="clear" w:color="auto" w:fill="FFFFFF" w:themeFill="background1"/>
              <w:rPr>
                <w:rFonts w:ascii="Verdana" w:hAnsi="Verdana"/>
                <w:sz w:val="20"/>
                <w:szCs w:val="20"/>
              </w:rPr>
            </w:pPr>
          </w:p>
        </w:tc>
        <w:tc>
          <w:tcPr>
            <w:tcW w:w="1560" w:type="pct"/>
            <w:tcBorders>
              <w:top w:val="nil"/>
              <w:left w:val="single" w:sz="4" w:space="0" w:color="808080"/>
              <w:bottom w:val="single" w:sz="4" w:space="0" w:color="808080"/>
              <w:right w:val="single" w:sz="4" w:space="0" w:color="808080"/>
            </w:tcBorders>
            <w:shd w:val="clear" w:color="auto" w:fill="FFFFFF" w:themeFill="background1"/>
            <w:vAlign w:val="center"/>
          </w:tcPr>
          <w:p w:rsidR="00A31F1C" w:rsidRPr="00A31F1C" w:rsidRDefault="00A31F1C" w:rsidP="00957FC1">
            <w:pPr>
              <w:spacing w:after="0"/>
              <w:ind w:left="180"/>
              <w:rPr>
                <w:rFonts w:ascii="Verdana" w:hAnsi="Verdana" w:cstheme="minorHAnsi"/>
                <w:sz w:val="20"/>
                <w:szCs w:val="20"/>
                <w:lang w:val="en-GB"/>
              </w:rPr>
            </w:pPr>
            <w:r w:rsidRPr="00A31F1C">
              <w:rPr>
                <w:rFonts w:ascii="Verdana" w:hAnsi="Verdana" w:cstheme="minorHAnsi"/>
                <w:sz w:val="20"/>
                <w:szCs w:val="20"/>
                <w:lang w:val="en-GB"/>
              </w:rPr>
              <w:t>3. Planning of the audit of IBs</w:t>
            </w:r>
          </w:p>
        </w:tc>
        <w:tc>
          <w:tcPr>
            <w:tcW w:w="860" w:type="pct"/>
            <w:tcBorders>
              <w:top w:val="nil"/>
              <w:left w:val="single" w:sz="4" w:space="0" w:color="808080"/>
              <w:bottom w:val="single" w:sz="4" w:space="0" w:color="808080"/>
              <w:right w:val="single" w:sz="4" w:space="0" w:color="808080"/>
            </w:tcBorders>
            <w:shd w:val="clear" w:color="auto" w:fill="FFFFFF" w:themeFill="background1"/>
          </w:tcPr>
          <w:p w:rsidR="00A31F1C" w:rsidRPr="00A31F1C" w:rsidRDefault="00A31F1C" w:rsidP="00936FC2">
            <w:pPr>
              <w:shd w:val="clear" w:color="auto" w:fill="FFFFFF" w:themeFill="background1"/>
              <w:rPr>
                <w:rFonts w:ascii="Verdana" w:hAnsi="Verdana"/>
                <w:sz w:val="20"/>
                <w:szCs w:val="20"/>
                <w:lang w:val="en-GB"/>
              </w:rPr>
            </w:pPr>
          </w:p>
        </w:tc>
        <w:tc>
          <w:tcPr>
            <w:tcW w:w="1678" w:type="pct"/>
            <w:tcBorders>
              <w:top w:val="nil"/>
              <w:left w:val="single" w:sz="4" w:space="0" w:color="808080"/>
              <w:bottom w:val="single" w:sz="4" w:space="0" w:color="808080"/>
              <w:right w:val="single" w:sz="4" w:space="0" w:color="808080"/>
            </w:tcBorders>
            <w:shd w:val="clear" w:color="auto" w:fill="FFFFFF" w:themeFill="background1"/>
            <w:vAlign w:val="center"/>
          </w:tcPr>
          <w:p w:rsidR="00A31F1C" w:rsidRPr="00751B8C" w:rsidRDefault="00A31F1C" w:rsidP="00936FC2">
            <w:pPr>
              <w:spacing w:after="0"/>
              <w:ind w:left="180"/>
              <w:rPr>
                <w:rFonts w:ascii="Verdana" w:hAnsi="Verdana" w:cstheme="minorHAnsi"/>
                <w:sz w:val="20"/>
                <w:szCs w:val="20"/>
              </w:rPr>
            </w:pPr>
            <w:r>
              <w:rPr>
                <w:rFonts w:ascii="Verdana" w:hAnsi="Verdana" w:cstheme="minorHAnsi"/>
                <w:sz w:val="20"/>
              </w:rPr>
              <w:t>3. Planificación de la auditoría de los OI</w:t>
            </w:r>
          </w:p>
        </w:tc>
      </w:tr>
      <w:tr w:rsidR="00A31F1C" w:rsidRPr="00751B8C" w:rsidTr="00A31F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902" w:type="pct"/>
            <w:tcBorders>
              <w:top w:val="nil"/>
              <w:left w:val="single" w:sz="4" w:space="0" w:color="808080"/>
              <w:bottom w:val="single" w:sz="4" w:space="0" w:color="808080"/>
              <w:right w:val="single" w:sz="4" w:space="0" w:color="808080"/>
            </w:tcBorders>
            <w:shd w:val="clear" w:color="auto" w:fill="FFFFFF" w:themeFill="background1"/>
          </w:tcPr>
          <w:p w:rsidR="00A31F1C" w:rsidRPr="00751B8C" w:rsidRDefault="00A31F1C" w:rsidP="00957FC1">
            <w:pPr>
              <w:shd w:val="clear" w:color="auto" w:fill="FFFFFF" w:themeFill="background1"/>
              <w:rPr>
                <w:rFonts w:ascii="Verdana" w:hAnsi="Verdana"/>
                <w:sz w:val="20"/>
                <w:szCs w:val="20"/>
              </w:rPr>
            </w:pPr>
          </w:p>
        </w:tc>
        <w:tc>
          <w:tcPr>
            <w:tcW w:w="1560" w:type="pct"/>
            <w:tcBorders>
              <w:top w:val="nil"/>
              <w:left w:val="single" w:sz="4" w:space="0" w:color="808080"/>
              <w:bottom w:val="single" w:sz="4" w:space="0" w:color="808080"/>
              <w:right w:val="single" w:sz="4" w:space="0" w:color="808080"/>
            </w:tcBorders>
            <w:shd w:val="clear" w:color="auto" w:fill="FFFFFF" w:themeFill="background1"/>
            <w:vAlign w:val="center"/>
          </w:tcPr>
          <w:p w:rsidR="00A31F1C" w:rsidRPr="00A31F1C" w:rsidRDefault="00A31F1C" w:rsidP="00957FC1">
            <w:pPr>
              <w:spacing w:after="0"/>
              <w:ind w:left="180"/>
              <w:rPr>
                <w:rFonts w:ascii="Verdana" w:hAnsi="Verdana" w:cstheme="minorHAnsi"/>
                <w:sz w:val="20"/>
                <w:szCs w:val="20"/>
                <w:lang w:val="en-GB"/>
              </w:rPr>
            </w:pPr>
            <w:r w:rsidRPr="00A31F1C">
              <w:rPr>
                <w:rFonts w:ascii="Verdana" w:hAnsi="Verdana" w:cstheme="minorHAnsi"/>
                <w:sz w:val="20"/>
                <w:szCs w:val="20"/>
                <w:lang w:val="en-GB"/>
              </w:rPr>
              <w:t>4. Audit of the management and control system of IBs</w:t>
            </w:r>
          </w:p>
        </w:tc>
        <w:tc>
          <w:tcPr>
            <w:tcW w:w="860" w:type="pct"/>
            <w:tcBorders>
              <w:top w:val="nil"/>
              <w:left w:val="single" w:sz="4" w:space="0" w:color="808080"/>
              <w:bottom w:val="single" w:sz="4" w:space="0" w:color="808080"/>
              <w:right w:val="single" w:sz="4" w:space="0" w:color="808080"/>
            </w:tcBorders>
            <w:shd w:val="clear" w:color="auto" w:fill="FFFFFF" w:themeFill="background1"/>
          </w:tcPr>
          <w:p w:rsidR="00A31F1C" w:rsidRPr="00A31F1C" w:rsidRDefault="00A31F1C" w:rsidP="00936FC2">
            <w:pPr>
              <w:shd w:val="clear" w:color="auto" w:fill="FFFFFF" w:themeFill="background1"/>
              <w:rPr>
                <w:rFonts w:ascii="Verdana" w:hAnsi="Verdana"/>
                <w:sz w:val="20"/>
                <w:szCs w:val="20"/>
                <w:lang w:val="en-GB"/>
              </w:rPr>
            </w:pPr>
          </w:p>
        </w:tc>
        <w:tc>
          <w:tcPr>
            <w:tcW w:w="1678" w:type="pct"/>
            <w:tcBorders>
              <w:top w:val="nil"/>
              <w:left w:val="single" w:sz="4" w:space="0" w:color="808080"/>
              <w:bottom w:val="single" w:sz="4" w:space="0" w:color="808080"/>
              <w:right w:val="single" w:sz="4" w:space="0" w:color="808080"/>
            </w:tcBorders>
            <w:shd w:val="clear" w:color="auto" w:fill="FFFFFF" w:themeFill="background1"/>
            <w:vAlign w:val="center"/>
          </w:tcPr>
          <w:p w:rsidR="00A31F1C" w:rsidRPr="00751B8C" w:rsidRDefault="00A31F1C" w:rsidP="00936FC2">
            <w:pPr>
              <w:spacing w:after="0"/>
              <w:ind w:left="180"/>
              <w:rPr>
                <w:rFonts w:ascii="Verdana" w:hAnsi="Verdana" w:cstheme="minorHAnsi"/>
                <w:sz w:val="20"/>
                <w:szCs w:val="20"/>
              </w:rPr>
            </w:pPr>
            <w:r>
              <w:rPr>
                <w:rFonts w:ascii="Verdana" w:hAnsi="Verdana" w:cstheme="minorHAnsi"/>
                <w:sz w:val="20"/>
              </w:rPr>
              <w:t>4. Auditoría del sistema de gestión y control de los OI</w:t>
            </w:r>
          </w:p>
        </w:tc>
      </w:tr>
      <w:tr w:rsidR="00A31F1C" w:rsidRPr="00751B8C" w:rsidTr="00A31F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902" w:type="pct"/>
            <w:tcBorders>
              <w:top w:val="nil"/>
              <w:left w:val="single" w:sz="4" w:space="0" w:color="808080"/>
              <w:bottom w:val="single" w:sz="4" w:space="0" w:color="808080"/>
              <w:right w:val="single" w:sz="4" w:space="0" w:color="808080"/>
            </w:tcBorders>
            <w:shd w:val="clear" w:color="auto" w:fill="FFFFFF" w:themeFill="background1"/>
          </w:tcPr>
          <w:p w:rsidR="00A31F1C" w:rsidRPr="00751B8C" w:rsidRDefault="00A31F1C" w:rsidP="00957FC1">
            <w:pPr>
              <w:shd w:val="clear" w:color="auto" w:fill="FFFFFF" w:themeFill="background1"/>
              <w:rPr>
                <w:rFonts w:ascii="Verdana" w:hAnsi="Verdana"/>
                <w:sz w:val="20"/>
                <w:szCs w:val="20"/>
              </w:rPr>
            </w:pPr>
          </w:p>
        </w:tc>
        <w:tc>
          <w:tcPr>
            <w:tcW w:w="1560" w:type="pct"/>
            <w:tcBorders>
              <w:top w:val="nil"/>
              <w:left w:val="single" w:sz="4" w:space="0" w:color="808080"/>
              <w:bottom w:val="single" w:sz="4" w:space="0" w:color="808080"/>
              <w:right w:val="single" w:sz="4" w:space="0" w:color="808080"/>
            </w:tcBorders>
            <w:shd w:val="clear" w:color="auto" w:fill="FFFFFF" w:themeFill="background1"/>
            <w:vAlign w:val="center"/>
          </w:tcPr>
          <w:p w:rsidR="00A31F1C" w:rsidRPr="00A31F1C" w:rsidRDefault="00A31F1C" w:rsidP="00957FC1">
            <w:pPr>
              <w:spacing w:after="0"/>
              <w:ind w:left="180"/>
              <w:rPr>
                <w:rFonts w:ascii="Verdana" w:hAnsi="Verdana" w:cstheme="minorHAnsi"/>
                <w:sz w:val="20"/>
                <w:szCs w:val="20"/>
                <w:lang w:val="en-GB"/>
              </w:rPr>
            </w:pPr>
            <w:r w:rsidRPr="00A31F1C">
              <w:rPr>
                <w:rFonts w:ascii="Verdana" w:hAnsi="Verdana" w:cstheme="minorHAnsi"/>
                <w:sz w:val="20"/>
                <w:szCs w:val="20"/>
                <w:lang w:val="en-GB"/>
              </w:rPr>
              <w:t>5. Regular review of results reported by IB</w:t>
            </w:r>
          </w:p>
        </w:tc>
        <w:tc>
          <w:tcPr>
            <w:tcW w:w="860" w:type="pct"/>
            <w:tcBorders>
              <w:top w:val="nil"/>
              <w:left w:val="single" w:sz="4" w:space="0" w:color="808080"/>
              <w:bottom w:val="single" w:sz="4" w:space="0" w:color="808080"/>
              <w:right w:val="single" w:sz="4" w:space="0" w:color="808080"/>
            </w:tcBorders>
            <w:shd w:val="clear" w:color="auto" w:fill="FFFFFF" w:themeFill="background1"/>
          </w:tcPr>
          <w:p w:rsidR="00A31F1C" w:rsidRPr="00A31F1C" w:rsidRDefault="00A31F1C" w:rsidP="00936FC2">
            <w:pPr>
              <w:shd w:val="clear" w:color="auto" w:fill="FFFFFF" w:themeFill="background1"/>
              <w:rPr>
                <w:rFonts w:ascii="Verdana" w:hAnsi="Verdana"/>
                <w:sz w:val="20"/>
                <w:szCs w:val="20"/>
                <w:lang w:val="en-GB"/>
              </w:rPr>
            </w:pPr>
          </w:p>
        </w:tc>
        <w:tc>
          <w:tcPr>
            <w:tcW w:w="1678" w:type="pct"/>
            <w:tcBorders>
              <w:top w:val="nil"/>
              <w:left w:val="single" w:sz="4" w:space="0" w:color="808080"/>
              <w:bottom w:val="single" w:sz="4" w:space="0" w:color="808080"/>
              <w:right w:val="single" w:sz="4" w:space="0" w:color="808080"/>
            </w:tcBorders>
            <w:shd w:val="clear" w:color="auto" w:fill="FFFFFF" w:themeFill="background1"/>
            <w:vAlign w:val="center"/>
          </w:tcPr>
          <w:p w:rsidR="00A31F1C" w:rsidRPr="00751B8C" w:rsidRDefault="00A31F1C" w:rsidP="00936FC2">
            <w:pPr>
              <w:spacing w:after="0"/>
              <w:ind w:left="180"/>
              <w:rPr>
                <w:rFonts w:ascii="Verdana" w:hAnsi="Verdana" w:cstheme="minorHAnsi"/>
                <w:sz w:val="20"/>
                <w:szCs w:val="20"/>
              </w:rPr>
            </w:pPr>
            <w:r>
              <w:rPr>
                <w:rFonts w:ascii="Verdana" w:hAnsi="Verdana" w:cstheme="minorHAnsi"/>
                <w:sz w:val="20"/>
              </w:rPr>
              <w:t>5. Revisión periódica de los resultados notificados por los OI</w:t>
            </w:r>
          </w:p>
        </w:tc>
      </w:tr>
      <w:tr w:rsidR="00A31F1C" w:rsidRPr="00751B8C" w:rsidTr="00A31F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902" w:type="pct"/>
            <w:tcBorders>
              <w:top w:val="nil"/>
              <w:left w:val="single" w:sz="4" w:space="0" w:color="808080"/>
              <w:bottom w:val="single" w:sz="4" w:space="0" w:color="808080"/>
              <w:right w:val="single" w:sz="4" w:space="0" w:color="808080"/>
            </w:tcBorders>
            <w:shd w:val="clear" w:color="auto" w:fill="FFFFFF" w:themeFill="background1"/>
          </w:tcPr>
          <w:p w:rsidR="00A31F1C" w:rsidRPr="00751B8C" w:rsidRDefault="00A31F1C" w:rsidP="00957FC1">
            <w:pPr>
              <w:shd w:val="clear" w:color="auto" w:fill="FFFFFF" w:themeFill="background1"/>
              <w:rPr>
                <w:rFonts w:ascii="Verdana" w:hAnsi="Verdana"/>
                <w:sz w:val="20"/>
                <w:szCs w:val="20"/>
              </w:rPr>
            </w:pPr>
          </w:p>
        </w:tc>
        <w:tc>
          <w:tcPr>
            <w:tcW w:w="1560" w:type="pct"/>
            <w:tcBorders>
              <w:top w:val="nil"/>
              <w:left w:val="single" w:sz="4" w:space="0" w:color="808080"/>
              <w:bottom w:val="single" w:sz="4" w:space="0" w:color="808080"/>
              <w:right w:val="single" w:sz="4" w:space="0" w:color="808080"/>
            </w:tcBorders>
            <w:shd w:val="clear" w:color="auto" w:fill="FFFFFF" w:themeFill="background1"/>
            <w:vAlign w:val="center"/>
          </w:tcPr>
          <w:p w:rsidR="00A31F1C" w:rsidRPr="00A31F1C" w:rsidRDefault="00A31F1C" w:rsidP="00957FC1">
            <w:pPr>
              <w:spacing w:after="0"/>
              <w:ind w:left="180"/>
              <w:rPr>
                <w:rFonts w:ascii="Verdana" w:hAnsi="Verdana" w:cstheme="minorHAnsi"/>
                <w:sz w:val="20"/>
                <w:szCs w:val="20"/>
                <w:lang w:val="en-GB"/>
              </w:rPr>
            </w:pPr>
            <w:r w:rsidRPr="00A31F1C">
              <w:rPr>
                <w:rFonts w:ascii="Verdana" w:hAnsi="Verdana" w:cstheme="minorHAnsi"/>
                <w:sz w:val="20"/>
                <w:szCs w:val="20"/>
                <w:lang w:val="en-GB"/>
              </w:rPr>
              <w:t>6. Review of a sample of operations carried out under the responsibility of the IBs</w:t>
            </w:r>
          </w:p>
        </w:tc>
        <w:tc>
          <w:tcPr>
            <w:tcW w:w="860" w:type="pct"/>
            <w:tcBorders>
              <w:top w:val="nil"/>
              <w:left w:val="single" w:sz="4" w:space="0" w:color="808080"/>
              <w:bottom w:val="single" w:sz="4" w:space="0" w:color="808080"/>
              <w:right w:val="single" w:sz="4" w:space="0" w:color="808080"/>
            </w:tcBorders>
            <w:shd w:val="clear" w:color="auto" w:fill="FFFFFF" w:themeFill="background1"/>
          </w:tcPr>
          <w:p w:rsidR="00A31F1C" w:rsidRPr="00A31F1C" w:rsidRDefault="00A31F1C" w:rsidP="00936FC2">
            <w:pPr>
              <w:shd w:val="clear" w:color="auto" w:fill="FFFFFF" w:themeFill="background1"/>
              <w:rPr>
                <w:rFonts w:ascii="Verdana" w:hAnsi="Verdana"/>
                <w:sz w:val="20"/>
                <w:szCs w:val="20"/>
                <w:lang w:val="en-GB"/>
              </w:rPr>
            </w:pPr>
          </w:p>
        </w:tc>
        <w:tc>
          <w:tcPr>
            <w:tcW w:w="1678" w:type="pct"/>
            <w:tcBorders>
              <w:top w:val="nil"/>
              <w:left w:val="single" w:sz="4" w:space="0" w:color="808080"/>
              <w:bottom w:val="single" w:sz="4" w:space="0" w:color="808080"/>
              <w:right w:val="single" w:sz="4" w:space="0" w:color="808080"/>
            </w:tcBorders>
            <w:shd w:val="clear" w:color="auto" w:fill="FFFFFF" w:themeFill="background1"/>
            <w:vAlign w:val="center"/>
          </w:tcPr>
          <w:p w:rsidR="00A31F1C" w:rsidRPr="00751B8C" w:rsidRDefault="00A31F1C" w:rsidP="00936FC2">
            <w:pPr>
              <w:spacing w:after="0"/>
              <w:ind w:left="180"/>
              <w:rPr>
                <w:rFonts w:ascii="Verdana" w:hAnsi="Verdana" w:cstheme="minorHAnsi"/>
                <w:sz w:val="20"/>
                <w:szCs w:val="20"/>
              </w:rPr>
            </w:pPr>
            <w:r>
              <w:rPr>
                <w:rFonts w:ascii="Verdana" w:hAnsi="Verdana" w:cstheme="minorHAnsi"/>
                <w:sz w:val="20"/>
              </w:rPr>
              <w:t>6. Revisión de una muestra de operaciones llevadas a cabo bajo la responsabilidad de los OI</w:t>
            </w:r>
          </w:p>
        </w:tc>
      </w:tr>
      <w:tr w:rsidR="00A31F1C" w:rsidRPr="00751B8C" w:rsidTr="00A31F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902" w:type="pct"/>
            <w:tcBorders>
              <w:top w:val="nil"/>
              <w:left w:val="single" w:sz="4" w:space="0" w:color="808080"/>
              <w:bottom w:val="single" w:sz="4" w:space="0" w:color="808080"/>
              <w:right w:val="single" w:sz="4" w:space="0" w:color="808080"/>
            </w:tcBorders>
            <w:shd w:val="clear" w:color="auto" w:fill="FFFFFF" w:themeFill="background1"/>
          </w:tcPr>
          <w:p w:rsidR="00A31F1C" w:rsidRPr="00751B8C" w:rsidRDefault="00A31F1C" w:rsidP="00957FC1">
            <w:pPr>
              <w:shd w:val="clear" w:color="auto" w:fill="FFFFFF" w:themeFill="background1"/>
              <w:rPr>
                <w:rFonts w:ascii="Verdana" w:hAnsi="Verdana"/>
                <w:sz w:val="20"/>
                <w:szCs w:val="20"/>
              </w:rPr>
            </w:pPr>
          </w:p>
        </w:tc>
        <w:tc>
          <w:tcPr>
            <w:tcW w:w="1560" w:type="pct"/>
            <w:tcBorders>
              <w:top w:val="nil"/>
              <w:left w:val="single" w:sz="4" w:space="0" w:color="808080"/>
              <w:bottom w:val="single" w:sz="4" w:space="0" w:color="808080"/>
              <w:right w:val="single" w:sz="4" w:space="0" w:color="808080"/>
            </w:tcBorders>
            <w:shd w:val="clear" w:color="auto" w:fill="FFFFFF" w:themeFill="background1"/>
            <w:vAlign w:val="center"/>
          </w:tcPr>
          <w:p w:rsidR="00A31F1C" w:rsidRPr="00A31F1C" w:rsidRDefault="00A31F1C" w:rsidP="00957FC1">
            <w:pPr>
              <w:spacing w:after="0"/>
              <w:ind w:left="180"/>
              <w:rPr>
                <w:rFonts w:ascii="Verdana" w:hAnsi="Verdana" w:cstheme="minorHAnsi"/>
                <w:sz w:val="20"/>
                <w:szCs w:val="20"/>
                <w:lang w:val="en-GB"/>
              </w:rPr>
            </w:pPr>
            <w:r w:rsidRPr="00A31F1C">
              <w:rPr>
                <w:rFonts w:ascii="Verdana" w:hAnsi="Verdana" w:cstheme="minorHAnsi"/>
                <w:sz w:val="20"/>
                <w:szCs w:val="20"/>
                <w:lang w:val="en-GB"/>
              </w:rPr>
              <w:t>7. Drafting of procedures and guidelines</w:t>
            </w:r>
          </w:p>
        </w:tc>
        <w:tc>
          <w:tcPr>
            <w:tcW w:w="860" w:type="pct"/>
            <w:tcBorders>
              <w:top w:val="nil"/>
              <w:left w:val="single" w:sz="4" w:space="0" w:color="808080"/>
              <w:bottom w:val="single" w:sz="4" w:space="0" w:color="808080"/>
              <w:right w:val="single" w:sz="4" w:space="0" w:color="808080"/>
            </w:tcBorders>
            <w:shd w:val="clear" w:color="auto" w:fill="FFFFFF" w:themeFill="background1"/>
          </w:tcPr>
          <w:p w:rsidR="00A31F1C" w:rsidRPr="00A31F1C" w:rsidRDefault="00A31F1C" w:rsidP="00936FC2">
            <w:pPr>
              <w:shd w:val="clear" w:color="auto" w:fill="FFFFFF" w:themeFill="background1"/>
              <w:rPr>
                <w:rFonts w:ascii="Verdana" w:hAnsi="Verdana"/>
                <w:sz w:val="20"/>
                <w:szCs w:val="20"/>
                <w:lang w:val="en-GB"/>
              </w:rPr>
            </w:pPr>
          </w:p>
        </w:tc>
        <w:tc>
          <w:tcPr>
            <w:tcW w:w="1678" w:type="pct"/>
            <w:tcBorders>
              <w:top w:val="nil"/>
              <w:left w:val="single" w:sz="4" w:space="0" w:color="808080"/>
              <w:bottom w:val="single" w:sz="4" w:space="0" w:color="808080"/>
              <w:right w:val="single" w:sz="4" w:space="0" w:color="808080"/>
            </w:tcBorders>
            <w:shd w:val="clear" w:color="auto" w:fill="FFFFFF" w:themeFill="background1"/>
            <w:vAlign w:val="center"/>
          </w:tcPr>
          <w:p w:rsidR="00A31F1C" w:rsidRPr="00751B8C" w:rsidRDefault="00A31F1C" w:rsidP="00936FC2">
            <w:pPr>
              <w:spacing w:after="0"/>
              <w:ind w:left="180"/>
              <w:rPr>
                <w:rFonts w:ascii="Verdana" w:hAnsi="Verdana" w:cstheme="minorHAnsi"/>
                <w:sz w:val="20"/>
                <w:szCs w:val="20"/>
              </w:rPr>
            </w:pPr>
            <w:r>
              <w:rPr>
                <w:rFonts w:ascii="Verdana" w:hAnsi="Verdana" w:cstheme="minorHAnsi"/>
                <w:sz w:val="20"/>
              </w:rPr>
              <w:t>7. Elaboración de procedimientos y directrices</w:t>
            </w:r>
          </w:p>
        </w:tc>
      </w:tr>
      <w:tr w:rsidR="00A31F1C" w:rsidRPr="00751B8C" w:rsidTr="00A31F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902" w:type="pct"/>
            <w:tcBorders>
              <w:top w:val="nil"/>
              <w:left w:val="single" w:sz="4" w:space="0" w:color="808080"/>
              <w:bottom w:val="single" w:sz="4" w:space="0" w:color="808080"/>
              <w:right w:val="single" w:sz="4" w:space="0" w:color="808080"/>
            </w:tcBorders>
            <w:shd w:val="clear" w:color="auto" w:fill="FFFFFF" w:themeFill="background1"/>
          </w:tcPr>
          <w:p w:rsidR="00A31F1C" w:rsidRPr="00751B8C" w:rsidRDefault="00A31F1C" w:rsidP="00957FC1">
            <w:pPr>
              <w:shd w:val="clear" w:color="auto" w:fill="FFFFFF" w:themeFill="background1"/>
              <w:rPr>
                <w:rFonts w:ascii="Verdana" w:hAnsi="Verdana"/>
                <w:sz w:val="20"/>
                <w:szCs w:val="20"/>
              </w:rPr>
            </w:pPr>
          </w:p>
        </w:tc>
        <w:tc>
          <w:tcPr>
            <w:tcW w:w="1560" w:type="pct"/>
            <w:tcBorders>
              <w:top w:val="nil"/>
              <w:left w:val="single" w:sz="4" w:space="0" w:color="808080"/>
              <w:bottom w:val="single" w:sz="4" w:space="0" w:color="808080"/>
              <w:right w:val="single" w:sz="4" w:space="0" w:color="808080"/>
            </w:tcBorders>
            <w:shd w:val="clear" w:color="auto" w:fill="FFFFFF" w:themeFill="background1"/>
            <w:vAlign w:val="center"/>
          </w:tcPr>
          <w:p w:rsidR="00A31F1C" w:rsidRPr="00A31F1C" w:rsidRDefault="00A31F1C" w:rsidP="00957FC1">
            <w:pPr>
              <w:spacing w:after="0"/>
              <w:ind w:left="180"/>
              <w:rPr>
                <w:rFonts w:ascii="Verdana" w:hAnsi="Verdana" w:cstheme="minorHAnsi"/>
                <w:sz w:val="20"/>
                <w:szCs w:val="20"/>
                <w:lang w:val="en-GB"/>
              </w:rPr>
            </w:pPr>
            <w:r w:rsidRPr="00A31F1C">
              <w:rPr>
                <w:rFonts w:ascii="Verdana" w:hAnsi="Verdana" w:cstheme="minorHAnsi"/>
                <w:sz w:val="20"/>
                <w:szCs w:val="20"/>
                <w:lang w:val="en-GB"/>
              </w:rPr>
              <w:t>8. Procurement of goods and services under Technical Assistance</w:t>
            </w:r>
          </w:p>
        </w:tc>
        <w:tc>
          <w:tcPr>
            <w:tcW w:w="860" w:type="pct"/>
            <w:tcBorders>
              <w:top w:val="nil"/>
              <w:left w:val="single" w:sz="4" w:space="0" w:color="808080"/>
              <w:bottom w:val="single" w:sz="4" w:space="0" w:color="808080"/>
              <w:right w:val="single" w:sz="4" w:space="0" w:color="808080"/>
            </w:tcBorders>
            <w:shd w:val="clear" w:color="auto" w:fill="FFFFFF" w:themeFill="background1"/>
          </w:tcPr>
          <w:p w:rsidR="00A31F1C" w:rsidRPr="00A31F1C" w:rsidRDefault="00A31F1C" w:rsidP="00936FC2">
            <w:pPr>
              <w:shd w:val="clear" w:color="auto" w:fill="FFFFFF" w:themeFill="background1"/>
              <w:rPr>
                <w:rFonts w:ascii="Verdana" w:hAnsi="Verdana"/>
                <w:sz w:val="20"/>
                <w:szCs w:val="20"/>
                <w:lang w:val="en-GB"/>
              </w:rPr>
            </w:pPr>
          </w:p>
        </w:tc>
        <w:tc>
          <w:tcPr>
            <w:tcW w:w="1678" w:type="pct"/>
            <w:tcBorders>
              <w:top w:val="nil"/>
              <w:left w:val="single" w:sz="4" w:space="0" w:color="808080"/>
              <w:bottom w:val="single" w:sz="4" w:space="0" w:color="808080"/>
              <w:right w:val="single" w:sz="4" w:space="0" w:color="808080"/>
            </w:tcBorders>
            <w:shd w:val="clear" w:color="auto" w:fill="FFFFFF" w:themeFill="background1"/>
            <w:vAlign w:val="center"/>
          </w:tcPr>
          <w:p w:rsidR="00A31F1C" w:rsidRPr="00751B8C" w:rsidRDefault="00A31F1C" w:rsidP="00936FC2">
            <w:pPr>
              <w:spacing w:after="0"/>
              <w:ind w:left="180"/>
              <w:rPr>
                <w:rFonts w:ascii="Verdana" w:hAnsi="Verdana" w:cstheme="minorHAnsi"/>
                <w:sz w:val="20"/>
                <w:szCs w:val="20"/>
              </w:rPr>
            </w:pPr>
            <w:r>
              <w:rPr>
                <w:rFonts w:ascii="Verdana" w:hAnsi="Verdana" w:cstheme="minorHAnsi"/>
                <w:sz w:val="20"/>
              </w:rPr>
              <w:t>8. Adquisición de bienes y servicios dentro de Asistencia técnica</w:t>
            </w:r>
          </w:p>
        </w:tc>
      </w:tr>
      <w:tr w:rsidR="00A31F1C" w:rsidRPr="00751B8C" w:rsidTr="00A31F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902" w:type="pct"/>
            <w:tcBorders>
              <w:top w:val="nil"/>
              <w:left w:val="single" w:sz="4" w:space="0" w:color="808080"/>
              <w:bottom w:val="single" w:sz="4" w:space="0" w:color="808080"/>
              <w:right w:val="single" w:sz="4" w:space="0" w:color="808080"/>
            </w:tcBorders>
            <w:shd w:val="clear" w:color="auto" w:fill="FFFFFF" w:themeFill="background1"/>
          </w:tcPr>
          <w:p w:rsidR="00A31F1C" w:rsidRPr="00751B8C" w:rsidRDefault="00A31F1C" w:rsidP="00957FC1">
            <w:pPr>
              <w:jc w:val="center"/>
              <w:rPr>
                <w:rFonts w:ascii="Verdana" w:hAnsi="Verdana"/>
                <w:color w:val="FF0000"/>
                <w:sz w:val="20"/>
                <w:szCs w:val="20"/>
              </w:rPr>
            </w:pPr>
          </w:p>
        </w:tc>
        <w:tc>
          <w:tcPr>
            <w:tcW w:w="1560" w:type="pct"/>
            <w:tcBorders>
              <w:top w:val="nil"/>
              <w:left w:val="single" w:sz="4" w:space="0" w:color="808080"/>
              <w:bottom w:val="single" w:sz="4" w:space="0" w:color="808080"/>
              <w:right w:val="single" w:sz="4" w:space="0" w:color="808080"/>
            </w:tcBorders>
            <w:shd w:val="clear" w:color="auto" w:fill="FFFFFF" w:themeFill="background1"/>
            <w:vAlign w:val="center"/>
          </w:tcPr>
          <w:p w:rsidR="00A31F1C" w:rsidRPr="00751B8C" w:rsidRDefault="00A31F1C" w:rsidP="00957FC1">
            <w:pPr>
              <w:spacing w:after="0"/>
              <w:ind w:left="180"/>
              <w:rPr>
                <w:rFonts w:ascii="Verdana" w:hAnsi="Verdana" w:cstheme="minorHAnsi"/>
                <w:sz w:val="20"/>
                <w:szCs w:val="20"/>
              </w:rPr>
            </w:pPr>
            <w:r w:rsidRPr="00751B8C">
              <w:rPr>
                <w:rFonts w:ascii="Verdana" w:hAnsi="Verdana" w:cstheme="minorHAnsi"/>
                <w:sz w:val="20"/>
                <w:szCs w:val="20"/>
              </w:rPr>
              <w:t xml:space="preserve">9. </w:t>
            </w:r>
            <w:proofErr w:type="spellStart"/>
            <w:r w:rsidRPr="00751B8C">
              <w:rPr>
                <w:rFonts w:ascii="Verdana" w:hAnsi="Verdana" w:cstheme="minorHAnsi"/>
                <w:sz w:val="20"/>
                <w:szCs w:val="20"/>
              </w:rPr>
              <w:t>Ongoing</w:t>
            </w:r>
            <w:proofErr w:type="spellEnd"/>
            <w:r w:rsidRPr="00751B8C">
              <w:rPr>
                <w:rFonts w:ascii="Verdana" w:hAnsi="Verdana" w:cstheme="minorHAnsi"/>
                <w:sz w:val="20"/>
                <w:szCs w:val="20"/>
              </w:rPr>
              <w:t xml:space="preserve"> </w:t>
            </w:r>
            <w:proofErr w:type="spellStart"/>
            <w:r w:rsidRPr="00751B8C">
              <w:rPr>
                <w:rFonts w:ascii="Verdana" w:hAnsi="Verdana" w:cstheme="minorHAnsi"/>
                <w:sz w:val="20"/>
                <w:szCs w:val="20"/>
              </w:rPr>
              <w:t>support</w:t>
            </w:r>
            <w:proofErr w:type="spellEnd"/>
            <w:r w:rsidRPr="00751B8C">
              <w:rPr>
                <w:rFonts w:ascii="Verdana" w:hAnsi="Verdana" w:cstheme="minorHAnsi"/>
                <w:sz w:val="20"/>
                <w:szCs w:val="20"/>
              </w:rPr>
              <w:t xml:space="preserve"> to </w:t>
            </w:r>
            <w:proofErr w:type="spellStart"/>
            <w:r w:rsidRPr="00751B8C">
              <w:rPr>
                <w:rFonts w:ascii="Verdana" w:hAnsi="Verdana" w:cstheme="minorHAnsi"/>
                <w:sz w:val="20"/>
                <w:szCs w:val="20"/>
              </w:rPr>
              <w:t>IBs</w:t>
            </w:r>
            <w:proofErr w:type="spellEnd"/>
          </w:p>
        </w:tc>
        <w:tc>
          <w:tcPr>
            <w:tcW w:w="860" w:type="pct"/>
            <w:tcBorders>
              <w:top w:val="nil"/>
              <w:left w:val="single" w:sz="4" w:space="0" w:color="808080"/>
              <w:bottom w:val="single" w:sz="4" w:space="0" w:color="808080"/>
              <w:right w:val="single" w:sz="4" w:space="0" w:color="808080"/>
            </w:tcBorders>
            <w:shd w:val="clear" w:color="auto" w:fill="FFFFFF" w:themeFill="background1"/>
          </w:tcPr>
          <w:p w:rsidR="00A31F1C" w:rsidRPr="00751B8C" w:rsidRDefault="00A31F1C" w:rsidP="00936FC2">
            <w:pPr>
              <w:jc w:val="center"/>
              <w:rPr>
                <w:rFonts w:ascii="Verdana" w:hAnsi="Verdana"/>
                <w:color w:val="FF0000"/>
                <w:sz w:val="20"/>
                <w:szCs w:val="20"/>
              </w:rPr>
            </w:pPr>
          </w:p>
        </w:tc>
        <w:tc>
          <w:tcPr>
            <w:tcW w:w="1678" w:type="pct"/>
            <w:tcBorders>
              <w:top w:val="nil"/>
              <w:left w:val="single" w:sz="4" w:space="0" w:color="808080"/>
              <w:bottom w:val="single" w:sz="4" w:space="0" w:color="808080"/>
              <w:right w:val="single" w:sz="4" w:space="0" w:color="808080"/>
            </w:tcBorders>
            <w:shd w:val="clear" w:color="auto" w:fill="FFFFFF" w:themeFill="background1"/>
            <w:vAlign w:val="center"/>
          </w:tcPr>
          <w:p w:rsidR="00A31F1C" w:rsidRPr="00751B8C" w:rsidRDefault="00A31F1C" w:rsidP="00936FC2">
            <w:pPr>
              <w:spacing w:after="0"/>
              <w:ind w:left="180"/>
              <w:rPr>
                <w:rFonts w:ascii="Verdana" w:hAnsi="Verdana" w:cstheme="minorHAnsi"/>
                <w:sz w:val="20"/>
                <w:szCs w:val="20"/>
              </w:rPr>
            </w:pPr>
            <w:r>
              <w:rPr>
                <w:rFonts w:ascii="Verdana" w:hAnsi="Verdana" w:cstheme="minorHAnsi"/>
                <w:sz w:val="20"/>
              </w:rPr>
              <w:t>9. Asistencia permanente a los OI</w:t>
            </w:r>
          </w:p>
        </w:tc>
      </w:tr>
    </w:tbl>
    <w:p w:rsidR="000C44D2" w:rsidRDefault="000C44D2">
      <w:pPr>
        <w:rPr>
          <w:rFonts w:ascii="Verdana" w:hAnsi="Verdana" w:cstheme="minorHAnsi"/>
          <w:i/>
          <w:sz w:val="18"/>
          <w:szCs w:val="20"/>
        </w:rPr>
      </w:pPr>
    </w:p>
    <w:p w:rsidR="0062042A" w:rsidRDefault="0062042A" w:rsidP="004D1BB8">
      <w:pPr>
        <w:pStyle w:val="Heading1"/>
        <w:sectPr w:rsidR="0062042A" w:rsidSect="00CD1306">
          <w:pgSz w:w="15840" w:h="12240" w:orient="landscape"/>
          <w:pgMar w:top="1440" w:right="1440" w:bottom="1440" w:left="1440" w:header="720" w:footer="720" w:gutter="0"/>
          <w:cols w:space="720"/>
          <w:docGrid w:linePitch="360"/>
        </w:sectPr>
      </w:pPr>
    </w:p>
    <w:p w:rsidR="00822B80" w:rsidRDefault="00822B80" w:rsidP="004D1BB8">
      <w:pPr>
        <w:pStyle w:val="Heading1"/>
      </w:pPr>
      <w:bookmarkStart w:id="6" w:name="_Toc494906120"/>
      <w:bookmarkStart w:id="7" w:name="_Toc508717415"/>
      <w:r>
        <w:lastRenderedPageBreak/>
        <w:t>Escala de dominio</w:t>
      </w:r>
      <w:bookmarkEnd w:id="6"/>
      <w:bookmarkEnd w:id="7"/>
      <w:r>
        <w:t xml:space="preserve"> </w:t>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734"/>
        <w:gridCol w:w="4580"/>
        <w:gridCol w:w="1555"/>
        <w:gridCol w:w="5307"/>
      </w:tblGrid>
      <w:tr w:rsidR="006931AA" w:rsidRPr="00751B8C" w:rsidTr="00F55E53">
        <w:trPr>
          <w:trHeight w:val="20"/>
          <w:tblHeader/>
        </w:trPr>
        <w:tc>
          <w:tcPr>
            <w:tcW w:w="2396" w:type="pct"/>
            <w:gridSpan w:val="2"/>
            <w:shd w:val="clear" w:color="auto" w:fill="44546A" w:themeFill="text2"/>
            <w:vAlign w:val="center"/>
          </w:tcPr>
          <w:p w:rsidR="006931AA" w:rsidRPr="00751B8C" w:rsidRDefault="00A31F1C" w:rsidP="006931AA">
            <w:pPr>
              <w:spacing w:after="0" w:line="240" w:lineRule="auto"/>
              <w:jc w:val="center"/>
              <w:rPr>
                <w:rFonts w:ascii="Verdana" w:eastAsia="Times New Roman" w:hAnsi="Verdana" w:cstheme="minorHAnsi"/>
                <w:b/>
                <w:bCs/>
                <w:color w:val="FFFFFF" w:themeColor="background1"/>
                <w:sz w:val="20"/>
                <w:szCs w:val="18"/>
              </w:rPr>
            </w:pPr>
            <w:r>
              <w:rPr>
                <w:rFonts w:ascii="Verdana" w:hAnsi="Verdana" w:cstheme="minorHAnsi"/>
                <w:b/>
                <w:color w:val="FFFFFF" w:themeColor="background1"/>
                <w:sz w:val="20"/>
              </w:rPr>
              <w:t>English</w:t>
            </w:r>
          </w:p>
        </w:tc>
        <w:tc>
          <w:tcPr>
            <w:tcW w:w="2604" w:type="pct"/>
            <w:gridSpan w:val="2"/>
            <w:shd w:val="clear" w:color="auto" w:fill="44546A" w:themeFill="text2"/>
            <w:vAlign w:val="center"/>
          </w:tcPr>
          <w:p w:rsidR="006931AA" w:rsidRPr="00751B8C" w:rsidRDefault="00A31F1C" w:rsidP="006931AA">
            <w:pPr>
              <w:spacing w:after="0" w:line="240" w:lineRule="auto"/>
              <w:jc w:val="center"/>
              <w:rPr>
                <w:rFonts w:ascii="Verdana" w:hAnsi="Verdana" w:cstheme="minorHAnsi"/>
                <w:b/>
                <w:color w:val="FFFFFF" w:themeColor="background1"/>
                <w:sz w:val="20"/>
                <w:szCs w:val="18"/>
              </w:rPr>
            </w:pPr>
            <w:r>
              <w:rPr>
                <w:rFonts w:ascii="Verdana" w:hAnsi="Verdana" w:cstheme="minorHAnsi"/>
                <w:b/>
                <w:color w:val="FFFFFF" w:themeColor="background1"/>
                <w:sz w:val="20"/>
              </w:rPr>
              <w:t>Español</w:t>
            </w:r>
          </w:p>
        </w:tc>
      </w:tr>
      <w:tr w:rsidR="00A31F1C" w:rsidRPr="00751B8C" w:rsidTr="00F55E53">
        <w:trPr>
          <w:trHeight w:val="20"/>
          <w:tblHeader/>
        </w:trPr>
        <w:tc>
          <w:tcPr>
            <w:tcW w:w="658" w:type="pct"/>
            <w:shd w:val="clear" w:color="auto" w:fill="F2F2F2" w:themeFill="background1" w:themeFillShade="F2"/>
          </w:tcPr>
          <w:p w:rsidR="00A31F1C" w:rsidRPr="00751B8C" w:rsidRDefault="00A31F1C" w:rsidP="00957FC1">
            <w:pPr>
              <w:spacing w:after="0" w:line="240" w:lineRule="auto"/>
              <w:rPr>
                <w:rFonts w:ascii="Verdana" w:hAnsi="Verdana" w:cstheme="minorHAnsi"/>
                <w:sz w:val="20"/>
                <w:szCs w:val="18"/>
              </w:rPr>
            </w:pPr>
            <w:proofErr w:type="spellStart"/>
            <w:r w:rsidRPr="00751B8C">
              <w:rPr>
                <w:rFonts w:ascii="Verdana" w:hAnsi="Verdana" w:cstheme="minorHAnsi"/>
                <w:sz w:val="20"/>
                <w:szCs w:val="18"/>
              </w:rPr>
              <w:t>Scale</w:t>
            </w:r>
            <w:proofErr w:type="spellEnd"/>
            <w:r w:rsidRPr="00751B8C">
              <w:rPr>
                <w:rFonts w:ascii="Verdana" w:hAnsi="Verdana" w:cstheme="minorHAnsi"/>
                <w:sz w:val="20"/>
                <w:szCs w:val="18"/>
              </w:rPr>
              <w:t xml:space="preserve"> </w:t>
            </w:r>
          </w:p>
        </w:tc>
        <w:tc>
          <w:tcPr>
            <w:tcW w:w="1738" w:type="pct"/>
            <w:shd w:val="clear" w:color="auto" w:fill="F2F2F2" w:themeFill="background1" w:themeFillShade="F2"/>
          </w:tcPr>
          <w:p w:rsidR="00A31F1C" w:rsidRPr="00751B8C" w:rsidRDefault="00A31F1C" w:rsidP="00957FC1">
            <w:pPr>
              <w:spacing w:after="0" w:line="240" w:lineRule="auto"/>
              <w:rPr>
                <w:rFonts w:ascii="Verdana" w:hAnsi="Verdana" w:cstheme="minorHAnsi"/>
                <w:sz w:val="20"/>
                <w:szCs w:val="18"/>
              </w:rPr>
            </w:pPr>
            <w:proofErr w:type="spellStart"/>
            <w:r w:rsidRPr="00751B8C">
              <w:rPr>
                <w:rFonts w:ascii="Verdana" w:hAnsi="Verdana" w:cstheme="minorHAnsi"/>
                <w:sz w:val="20"/>
                <w:szCs w:val="18"/>
              </w:rPr>
              <w:t>Description</w:t>
            </w:r>
            <w:proofErr w:type="spellEnd"/>
            <w:r w:rsidRPr="00751B8C">
              <w:rPr>
                <w:rFonts w:ascii="Verdana" w:hAnsi="Verdana" w:cstheme="minorHAnsi"/>
                <w:sz w:val="20"/>
                <w:szCs w:val="18"/>
              </w:rPr>
              <w:t xml:space="preserve"> </w:t>
            </w:r>
          </w:p>
        </w:tc>
        <w:tc>
          <w:tcPr>
            <w:tcW w:w="590" w:type="pct"/>
            <w:shd w:val="clear" w:color="auto" w:fill="F2F2F2" w:themeFill="background1" w:themeFillShade="F2"/>
          </w:tcPr>
          <w:p w:rsidR="00A31F1C" w:rsidRPr="00751B8C" w:rsidRDefault="00A31F1C" w:rsidP="00C91A85">
            <w:pPr>
              <w:spacing w:after="0" w:line="240" w:lineRule="auto"/>
              <w:rPr>
                <w:rFonts w:ascii="Verdana" w:hAnsi="Verdana" w:cstheme="minorHAnsi"/>
                <w:sz w:val="20"/>
                <w:szCs w:val="18"/>
              </w:rPr>
            </w:pPr>
            <w:r>
              <w:rPr>
                <w:rFonts w:ascii="Verdana" w:hAnsi="Verdana" w:cstheme="minorHAnsi"/>
                <w:sz w:val="20"/>
              </w:rPr>
              <w:t xml:space="preserve">Escala </w:t>
            </w:r>
          </w:p>
        </w:tc>
        <w:tc>
          <w:tcPr>
            <w:tcW w:w="2014" w:type="pct"/>
            <w:shd w:val="clear" w:color="auto" w:fill="F2F2F2" w:themeFill="background1" w:themeFillShade="F2"/>
          </w:tcPr>
          <w:p w:rsidR="00A31F1C" w:rsidRPr="00751B8C" w:rsidRDefault="00A31F1C" w:rsidP="00C91A85">
            <w:pPr>
              <w:spacing w:after="0" w:line="240" w:lineRule="auto"/>
              <w:rPr>
                <w:rFonts w:ascii="Verdana" w:hAnsi="Verdana" w:cstheme="minorHAnsi"/>
                <w:sz w:val="20"/>
                <w:szCs w:val="18"/>
              </w:rPr>
            </w:pPr>
            <w:r>
              <w:rPr>
                <w:rFonts w:ascii="Verdana" w:hAnsi="Verdana" w:cstheme="minorHAnsi"/>
                <w:sz w:val="20"/>
              </w:rPr>
              <w:t xml:space="preserve">Descripción </w:t>
            </w:r>
          </w:p>
        </w:tc>
      </w:tr>
      <w:tr w:rsidR="00A31F1C" w:rsidRPr="000162E0" w:rsidTr="00A31F1C">
        <w:trPr>
          <w:trHeight w:val="20"/>
        </w:trPr>
        <w:tc>
          <w:tcPr>
            <w:tcW w:w="658" w:type="pct"/>
            <w:shd w:val="clear" w:color="000000" w:fill="FFFFFF"/>
          </w:tcPr>
          <w:p w:rsidR="00A31F1C" w:rsidRPr="00751B8C" w:rsidRDefault="00A31F1C" w:rsidP="00957FC1">
            <w:pPr>
              <w:spacing w:before="60" w:after="120" w:line="240" w:lineRule="auto"/>
              <w:rPr>
                <w:rFonts w:ascii="Verdana" w:hAnsi="Verdana" w:cstheme="minorHAnsi"/>
                <w:sz w:val="20"/>
                <w:szCs w:val="18"/>
              </w:rPr>
            </w:pPr>
            <w:r w:rsidRPr="00751B8C">
              <w:rPr>
                <w:rFonts w:ascii="Verdana" w:hAnsi="Verdana" w:cstheme="minorHAnsi"/>
                <w:sz w:val="20"/>
                <w:szCs w:val="18"/>
              </w:rPr>
              <w:t xml:space="preserve">N.A. - </w:t>
            </w:r>
            <w:proofErr w:type="spellStart"/>
            <w:r w:rsidRPr="00751B8C">
              <w:rPr>
                <w:rFonts w:ascii="Verdana" w:hAnsi="Verdana" w:cstheme="minorHAnsi"/>
                <w:sz w:val="20"/>
                <w:szCs w:val="18"/>
              </w:rPr>
              <w:t>Not</w:t>
            </w:r>
            <w:proofErr w:type="spellEnd"/>
            <w:r w:rsidRPr="00751B8C">
              <w:rPr>
                <w:rFonts w:ascii="Verdana" w:hAnsi="Verdana" w:cstheme="minorHAnsi"/>
                <w:sz w:val="20"/>
                <w:szCs w:val="18"/>
              </w:rPr>
              <w:t xml:space="preserve"> </w:t>
            </w:r>
            <w:proofErr w:type="spellStart"/>
            <w:r w:rsidRPr="00751B8C">
              <w:rPr>
                <w:rFonts w:ascii="Verdana" w:hAnsi="Verdana" w:cstheme="minorHAnsi"/>
                <w:sz w:val="20"/>
                <w:szCs w:val="18"/>
              </w:rPr>
              <w:t>Applicable</w:t>
            </w:r>
            <w:proofErr w:type="spellEnd"/>
          </w:p>
        </w:tc>
        <w:tc>
          <w:tcPr>
            <w:tcW w:w="1738" w:type="pct"/>
            <w:shd w:val="clear" w:color="000000" w:fill="FFFFFF"/>
          </w:tcPr>
          <w:p w:rsidR="00A31F1C" w:rsidRPr="00A31F1C" w:rsidRDefault="00A31F1C" w:rsidP="00957FC1">
            <w:pPr>
              <w:spacing w:before="60" w:after="120" w:line="240" w:lineRule="auto"/>
              <w:rPr>
                <w:rFonts w:ascii="Verdana" w:hAnsi="Verdana" w:cstheme="minorHAnsi"/>
                <w:sz w:val="20"/>
                <w:szCs w:val="18"/>
                <w:lang w:val="en-GB"/>
              </w:rPr>
            </w:pPr>
            <w:r w:rsidRPr="00A31F1C">
              <w:rPr>
                <w:rFonts w:ascii="Verdana" w:hAnsi="Verdana" w:cstheme="minorHAnsi"/>
                <w:sz w:val="20"/>
                <w:szCs w:val="18"/>
                <w:lang w:val="en-GB"/>
              </w:rPr>
              <w:t xml:space="preserve">The competency is not applicable to the job role. </w:t>
            </w:r>
          </w:p>
        </w:tc>
        <w:tc>
          <w:tcPr>
            <w:tcW w:w="590" w:type="pct"/>
            <w:shd w:val="clear" w:color="000000" w:fill="FFFFFF"/>
          </w:tcPr>
          <w:p w:rsidR="00A31F1C" w:rsidRPr="00751B8C" w:rsidRDefault="00A31F1C" w:rsidP="00C91A85">
            <w:pPr>
              <w:spacing w:before="60" w:after="120" w:line="240" w:lineRule="auto"/>
              <w:rPr>
                <w:rFonts w:ascii="Verdana" w:hAnsi="Verdana" w:cstheme="minorHAnsi"/>
                <w:sz w:val="20"/>
                <w:szCs w:val="18"/>
              </w:rPr>
            </w:pPr>
            <w:r>
              <w:rPr>
                <w:rFonts w:ascii="Verdana" w:hAnsi="Verdana" w:cstheme="minorHAnsi"/>
                <w:sz w:val="20"/>
              </w:rPr>
              <w:t>N.P. No procede</w:t>
            </w:r>
          </w:p>
        </w:tc>
        <w:tc>
          <w:tcPr>
            <w:tcW w:w="2014" w:type="pct"/>
            <w:shd w:val="clear" w:color="000000" w:fill="FFFFFF"/>
          </w:tcPr>
          <w:p w:rsidR="00A31F1C" w:rsidRPr="000162E0" w:rsidRDefault="00A31F1C" w:rsidP="00C91A85">
            <w:pPr>
              <w:spacing w:before="60" w:after="120" w:line="240" w:lineRule="auto"/>
              <w:rPr>
                <w:rFonts w:ascii="Verdana" w:hAnsi="Verdana" w:cstheme="minorHAnsi"/>
                <w:sz w:val="20"/>
                <w:szCs w:val="20"/>
              </w:rPr>
            </w:pPr>
            <w:r w:rsidRPr="000162E0">
              <w:rPr>
                <w:rFonts w:ascii="Verdana" w:hAnsi="Verdana" w:cstheme="minorHAnsi"/>
                <w:sz w:val="20"/>
                <w:szCs w:val="20"/>
              </w:rPr>
              <w:t xml:space="preserve">La competencia no es aplicable a la función profesional. </w:t>
            </w:r>
          </w:p>
        </w:tc>
      </w:tr>
      <w:tr w:rsidR="00A31F1C" w:rsidRPr="000162E0" w:rsidTr="00F55E53">
        <w:trPr>
          <w:trHeight w:val="20"/>
        </w:trPr>
        <w:tc>
          <w:tcPr>
            <w:tcW w:w="658" w:type="pct"/>
            <w:shd w:val="clear" w:color="000000" w:fill="FFFFFF"/>
          </w:tcPr>
          <w:p w:rsidR="00A31F1C" w:rsidRPr="00751B8C" w:rsidRDefault="00A31F1C" w:rsidP="00957FC1">
            <w:pPr>
              <w:spacing w:before="60" w:after="120" w:line="240" w:lineRule="auto"/>
              <w:rPr>
                <w:rFonts w:ascii="Verdana" w:hAnsi="Verdana" w:cstheme="minorHAnsi"/>
                <w:sz w:val="20"/>
                <w:szCs w:val="18"/>
              </w:rPr>
            </w:pPr>
            <w:proofErr w:type="spellStart"/>
            <w:r w:rsidRPr="00751B8C">
              <w:rPr>
                <w:rFonts w:ascii="Verdana" w:hAnsi="Verdana" w:cstheme="minorHAnsi"/>
                <w:sz w:val="20"/>
                <w:szCs w:val="18"/>
              </w:rPr>
              <w:t>Level</w:t>
            </w:r>
            <w:proofErr w:type="spellEnd"/>
            <w:r w:rsidRPr="00751B8C">
              <w:rPr>
                <w:rFonts w:ascii="Verdana" w:hAnsi="Verdana" w:cstheme="minorHAnsi"/>
                <w:sz w:val="20"/>
                <w:szCs w:val="18"/>
              </w:rPr>
              <w:t xml:space="preserve"> 0 – </w:t>
            </w:r>
          </w:p>
          <w:p w:rsidR="00A31F1C" w:rsidRPr="00751B8C" w:rsidRDefault="00A31F1C" w:rsidP="00957FC1">
            <w:pPr>
              <w:spacing w:before="60" w:after="120" w:line="240" w:lineRule="auto"/>
              <w:rPr>
                <w:rFonts w:ascii="Verdana" w:hAnsi="Verdana" w:cstheme="minorHAnsi"/>
                <w:sz w:val="20"/>
                <w:szCs w:val="18"/>
              </w:rPr>
            </w:pPr>
            <w:r w:rsidRPr="00751B8C">
              <w:rPr>
                <w:rFonts w:ascii="Verdana" w:hAnsi="Verdana" w:cstheme="minorHAnsi"/>
                <w:sz w:val="20"/>
                <w:szCs w:val="18"/>
              </w:rPr>
              <w:t xml:space="preserve">No </w:t>
            </w:r>
            <w:proofErr w:type="spellStart"/>
            <w:r w:rsidRPr="00751B8C">
              <w:rPr>
                <w:rFonts w:ascii="Verdana" w:hAnsi="Verdana" w:cstheme="minorHAnsi"/>
                <w:sz w:val="20"/>
                <w:szCs w:val="18"/>
              </w:rPr>
              <w:t>knowledge</w:t>
            </w:r>
            <w:proofErr w:type="spellEnd"/>
          </w:p>
        </w:tc>
        <w:tc>
          <w:tcPr>
            <w:tcW w:w="1738" w:type="pct"/>
            <w:shd w:val="clear" w:color="000000" w:fill="FFFFFF"/>
          </w:tcPr>
          <w:p w:rsidR="00A31F1C" w:rsidRPr="00A31F1C" w:rsidRDefault="00A31F1C" w:rsidP="00957FC1">
            <w:pPr>
              <w:spacing w:before="60" w:after="120" w:line="240" w:lineRule="auto"/>
              <w:rPr>
                <w:rFonts w:ascii="Verdana" w:hAnsi="Verdana" w:cstheme="minorHAnsi"/>
                <w:sz w:val="20"/>
                <w:szCs w:val="18"/>
                <w:lang w:val="en-GB"/>
              </w:rPr>
            </w:pPr>
            <w:r w:rsidRPr="00A31F1C">
              <w:rPr>
                <w:rFonts w:ascii="Verdana" w:hAnsi="Verdana" w:cstheme="minorHAnsi"/>
                <w:sz w:val="20"/>
                <w:szCs w:val="18"/>
                <w:lang w:val="en-GB"/>
              </w:rPr>
              <w:t>No knowledge of the competency or no ability to apply it in real situations.</w:t>
            </w:r>
          </w:p>
        </w:tc>
        <w:tc>
          <w:tcPr>
            <w:tcW w:w="590" w:type="pct"/>
            <w:shd w:val="clear" w:color="000000" w:fill="FFFFFF"/>
          </w:tcPr>
          <w:p w:rsidR="00A31F1C" w:rsidRPr="00751B8C" w:rsidRDefault="00A31F1C" w:rsidP="00C91A85">
            <w:pPr>
              <w:spacing w:before="60" w:after="120" w:line="240" w:lineRule="auto"/>
              <w:rPr>
                <w:rFonts w:ascii="Verdana" w:hAnsi="Verdana" w:cstheme="minorHAnsi"/>
                <w:sz w:val="20"/>
                <w:szCs w:val="18"/>
              </w:rPr>
            </w:pPr>
            <w:r>
              <w:rPr>
                <w:rFonts w:ascii="Verdana" w:hAnsi="Verdana" w:cstheme="minorHAnsi"/>
                <w:sz w:val="20"/>
              </w:rPr>
              <w:t xml:space="preserve">Nivel 0. </w:t>
            </w:r>
          </w:p>
          <w:p w:rsidR="00A31F1C" w:rsidRPr="00751B8C" w:rsidRDefault="00A31F1C" w:rsidP="00C91A85">
            <w:pPr>
              <w:spacing w:before="60" w:after="120" w:line="240" w:lineRule="auto"/>
              <w:rPr>
                <w:rFonts w:ascii="Verdana" w:hAnsi="Verdana" w:cstheme="minorHAnsi"/>
                <w:sz w:val="20"/>
                <w:szCs w:val="18"/>
              </w:rPr>
            </w:pPr>
            <w:r>
              <w:rPr>
                <w:rFonts w:ascii="Verdana" w:hAnsi="Verdana" w:cstheme="minorHAnsi"/>
                <w:sz w:val="20"/>
              </w:rPr>
              <w:t>Sin conocimientos</w:t>
            </w:r>
          </w:p>
        </w:tc>
        <w:tc>
          <w:tcPr>
            <w:tcW w:w="2014" w:type="pct"/>
            <w:shd w:val="clear" w:color="000000" w:fill="FFFFFF"/>
          </w:tcPr>
          <w:p w:rsidR="00A31F1C" w:rsidRPr="000162E0" w:rsidRDefault="00A31F1C" w:rsidP="00C91A85">
            <w:pPr>
              <w:spacing w:before="60" w:after="120" w:line="240" w:lineRule="auto"/>
              <w:rPr>
                <w:rFonts w:ascii="Verdana" w:hAnsi="Verdana" w:cstheme="minorHAnsi"/>
                <w:sz w:val="20"/>
                <w:szCs w:val="20"/>
              </w:rPr>
            </w:pPr>
            <w:r w:rsidRPr="000162E0">
              <w:rPr>
                <w:rFonts w:ascii="Verdana" w:hAnsi="Verdana" w:cstheme="minorHAnsi"/>
                <w:sz w:val="20"/>
                <w:szCs w:val="20"/>
              </w:rPr>
              <w:t>Sin conocimientos de la competencia o sin capacidad para aplicarla en situaciones reales.</w:t>
            </w:r>
          </w:p>
        </w:tc>
      </w:tr>
      <w:tr w:rsidR="00A31F1C" w:rsidRPr="000162E0" w:rsidTr="00F55E53">
        <w:trPr>
          <w:trHeight w:val="20"/>
        </w:trPr>
        <w:tc>
          <w:tcPr>
            <w:tcW w:w="658" w:type="pct"/>
            <w:shd w:val="clear" w:color="000000" w:fill="FFFFFF"/>
          </w:tcPr>
          <w:p w:rsidR="00A31F1C" w:rsidRPr="00751B8C" w:rsidRDefault="00A31F1C" w:rsidP="00957FC1">
            <w:pPr>
              <w:spacing w:before="60" w:after="120" w:line="240" w:lineRule="auto"/>
              <w:rPr>
                <w:rFonts w:ascii="Verdana" w:hAnsi="Verdana" w:cstheme="minorHAnsi"/>
                <w:sz w:val="20"/>
                <w:szCs w:val="18"/>
              </w:rPr>
            </w:pPr>
            <w:proofErr w:type="spellStart"/>
            <w:r w:rsidRPr="00751B8C">
              <w:rPr>
                <w:rFonts w:ascii="Verdana" w:hAnsi="Verdana" w:cstheme="minorHAnsi"/>
                <w:sz w:val="20"/>
                <w:szCs w:val="18"/>
              </w:rPr>
              <w:t>Level</w:t>
            </w:r>
            <w:proofErr w:type="spellEnd"/>
            <w:r w:rsidRPr="00751B8C">
              <w:rPr>
                <w:rFonts w:ascii="Verdana" w:hAnsi="Verdana" w:cstheme="minorHAnsi"/>
                <w:sz w:val="20"/>
                <w:szCs w:val="18"/>
              </w:rPr>
              <w:t xml:space="preserve"> 1 - </w:t>
            </w:r>
            <w:proofErr w:type="spellStart"/>
            <w:r w:rsidRPr="00751B8C">
              <w:rPr>
                <w:rFonts w:ascii="Verdana" w:hAnsi="Verdana" w:cstheme="minorHAnsi"/>
                <w:sz w:val="20"/>
                <w:szCs w:val="18"/>
              </w:rPr>
              <w:t>Awareness</w:t>
            </w:r>
            <w:proofErr w:type="spellEnd"/>
          </w:p>
        </w:tc>
        <w:tc>
          <w:tcPr>
            <w:tcW w:w="1738" w:type="pct"/>
            <w:shd w:val="clear" w:color="000000" w:fill="FFFFFF"/>
          </w:tcPr>
          <w:p w:rsidR="00A31F1C" w:rsidRPr="00A31F1C" w:rsidRDefault="00A31F1C" w:rsidP="00957FC1">
            <w:pPr>
              <w:spacing w:before="60" w:after="120" w:line="240" w:lineRule="auto"/>
              <w:rPr>
                <w:rFonts w:ascii="Verdana" w:hAnsi="Verdana" w:cstheme="minorHAnsi"/>
                <w:sz w:val="20"/>
                <w:szCs w:val="18"/>
                <w:lang w:val="en-GB"/>
              </w:rPr>
            </w:pPr>
            <w:r w:rsidRPr="00A31F1C">
              <w:rPr>
                <w:rFonts w:ascii="Verdana" w:hAnsi="Verdana" w:cstheme="minorHAnsi"/>
                <w:sz w:val="20"/>
                <w:szCs w:val="18"/>
                <w:lang w:val="en-GB"/>
              </w:rPr>
              <w:t>Basic knowledge of the competency (e.g. understands general concepts and processes, is familiar with related key terminology).</w:t>
            </w:r>
          </w:p>
          <w:p w:rsidR="00A31F1C" w:rsidRPr="00A31F1C" w:rsidRDefault="00A31F1C" w:rsidP="00957FC1">
            <w:pPr>
              <w:spacing w:before="60" w:after="120" w:line="240" w:lineRule="auto"/>
              <w:rPr>
                <w:rFonts w:ascii="Verdana" w:hAnsi="Verdana" w:cstheme="minorHAnsi"/>
                <w:sz w:val="20"/>
                <w:szCs w:val="18"/>
                <w:lang w:val="en-GB"/>
              </w:rPr>
            </w:pPr>
            <w:r w:rsidRPr="00A31F1C">
              <w:rPr>
                <w:rFonts w:ascii="Verdana" w:hAnsi="Verdana" w:cstheme="minorHAnsi"/>
                <w:sz w:val="20"/>
                <w:szCs w:val="18"/>
                <w:lang w:val="en-GB"/>
              </w:rPr>
              <w:t>Ability to demonstrate this competency after being given specific instructions and guidance.</w:t>
            </w:r>
          </w:p>
        </w:tc>
        <w:tc>
          <w:tcPr>
            <w:tcW w:w="590" w:type="pct"/>
            <w:shd w:val="clear" w:color="000000" w:fill="FFFFFF"/>
          </w:tcPr>
          <w:p w:rsidR="00A31F1C" w:rsidRPr="00751B8C" w:rsidRDefault="00A31F1C" w:rsidP="00C91A85">
            <w:pPr>
              <w:spacing w:before="60" w:after="120" w:line="240" w:lineRule="auto"/>
              <w:rPr>
                <w:rFonts w:ascii="Verdana" w:hAnsi="Verdana" w:cstheme="minorHAnsi"/>
                <w:sz w:val="20"/>
                <w:szCs w:val="18"/>
              </w:rPr>
            </w:pPr>
            <w:r>
              <w:rPr>
                <w:rFonts w:ascii="Verdana" w:hAnsi="Verdana" w:cstheme="minorHAnsi"/>
                <w:sz w:val="20"/>
              </w:rPr>
              <w:t>Nivel 1. Concienciación</w:t>
            </w:r>
          </w:p>
        </w:tc>
        <w:tc>
          <w:tcPr>
            <w:tcW w:w="2014" w:type="pct"/>
            <w:shd w:val="clear" w:color="000000" w:fill="FFFFFF"/>
          </w:tcPr>
          <w:p w:rsidR="00A31F1C" w:rsidRPr="000162E0" w:rsidRDefault="00A31F1C" w:rsidP="00C91A85">
            <w:pPr>
              <w:spacing w:before="60" w:after="120" w:line="240" w:lineRule="auto"/>
              <w:rPr>
                <w:rFonts w:ascii="Verdana" w:hAnsi="Verdana" w:cstheme="minorHAnsi"/>
                <w:sz w:val="20"/>
                <w:szCs w:val="20"/>
              </w:rPr>
            </w:pPr>
            <w:r w:rsidRPr="000162E0">
              <w:rPr>
                <w:rFonts w:ascii="Verdana" w:hAnsi="Verdana" w:cstheme="minorHAnsi"/>
                <w:sz w:val="20"/>
                <w:szCs w:val="20"/>
              </w:rPr>
              <w:t>Conocimientos básicos de la competencia (p. ej., comprende los conceptos y procesos en general, está familiarizado con la terminología clave relacionada).</w:t>
            </w:r>
          </w:p>
          <w:p w:rsidR="00A31F1C" w:rsidRPr="000162E0" w:rsidRDefault="00A31F1C" w:rsidP="00C91A85">
            <w:pPr>
              <w:spacing w:before="60" w:after="120" w:line="240" w:lineRule="auto"/>
              <w:rPr>
                <w:rFonts w:ascii="Verdana" w:hAnsi="Verdana" w:cstheme="minorHAnsi"/>
                <w:sz w:val="20"/>
                <w:szCs w:val="20"/>
              </w:rPr>
            </w:pPr>
            <w:r w:rsidRPr="000162E0">
              <w:rPr>
                <w:rFonts w:ascii="Verdana" w:hAnsi="Verdana" w:cstheme="minorHAnsi"/>
                <w:sz w:val="20"/>
                <w:szCs w:val="20"/>
              </w:rPr>
              <w:t>Capacidad para demostrar esta competencia después de recibir instrucciones e indicaciones específicas.</w:t>
            </w:r>
          </w:p>
        </w:tc>
      </w:tr>
      <w:tr w:rsidR="00A31F1C" w:rsidRPr="000162E0" w:rsidTr="00F55E53">
        <w:trPr>
          <w:trHeight w:val="20"/>
        </w:trPr>
        <w:tc>
          <w:tcPr>
            <w:tcW w:w="658" w:type="pct"/>
            <w:shd w:val="clear" w:color="000000" w:fill="FFFFFF"/>
          </w:tcPr>
          <w:p w:rsidR="00A31F1C" w:rsidRPr="00751B8C" w:rsidRDefault="00A31F1C" w:rsidP="00957FC1">
            <w:pPr>
              <w:spacing w:before="60" w:after="120" w:line="240" w:lineRule="auto"/>
              <w:rPr>
                <w:rFonts w:ascii="Verdana" w:hAnsi="Verdana" w:cstheme="minorHAnsi"/>
                <w:sz w:val="20"/>
                <w:szCs w:val="18"/>
              </w:rPr>
            </w:pPr>
            <w:proofErr w:type="spellStart"/>
            <w:r w:rsidRPr="00751B8C">
              <w:rPr>
                <w:rFonts w:ascii="Verdana" w:hAnsi="Verdana" w:cstheme="minorHAnsi"/>
                <w:sz w:val="20"/>
                <w:szCs w:val="18"/>
              </w:rPr>
              <w:t>Level</w:t>
            </w:r>
            <w:proofErr w:type="spellEnd"/>
            <w:r w:rsidRPr="00751B8C">
              <w:rPr>
                <w:rFonts w:ascii="Verdana" w:hAnsi="Verdana" w:cstheme="minorHAnsi"/>
                <w:sz w:val="20"/>
                <w:szCs w:val="18"/>
              </w:rPr>
              <w:t xml:space="preserve"> 2 - </w:t>
            </w:r>
            <w:proofErr w:type="spellStart"/>
            <w:r w:rsidRPr="00751B8C">
              <w:rPr>
                <w:rFonts w:ascii="Verdana" w:hAnsi="Verdana" w:cstheme="minorHAnsi"/>
                <w:sz w:val="20"/>
                <w:szCs w:val="18"/>
              </w:rPr>
              <w:t>Trained</w:t>
            </w:r>
            <w:proofErr w:type="spellEnd"/>
          </w:p>
        </w:tc>
        <w:tc>
          <w:tcPr>
            <w:tcW w:w="1738" w:type="pct"/>
            <w:shd w:val="clear" w:color="000000" w:fill="FFFFFF"/>
          </w:tcPr>
          <w:p w:rsidR="00A31F1C" w:rsidRPr="00A31F1C" w:rsidRDefault="00A31F1C" w:rsidP="00957FC1">
            <w:pPr>
              <w:spacing w:before="60" w:after="120" w:line="240" w:lineRule="auto"/>
              <w:rPr>
                <w:rFonts w:ascii="Verdana" w:hAnsi="Verdana" w:cstheme="minorHAnsi"/>
                <w:sz w:val="20"/>
                <w:szCs w:val="18"/>
                <w:lang w:val="en-GB"/>
              </w:rPr>
            </w:pPr>
            <w:r w:rsidRPr="00A31F1C">
              <w:rPr>
                <w:rFonts w:ascii="Verdana" w:hAnsi="Verdana" w:cstheme="minorHAnsi"/>
                <w:sz w:val="20"/>
                <w:szCs w:val="18"/>
                <w:lang w:val="en-GB"/>
              </w:rPr>
              <w:t>Good working knowledge of the competency.</w:t>
            </w:r>
            <w:r w:rsidRPr="00A31F1C">
              <w:rPr>
                <w:rFonts w:ascii="Verdana" w:hAnsi="Verdana" w:cstheme="minorHAnsi"/>
                <w:sz w:val="20"/>
                <w:szCs w:val="18"/>
                <w:lang w:val="en-GB"/>
              </w:rPr>
              <w:br/>
              <w:t>Ability to apply that knowledge in daily work.</w:t>
            </w:r>
          </w:p>
          <w:p w:rsidR="00A31F1C" w:rsidRPr="00A31F1C" w:rsidRDefault="00A31F1C" w:rsidP="00957FC1">
            <w:pPr>
              <w:spacing w:before="60" w:after="120" w:line="240" w:lineRule="auto"/>
              <w:rPr>
                <w:rFonts w:ascii="Verdana" w:hAnsi="Verdana" w:cstheme="minorHAnsi"/>
                <w:sz w:val="20"/>
                <w:szCs w:val="18"/>
                <w:lang w:val="en-GB"/>
              </w:rPr>
            </w:pPr>
            <w:r w:rsidRPr="00A31F1C">
              <w:rPr>
                <w:rFonts w:ascii="Verdana" w:hAnsi="Verdana" w:cstheme="minorHAnsi"/>
                <w:sz w:val="20"/>
                <w:szCs w:val="18"/>
                <w:lang w:val="en-GB"/>
              </w:rPr>
              <w:t>Ability to perform standard activities with regards to this competency in an independent manner</w:t>
            </w:r>
          </w:p>
        </w:tc>
        <w:tc>
          <w:tcPr>
            <w:tcW w:w="590" w:type="pct"/>
            <w:shd w:val="clear" w:color="000000" w:fill="FFFFFF"/>
          </w:tcPr>
          <w:p w:rsidR="00A31F1C" w:rsidRPr="00751B8C" w:rsidRDefault="00A31F1C" w:rsidP="00C91A85">
            <w:pPr>
              <w:spacing w:before="60" w:after="120" w:line="240" w:lineRule="auto"/>
              <w:rPr>
                <w:rFonts w:ascii="Verdana" w:hAnsi="Verdana" w:cstheme="minorHAnsi"/>
                <w:sz w:val="20"/>
                <w:szCs w:val="18"/>
              </w:rPr>
            </w:pPr>
            <w:r>
              <w:rPr>
                <w:rFonts w:ascii="Verdana" w:hAnsi="Verdana" w:cstheme="minorHAnsi"/>
                <w:sz w:val="20"/>
              </w:rPr>
              <w:t>Nivel 2. Con formación</w:t>
            </w:r>
          </w:p>
        </w:tc>
        <w:tc>
          <w:tcPr>
            <w:tcW w:w="2014" w:type="pct"/>
            <w:shd w:val="clear" w:color="000000" w:fill="FFFFFF"/>
          </w:tcPr>
          <w:p w:rsidR="00A31F1C" w:rsidRPr="000162E0" w:rsidRDefault="00A31F1C" w:rsidP="00C91A85">
            <w:pPr>
              <w:spacing w:before="60" w:after="120" w:line="240" w:lineRule="auto"/>
              <w:rPr>
                <w:rFonts w:ascii="Verdana" w:hAnsi="Verdana" w:cstheme="minorHAnsi"/>
                <w:sz w:val="20"/>
                <w:szCs w:val="20"/>
              </w:rPr>
            </w:pPr>
            <w:r w:rsidRPr="000162E0">
              <w:rPr>
                <w:rFonts w:ascii="Verdana" w:hAnsi="Verdana" w:cstheme="minorHAnsi"/>
                <w:sz w:val="20"/>
                <w:szCs w:val="20"/>
              </w:rPr>
              <w:t>Buenos conocimientos de trabajo de la competencia.</w:t>
            </w:r>
            <w:r w:rsidRPr="000162E0">
              <w:rPr>
                <w:rFonts w:ascii="Verdana" w:hAnsi="Verdana" w:cstheme="minorHAnsi"/>
                <w:sz w:val="20"/>
                <w:szCs w:val="20"/>
              </w:rPr>
              <w:br/>
              <w:t>Capacidad para aplicar dichos conocimientos en la práctica diaria.</w:t>
            </w:r>
          </w:p>
          <w:p w:rsidR="00A31F1C" w:rsidRPr="000162E0" w:rsidRDefault="00A31F1C" w:rsidP="00C91A85">
            <w:pPr>
              <w:spacing w:before="60" w:after="120" w:line="240" w:lineRule="auto"/>
              <w:rPr>
                <w:rFonts w:ascii="Verdana" w:hAnsi="Verdana" w:cstheme="minorHAnsi"/>
                <w:sz w:val="20"/>
                <w:szCs w:val="20"/>
              </w:rPr>
            </w:pPr>
            <w:r w:rsidRPr="000162E0">
              <w:rPr>
                <w:rFonts w:ascii="Verdana" w:hAnsi="Verdana" w:cstheme="minorHAnsi"/>
                <w:sz w:val="20"/>
                <w:szCs w:val="20"/>
              </w:rPr>
              <w:t>Capacidad para llevar a cabo actividades estándar con respecto a esta competencia y de forma independiente</w:t>
            </w:r>
          </w:p>
        </w:tc>
      </w:tr>
      <w:tr w:rsidR="00A31F1C" w:rsidRPr="000162E0" w:rsidTr="00A7494D">
        <w:trPr>
          <w:trHeight w:val="20"/>
        </w:trPr>
        <w:tc>
          <w:tcPr>
            <w:tcW w:w="658" w:type="pct"/>
            <w:shd w:val="clear" w:color="000000" w:fill="FFFFFF"/>
            <w:vAlign w:val="center"/>
          </w:tcPr>
          <w:p w:rsidR="00A31F1C" w:rsidRPr="00751B8C" w:rsidRDefault="00A31F1C" w:rsidP="00957FC1">
            <w:pPr>
              <w:spacing w:before="60" w:after="120" w:line="240" w:lineRule="auto"/>
              <w:rPr>
                <w:rFonts w:ascii="Verdana" w:hAnsi="Verdana" w:cstheme="minorHAnsi"/>
                <w:sz w:val="20"/>
                <w:szCs w:val="18"/>
              </w:rPr>
            </w:pPr>
            <w:proofErr w:type="spellStart"/>
            <w:r w:rsidRPr="00751B8C">
              <w:rPr>
                <w:rFonts w:ascii="Verdana" w:hAnsi="Verdana" w:cstheme="minorHAnsi"/>
                <w:sz w:val="20"/>
                <w:szCs w:val="18"/>
              </w:rPr>
              <w:t>Level</w:t>
            </w:r>
            <w:proofErr w:type="spellEnd"/>
            <w:r w:rsidRPr="00751B8C">
              <w:rPr>
                <w:rFonts w:ascii="Verdana" w:hAnsi="Verdana" w:cstheme="minorHAnsi"/>
                <w:sz w:val="20"/>
                <w:szCs w:val="18"/>
              </w:rPr>
              <w:t xml:space="preserve"> 3 - </w:t>
            </w:r>
            <w:proofErr w:type="spellStart"/>
            <w:r w:rsidRPr="00751B8C">
              <w:rPr>
                <w:rFonts w:ascii="Verdana" w:hAnsi="Verdana" w:cstheme="minorHAnsi"/>
                <w:sz w:val="20"/>
                <w:szCs w:val="18"/>
              </w:rPr>
              <w:t>Intermediate</w:t>
            </w:r>
            <w:proofErr w:type="spellEnd"/>
          </w:p>
        </w:tc>
        <w:tc>
          <w:tcPr>
            <w:tcW w:w="1738" w:type="pct"/>
            <w:shd w:val="clear" w:color="000000" w:fill="FFFFFF"/>
          </w:tcPr>
          <w:p w:rsidR="00A31F1C" w:rsidRPr="00A31F1C" w:rsidRDefault="00A31F1C" w:rsidP="00957FC1">
            <w:pPr>
              <w:spacing w:before="60" w:after="120" w:line="240" w:lineRule="auto"/>
              <w:rPr>
                <w:rFonts w:ascii="Verdana" w:hAnsi="Verdana" w:cstheme="minorHAnsi"/>
                <w:sz w:val="20"/>
                <w:szCs w:val="18"/>
                <w:lang w:val="en-GB"/>
              </w:rPr>
            </w:pPr>
            <w:r w:rsidRPr="00A31F1C">
              <w:rPr>
                <w:rFonts w:ascii="Verdana" w:hAnsi="Verdana" w:cstheme="minorHAnsi"/>
                <w:sz w:val="20"/>
                <w:szCs w:val="18"/>
                <w:lang w:val="en-GB"/>
              </w:rPr>
              <w:t>Broad and in-depth knowledge and skills with regards to the competency.</w:t>
            </w:r>
            <w:r w:rsidRPr="00A31F1C">
              <w:rPr>
                <w:rFonts w:ascii="Verdana" w:hAnsi="Verdana" w:cstheme="minorHAnsi"/>
                <w:sz w:val="20"/>
                <w:szCs w:val="18"/>
                <w:lang w:val="en-GB"/>
              </w:rPr>
              <w:br/>
              <w:t>Ability to deal with a variety of exceptions and special cases related to the competency in an independent manner.</w:t>
            </w:r>
          </w:p>
          <w:p w:rsidR="00A31F1C" w:rsidRPr="00A31F1C" w:rsidRDefault="00A31F1C" w:rsidP="00957FC1">
            <w:pPr>
              <w:spacing w:before="60" w:after="120" w:line="240" w:lineRule="auto"/>
              <w:rPr>
                <w:rFonts w:ascii="Verdana" w:hAnsi="Verdana" w:cstheme="minorHAnsi"/>
                <w:sz w:val="20"/>
                <w:szCs w:val="18"/>
                <w:lang w:val="en-GB"/>
              </w:rPr>
            </w:pPr>
            <w:r w:rsidRPr="00A31F1C">
              <w:rPr>
                <w:rFonts w:ascii="Verdana" w:hAnsi="Verdana" w:cstheme="minorHAnsi"/>
                <w:sz w:val="20"/>
                <w:szCs w:val="18"/>
                <w:lang w:val="en-GB"/>
              </w:rPr>
              <w:t>Ability to effectively share knowledge and experience with more junior profiles.</w:t>
            </w:r>
            <w:r w:rsidRPr="00A31F1C">
              <w:rPr>
                <w:rFonts w:ascii="Verdana" w:hAnsi="Verdana" w:cstheme="minorHAnsi"/>
                <w:sz w:val="20"/>
                <w:szCs w:val="18"/>
                <w:lang w:val="en-GB"/>
              </w:rPr>
              <w:br/>
              <w:t xml:space="preserve">Confidence in serving as an advisor and is </w:t>
            </w:r>
            <w:r w:rsidRPr="00A31F1C">
              <w:rPr>
                <w:rFonts w:ascii="Verdana" w:hAnsi="Verdana" w:cstheme="minorHAnsi"/>
                <w:sz w:val="20"/>
                <w:szCs w:val="18"/>
                <w:lang w:val="en-GB"/>
              </w:rPr>
              <w:lastRenderedPageBreak/>
              <w:t>sought out to provide insight in the application of this competency.</w:t>
            </w:r>
          </w:p>
          <w:p w:rsidR="00A31F1C" w:rsidRPr="00A31F1C" w:rsidRDefault="00A31F1C" w:rsidP="00957FC1">
            <w:pPr>
              <w:spacing w:before="60" w:after="120" w:line="240" w:lineRule="auto"/>
              <w:rPr>
                <w:rFonts w:ascii="Verdana" w:hAnsi="Verdana" w:cstheme="minorHAnsi"/>
                <w:sz w:val="20"/>
                <w:szCs w:val="18"/>
                <w:lang w:val="en-GB"/>
              </w:rPr>
            </w:pPr>
            <w:r w:rsidRPr="00A31F1C">
              <w:rPr>
                <w:rFonts w:ascii="Verdana" w:hAnsi="Verdana" w:cstheme="minorHAnsi"/>
                <w:sz w:val="20"/>
                <w:szCs w:val="18"/>
                <w:lang w:val="en-GB"/>
              </w:rPr>
              <w:t>Is capable of coaching others in the application of this competency by translating complex nuances and issues relating to this competency into easy to understand terms.</w:t>
            </w:r>
          </w:p>
        </w:tc>
        <w:tc>
          <w:tcPr>
            <w:tcW w:w="590" w:type="pct"/>
            <w:shd w:val="clear" w:color="000000" w:fill="FFFFFF"/>
            <w:vAlign w:val="center"/>
          </w:tcPr>
          <w:p w:rsidR="00A31F1C" w:rsidRPr="00751B8C" w:rsidRDefault="00A31F1C" w:rsidP="00C91A85">
            <w:pPr>
              <w:spacing w:before="60" w:after="120" w:line="240" w:lineRule="auto"/>
              <w:rPr>
                <w:rFonts w:ascii="Verdana" w:hAnsi="Verdana" w:cstheme="minorHAnsi"/>
                <w:sz w:val="20"/>
                <w:szCs w:val="18"/>
              </w:rPr>
            </w:pPr>
            <w:r>
              <w:rPr>
                <w:rFonts w:ascii="Verdana" w:hAnsi="Verdana" w:cstheme="minorHAnsi"/>
                <w:sz w:val="20"/>
              </w:rPr>
              <w:lastRenderedPageBreak/>
              <w:t>Nivel 3. Intermedio</w:t>
            </w:r>
          </w:p>
        </w:tc>
        <w:tc>
          <w:tcPr>
            <w:tcW w:w="2014" w:type="pct"/>
            <w:shd w:val="clear" w:color="000000" w:fill="FFFFFF"/>
          </w:tcPr>
          <w:p w:rsidR="00A31F1C" w:rsidRPr="000162E0" w:rsidRDefault="00A31F1C" w:rsidP="00C91A85">
            <w:pPr>
              <w:spacing w:before="60" w:after="120" w:line="240" w:lineRule="auto"/>
              <w:rPr>
                <w:rFonts w:ascii="Verdana" w:hAnsi="Verdana" w:cstheme="minorHAnsi"/>
                <w:sz w:val="20"/>
                <w:szCs w:val="20"/>
              </w:rPr>
            </w:pPr>
            <w:r w:rsidRPr="000162E0">
              <w:rPr>
                <w:rFonts w:ascii="Verdana" w:hAnsi="Verdana" w:cstheme="minorHAnsi"/>
                <w:sz w:val="20"/>
                <w:szCs w:val="20"/>
              </w:rPr>
              <w:t>Conocimientos y capacidades amplios y en profundidad con respecto a la competencia.</w:t>
            </w:r>
            <w:r w:rsidRPr="000162E0">
              <w:rPr>
                <w:rFonts w:ascii="Verdana" w:hAnsi="Verdana" w:cstheme="minorHAnsi"/>
                <w:sz w:val="20"/>
                <w:szCs w:val="20"/>
              </w:rPr>
              <w:br/>
              <w:t>Capacidad hacer frente a una diversidad de excepciones y casos especiales en relación con la competencia y de forma independiente.</w:t>
            </w:r>
          </w:p>
          <w:p w:rsidR="00A31F1C" w:rsidRPr="000162E0" w:rsidRDefault="00A31F1C" w:rsidP="00C91A85">
            <w:pPr>
              <w:spacing w:before="60" w:after="120" w:line="240" w:lineRule="auto"/>
              <w:rPr>
                <w:rFonts w:ascii="Verdana" w:hAnsi="Verdana" w:cstheme="minorHAnsi"/>
                <w:sz w:val="20"/>
                <w:szCs w:val="20"/>
              </w:rPr>
            </w:pPr>
            <w:r w:rsidRPr="000162E0">
              <w:rPr>
                <w:rFonts w:ascii="Verdana" w:hAnsi="Verdana" w:cstheme="minorHAnsi"/>
                <w:sz w:val="20"/>
                <w:szCs w:val="20"/>
              </w:rPr>
              <w:t>Capacidad para compartir conocimientos y experiencia de manera efectiva con otros perfiles menos experimentados.</w:t>
            </w:r>
            <w:r w:rsidRPr="000162E0">
              <w:rPr>
                <w:rFonts w:ascii="Verdana" w:hAnsi="Verdana" w:cstheme="minorHAnsi"/>
                <w:sz w:val="20"/>
                <w:szCs w:val="20"/>
              </w:rPr>
              <w:br/>
            </w:r>
            <w:r w:rsidRPr="000162E0">
              <w:rPr>
                <w:rFonts w:ascii="Verdana" w:hAnsi="Verdana" w:cstheme="minorHAnsi"/>
                <w:sz w:val="20"/>
                <w:szCs w:val="20"/>
              </w:rPr>
              <w:lastRenderedPageBreak/>
              <w:t>Confianza para trabajar como asesor</w:t>
            </w:r>
            <w:r w:rsidRPr="000162E0">
              <w:rPr>
                <w:rFonts w:ascii="Verdana" w:hAnsi="Verdana"/>
                <w:sz w:val="20"/>
                <w:szCs w:val="20"/>
              </w:rPr>
              <w:t>; se le consulta en la aplicación de esta competencia.</w:t>
            </w:r>
          </w:p>
          <w:p w:rsidR="00A31F1C" w:rsidRPr="000162E0" w:rsidRDefault="00A31F1C" w:rsidP="00C91A85">
            <w:pPr>
              <w:spacing w:before="60" w:after="120" w:line="240" w:lineRule="auto"/>
              <w:rPr>
                <w:rFonts w:ascii="Verdana" w:hAnsi="Verdana" w:cstheme="minorHAnsi"/>
                <w:sz w:val="20"/>
                <w:szCs w:val="20"/>
              </w:rPr>
            </w:pPr>
            <w:r w:rsidRPr="000162E0">
              <w:rPr>
                <w:rFonts w:ascii="Verdana" w:hAnsi="Verdana" w:cstheme="minorHAnsi"/>
                <w:sz w:val="20"/>
                <w:szCs w:val="20"/>
              </w:rPr>
              <w:t xml:space="preserve">Es capaz de orientar a terceros en la aplicación de esta competencia </w:t>
            </w:r>
            <w:r w:rsidRPr="000162E0">
              <w:rPr>
                <w:rFonts w:ascii="Verdana" w:hAnsi="Verdana"/>
                <w:sz w:val="20"/>
                <w:szCs w:val="20"/>
              </w:rPr>
              <w:t>y de traducir matices complejos y cuestiones relacionadas con esta competencia a términos de fácil comprensión.</w:t>
            </w:r>
          </w:p>
        </w:tc>
      </w:tr>
      <w:tr w:rsidR="00A31F1C" w:rsidRPr="000162E0" w:rsidTr="00A7494D">
        <w:trPr>
          <w:trHeight w:val="20"/>
        </w:trPr>
        <w:tc>
          <w:tcPr>
            <w:tcW w:w="658" w:type="pct"/>
            <w:shd w:val="clear" w:color="000000" w:fill="FFFFFF"/>
            <w:vAlign w:val="center"/>
          </w:tcPr>
          <w:p w:rsidR="00A31F1C" w:rsidRPr="00751B8C" w:rsidRDefault="00A31F1C" w:rsidP="00957FC1">
            <w:pPr>
              <w:spacing w:before="60" w:after="120" w:line="240" w:lineRule="auto"/>
              <w:rPr>
                <w:rFonts w:ascii="Verdana" w:hAnsi="Verdana" w:cstheme="minorHAnsi"/>
                <w:sz w:val="20"/>
                <w:szCs w:val="18"/>
              </w:rPr>
            </w:pPr>
            <w:proofErr w:type="spellStart"/>
            <w:r w:rsidRPr="00751B8C">
              <w:rPr>
                <w:rFonts w:ascii="Verdana" w:hAnsi="Verdana" w:cstheme="minorHAnsi"/>
                <w:sz w:val="20"/>
                <w:szCs w:val="18"/>
              </w:rPr>
              <w:lastRenderedPageBreak/>
              <w:t>Level</w:t>
            </w:r>
            <w:proofErr w:type="spellEnd"/>
            <w:r w:rsidRPr="00751B8C">
              <w:rPr>
                <w:rFonts w:ascii="Verdana" w:hAnsi="Verdana" w:cstheme="minorHAnsi"/>
                <w:sz w:val="20"/>
                <w:szCs w:val="18"/>
              </w:rPr>
              <w:t xml:space="preserve"> 4 - </w:t>
            </w:r>
            <w:proofErr w:type="spellStart"/>
            <w:r w:rsidRPr="00751B8C">
              <w:rPr>
                <w:rFonts w:ascii="Verdana" w:hAnsi="Verdana" w:cstheme="minorHAnsi"/>
                <w:sz w:val="20"/>
                <w:szCs w:val="18"/>
              </w:rPr>
              <w:t>Expert</w:t>
            </w:r>
            <w:proofErr w:type="spellEnd"/>
          </w:p>
        </w:tc>
        <w:tc>
          <w:tcPr>
            <w:tcW w:w="1738" w:type="pct"/>
            <w:shd w:val="clear" w:color="000000" w:fill="FFFFFF"/>
          </w:tcPr>
          <w:p w:rsidR="00A31F1C" w:rsidRPr="00A31F1C" w:rsidRDefault="00A31F1C" w:rsidP="00957FC1">
            <w:pPr>
              <w:spacing w:before="60" w:after="120" w:line="240" w:lineRule="auto"/>
              <w:rPr>
                <w:rFonts w:ascii="Verdana" w:hAnsi="Verdana" w:cstheme="minorHAnsi"/>
                <w:sz w:val="20"/>
                <w:szCs w:val="18"/>
                <w:lang w:val="en-GB"/>
              </w:rPr>
            </w:pPr>
            <w:r w:rsidRPr="00A31F1C">
              <w:rPr>
                <w:rFonts w:ascii="Verdana" w:hAnsi="Verdana" w:cstheme="minorHAnsi"/>
                <w:sz w:val="20"/>
                <w:szCs w:val="18"/>
                <w:lang w:val="en-GB"/>
              </w:rPr>
              <w:t>Extensive expert knowledge and skills with regards to the competency.</w:t>
            </w:r>
          </w:p>
          <w:p w:rsidR="00A31F1C" w:rsidRPr="00A31F1C" w:rsidRDefault="00A31F1C" w:rsidP="00957FC1">
            <w:pPr>
              <w:spacing w:before="60" w:after="120" w:line="240" w:lineRule="auto"/>
              <w:rPr>
                <w:rFonts w:ascii="Verdana" w:hAnsi="Verdana" w:cstheme="minorHAnsi"/>
                <w:sz w:val="20"/>
                <w:szCs w:val="18"/>
                <w:lang w:val="en-GB"/>
              </w:rPr>
            </w:pPr>
            <w:r w:rsidRPr="00A31F1C">
              <w:rPr>
                <w:rFonts w:ascii="Verdana" w:hAnsi="Verdana" w:cstheme="minorHAnsi"/>
                <w:sz w:val="20"/>
                <w:szCs w:val="18"/>
                <w:lang w:val="en-GB"/>
              </w:rPr>
              <w:t>Ability to highlight the (dis)advantages of each of the processes related to the competency whilst linking them to the bigger picture.</w:t>
            </w:r>
          </w:p>
          <w:p w:rsidR="00A31F1C" w:rsidRPr="00A31F1C" w:rsidRDefault="00A31F1C" w:rsidP="00957FC1">
            <w:pPr>
              <w:spacing w:before="60" w:after="120" w:line="240" w:lineRule="auto"/>
              <w:rPr>
                <w:rFonts w:ascii="Verdana" w:hAnsi="Verdana" w:cstheme="minorHAnsi"/>
                <w:sz w:val="20"/>
                <w:szCs w:val="18"/>
                <w:lang w:val="en-GB"/>
              </w:rPr>
            </w:pPr>
            <w:r w:rsidRPr="00A31F1C">
              <w:rPr>
                <w:rFonts w:ascii="Verdana" w:hAnsi="Verdana" w:cstheme="minorHAnsi"/>
                <w:sz w:val="20"/>
                <w:szCs w:val="18"/>
                <w:lang w:val="en-GB"/>
              </w:rPr>
              <w:t>Ability to provide tailored advice and to support the advice with relevant and context specific arguments when responding to internal and external queries.</w:t>
            </w:r>
          </w:p>
          <w:p w:rsidR="00A31F1C" w:rsidRPr="00A31F1C" w:rsidRDefault="00A31F1C" w:rsidP="00957FC1">
            <w:pPr>
              <w:spacing w:before="60" w:after="120" w:line="240" w:lineRule="auto"/>
              <w:rPr>
                <w:rFonts w:ascii="Verdana" w:hAnsi="Verdana" w:cstheme="minorHAnsi"/>
                <w:sz w:val="20"/>
                <w:szCs w:val="18"/>
                <w:lang w:val="en-GB"/>
              </w:rPr>
            </w:pPr>
            <w:r w:rsidRPr="00A31F1C">
              <w:rPr>
                <w:rFonts w:ascii="Verdana" w:hAnsi="Verdana" w:cstheme="minorHAnsi"/>
                <w:sz w:val="20"/>
                <w:szCs w:val="18"/>
                <w:lang w:val="en-GB"/>
              </w:rPr>
              <w:t>Viewed by others as a role model who is capable of leading or teaching others in the area of the competency.</w:t>
            </w:r>
          </w:p>
        </w:tc>
        <w:tc>
          <w:tcPr>
            <w:tcW w:w="590" w:type="pct"/>
            <w:shd w:val="clear" w:color="000000" w:fill="FFFFFF"/>
            <w:vAlign w:val="center"/>
          </w:tcPr>
          <w:p w:rsidR="00A31F1C" w:rsidRPr="00751B8C" w:rsidRDefault="00A31F1C" w:rsidP="00C91A85">
            <w:pPr>
              <w:spacing w:before="60" w:after="120" w:line="240" w:lineRule="auto"/>
              <w:rPr>
                <w:rFonts w:ascii="Verdana" w:hAnsi="Verdana" w:cstheme="minorHAnsi"/>
                <w:sz w:val="20"/>
                <w:szCs w:val="18"/>
              </w:rPr>
            </w:pPr>
            <w:r>
              <w:rPr>
                <w:rFonts w:ascii="Verdana" w:hAnsi="Verdana" w:cstheme="minorHAnsi"/>
                <w:sz w:val="20"/>
              </w:rPr>
              <w:t>Nivel 4. Experto</w:t>
            </w:r>
          </w:p>
        </w:tc>
        <w:tc>
          <w:tcPr>
            <w:tcW w:w="2014" w:type="pct"/>
            <w:shd w:val="clear" w:color="000000" w:fill="FFFFFF"/>
          </w:tcPr>
          <w:p w:rsidR="00A31F1C" w:rsidRPr="000162E0" w:rsidRDefault="00A31F1C" w:rsidP="00C91A85">
            <w:pPr>
              <w:spacing w:before="60" w:after="120" w:line="240" w:lineRule="auto"/>
              <w:rPr>
                <w:rFonts w:ascii="Verdana" w:hAnsi="Verdana" w:cstheme="minorHAnsi"/>
                <w:sz w:val="20"/>
                <w:szCs w:val="20"/>
              </w:rPr>
            </w:pPr>
            <w:r w:rsidRPr="000162E0">
              <w:rPr>
                <w:rFonts w:ascii="Verdana" w:hAnsi="Verdana" w:cstheme="minorHAnsi"/>
                <w:sz w:val="20"/>
                <w:szCs w:val="20"/>
              </w:rPr>
              <w:t>Amplios conocimientos especializados y capacidades con respecto a la competencia.</w:t>
            </w:r>
          </w:p>
          <w:p w:rsidR="00A31F1C" w:rsidRPr="000162E0" w:rsidRDefault="00A31F1C" w:rsidP="00C91A85">
            <w:pPr>
              <w:spacing w:before="60" w:after="120" w:line="240" w:lineRule="auto"/>
              <w:rPr>
                <w:rFonts w:ascii="Verdana" w:hAnsi="Verdana" w:cstheme="minorHAnsi"/>
                <w:sz w:val="20"/>
                <w:szCs w:val="20"/>
              </w:rPr>
            </w:pPr>
            <w:r w:rsidRPr="000162E0">
              <w:rPr>
                <w:rFonts w:ascii="Verdana" w:hAnsi="Verdana" w:cstheme="minorHAnsi"/>
                <w:sz w:val="20"/>
                <w:szCs w:val="20"/>
              </w:rPr>
              <w:t>Capacidad para resaltar las ventajas y desventajas de cada uno de los procesos relacionados con la competencia y vincularlos a una visión más general.</w:t>
            </w:r>
          </w:p>
          <w:p w:rsidR="00A31F1C" w:rsidRPr="000162E0" w:rsidRDefault="00A31F1C" w:rsidP="00C91A85">
            <w:pPr>
              <w:spacing w:before="60" w:after="120" w:line="240" w:lineRule="auto"/>
              <w:rPr>
                <w:rFonts w:ascii="Verdana" w:hAnsi="Verdana" w:cstheme="minorHAnsi"/>
                <w:sz w:val="20"/>
                <w:szCs w:val="20"/>
              </w:rPr>
            </w:pPr>
            <w:r w:rsidRPr="000162E0">
              <w:rPr>
                <w:rFonts w:ascii="Verdana" w:hAnsi="Verdana" w:cstheme="minorHAnsi"/>
                <w:sz w:val="20"/>
                <w:szCs w:val="20"/>
              </w:rPr>
              <w:t>Capacidad para ofrecer asesoramiento personalizado y justificar ese asesoramiento con argumentos específicos relevantes y contextuales en respuesta a consultas internas y externas.</w:t>
            </w:r>
          </w:p>
          <w:p w:rsidR="00A31F1C" w:rsidRPr="000162E0" w:rsidRDefault="00A31F1C" w:rsidP="00C91A85">
            <w:pPr>
              <w:spacing w:before="60" w:after="120" w:line="240" w:lineRule="auto"/>
              <w:rPr>
                <w:rFonts w:ascii="Verdana" w:hAnsi="Verdana" w:cstheme="minorHAnsi"/>
                <w:sz w:val="20"/>
                <w:szCs w:val="20"/>
              </w:rPr>
            </w:pPr>
            <w:r w:rsidRPr="000162E0">
              <w:rPr>
                <w:rFonts w:ascii="Verdana" w:hAnsi="Verdana" w:cstheme="minorHAnsi"/>
                <w:sz w:val="20"/>
                <w:szCs w:val="20"/>
              </w:rPr>
              <w:t>Considerado por terceros como un modelo a seguir que es capaz de liderar o enseñar a otros en el campo de la competencia.</w:t>
            </w:r>
          </w:p>
        </w:tc>
      </w:tr>
    </w:tbl>
    <w:p w:rsidR="0044373B" w:rsidRDefault="0044373B" w:rsidP="0044373B"/>
    <w:p w:rsidR="0044373B" w:rsidRDefault="0044373B" w:rsidP="0044373B"/>
    <w:p w:rsidR="006645FC" w:rsidRDefault="006645FC" w:rsidP="004D1BB8">
      <w:pPr>
        <w:pStyle w:val="Heading1"/>
        <w:sectPr w:rsidR="006645FC" w:rsidSect="00CD1306">
          <w:pgSz w:w="15840" w:h="12240" w:orient="landscape"/>
          <w:pgMar w:top="1440" w:right="1440" w:bottom="1440" w:left="1440" w:header="720" w:footer="720" w:gutter="0"/>
          <w:cols w:space="720"/>
          <w:docGrid w:linePitch="360"/>
        </w:sectPr>
      </w:pPr>
    </w:p>
    <w:p w:rsidR="00CD1306" w:rsidRPr="003870A6" w:rsidRDefault="00CD1306" w:rsidP="004D1BB8">
      <w:pPr>
        <w:pStyle w:val="Heading1"/>
      </w:pPr>
      <w:bookmarkStart w:id="8" w:name="_Toc494906121"/>
      <w:bookmarkStart w:id="9" w:name="_Toc508717416"/>
      <w:r>
        <w:lastRenderedPageBreak/>
        <w:t>Competencias operativas</w:t>
      </w:r>
      <w:bookmarkEnd w:id="8"/>
      <w:bookmarkEnd w:id="9"/>
    </w:p>
    <w:tbl>
      <w:tblPr>
        <w:tblW w:w="13378" w:type="dxa"/>
        <w:tblLook w:val="04A0" w:firstRow="1" w:lastRow="0" w:firstColumn="1" w:lastColumn="0" w:noHBand="0" w:noVBand="1"/>
      </w:tblPr>
      <w:tblGrid>
        <w:gridCol w:w="1424"/>
        <w:gridCol w:w="5634"/>
        <w:gridCol w:w="6320"/>
      </w:tblGrid>
      <w:tr w:rsidR="006931AA" w:rsidRPr="00751B8C" w:rsidTr="004D1BB8">
        <w:trPr>
          <w:trHeight w:val="350"/>
          <w:tblHeader/>
        </w:trPr>
        <w:tc>
          <w:tcPr>
            <w:tcW w:w="1424" w:type="dxa"/>
            <w:tcBorders>
              <w:top w:val="single" w:sz="4" w:space="0" w:color="808080"/>
              <w:left w:val="single" w:sz="4" w:space="0" w:color="808080"/>
              <w:bottom w:val="single" w:sz="4" w:space="0" w:color="808080"/>
              <w:right w:val="single" w:sz="4" w:space="0" w:color="808080"/>
            </w:tcBorders>
            <w:shd w:val="clear" w:color="auto" w:fill="44546A" w:themeFill="text2"/>
            <w:vAlign w:val="center"/>
          </w:tcPr>
          <w:p w:rsidR="006931AA" w:rsidRPr="00751B8C" w:rsidRDefault="006931AA" w:rsidP="006931AA">
            <w:pPr>
              <w:spacing w:after="0" w:line="240" w:lineRule="auto"/>
              <w:jc w:val="center"/>
              <w:rPr>
                <w:rFonts w:ascii="Verdana" w:eastAsia="Times New Roman" w:hAnsi="Verdana" w:cs="Times New Roman"/>
                <w:b/>
                <w:bCs/>
                <w:color w:val="FFFFFF" w:themeColor="background1"/>
                <w:sz w:val="20"/>
                <w:szCs w:val="20"/>
              </w:rPr>
            </w:pPr>
          </w:p>
        </w:tc>
        <w:tc>
          <w:tcPr>
            <w:tcW w:w="5634" w:type="dxa"/>
            <w:tcBorders>
              <w:top w:val="single" w:sz="4" w:space="0" w:color="808080"/>
              <w:left w:val="nil"/>
              <w:bottom w:val="single" w:sz="4" w:space="0" w:color="808080"/>
              <w:right w:val="single" w:sz="4" w:space="0" w:color="808080"/>
            </w:tcBorders>
            <w:shd w:val="clear" w:color="auto" w:fill="44546A" w:themeFill="text2"/>
            <w:vAlign w:val="center"/>
          </w:tcPr>
          <w:p w:rsidR="006931AA" w:rsidRPr="00751B8C" w:rsidRDefault="00A31F1C" w:rsidP="006931AA">
            <w:pPr>
              <w:spacing w:after="0" w:line="240" w:lineRule="auto"/>
              <w:jc w:val="center"/>
              <w:rPr>
                <w:rFonts w:ascii="Verdana" w:eastAsia="Times New Roman" w:hAnsi="Verdana" w:cstheme="minorHAnsi"/>
                <w:b/>
                <w:bCs/>
                <w:color w:val="FFFFFF" w:themeColor="background1"/>
                <w:sz w:val="20"/>
                <w:szCs w:val="20"/>
              </w:rPr>
            </w:pPr>
            <w:r>
              <w:rPr>
                <w:rFonts w:ascii="Verdana" w:hAnsi="Verdana" w:cstheme="minorHAnsi"/>
                <w:b/>
                <w:color w:val="FFFFFF" w:themeColor="background1"/>
                <w:sz w:val="20"/>
              </w:rPr>
              <w:t>English</w:t>
            </w:r>
          </w:p>
        </w:tc>
        <w:tc>
          <w:tcPr>
            <w:tcW w:w="6320" w:type="dxa"/>
            <w:tcBorders>
              <w:top w:val="single" w:sz="4" w:space="0" w:color="808080"/>
              <w:left w:val="nil"/>
              <w:bottom w:val="single" w:sz="4" w:space="0" w:color="808080"/>
              <w:right w:val="single" w:sz="4" w:space="0" w:color="808080"/>
            </w:tcBorders>
            <w:shd w:val="clear" w:color="auto" w:fill="44546A" w:themeFill="text2"/>
            <w:vAlign w:val="center"/>
          </w:tcPr>
          <w:p w:rsidR="006931AA" w:rsidRPr="00751B8C" w:rsidRDefault="00A31F1C" w:rsidP="006931AA">
            <w:pPr>
              <w:spacing w:after="0" w:line="240" w:lineRule="auto"/>
              <w:jc w:val="center"/>
              <w:rPr>
                <w:rFonts w:ascii="Verdana" w:hAnsi="Verdana" w:cstheme="minorHAnsi"/>
                <w:b/>
                <w:color w:val="FFFFFF" w:themeColor="background1"/>
                <w:sz w:val="20"/>
                <w:szCs w:val="20"/>
              </w:rPr>
            </w:pPr>
            <w:r>
              <w:rPr>
                <w:rFonts w:ascii="Verdana" w:hAnsi="Verdana" w:cstheme="minorHAnsi"/>
                <w:b/>
                <w:color w:val="FFFFFF" w:themeColor="background1"/>
                <w:sz w:val="20"/>
              </w:rPr>
              <w:t>Español</w:t>
            </w:r>
          </w:p>
        </w:tc>
      </w:tr>
      <w:tr w:rsidR="00A31F1C" w:rsidRPr="00751B8C" w:rsidTr="004D1BB8">
        <w:trPr>
          <w:trHeight w:val="323"/>
          <w:tblHeader/>
        </w:trPr>
        <w:tc>
          <w:tcPr>
            <w:tcW w:w="1424" w:type="dxa"/>
            <w:tcBorders>
              <w:top w:val="single" w:sz="4" w:space="0" w:color="808080"/>
              <w:left w:val="single" w:sz="4" w:space="0" w:color="808080"/>
              <w:bottom w:val="single" w:sz="4" w:space="0" w:color="808080"/>
              <w:right w:val="single" w:sz="4" w:space="0" w:color="808080"/>
            </w:tcBorders>
            <w:shd w:val="clear" w:color="auto" w:fill="F2F2F2" w:themeFill="background1" w:themeFillShade="F2"/>
            <w:vAlign w:val="center"/>
          </w:tcPr>
          <w:p w:rsidR="00A31F1C" w:rsidRPr="00751B8C" w:rsidRDefault="00A31F1C" w:rsidP="00E87BFD">
            <w:pPr>
              <w:spacing w:after="0" w:line="240" w:lineRule="auto"/>
              <w:jc w:val="center"/>
              <w:rPr>
                <w:rFonts w:ascii="Verdana" w:eastAsia="Times New Roman" w:hAnsi="Verdana" w:cs="Times New Roman"/>
                <w:b/>
                <w:bCs/>
                <w:sz w:val="20"/>
                <w:szCs w:val="20"/>
              </w:rPr>
            </w:pPr>
            <w:r>
              <w:rPr>
                <w:rFonts w:ascii="Verdana" w:hAnsi="Verdana"/>
                <w:b/>
                <w:sz w:val="20"/>
              </w:rPr>
              <w:t>C</w:t>
            </w:r>
            <w:r w:rsidR="00E87BFD">
              <w:rPr>
                <w:rFonts w:ascii="Verdana" w:hAnsi="Verdana"/>
                <w:b/>
                <w:sz w:val="20"/>
              </w:rPr>
              <w:t>ódigo</w:t>
            </w:r>
          </w:p>
        </w:tc>
        <w:tc>
          <w:tcPr>
            <w:tcW w:w="5634" w:type="dxa"/>
            <w:tcBorders>
              <w:top w:val="single" w:sz="4" w:space="0" w:color="808080"/>
              <w:left w:val="nil"/>
              <w:bottom w:val="single" w:sz="4" w:space="0" w:color="808080"/>
              <w:right w:val="single" w:sz="4" w:space="0" w:color="808080"/>
            </w:tcBorders>
            <w:shd w:val="clear" w:color="auto" w:fill="F2F2F2" w:themeFill="background1" w:themeFillShade="F2"/>
            <w:vAlign w:val="center"/>
          </w:tcPr>
          <w:p w:rsidR="00A31F1C" w:rsidRPr="00751B8C" w:rsidRDefault="00A31F1C" w:rsidP="00957FC1">
            <w:pPr>
              <w:spacing w:after="0" w:line="240" w:lineRule="auto"/>
              <w:jc w:val="center"/>
              <w:rPr>
                <w:rFonts w:ascii="Verdana" w:eastAsia="Times New Roman" w:hAnsi="Verdana" w:cstheme="minorHAnsi"/>
                <w:b/>
                <w:bCs/>
                <w:sz w:val="20"/>
                <w:szCs w:val="20"/>
                <w:lang w:val="en-US"/>
              </w:rPr>
            </w:pPr>
            <w:r w:rsidRPr="00751B8C">
              <w:rPr>
                <w:rFonts w:ascii="Verdana" w:eastAsia="Times New Roman" w:hAnsi="Verdana" w:cstheme="minorHAnsi"/>
                <w:b/>
                <w:bCs/>
                <w:sz w:val="20"/>
                <w:szCs w:val="20"/>
                <w:lang w:val="en-US"/>
              </w:rPr>
              <w:t>Competency</w:t>
            </w:r>
          </w:p>
        </w:tc>
        <w:tc>
          <w:tcPr>
            <w:tcW w:w="6320" w:type="dxa"/>
            <w:tcBorders>
              <w:top w:val="single" w:sz="4" w:space="0" w:color="808080"/>
              <w:left w:val="nil"/>
              <w:bottom w:val="single" w:sz="4" w:space="0" w:color="808080"/>
              <w:right w:val="single" w:sz="4" w:space="0" w:color="808080"/>
            </w:tcBorders>
            <w:shd w:val="clear" w:color="auto" w:fill="F2F2F2" w:themeFill="background1" w:themeFillShade="F2"/>
            <w:vAlign w:val="center"/>
          </w:tcPr>
          <w:p w:rsidR="00A31F1C" w:rsidRPr="00751B8C" w:rsidRDefault="00A31F1C" w:rsidP="00542DBA">
            <w:pPr>
              <w:spacing w:after="0" w:line="240" w:lineRule="auto"/>
              <w:jc w:val="center"/>
              <w:rPr>
                <w:rFonts w:ascii="Verdana" w:eastAsia="Times New Roman" w:hAnsi="Verdana" w:cstheme="minorHAnsi"/>
                <w:b/>
                <w:bCs/>
                <w:sz w:val="20"/>
                <w:szCs w:val="20"/>
              </w:rPr>
            </w:pPr>
            <w:r>
              <w:rPr>
                <w:rFonts w:ascii="Verdana" w:hAnsi="Verdana" w:cstheme="minorHAnsi"/>
                <w:b/>
                <w:sz w:val="20"/>
              </w:rPr>
              <w:t>Competencia</w:t>
            </w:r>
          </w:p>
        </w:tc>
      </w:tr>
      <w:tr w:rsidR="00A31F1C" w:rsidRPr="00751B8C" w:rsidTr="007E3F1B">
        <w:trPr>
          <w:trHeight w:val="20"/>
        </w:trPr>
        <w:tc>
          <w:tcPr>
            <w:tcW w:w="1424" w:type="dxa"/>
            <w:tcBorders>
              <w:top w:val="single" w:sz="4" w:space="0" w:color="808080"/>
              <w:left w:val="single" w:sz="4" w:space="0" w:color="808080"/>
              <w:bottom w:val="single" w:sz="4" w:space="0" w:color="808080"/>
              <w:right w:val="single" w:sz="4" w:space="0" w:color="808080"/>
            </w:tcBorders>
            <w:shd w:val="clear" w:color="auto" w:fill="FFFFFF" w:themeFill="background1"/>
            <w:vAlign w:val="center"/>
            <w:hideMark/>
          </w:tcPr>
          <w:p w:rsidR="00A31F1C" w:rsidRPr="00751B8C" w:rsidRDefault="00A31F1C" w:rsidP="00231B6E">
            <w:pPr>
              <w:spacing w:after="0" w:line="240" w:lineRule="auto"/>
              <w:rPr>
                <w:rFonts w:ascii="Verdana" w:eastAsia="Times New Roman" w:hAnsi="Verdana" w:cs="Times New Roman"/>
                <w:sz w:val="20"/>
                <w:szCs w:val="20"/>
              </w:rPr>
            </w:pPr>
            <w:r>
              <w:rPr>
                <w:rFonts w:ascii="Verdana" w:hAnsi="Verdana"/>
                <w:sz w:val="20"/>
              </w:rPr>
              <w:t>MA.O.C1</w:t>
            </w:r>
          </w:p>
        </w:tc>
        <w:tc>
          <w:tcPr>
            <w:tcW w:w="5634" w:type="dxa"/>
            <w:tcBorders>
              <w:top w:val="single" w:sz="4" w:space="0" w:color="808080"/>
              <w:left w:val="nil"/>
              <w:bottom w:val="single" w:sz="4" w:space="0" w:color="808080"/>
              <w:right w:val="single" w:sz="4" w:space="0" w:color="808080"/>
            </w:tcBorders>
            <w:shd w:val="clear" w:color="auto" w:fill="FFFFFF" w:themeFill="background1"/>
            <w:vAlign w:val="center"/>
          </w:tcPr>
          <w:p w:rsidR="00A31F1C" w:rsidRPr="00751B8C" w:rsidRDefault="00A31F1C" w:rsidP="00957FC1">
            <w:pPr>
              <w:spacing w:after="0" w:line="240" w:lineRule="auto"/>
              <w:rPr>
                <w:rFonts w:ascii="Verdana" w:eastAsia="Times New Roman" w:hAnsi="Verdana" w:cs="Times New Roman"/>
                <w:sz w:val="20"/>
                <w:szCs w:val="20"/>
                <w:lang w:val="en-US" w:bidi="he-IL"/>
              </w:rPr>
            </w:pPr>
            <w:r w:rsidRPr="00751B8C">
              <w:rPr>
                <w:rFonts w:ascii="Verdana" w:eastAsia="Times New Roman" w:hAnsi="Verdana" w:cs="Times New Roman"/>
                <w:sz w:val="20"/>
                <w:szCs w:val="20"/>
                <w:lang w:val="en-US" w:bidi="he-IL"/>
              </w:rPr>
              <w:t>General provisions</w:t>
            </w:r>
            <w:r w:rsidRPr="00751B8C">
              <w:rPr>
                <w:rFonts w:ascii="Verdana" w:eastAsia="Times New Roman" w:hAnsi="Verdana" w:cs="Times New Roman"/>
                <w:color w:val="000000"/>
                <w:sz w:val="20"/>
                <w:szCs w:val="20"/>
                <w:lang w:val="en-US" w:bidi="he-IL"/>
              </w:rPr>
              <w:t xml:space="preserve"> of ESIF EU / National legal acts</w:t>
            </w:r>
          </w:p>
        </w:tc>
        <w:tc>
          <w:tcPr>
            <w:tcW w:w="6320" w:type="dxa"/>
            <w:tcBorders>
              <w:top w:val="single" w:sz="4" w:space="0" w:color="808080"/>
              <w:left w:val="nil"/>
              <w:bottom w:val="single" w:sz="4" w:space="0" w:color="808080"/>
              <w:right w:val="single" w:sz="4" w:space="0" w:color="808080"/>
            </w:tcBorders>
            <w:shd w:val="clear" w:color="auto" w:fill="FFFFFF" w:themeFill="background1"/>
            <w:vAlign w:val="center"/>
          </w:tcPr>
          <w:p w:rsidR="00A31F1C" w:rsidRPr="00751B8C" w:rsidRDefault="00A31F1C" w:rsidP="00542DBA">
            <w:pPr>
              <w:spacing w:after="0" w:line="240" w:lineRule="auto"/>
              <w:rPr>
                <w:rFonts w:ascii="Verdana" w:eastAsia="Times New Roman" w:hAnsi="Verdana" w:cs="Times New Roman"/>
                <w:sz w:val="20"/>
                <w:szCs w:val="20"/>
              </w:rPr>
            </w:pPr>
            <w:r>
              <w:rPr>
                <w:rFonts w:ascii="Verdana" w:hAnsi="Verdana"/>
                <w:sz w:val="20"/>
              </w:rPr>
              <w:t>Disposiciones generales</w:t>
            </w:r>
            <w:r>
              <w:rPr>
                <w:rFonts w:ascii="Verdana" w:hAnsi="Verdana"/>
                <w:color w:val="000000"/>
                <w:sz w:val="20"/>
              </w:rPr>
              <w:t xml:space="preserve"> de actos jurídicos nacionales / de la UE relativos a los Fondos EIE</w:t>
            </w:r>
          </w:p>
        </w:tc>
      </w:tr>
      <w:tr w:rsidR="00A31F1C" w:rsidRPr="00751B8C" w:rsidTr="007E3F1B">
        <w:trPr>
          <w:trHeight w:val="20"/>
        </w:trPr>
        <w:tc>
          <w:tcPr>
            <w:tcW w:w="142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A31F1C" w:rsidRPr="00751B8C" w:rsidRDefault="00A31F1C" w:rsidP="00231B6E">
            <w:pPr>
              <w:spacing w:after="0" w:line="240" w:lineRule="auto"/>
              <w:rPr>
                <w:rFonts w:ascii="Verdana" w:eastAsia="Times New Roman" w:hAnsi="Verdana" w:cs="Times New Roman"/>
                <w:sz w:val="20"/>
                <w:szCs w:val="20"/>
              </w:rPr>
            </w:pPr>
            <w:r>
              <w:rPr>
                <w:rFonts w:ascii="Verdana" w:hAnsi="Verdana"/>
                <w:sz w:val="20"/>
              </w:rPr>
              <w:t>MA.O.C2</w:t>
            </w:r>
          </w:p>
        </w:tc>
        <w:tc>
          <w:tcPr>
            <w:tcW w:w="5634" w:type="dxa"/>
            <w:tcBorders>
              <w:top w:val="nil"/>
              <w:left w:val="nil"/>
              <w:bottom w:val="single" w:sz="4" w:space="0" w:color="808080"/>
              <w:right w:val="single" w:sz="4" w:space="0" w:color="808080"/>
            </w:tcBorders>
            <w:shd w:val="clear" w:color="auto" w:fill="FFFFFF" w:themeFill="background1"/>
            <w:vAlign w:val="center"/>
          </w:tcPr>
          <w:p w:rsidR="00A31F1C" w:rsidRPr="00751B8C" w:rsidRDefault="00A31F1C" w:rsidP="00957FC1">
            <w:pPr>
              <w:spacing w:after="0" w:line="240" w:lineRule="auto"/>
              <w:rPr>
                <w:rFonts w:ascii="Verdana" w:eastAsia="Times New Roman" w:hAnsi="Verdana" w:cs="Times New Roman"/>
                <w:sz w:val="20"/>
                <w:szCs w:val="20"/>
                <w:lang w:val="en-US" w:bidi="he-IL"/>
              </w:rPr>
            </w:pPr>
            <w:r w:rsidRPr="00751B8C">
              <w:rPr>
                <w:rFonts w:ascii="Verdana" w:eastAsia="Times New Roman" w:hAnsi="Verdana" w:cs="Times New Roman"/>
                <w:sz w:val="20"/>
                <w:szCs w:val="20"/>
                <w:lang w:val="en-US" w:bidi="he-IL"/>
              </w:rPr>
              <w:t>National strategic documents (e.g. National Development Strategies, relevant thematic and sectoral policies)</w:t>
            </w:r>
          </w:p>
        </w:tc>
        <w:tc>
          <w:tcPr>
            <w:tcW w:w="6320" w:type="dxa"/>
            <w:tcBorders>
              <w:top w:val="nil"/>
              <w:left w:val="nil"/>
              <w:bottom w:val="single" w:sz="4" w:space="0" w:color="808080"/>
              <w:right w:val="single" w:sz="4" w:space="0" w:color="808080"/>
            </w:tcBorders>
            <w:shd w:val="clear" w:color="auto" w:fill="FFFFFF" w:themeFill="background1"/>
            <w:vAlign w:val="center"/>
          </w:tcPr>
          <w:p w:rsidR="00A31F1C" w:rsidRPr="00751B8C" w:rsidRDefault="00A31F1C" w:rsidP="00542DBA">
            <w:pPr>
              <w:spacing w:after="0" w:line="240" w:lineRule="auto"/>
              <w:rPr>
                <w:rFonts w:ascii="Verdana" w:eastAsia="Times New Roman" w:hAnsi="Verdana" w:cs="Times New Roman"/>
                <w:sz w:val="20"/>
                <w:szCs w:val="20"/>
              </w:rPr>
            </w:pPr>
            <w:r>
              <w:rPr>
                <w:rFonts w:ascii="Verdana" w:hAnsi="Verdana"/>
                <w:sz w:val="20"/>
              </w:rPr>
              <w:t>Documentos estratégicos nacionales (por ejemplo, estrategias nacionales de desarrollo, políticas temáticas y sectoriales pertinentes)</w:t>
            </w:r>
          </w:p>
        </w:tc>
      </w:tr>
      <w:tr w:rsidR="00A31F1C" w:rsidRPr="00751B8C" w:rsidTr="007E3F1B">
        <w:trPr>
          <w:trHeight w:val="20"/>
        </w:trPr>
        <w:tc>
          <w:tcPr>
            <w:tcW w:w="142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A31F1C" w:rsidRPr="00751B8C" w:rsidRDefault="00A31F1C" w:rsidP="00231B6E">
            <w:pPr>
              <w:spacing w:after="0" w:line="240" w:lineRule="auto"/>
              <w:rPr>
                <w:rFonts w:ascii="Verdana" w:eastAsia="Times New Roman" w:hAnsi="Verdana" w:cs="Times New Roman"/>
                <w:sz w:val="20"/>
                <w:szCs w:val="20"/>
              </w:rPr>
            </w:pPr>
            <w:r>
              <w:rPr>
                <w:rFonts w:ascii="Verdana" w:hAnsi="Verdana"/>
                <w:sz w:val="20"/>
              </w:rPr>
              <w:t>MA.O.C3</w:t>
            </w:r>
          </w:p>
        </w:tc>
        <w:tc>
          <w:tcPr>
            <w:tcW w:w="5634" w:type="dxa"/>
            <w:tcBorders>
              <w:top w:val="nil"/>
              <w:left w:val="nil"/>
              <w:bottom w:val="single" w:sz="4" w:space="0" w:color="808080"/>
              <w:right w:val="single" w:sz="4" w:space="0" w:color="808080"/>
            </w:tcBorders>
            <w:shd w:val="clear" w:color="auto" w:fill="FFFFFF" w:themeFill="background1"/>
            <w:vAlign w:val="center"/>
          </w:tcPr>
          <w:p w:rsidR="00A31F1C" w:rsidRPr="00751B8C" w:rsidRDefault="00A31F1C" w:rsidP="00957FC1">
            <w:pPr>
              <w:spacing w:after="0" w:line="240" w:lineRule="auto"/>
              <w:rPr>
                <w:rFonts w:ascii="Verdana" w:eastAsia="Times New Roman" w:hAnsi="Verdana" w:cs="Times New Roman"/>
                <w:sz w:val="20"/>
                <w:szCs w:val="20"/>
                <w:lang w:val="en-US" w:bidi="he-IL"/>
              </w:rPr>
            </w:pPr>
            <w:r w:rsidRPr="00751B8C">
              <w:rPr>
                <w:rFonts w:ascii="Verdana" w:eastAsia="Times New Roman" w:hAnsi="Verdana" w:cs="Times New Roman"/>
                <w:sz w:val="20"/>
                <w:szCs w:val="20"/>
                <w:lang w:val="en-US" w:bidi="he-IL"/>
              </w:rPr>
              <w:t xml:space="preserve">Eligibility of expenditure provisions </w:t>
            </w:r>
            <w:r w:rsidRPr="00751B8C">
              <w:rPr>
                <w:rFonts w:ascii="Verdana" w:eastAsia="Times New Roman" w:hAnsi="Verdana" w:cs="Times New Roman"/>
                <w:color w:val="000000"/>
                <w:sz w:val="20"/>
                <w:szCs w:val="20"/>
                <w:lang w:val="en-US" w:bidi="he-IL"/>
              </w:rPr>
              <w:t>included in ESIF EU / National legal acts (rules, guidelines and methodologies, including the scope of support)</w:t>
            </w:r>
          </w:p>
        </w:tc>
        <w:tc>
          <w:tcPr>
            <w:tcW w:w="6320" w:type="dxa"/>
            <w:tcBorders>
              <w:top w:val="nil"/>
              <w:left w:val="nil"/>
              <w:bottom w:val="single" w:sz="4" w:space="0" w:color="808080"/>
              <w:right w:val="single" w:sz="4" w:space="0" w:color="808080"/>
            </w:tcBorders>
            <w:shd w:val="clear" w:color="auto" w:fill="FFFFFF" w:themeFill="background1"/>
            <w:vAlign w:val="center"/>
          </w:tcPr>
          <w:p w:rsidR="00A31F1C" w:rsidRPr="00751B8C" w:rsidRDefault="00A31F1C" w:rsidP="00542DBA">
            <w:pPr>
              <w:spacing w:after="0" w:line="240" w:lineRule="auto"/>
              <w:rPr>
                <w:rFonts w:ascii="Verdana" w:eastAsia="Times New Roman" w:hAnsi="Verdana" w:cs="Times New Roman"/>
                <w:sz w:val="20"/>
                <w:szCs w:val="20"/>
              </w:rPr>
            </w:pPr>
            <w:r>
              <w:rPr>
                <w:rFonts w:ascii="Verdana" w:hAnsi="Verdana"/>
                <w:sz w:val="20"/>
              </w:rPr>
              <w:t xml:space="preserve">Disposiciones en materia de subvencionabilidad de los gastos </w:t>
            </w:r>
            <w:r>
              <w:rPr>
                <w:rFonts w:ascii="Verdana" w:hAnsi="Verdana"/>
                <w:color w:val="000000"/>
                <w:sz w:val="20"/>
              </w:rPr>
              <w:t>contempladas en actos jurídicos nacionales / de la UE relativos a los Fondos EIE (normas, directrices y metodologías, incluido el alcance de la asistencia)</w:t>
            </w:r>
          </w:p>
        </w:tc>
      </w:tr>
      <w:tr w:rsidR="00A31F1C" w:rsidRPr="00751B8C" w:rsidTr="007E3F1B">
        <w:trPr>
          <w:trHeight w:val="20"/>
        </w:trPr>
        <w:tc>
          <w:tcPr>
            <w:tcW w:w="142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A31F1C" w:rsidRPr="00751B8C" w:rsidRDefault="00A31F1C" w:rsidP="00231B6E">
            <w:pPr>
              <w:spacing w:after="0" w:line="240" w:lineRule="auto"/>
              <w:rPr>
                <w:rFonts w:ascii="Verdana" w:eastAsia="Times New Roman" w:hAnsi="Verdana" w:cs="Times New Roman"/>
                <w:sz w:val="20"/>
                <w:szCs w:val="20"/>
              </w:rPr>
            </w:pPr>
            <w:r>
              <w:rPr>
                <w:rFonts w:ascii="Verdana" w:hAnsi="Verdana"/>
                <w:sz w:val="20"/>
              </w:rPr>
              <w:t>MA.O.C4</w:t>
            </w:r>
          </w:p>
        </w:tc>
        <w:tc>
          <w:tcPr>
            <w:tcW w:w="5634" w:type="dxa"/>
            <w:tcBorders>
              <w:top w:val="nil"/>
              <w:left w:val="nil"/>
              <w:bottom w:val="single" w:sz="4" w:space="0" w:color="808080"/>
              <w:right w:val="single" w:sz="4" w:space="0" w:color="808080"/>
            </w:tcBorders>
            <w:shd w:val="clear" w:color="auto" w:fill="FFFFFF" w:themeFill="background1"/>
            <w:vAlign w:val="center"/>
          </w:tcPr>
          <w:p w:rsidR="00A31F1C" w:rsidRPr="00751B8C" w:rsidRDefault="00A31F1C" w:rsidP="00957FC1">
            <w:pPr>
              <w:spacing w:after="0" w:line="240" w:lineRule="auto"/>
              <w:rPr>
                <w:rFonts w:ascii="Verdana" w:eastAsia="Times New Roman" w:hAnsi="Verdana" w:cs="Times New Roman"/>
                <w:sz w:val="20"/>
                <w:szCs w:val="20"/>
                <w:lang w:val="en-US" w:bidi="he-IL"/>
              </w:rPr>
            </w:pPr>
            <w:r w:rsidRPr="00751B8C">
              <w:rPr>
                <w:rFonts w:ascii="Verdana" w:eastAsia="Times New Roman" w:hAnsi="Verdana" w:cs="Times New Roman"/>
                <w:sz w:val="20"/>
                <w:szCs w:val="20"/>
                <w:lang w:val="en-US" w:bidi="he-IL"/>
              </w:rPr>
              <w:t>Territorial issues, such as ITI, CLLD, Sustainable urban development, macro/regional strategies and interregional cooperation planning</w:t>
            </w:r>
          </w:p>
        </w:tc>
        <w:tc>
          <w:tcPr>
            <w:tcW w:w="6320" w:type="dxa"/>
            <w:tcBorders>
              <w:top w:val="nil"/>
              <w:left w:val="nil"/>
              <w:bottom w:val="single" w:sz="4" w:space="0" w:color="808080"/>
              <w:right w:val="single" w:sz="4" w:space="0" w:color="808080"/>
            </w:tcBorders>
            <w:shd w:val="clear" w:color="auto" w:fill="FFFFFF" w:themeFill="background1"/>
            <w:vAlign w:val="center"/>
          </w:tcPr>
          <w:p w:rsidR="00A31F1C" w:rsidRPr="00751B8C" w:rsidRDefault="00A31F1C" w:rsidP="00542DBA">
            <w:pPr>
              <w:spacing w:after="0" w:line="240" w:lineRule="auto"/>
              <w:rPr>
                <w:rFonts w:ascii="Verdana" w:eastAsia="Times New Roman" w:hAnsi="Verdana" w:cs="Times New Roman"/>
                <w:sz w:val="20"/>
                <w:szCs w:val="20"/>
              </w:rPr>
            </w:pPr>
            <w:r>
              <w:rPr>
                <w:rFonts w:ascii="Verdana" w:hAnsi="Verdana"/>
                <w:sz w:val="20"/>
              </w:rPr>
              <w:t>Cuestiones territoriales, como ITI, desarrollo local participativo, desarrollo urbano sostenible, estrategias macrorregionales y planificación de cooperación interregional</w:t>
            </w:r>
          </w:p>
        </w:tc>
      </w:tr>
      <w:tr w:rsidR="00A31F1C" w:rsidRPr="00751B8C" w:rsidTr="007E3F1B">
        <w:trPr>
          <w:trHeight w:val="20"/>
        </w:trPr>
        <w:tc>
          <w:tcPr>
            <w:tcW w:w="142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A31F1C" w:rsidRPr="00751B8C" w:rsidRDefault="00A31F1C" w:rsidP="00231B6E">
            <w:pPr>
              <w:spacing w:after="0" w:line="240" w:lineRule="auto"/>
              <w:rPr>
                <w:rFonts w:ascii="Verdana" w:eastAsia="Times New Roman" w:hAnsi="Verdana" w:cs="Times New Roman"/>
                <w:sz w:val="20"/>
                <w:szCs w:val="20"/>
              </w:rPr>
            </w:pPr>
            <w:r>
              <w:rPr>
                <w:rFonts w:ascii="Verdana" w:hAnsi="Verdana"/>
                <w:sz w:val="20"/>
              </w:rPr>
              <w:t>MA.O.C5</w:t>
            </w:r>
          </w:p>
        </w:tc>
        <w:tc>
          <w:tcPr>
            <w:tcW w:w="5634" w:type="dxa"/>
            <w:tcBorders>
              <w:top w:val="nil"/>
              <w:left w:val="nil"/>
              <w:bottom w:val="single" w:sz="4" w:space="0" w:color="808080"/>
              <w:right w:val="single" w:sz="4" w:space="0" w:color="808080"/>
            </w:tcBorders>
            <w:shd w:val="clear" w:color="auto" w:fill="FFFFFF" w:themeFill="background1"/>
            <w:vAlign w:val="center"/>
          </w:tcPr>
          <w:p w:rsidR="00A31F1C" w:rsidRPr="00751B8C" w:rsidRDefault="00A31F1C" w:rsidP="00957FC1">
            <w:pPr>
              <w:spacing w:after="0" w:line="240" w:lineRule="auto"/>
              <w:rPr>
                <w:rFonts w:ascii="Verdana" w:eastAsia="Times New Roman" w:hAnsi="Verdana" w:cs="Times New Roman"/>
                <w:sz w:val="20"/>
                <w:szCs w:val="20"/>
                <w:lang w:val="en-US" w:bidi="he-IL"/>
              </w:rPr>
            </w:pPr>
            <w:r w:rsidRPr="00751B8C">
              <w:rPr>
                <w:rFonts w:ascii="Verdana" w:eastAsia="Times New Roman" w:hAnsi="Verdana" w:cs="Times New Roman"/>
                <w:sz w:val="20"/>
                <w:szCs w:val="20"/>
                <w:lang w:val="en-US" w:bidi="he-IL"/>
              </w:rPr>
              <w:t>State Aid</w:t>
            </w:r>
          </w:p>
        </w:tc>
        <w:tc>
          <w:tcPr>
            <w:tcW w:w="6320" w:type="dxa"/>
            <w:tcBorders>
              <w:top w:val="nil"/>
              <w:left w:val="nil"/>
              <w:bottom w:val="single" w:sz="4" w:space="0" w:color="808080"/>
              <w:right w:val="single" w:sz="4" w:space="0" w:color="808080"/>
            </w:tcBorders>
            <w:shd w:val="clear" w:color="auto" w:fill="FFFFFF" w:themeFill="background1"/>
            <w:vAlign w:val="center"/>
          </w:tcPr>
          <w:p w:rsidR="00A31F1C" w:rsidRPr="00751B8C" w:rsidRDefault="00A31F1C" w:rsidP="00542DBA">
            <w:pPr>
              <w:spacing w:after="0" w:line="240" w:lineRule="auto"/>
              <w:rPr>
                <w:rFonts w:ascii="Verdana" w:eastAsia="Times New Roman" w:hAnsi="Verdana" w:cs="Times New Roman"/>
                <w:sz w:val="20"/>
                <w:szCs w:val="20"/>
              </w:rPr>
            </w:pPr>
            <w:r>
              <w:rPr>
                <w:rFonts w:ascii="Verdana" w:hAnsi="Verdana"/>
                <w:sz w:val="20"/>
              </w:rPr>
              <w:t>Ayudas estatales</w:t>
            </w:r>
          </w:p>
        </w:tc>
      </w:tr>
      <w:tr w:rsidR="00A31F1C" w:rsidRPr="00751B8C" w:rsidTr="007E3F1B">
        <w:trPr>
          <w:trHeight w:val="20"/>
        </w:trPr>
        <w:tc>
          <w:tcPr>
            <w:tcW w:w="142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A31F1C" w:rsidRPr="00751B8C" w:rsidRDefault="00A31F1C" w:rsidP="00231B6E">
            <w:pPr>
              <w:spacing w:after="0" w:line="240" w:lineRule="auto"/>
              <w:rPr>
                <w:rFonts w:ascii="Verdana" w:eastAsia="Times New Roman" w:hAnsi="Verdana" w:cs="Times New Roman"/>
                <w:sz w:val="20"/>
                <w:szCs w:val="20"/>
              </w:rPr>
            </w:pPr>
            <w:r>
              <w:rPr>
                <w:rFonts w:ascii="Verdana" w:hAnsi="Verdana"/>
                <w:sz w:val="20"/>
              </w:rPr>
              <w:t>MA.O.C6</w:t>
            </w:r>
          </w:p>
        </w:tc>
        <w:tc>
          <w:tcPr>
            <w:tcW w:w="5634" w:type="dxa"/>
            <w:tcBorders>
              <w:top w:val="nil"/>
              <w:left w:val="nil"/>
              <w:bottom w:val="single" w:sz="4" w:space="0" w:color="808080"/>
              <w:right w:val="single" w:sz="4" w:space="0" w:color="808080"/>
            </w:tcBorders>
            <w:shd w:val="clear" w:color="auto" w:fill="FFFFFF" w:themeFill="background1"/>
            <w:vAlign w:val="center"/>
          </w:tcPr>
          <w:p w:rsidR="00A31F1C" w:rsidRPr="00751B8C" w:rsidRDefault="00A31F1C" w:rsidP="00957FC1">
            <w:pPr>
              <w:spacing w:after="0" w:line="240" w:lineRule="auto"/>
              <w:rPr>
                <w:rFonts w:ascii="Verdana" w:eastAsia="Times New Roman" w:hAnsi="Verdana" w:cs="Times New Roman"/>
                <w:sz w:val="20"/>
                <w:szCs w:val="20"/>
                <w:lang w:val="en-US" w:bidi="he-IL"/>
              </w:rPr>
            </w:pPr>
            <w:r w:rsidRPr="00751B8C">
              <w:rPr>
                <w:rFonts w:ascii="Verdana" w:eastAsia="Times New Roman" w:hAnsi="Verdana" w:cs="Times New Roman"/>
                <w:sz w:val="20"/>
                <w:szCs w:val="20"/>
                <w:lang w:val="en-US" w:bidi="he-IL"/>
              </w:rPr>
              <w:t>Relevant thematic knowledge (thematic legislation, costs, applicable standards, trends)</w:t>
            </w:r>
          </w:p>
        </w:tc>
        <w:tc>
          <w:tcPr>
            <w:tcW w:w="6320" w:type="dxa"/>
            <w:tcBorders>
              <w:top w:val="nil"/>
              <w:left w:val="nil"/>
              <w:bottom w:val="single" w:sz="4" w:space="0" w:color="808080"/>
              <w:right w:val="single" w:sz="4" w:space="0" w:color="808080"/>
            </w:tcBorders>
            <w:shd w:val="clear" w:color="auto" w:fill="FFFFFF" w:themeFill="background1"/>
            <w:vAlign w:val="center"/>
          </w:tcPr>
          <w:p w:rsidR="00A31F1C" w:rsidRPr="00751B8C" w:rsidRDefault="00A31F1C" w:rsidP="00542DBA">
            <w:pPr>
              <w:spacing w:after="0" w:line="240" w:lineRule="auto"/>
              <w:rPr>
                <w:rFonts w:ascii="Verdana" w:eastAsia="Times New Roman" w:hAnsi="Verdana" w:cs="Times New Roman"/>
                <w:sz w:val="20"/>
                <w:szCs w:val="20"/>
              </w:rPr>
            </w:pPr>
            <w:r>
              <w:rPr>
                <w:rFonts w:ascii="Verdana" w:hAnsi="Verdana"/>
                <w:sz w:val="20"/>
              </w:rPr>
              <w:t>Conocimientos temáticos relevantes (legislación temática, costes, normas aplicables, tendencias)</w:t>
            </w:r>
          </w:p>
        </w:tc>
      </w:tr>
      <w:tr w:rsidR="00A31F1C" w:rsidRPr="00751B8C" w:rsidTr="007E3F1B">
        <w:trPr>
          <w:trHeight w:val="20"/>
        </w:trPr>
        <w:tc>
          <w:tcPr>
            <w:tcW w:w="142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A31F1C" w:rsidRPr="00751B8C" w:rsidRDefault="00A31F1C" w:rsidP="00231B6E">
            <w:pPr>
              <w:spacing w:after="0" w:line="240" w:lineRule="auto"/>
              <w:rPr>
                <w:rFonts w:ascii="Verdana" w:eastAsia="Times New Roman" w:hAnsi="Verdana" w:cs="Times New Roman"/>
                <w:sz w:val="20"/>
                <w:szCs w:val="20"/>
              </w:rPr>
            </w:pPr>
            <w:r>
              <w:rPr>
                <w:rFonts w:ascii="Verdana" w:hAnsi="Verdana"/>
                <w:sz w:val="20"/>
              </w:rPr>
              <w:t>MA.O.C7</w:t>
            </w:r>
          </w:p>
        </w:tc>
        <w:tc>
          <w:tcPr>
            <w:tcW w:w="5634" w:type="dxa"/>
            <w:tcBorders>
              <w:top w:val="nil"/>
              <w:left w:val="nil"/>
              <w:bottom w:val="single" w:sz="4" w:space="0" w:color="808080"/>
              <w:right w:val="single" w:sz="4" w:space="0" w:color="808080"/>
            </w:tcBorders>
            <w:shd w:val="clear" w:color="auto" w:fill="FFFFFF" w:themeFill="background1"/>
            <w:vAlign w:val="center"/>
          </w:tcPr>
          <w:p w:rsidR="00A31F1C" w:rsidRPr="00751B8C" w:rsidRDefault="00A31F1C" w:rsidP="00957FC1">
            <w:pPr>
              <w:spacing w:after="0" w:line="240" w:lineRule="auto"/>
              <w:rPr>
                <w:rFonts w:ascii="Verdana" w:eastAsia="Times New Roman" w:hAnsi="Verdana" w:cs="Times New Roman"/>
                <w:sz w:val="20"/>
                <w:szCs w:val="20"/>
                <w:lang w:val="en-US" w:bidi="he-IL"/>
              </w:rPr>
            </w:pPr>
            <w:r w:rsidRPr="00751B8C">
              <w:rPr>
                <w:rFonts w:ascii="Verdana" w:eastAsia="Times New Roman" w:hAnsi="Verdana" w:cs="Times New Roman"/>
                <w:sz w:val="20"/>
                <w:szCs w:val="20"/>
                <w:lang w:val="en-US" w:bidi="he-IL"/>
              </w:rPr>
              <w:t>Intervention logic</w:t>
            </w:r>
          </w:p>
        </w:tc>
        <w:tc>
          <w:tcPr>
            <w:tcW w:w="6320" w:type="dxa"/>
            <w:tcBorders>
              <w:top w:val="nil"/>
              <w:left w:val="nil"/>
              <w:bottom w:val="single" w:sz="4" w:space="0" w:color="808080"/>
              <w:right w:val="single" w:sz="4" w:space="0" w:color="808080"/>
            </w:tcBorders>
            <w:shd w:val="clear" w:color="auto" w:fill="FFFFFF" w:themeFill="background1"/>
            <w:vAlign w:val="center"/>
          </w:tcPr>
          <w:p w:rsidR="00A31F1C" w:rsidRPr="00751B8C" w:rsidRDefault="00A31F1C" w:rsidP="00542DBA">
            <w:pPr>
              <w:spacing w:after="0" w:line="240" w:lineRule="auto"/>
              <w:rPr>
                <w:rFonts w:ascii="Verdana" w:eastAsia="Times New Roman" w:hAnsi="Verdana" w:cs="Times New Roman"/>
                <w:sz w:val="20"/>
                <w:szCs w:val="20"/>
              </w:rPr>
            </w:pPr>
            <w:r>
              <w:rPr>
                <w:rFonts w:ascii="Verdana" w:hAnsi="Verdana"/>
                <w:sz w:val="20"/>
              </w:rPr>
              <w:t>Lógica de la intervención</w:t>
            </w:r>
          </w:p>
        </w:tc>
      </w:tr>
      <w:tr w:rsidR="00A31F1C" w:rsidRPr="00751B8C" w:rsidTr="007E3F1B">
        <w:trPr>
          <w:trHeight w:val="20"/>
        </w:trPr>
        <w:tc>
          <w:tcPr>
            <w:tcW w:w="142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A31F1C" w:rsidRPr="00751B8C" w:rsidRDefault="00A31F1C" w:rsidP="00231B6E">
            <w:pPr>
              <w:spacing w:after="0" w:line="240" w:lineRule="auto"/>
              <w:rPr>
                <w:rFonts w:ascii="Verdana" w:eastAsia="Times New Roman" w:hAnsi="Verdana" w:cs="Times New Roman"/>
                <w:sz w:val="20"/>
                <w:szCs w:val="20"/>
              </w:rPr>
            </w:pPr>
            <w:r>
              <w:rPr>
                <w:rFonts w:ascii="Verdana" w:hAnsi="Verdana"/>
                <w:sz w:val="20"/>
              </w:rPr>
              <w:t>MA.O.C8</w:t>
            </w:r>
          </w:p>
        </w:tc>
        <w:tc>
          <w:tcPr>
            <w:tcW w:w="5634" w:type="dxa"/>
            <w:tcBorders>
              <w:top w:val="nil"/>
              <w:left w:val="nil"/>
              <w:bottom w:val="single" w:sz="4" w:space="0" w:color="808080"/>
              <w:right w:val="single" w:sz="4" w:space="0" w:color="808080"/>
            </w:tcBorders>
            <w:shd w:val="clear" w:color="auto" w:fill="FFFFFF" w:themeFill="background1"/>
            <w:vAlign w:val="center"/>
          </w:tcPr>
          <w:p w:rsidR="00A31F1C" w:rsidRPr="00751B8C" w:rsidRDefault="00A31F1C" w:rsidP="00957FC1">
            <w:pPr>
              <w:spacing w:after="0" w:line="240" w:lineRule="auto"/>
              <w:rPr>
                <w:rFonts w:ascii="Verdana" w:eastAsia="Times New Roman" w:hAnsi="Verdana" w:cs="Times New Roman"/>
                <w:sz w:val="20"/>
                <w:szCs w:val="20"/>
                <w:lang w:val="en-US" w:bidi="he-IL"/>
              </w:rPr>
            </w:pPr>
            <w:r w:rsidRPr="00751B8C">
              <w:rPr>
                <w:rFonts w:ascii="Verdana" w:eastAsia="Times New Roman" w:hAnsi="Verdana" w:cs="Times New Roman"/>
                <w:sz w:val="20"/>
                <w:szCs w:val="20"/>
                <w:lang w:val="en-US" w:bidi="he-IL"/>
              </w:rPr>
              <w:t>Input, output, results indicators</w:t>
            </w:r>
          </w:p>
        </w:tc>
        <w:tc>
          <w:tcPr>
            <w:tcW w:w="6320" w:type="dxa"/>
            <w:tcBorders>
              <w:top w:val="nil"/>
              <w:left w:val="nil"/>
              <w:bottom w:val="single" w:sz="4" w:space="0" w:color="808080"/>
              <w:right w:val="single" w:sz="4" w:space="0" w:color="808080"/>
            </w:tcBorders>
            <w:shd w:val="clear" w:color="auto" w:fill="FFFFFF" w:themeFill="background1"/>
            <w:vAlign w:val="center"/>
          </w:tcPr>
          <w:p w:rsidR="00A31F1C" w:rsidRPr="00751B8C" w:rsidRDefault="00A31F1C" w:rsidP="00542DBA">
            <w:pPr>
              <w:spacing w:after="0" w:line="240" w:lineRule="auto"/>
              <w:rPr>
                <w:rFonts w:ascii="Verdana" w:eastAsia="Times New Roman" w:hAnsi="Verdana" w:cs="Times New Roman"/>
                <w:sz w:val="20"/>
                <w:szCs w:val="20"/>
              </w:rPr>
            </w:pPr>
            <w:r>
              <w:rPr>
                <w:rFonts w:ascii="Verdana" w:hAnsi="Verdana"/>
                <w:sz w:val="20"/>
              </w:rPr>
              <w:t>Indicadores de entrada, salida y resultados</w:t>
            </w:r>
          </w:p>
        </w:tc>
      </w:tr>
      <w:tr w:rsidR="00A31F1C" w:rsidRPr="00751B8C" w:rsidTr="007E3F1B">
        <w:trPr>
          <w:trHeight w:val="20"/>
        </w:trPr>
        <w:tc>
          <w:tcPr>
            <w:tcW w:w="142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A31F1C" w:rsidRPr="00751B8C" w:rsidRDefault="00A31F1C" w:rsidP="00231B6E">
            <w:pPr>
              <w:spacing w:after="0" w:line="240" w:lineRule="auto"/>
              <w:rPr>
                <w:rFonts w:ascii="Verdana" w:eastAsia="Times New Roman" w:hAnsi="Verdana" w:cs="Times New Roman"/>
                <w:sz w:val="20"/>
                <w:szCs w:val="20"/>
              </w:rPr>
            </w:pPr>
            <w:r>
              <w:rPr>
                <w:rFonts w:ascii="Verdana" w:hAnsi="Verdana"/>
                <w:sz w:val="20"/>
              </w:rPr>
              <w:t>MA.O.C9</w:t>
            </w:r>
          </w:p>
        </w:tc>
        <w:tc>
          <w:tcPr>
            <w:tcW w:w="5634" w:type="dxa"/>
            <w:tcBorders>
              <w:top w:val="nil"/>
              <w:left w:val="nil"/>
              <w:bottom w:val="single" w:sz="4" w:space="0" w:color="808080"/>
              <w:right w:val="single" w:sz="4" w:space="0" w:color="808080"/>
            </w:tcBorders>
            <w:shd w:val="clear" w:color="auto" w:fill="FFFFFF" w:themeFill="background1"/>
            <w:vAlign w:val="center"/>
          </w:tcPr>
          <w:p w:rsidR="00A31F1C" w:rsidRPr="00751B8C" w:rsidRDefault="00A31F1C" w:rsidP="00957FC1">
            <w:pPr>
              <w:spacing w:after="0" w:line="240" w:lineRule="auto"/>
              <w:rPr>
                <w:rFonts w:ascii="Verdana" w:eastAsia="Times New Roman" w:hAnsi="Verdana" w:cs="Times New Roman"/>
                <w:sz w:val="20"/>
                <w:szCs w:val="20"/>
                <w:lang w:val="en-US" w:bidi="he-IL"/>
              </w:rPr>
            </w:pPr>
            <w:r w:rsidRPr="00751B8C">
              <w:rPr>
                <w:rFonts w:ascii="Verdana" w:eastAsia="Times New Roman" w:hAnsi="Verdana" w:cs="Times New Roman"/>
                <w:sz w:val="20"/>
                <w:szCs w:val="20"/>
                <w:lang w:val="en-US" w:bidi="he-IL"/>
              </w:rPr>
              <w:t>Budgeting and cost estimation</w:t>
            </w:r>
          </w:p>
        </w:tc>
        <w:tc>
          <w:tcPr>
            <w:tcW w:w="6320" w:type="dxa"/>
            <w:tcBorders>
              <w:top w:val="nil"/>
              <w:left w:val="nil"/>
              <w:bottom w:val="single" w:sz="4" w:space="0" w:color="808080"/>
              <w:right w:val="single" w:sz="4" w:space="0" w:color="808080"/>
            </w:tcBorders>
            <w:shd w:val="clear" w:color="auto" w:fill="FFFFFF" w:themeFill="background1"/>
            <w:vAlign w:val="center"/>
          </w:tcPr>
          <w:p w:rsidR="00A31F1C" w:rsidRPr="00751B8C" w:rsidRDefault="00A31F1C" w:rsidP="00542DBA">
            <w:pPr>
              <w:spacing w:after="0" w:line="240" w:lineRule="auto"/>
              <w:rPr>
                <w:rFonts w:ascii="Verdana" w:eastAsia="Times New Roman" w:hAnsi="Verdana" w:cs="Times New Roman"/>
                <w:sz w:val="20"/>
                <w:szCs w:val="20"/>
              </w:rPr>
            </w:pPr>
            <w:proofErr w:type="spellStart"/>
            <w:r>
              <w:rPr>
                <w:rFonts w:ascii="Verdana" w:hAnsi="Verdana"/>
                <w:sz w:val="20"/>
              </w:rPr>
              <w:t>Presupuestación</w:t>
            </w:r>
            <w:proofErr w:type="spellEnd"/>
            <w:r>
              <w:rPr>
                <w:rFonts w:ascii="Verdana" w:hAnsi="Verdana"/>
                <w:sz w:val="20"/>
              </w:rPr>
              <w:t xml:space="preserve"> y estimación de costes</w:t>
            </w:r>
          </w:p>
        </w:tc>
      </w:tr>
      <w:tr w:rsidR="00A31F1C" w:rsidRPr="00751B8C" w:rsidTr="007E3F1B">
        <w:trPr>
          <w:trHeight w:val="20"/>
        </w:trPr>
        <w:tc>
          <w:tcPr>
            <w:tcW w:w="142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A31F1C" w:rsidRPr="00751B8C" w:rsidRDefault="00A31F1C" w:rsidP="00231B6E">
            <w:pPr>
              <w:spacing w:after="0" w:line="240" w:lineRule="auto"/>
              <w:rPr>
                <w:rFonts w:ascii="Verdana" w:eastAsia="Times New Roman" w:hAnsi="Verdana" w:cs="Times New Roman"/>
                <w:sz w:val="20"/>
                <w:szCs w:val="20"/>
              </w:rPr>
            </w:pPr>
            <w:r>
              <w:rPr>
                <w:rFonts w:ascii="Verdana" w:hAnsi="Verdana"/>
                <w:sz w:val="20"/>
              </w:rPr>
              <w:t>MA.O.C10</w:t>
            </w:r>
          </w:p>
        </w:tc>
        <w:tc>
          <w:tcPr>
            <w:tcW w:w="5634" w:type="dxa"/>
            <w:tcBorders>
              <w:top w:val="nil"/>
              <w:left w:val="nil"/>
              <w:bottom w:val="single" w:sz="4" w:space="0" w:color="808080"/>
              <w:right w:val="single" w:sz="4" w:space="0" w:color="808080"/>
            </w:tcBorders>
            <w:shd w:val="clear" w:color="auto" w:fill="FFFFFF" w:themeFill="background1"/>
            <w:vAlign w:val="center"/>
          </w:tcPr>
          <w:p w:rsidR="00A31F1C" w:rsidRPr="00751B8C" w:rsidRDefault="00A31F1C" w:rsidP="00957FC1">
            <w:pPr>
              <w:spacing w:after="0" w:line="240" w:lineRule="auto"/>
              <w:rPr>
                <w:rFonts w:ascii="Verdana" w:eastAsia="Times New Roman" w:hAnsi="Verdana" w:cs="Times New Roman"/>
                <w:sz w:val="20"/>
                <w:szCs w:val="20"/>
                <w:lang w:val="en-US" w:bidi="he-IL"/>
              </w:rPr>
            </w:pPr>
            <w:r w:rsidRPr="00751B8C">
              <w:rPr>
                <w:rFonts w:ascii="Verdana" w:eastAsia="Times New Roman" w:hAnsi="Verdana" w:cs="Times New Roman"/>
                <w:sz w:val="20"/>
                <w:szCs w:val="20"/>
                <w:lang w:val="en-US" w:bidi="he-IL"/>
              </w:rPr>
              <w:t>Financial instruments design (ex</w:t>
            </w:r>
            <w:r w:rsidRPr="00751B8C">
              <w:rPr>
                <w:rFonts w:ascii="Verdana" w:eastAsia="Times New Roman" w:hAnsi="Verdana" w:cs="Times New Roman"/>
                <w:sz w:val="20"/>
                <w:szCs w:val="20"/>
                <w:lang w:val="en-US" w:bidi="he-IL"/>
              </w:rPr>
              <w:noBreakHyphen/>
              <w:t>ante assessment, selection of FIs and set-up)</w:t>
            </w:r>
          </w:p>
        </w:tc>
        <w:tc>
          <w:tcPr>
            <w:tcW w:w="6320" w:type="dxa"/>
            <w:tcBorders>
              <w:top w:val="nil"/>
              <w:left w:val="nil"/>
              <w:bottom w:val="single" w:sz="4" w:space="0" w:color="808080"/>
              <w:right w:val="single" w:sz="4" w:space="0" w:color="808080"/>
            </w:tcBorders>
            <w:shd w:val="clear" w:color="auto" w:fill="FFFFFF" w:themeFill="background1"/>
            <w:vAlign w:val="center"/>
          </w:tcPr>
          <w:p w:rsidR="00A31F1C" w:rsidRPr="00751B8C" w:rsidRDefault="00A31F1C" w:rsidP="00542DBA">
            <w:pPr>
              <w:spacing w:after="0" w:line="240" w:lineRule="auto"/>
              <w:rPr>
                <w:rFonts w:ascii="Verdana" w:eastAsia="Times New Roman" w:hAnsi="Verdana" w:cs="Times New Roman"/>
                <w:sz w:val="20"/>
                <w:szCs w:val="20"/>
              </w:rPr>
            </w:pPr>
            <w:r>
              <w:rPr>
                <w:rFonts w:ascii="Verdana" w:hAnsi="Verdana"/>
                <w:sz w:val="20"/>
              </w:rPr>
              <w:t xml:space="preserve">Diseño de instrumentos financieros (evaluación </w:t>
            </w:r>
            <w:r>
              <w:rPr>
                <w:rFonts w:ascii="Verdana" w:hAnsi="Verdana"/>
                <w:i/>
                <w:sz w:val="20"/>
              </w:rPr>
              <w:t>ex ante</w:t>
            </w:r>
            <w:r>
              <w:rPr>
                <w:rFonts w:ascii="Verdana" w:hAnsi="Verdana"/>
                <w:sz w:val="20"/>
              </w:rPr>
              <w:t>, selección de instrumentos financieros y creación)</w:t>
            </w:r>
          </w:p>
        </w:tc>
      </w:tr>
      <w:tr w:rsidR="00A31F1C" w:rsidRPr="00751B8C" w:rsidTr="007E3F1B">
        <w:trPr>
          <w:trHeight w:val="20"/>
        </w:trPr>
        <w:tc>
          <w:tcPr>
            <w:tcW w:w="142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A31F1C" w:rsidRPr="00751B8C" w:rsidRDefault="00A31F1C" w:rsidP="00231B6E">
            <w:pPr>
              <w:spacing w:after="0" w:line="240" w:lineRule="auto"/>
              <w:rPr>
                <w:rFonts w:ascii="Verdana" w:eastAsia="Times New Roman" w:hAnsi="Verdana" w:cs="Times New Roman"/>
                <w:sz w:val="20"/>
                <w:szCs w:val="20"/>
              </w:rPr>
            </w:pPr>
            <w:r>
              <w:rPr>
                <w:rFonts w:ascii="Verdana" w:hAnsi="Verdana"/>
                <w:sz w:val="20"/>
              </w:rPr>
              <w:t>MA.O.C11</w:t>
            </w:r>
          </w:p>
        </w:tc>
        <w:tc>
          <w:tcPr>
            <w:tcW w:w="5634" w:type="dxa"/>
            <w:tcBorders>
              <w:top w:val="nil"/>
              <w:left w:val="nil"/>
              <w:bottom w:val="single" w:sz="4" w:space="0" w:color="808080"/>
              <w:right w:val="single" w:sz="4" w:space="0" w:color="808080"/>
            </w:tcBorders>
            <w:shd w:val="clear" w:color="auto" w:fill="FFFFFF" w:themeFill="background1"/>
            <w:vAlign w:val="center"/>
          </w:tcPr>
          <w:p w:rsidR="00A31F1C" w:rsidRPr="00751B8C" w:rsidRDefault="00A31F1C" w:rsidP="00957FC1">
            <w:pPr>
              <w:spacing w:after="0" w:line="240" w:lineRule="auto"/>
              <w:rPr>
                <w:rFonts w:ascii="Verdana" w:eastAsia="Times New Roman" w:hAnsi="Verdana" w:cs="Times New Roman"/>
                <w:sz w:val="20"/>
                <w:szCs w:val="20"/>
                <w:lang w:val="en-US" w:bidi="he-IL"/>
              </w:rPr>
            </w:pPr>
            <w:r w:rsidRPr="00751B8C">
              <w:rPr>
                <w:rFonts w:ascii="Verdana" w:eastAsia="Times New Roman" w:hAnsi="Verdana" w:cs="Times New Roman"/>
                <w:sz w:val="20"/>
                <w:szCs w:val="20"/>
                <w:lang w:val="en-US" w:bidi="he-IL"/>
              </w:rPr>
              <w:t>Horizontal issues (such as sustainable development, equality, etc.)</w:t>
            </w:r>
          </w:p>
        </w:tc>
        <w:tc>
          <w:tcPr>
            <w:tcW w:w="6320" w:type="dxa"/>
            <w:tcBorders>
              <w:top w:val="nil"/>
              <w:left w:val="nil"/>
              <w:bottom w:val="single" w:sz="4" w:space="0" w:color="808080"/>
              <w:right w:val="single" w:sz="4" w:space="0" w:color="808080"/>
            </w:tcBorders>
            <w:shd w:val="clear" w:color="auto" w:fill="FFFFFF" w:themeFill="background1"/>
            <w:vAlign w:val="center"/>
          </w:tcPr>
          <w:p w:rsidR="00A31F1C" w:rsidRPr="00751B8C" w:rsidRDefault="00A31F1C" w:rsidP="00542DBA">
            <w:pPr>
              <w:spacing w:after="0" w:line="240" w:lineRule="auto"/>
              <w:rPr>
                <w:rFonts w:ascii="Verdana" w:eastAsia="Times New Roman" w:hAnsi="Verdana" w:cs="Times New Roman"/>
                <w:sz w:val="20"/>
                <w:szCs w:val="20"/>
              </w:rPr>
            </w:pPr>
            <w:r>
              <w:rPr>
                <w:rFonts w:ascii="Verdana" w:hAnsi="Verdana"/>
                <w:sz w:val="20"/>
              </w:rPr>
              <w:t>Cuestiones horizontales (como desarrollo sostenible, igualdad, etc.)</w:t>
            </w:r>
          </w:p>
        </w:tc>
      </w:tr>
      <w:tr w:rsidR="00A31F1C" w:rsidRPr="00751B8C" w:rsidTr="007E3F1B">
        <w:trPr>
          <w:trHeight w:val="20"/>
        </w:trPr>
        <w:tc>
          <w:tcPr>
            <w:tcW w:w="142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A31F1C" w:rsidRPr="00751B8C" w:rsidRDefault="00A31F1C" w:rsidP="00231B6E">
            <w:pPr>
              <w:spacing w:after="0" w:line="240" w:lineRule="auto"/>
              <w:rPr>
                <w:rFonts w:ascii="Verdana" w:eastAsia="Times New Roman" w:hAnsi="Verdana" w:cs="Times New Roman"/>
                <w:sz w:val="20"/>
                <w:szCs w:val="20"/>
              </w:rPr>
            </w:pPr>
            <w:r>
              <w:rPr>
                <w:rFonts w:ascii="Verdana" w:hAnsi="Verdana"/>
                <w:sz w:val="20"/>
              </w:rPr>
              <w:t>MA.O.C12</w:t>
            </w:r>
          </w:p>
        </w:tc>
        <w:tc>
          <w:tcPr>
            <w:tcW w:w="5634" w:type="dxa"/>
            <w:tcBorders>
              <w:top w:val="nil"/>
              <w:left w:val="nil"/>
              <w:bottom w:val="single" w:sz="4" w:space="0" w:color="808080"/>
              <w:right w:val="single" w:sz="4" w:space="0" w:color="808080"/>
            </w:tcBorders>
            <w:shd w:val="clear" w:color="auto" w:fill="FFFFFF" w:themeFill="background1"/>
            <w:vAlign w:val="center"/>
          </w:tcPr>
          <w:p w:rsidR="00A31F1C" w:rsidRPr="00751B8C" w:rsidRDefault="00A31F1C" w:rsidP="00957FC1">
            <w:pPr>
              <w:spacing w:after="0" w:line="240" w:lineRule="auto"/>
              <w:rPr>
                <w:rFonts w:ascii="Verdana" w:eastAsia="Times New Roman" w:hAnsi="Verdana" w:cs="Times New Roman"/>
                <w:sz w:val="20"/>
                <w:szCs w:val="20"/>
                <w:lang w:val="en-US" w:bidi="he-IL"/>
              </w:rPr>
            </w:pPr>
            <w:r w:rsidRPr="00751B8C">
              <w:rPr>
                <w:rFonts w:ascii="Verdana" w:eastAsia="Times New Roman" w:hAnsi="Verdana" w:cs="Times New Roman"/>
                <w:sz w:val="20"/>
                <w:szCs w:val="20"/>
                <w:lang w:val="en-US" w:bidi="he-IL"/>
              </w:rPr>
              <w:t>Administrative procedures for procurement of goods and services from Technical Assistance</w:t>
            </w:r>
          </w:p>
        </w:tc>
        <w:tc>
          <w:tcPr>
            <w:tcW w:w="6320" w:type="dxa"/>
            <w:tcBorders>
              <w:top w:val="nil"/>
              <w:left w:val="nil"/>
              <w:bottom w:val="single" w:sz="4" w:space="0" w:color="808080"/>
              <w:right w:val="single" w:sz="4" w:space="0" w:color="808080"/>
            </w:tcBorders>
            <w:shd w:val="clear" w:color="auto" w:fill="FFFFFF" w:themeFill="background1"/>
            <w:vAlign w:val="center"/>
          </w:tcPr>
          <w:p w:rsidR="00A31F1C" w:rsidRPr="00751B8C" w:rsidRDefault="00A31F1C" w:rsidP="00542DBA">
            <w:pPr>
              <w:spacing w:after="0" w:line="240" w:lineRule="auto"/>
              <w:rPr>
                <w:rFonts w:ascii="Verdana" w:eastAsia="Times New Roman" w:hAnsi="Verdana" w:cs="Times New Roman"/>
                <w:sz w:val="20"/>
                <w:szCs w:val="20"/>
              </w:rPr>
            </w:pPr>
            <w:r>
              <w:rPr>
                <w:rFonts w:ascii="Verdana" w:hAnsi="Verdana"/>
                <w:sz w:val="20"/>
              </w:rPr>
              <w:t>Procedimientos administrativos para la adquisición de bienes y servicios de Asistencia técnica</w:t>
            </w:r>
          </w:p>
        </w:tc>
      </w:tr>
      <w:tr w:rsidR="00A31F1C" w:rsidRPr="00751B8C" w:rsidTr="007E3F1B">
        <w:trPr>
          <w:trHeight w:val="20"/>
        </w:trPr>
        <w:tc>
          <w:tcPr>
            <w:tcW w:w="142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A31F1C" w:rsidRPr="00751B8C" w:rsidRDefault="00A31F1C" w:rsidP="00231B6E">
            <w:pPr>
              <w:spacing w:after="0" w:line="240" w:lineRule="auto"/>
              <w:rPr>
                <w:rFonts w:ascii="Verdana" w:eastAsia="Times New Roman" w:hAnsi="Verdana" w:cs="Times New Roman"/>
                <w:sz w:val="20"/>
                <w:szCs w:val="20"/>
              </w:rPr>
            </w:pPr>
            <w:r>
              <w:rPr>
                <w:rFonts w:ascii="Verdana" w:hAnsi="Verdana"/>
                <w:sz w:val="20"/>
              </w:rPr>
              <w:t>MA.O.C13</w:t>
            </w:r>
          </w:p>
        </w:tc>
        <w:tc>
          <w:tcPr>
            <w:tcW w:w="5634" w:type="dxa"/>
            <w:tcBorders>
              <w:top w:val="nil"/>
              <w:left w:val="nil"/>
              <w:bottom w:val="single" w:sz="4" w:space="0" w:color="808080"/>
              <w:right w:val="single" w:sz="4" w:space="0" w:color="808080"/>
            </w:tcBorders>
            <w:shd w:val="clear" w:color="auto" w:fill="FFFFFF" w:themeFill="background1"/>
            <w:vAlign w:val="center"/>
          </w:tcPr>
          <w:p w:rsidR="00A31F1C" w:rsidRPr="00751B8C" w:rsidRDefault="00A31F1C" w:rsidP="00957FC1">
            <w:pPr>
              <w:spacing w:after="0" w:line="240" w:lineRule="auto"/>
              <w:rPr>
                <w:rFonts w:ascii="Verdana" w:eastAsia="Times New Roman" w:hAnsi="Verdana" w:cs="Times New Roman"/>
                <w:sz w:val="20"/>
                <w:szCs w:val="20"/>
                <w:lang w:val="en-US" w:bidi="he-IL"/>
              </w:rPr>
            </w:pPr>
            <w:r w:rsidRPr="00751B8C">
              <w:rPr>
                <w:rFonts w:ascii="Verdana" w:eastAsia="Times New Roman" w:hAnsi="Verdana" w:cs="Times New Roman"/>
                <w:sz w:val="20"/>
                <w:szCs w:val="20"/>
                <w:lang w:val="en-US" w:bidi="he-IL"/>
              </w:rPr>
              <w:t>Cross-border, transnational and interregional cooperation and European Grouping of Territorial Cooperation</w:t>
            </w:r>
          </w:p>
        </w:tc>
        <w:tc>
          <w:tcPr>
            <w:tcW w:w="6320" w:type="dxa"/>
            <w:tcBorders>
              <w:top w:val="nil"/>
              <w:left w:val="nil"/>
              <w:bottom w:val="single" w:sz="4" w:space="0" w:color="808080"/>
              <w:right w:val="single" w:sz="4" w:space="0" w:color="808080"/>
            </w:tcBorders>
            <w:shd w:val="clear" w:color="auto" w:fill="FFFFFF" w:themeFill="background1"/>
            <w:vAlign w:val="center"/>
          </w:tcPr>
          <w:p w:rsidR="00A31F1C" w:rsidRPr="00751B8C" w:rsidRDefault="00A31F1C" w:rsidP="00542DBA">
            <w:pPr>
              <w:spacing w:after="0" w:line="240" w:lineRule="auto"/>
              <w:rPr>
                <w:rFonts w:ascii="Verdana" w:eastAsia="Times New Roman" w:hAnsi="Verdana" w:cs="Times New Roman"/>
                <w:sz w:val="20"/>
                <w:szCs w:val="20"/>
              </w:rPr>
            </w:pPr>
            <w:r>
              <w:rPr>
                <w:rFonts w:ascii="Verdana" w:hAnsi="Verdana"/>
                <w:sz w:val="20"/>
              </w:rPr>
              <w:t>Cooperación transfronteriza, transnacional e interregional y Agrupación Europea de Cooperación Territorial</w:t>
            </w:r>
          </w:p>
        </w:tc>
      </w:tr>
      <w:tr w:rsidR="00A31F1C" w:rsidRPr="00751B8C" w:rsidTr="007E3F1B">
        <w:trPr>
          <w:trHeight w:val="20"/>
        </w:trPr>
        <w:tc>
          <w:tcPr>
            <w:tcW w:w="142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A31F1C" w:rsidRPr="00751B8C" w:rsidRDefault="00A31F1C" w:rsidP="00231B6E">
            <w:pPr>
              <w:spacing w:after="0" w:line="240" w:lineRule="auto"/>
              <w:rPr>
                <w:rFonts w:ascii="Verdana" w:eastAsia="Times New Roman" w:hAnsi="Verdana" w:cs="Times New Roman"/>
                <w:sz w:val="20"/>
                <w:szCs w:val="20"/>
              </w:rPr>
            </w:pPr>
            <w:r>
              <w:rPr>
                <w:rFonts w:ascii="Verdana" w:hAnsi="Verdana"/>
                <w:sz w:val="20"/>
              </w:rPr>
              <w:t>MA.O.C14</w:t>
            </w:r>
          </w:p>
        </w:tc>
        <w:tc>
          <w:tcPr>
            <w:tcW w:w="5634" w:type="dxa"/>
            <w:tcBorders>
              <w:top w:val="nil"/>
              <w:left w:val="nil"/>
              <w:bottom w:val="single" w:sz="4" w:space="0" w:color="808080"/>
              <w:right w:val="single" w:sz="4" w:space="0" w:color="808080"/>
            </w:tcBorders>
            <w:shd w:val="clear" w:color="auto" w:fill="FFFFFF" w:themeFill="background1"/>
            <w:vAlign w:val="center"/>
          </w:tcPr>
          <w:p w:rsidR="00A31F1C" w:rsidRPr="00751B8C" w:rsidRDefault="00A31F1C" w:rsidP="00957FC1">
            <w:pPr>
              <w:spacing w:after="0" w:line="240" w:lineRule="auto"/>
              <w:rPr>
                <w:rFonts w:ascii="Verdana" w:eastAsia="Times New Roman" w:hAnsi="Verdana" w:cs="Times New Roman"/>
                <w:sz w:val="20"/>
                <w:szCs w:val="20"/>
                <w:lang w:val="en-US" w:bidi="he-IL"/>
              </w:rPr>
            </w:pPr>
            <w:r w:rsidRPr="00751B8C">
              <w:rPr>
                <w:rFonts w:ascii="Verdana" w:eastAsia="Times New Roman" w:hAnsi="Verdana" w:cs="Times New Roman"/>
                <w:sz w:val="20"/>
                <w:szCs w:val="20"/>
                <w:lang w:val="en-US" w:bidi="he-IL"/>
              </w:rPr>
              <w:t>Management of the outsourcing of TA activities</w:t>
            </w:r>
          </w:p>
        </w:tc>
        <w:tc>
          <w:tcPr>
            <w:tcW w:w="6320" w:type="dxa"/>
            <w:tcBorders>
              <w:top w:val="nil"/>
              <w:left w:val="nil"/>
              <w:bottom w:val="single" w:sz="4" w:space="0" w:color="808080"/>
              <w:right w:val="single" w:sz="4" w:space="0" w:color="808080"/>
            </w:tcBorders>
            <w:shd w:val="clear" w:color="auto" w:fill="FFFFFF" w:themeFill="background1"/>
            <w:vAlign w:val="center"/>
          </w:tcPr>
          <w:p w:rsidR="00A31F1C" w:rsidRPr="00751B8C" w:rsidRDefault="00A31F1C" w:rsidP="00542DBA">
            <w:pPr>
              <w:spacing w:after="0" w:line="240" w:lineRule="auto"/>
              <w:rPr>
                <w:rFonts w:ascii="Verdana" w:eastAsia="Times New Roman" w:hAnsi="Verdana" w:cs="Times New Roman"/>
                <w:sz w:val="20"/>
                <w:szCs w:val="20"/>
              </w:rPr>
            </w:pPr>
            <w:r>
              <w:rPr>
                <w:rFonts w:ascii="Verdana" w:hAnsi="Verdana"/>
                <w:sz w:val="20"/>
              </w:rPr>
              <w:t>Gestión de la externalización de las actividades de Asistencia técnica</w:t>
            </w:r>
          </w:p>
        </w:tc>
      </w:tr>
      <w:tr w:rsidR="00A31F1C" w:rsidRPr="00751B8C" w:rsidTr="007E3F1B">
        <w:trPr>
          <w:trHeight w:val="20"/>
        </w:trPr>
        <w:tc>
          <w:tcPr>
            <w:tcW w:w="142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A31F1C" w:rsidRPr="00751B8C" w:rsidRDefault="00A31F1C" w:rsidP="00231B6E">
            <w:pPr>
              <w:spacing w:after="0" w:line="240" w:lineRule="auto"/>
              <w:rPr>
                <w:rFonts w:ascii="Verdana" w:eastAsia="Times New Roman" w:hAnsi="Verdana" w:cs="Times New Roman"/>
                <w:sz w:val="20"/>
                <w:szCs w:val="20"/>
              </w:rPr>
            </w:pPr>
            <w:r>
              <w:rPr>
                <w:rFonts w:ascii="Verdana" w:hAnsi="Verdana"/>
                <w:sz w:val="20"/>
              </w:rPr>
              <w:t>MA.O.C15</w:t>
            </w:r>
          </w:p>
        </w:tc>
        <w:tc>
          <w:tcPr>
            <w:tcW w:w="5634" w:type="dxa"/>
            <w:tcBorders>
              <w:top w:val="nil"/>
              <w:left w:val="nil"/>
              <w:bottom w:val="single" w:sz="4" w:space="0" w:color="808080"/>
              <w:right w:val="single" w:sz="4" w:space="0" w:color="808080"/>
            </w:tcBorders>
            <w:shd w:val="clear" w:color="auto" w:fill="FFFFFF" w:themeFill="background1"/>
            <w:vAlign w:val="center"/>
          </w:tcPr>
          <w:p w:rsidR="00A31F1C" w:rsidRPr="00751B8C" w:rsidRDefault="00A31F1C" w:rsidP="00957FC1">
            <w:pPr>
              <w:spacing w:after="0" w:line="240" w:lineRule="auto"/>
              <w:rPr>
                <w:rFonts w:ascii="Verdana" w:eastAsia="Times New Roman" w:hAnsi="Verdana" w:cs="Times New Roman"/>
                <w:sz w:val="20"/>
                <w:szCs w:val="20"/>
                <w:lang w:val="en-US" w:bidi="he-IL"/>
              </w:rPr>
            </w:pPr>
            <w:r w:rsidRPr="00751B8C">
              <w:rPr>
                <w:rFonts w:ascii="Verdana" w:eastAsia="Times New Roman" w:hAnsi="Verdana" w:cs="Times New Roman"/>
                <w:sz w:val="20"/>
                <w:szCs w:val="20"/>
                <w:lang w:val="en-US" w:bidi="he-IL"/>
              </w:rPr>
              <w:t xml:space="preserve">Economic environment and reform processes (European Semester, National Reform </w:t>
            </w:r>
            <w:proofErr w:type="spellStart"/>
            <w:r w:rsidRPr="00751B8C">
              <w:rPr>
                <w:rFonts w:ascii="Verdana" w:eastAsia="Times New Roman" w:hAnsi="Verdana" w:cs="Times New Roman"/>
                <w:sz w:val="20"/>
                <w:szCs w:val="20"/>
                <w:lang w:val="en-US" w:bidi="he-IL"/>
              </w:rPr>
              <w:t>Programmes</w:t>
            </w:r>
            <w:proofErr w:type="spellEnd"/>
            <w:r w:rsidRPr="00751B8C">
              <w:rPr>
                <w:rFonts w:ascii="Verdana" w:eastAsia="Times New Roman" w:hAnsi="Verdana" w:cs="Times New Roman"/>
                <w:sz w:val="20"/>
                <w:szCs w:val="20"/>
                <w:lang w:val="en-US" w:bidi="he-IL"/>
              </w:rPr>
              <w:t xml:space="preserve"> </w:t>
            </w:r>
            <w:r w:rsidRPr="00751B8C">
              <w:rPr>
                <w:rFonts w:ascii="Verdana" w:eastAsia="Times New Roman" w:hAnsi="Verdana" w:cs="Times New Roman"/>
                <w:sz w:val="20"/>
                <w:szCs w:val="20"/>
                <w:lang w:val="en-US" w:bidi="he-IL"/>
              </w:rPr>
              <w:lastRenderedPageBreak/>
              <w:t>and Country Specific Recommendations)</w:t>
            </w:r>
          </w:p>
        </w:tc>
        <w:tc>
          <w:tcPr>
            <w:tcW w:w="6320" w:type="dxa"/>
            <w:tcBorders>
              <w:top w:val="nil"/>
              <w:left w:val="nil"/>
              <w:bottom w:val="single" w:sz="4" w:space="0" w:color="808080"/>
              <w:right w:val="single" w:sz="4" w:space="0" w:color="808080"/>
            </w:tcBorders>
            <w:shd w:val="clear" w:color="auto" w:fill="FFFFFF" w:themeFill="background1"/>
            <w:vAlign w:val="center"/>
          </w:tcPr>
          <w:p w:rsidR="00A31F1C" w:rsidRPr="00751B8C" w:rsidRDefault="00A31F1C" w:rsidP="00542DBA">
            <w:pPr>
              <w:spacing w:after="0" w:line="240" w:lineRule="auto"/>
              <w:rPr>
                <w:rFonts w:ascii="Verdana" w:eastAsia="Times New Roman" w:hAnsi="Verdana" w:cs="Times New Roman"/>
                <w:sz w:val="20"/>
                <w:szCs w:val="20"/>
              </w:rPr>
            </w:pPr>
            <w:r>
              <w:rPr>
                <w:rFonts w:ascii="Verdana" w:hAnsi="Verdana"/>
                <w:sz w:val="20"/>
              </w:rPr>
              <w:lastRenderedPageBreak/>
              <w:t xml:space="preserve">Entorno económico y procesos de reforma (Semestre Europeo, Programa Nacional de Reformas y </w:t>
            </w:r>
            <w:r>
              <w:rPr>
                <w:rFonts w:ascii="Verdana" w:hAnsi="Verdana"/>
                <w:sz w:val="20"/>
              </w:rPr>
              <w:lastRenderedPageBreak/>
              <w:t>recomendaciones específicas por país)</w:t>
            </w:r>
          </w:p>
        </w:tc>
      </w:tr>
      <w:tr w:rsidR="00A31F1C" w:rsidRPr="00751B8C" w:rsidTr="007E3F1B">
        <w:trPr>
          <w:trHeight w:val="20"/>
        </w:trPr>
        <w:tc>
          <w:tcPr>
            <w:tcW w:w="142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A31F1C" w:rsidRPr="00751B8C" w:rsidRDefault="00A31F1C" w:rsidP="00231B6E">
            <w:pPr>
              <w:spacing w:after="0" w:line="240" w:lineRule="auto"/>
              <w:rPr>
                <w:rFonts w:ascii="Verdana" w:eastAsia="Times New Roman" w:hAnsi="Verdana" w:cs="Times New Roman"/>
                <w:sz w:val="20"/>
                <w:szCs w:val="20"/>
              </w:rPr>
            </w:pPr>
            <w:r>
              <w:rPr>
                <w:rFonts w:ascii="Verdana" w:hAnsi="Verdana"/>
                <w:sz w:val="20"/>
              </w:rPr>
              <w:lastRenderedPageBreak/>
              <w:t>MA.O.C16</w:t>
            </w:r>
          </w:p>
        </w:tc>
        <w:tc>
          <w:tcPr>
            <w:tcW w:w="5634" w:type="dxa"/>
            <w:tcBorders>
              <w:top w:val="nil"/>
              <w:left w:val="nil"/>
              <w:bottom w:val="single" w:sz="4" w:space="0" w:color="808080"/>
              <w:right w:val="single" w:sz="4" w:space="0" w:color="808080"/>
            </w:tcBorders>
            <w:shd w:val="clear" w:color="auto" w:fill="FFFFFF" w:themeFill="background1"/>
            <w:vAlign w:val="center"/>
          </w:tcPr>
          <w:p w:rsidR="00A31F1C" w:rsidRPr="00751B8C" w:rsidRDefault="00A31F1C" w:rsidP="00957FC1">
            <w:pPr>
              <w:spacing w:after="0" w:line="240" w:lineRule="auto"/>
              <w:rPr>
                <w:rFonts w:ascii="Verdana" w:eastAsia="Times New Roman" w:hAnsi="Verdana" w:cs="Times New Roman"/>
                <w:sz w:val="20"/>
                <w:szCs w:val="20"/>
                <w:lang w:val="en-US" w:bidi="he-IL"/>
              </w:rPr>
            </w:pPr>
            <w:proofErr w:type="spellStart"/>
            <w:r w:rsidRPr="00751B8C">
              <w:rPr>
                <w:rFonts w:ascii="Verdana" w:eastAsia="Times New Roman" w:hAnsi="Verdana" w:cs="Times New Roman"/>
                <w:sz w:val="20"/>
                <w:szCs w:val="20"/>
                <w:lang w:val="en-US" w:bidi="he-IL"/>
              </w:rPr>
              <w:t>Programme</w:t>
            </w:r>
            <w:proofErr w:type="spellEnd"/>
            <w:r w:rsidRPr="00751B8C">
              <w:rPr>
                <w:rFonts w:ascii="Verdana" w:eastAsia="Times New Roman" w:hAnsi="Verdana" w:cs="Times New Roman"/>
                <w:sz w:val="20"/>
                <w:szCs w:val="20"/>
                <w:lang w:val="en-US" w:bidi="he-IL"/>
              </w:rPr>
              <w:t xml:space="preserve"> management and project cycle management</w:t>
            </w:r>
          </w:p>
        </w:tc>
        <w:tc>
          <w:tcPr>
            <w:tcW w:w="6320" w:type="dxa"/>
            <w:tcBorders>
              <w:top w:val="nil"/>
              <w:left w:val="nil"/>
              <w:bottom w:val="single" w:sz="4" w:space="0" w:color="808080"/>
              <w:right w:val="single" w:sz="4" w:space="0" w:color="808080"/>
            </w:tcBorders>
            <w:shd w:val="clear" w:color="auto" w:fill="FFFFFF" w:themeFill="background1"/>
            <w:vAlign w:val="center"/>
          </w:tcPr>
          <w:p w:rsidR="00A31F1C" w:rsidRPr="00751B8C" w:rsidRDefault="00A31F1C" w:rsidP="00542DBA">
            <w:pPr>
              <w:spacing w:after="0" w:line="240" w:lineRule="auto"/>
              <w:rPr>
                <w:rFonts w:ascii="Verdana" w:eastAsia="Times New Roman" w:hAnsi="Verdana" w:cs="Times New Roman"/>
                <w:sz w:val="20"/>
                <w:szCs w:val="20"/>
              </w:rPr>
            </w:pPr>
            <w:r>
              <w:rPr>
                <w:rFonts w:ascii="Verdana" w:hAnsi="Verdana"/>
                <w:sz w:val="20"/>
              </w:rPr>
              <w:t>Gestión del programa y gestión del ciclo de proyecto</w:t>
            </w:r>
          </w:p>
        </w:tc>
      </w:tr>
      <w:tr w:rsidR="00A31F1C" w:rsidRPr="00751B8C" w:rsidTr="007E3F1B">
        <w:trPr>
          <w:trHeight w:val="20"/>
        </w:trPr>
        <w:tc>
          <w:tcPr>
            <w:tcW w:w="142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A31F1C" w:rsidRPr="00751B8C" w:rsidRDefault="00A31F1C" w:rsidP="00231B6E">
            <w:pPr>
              <w:spacing w:after="0" w:line="240" w:lineRule="auto"/>
              <w:rPr>
                <w:rFonts w:ascii="Verdana" w:eastAsia="Times New Roman" w:hAnsi="Verdana" w:cs="Times New Roman"/>
                <w:sz w:val="20"/>
                <w:szCs w:val="20"/>
              </w:rPr>
            </w:pPr>
            <w:r>
              <w:rPr>
                <w:rFonts w:ascii="Verdana" w:hAnsi="Verdana"/>
                <w:sz w:val="20"/>
              </w:rPr>
              <w:t>MA.O.C17</w:t>
            </w:r>
          </w:p>
        </w:tc>
        <w:tc>
          <w:tcPr>
            <w:tcW w:w="5634" w:type="dxa"/>
            <w:tcBorders>
              <w:top w:val="nil"/>
              <w:left w:val="nil"/>
              <w:bottom w:val="single" w:sz="4" w:space="0" w:color="808080"/>
              <w:right w:val="single" w:sz="4" w:space="0" w:color="808080"/>
            </w:tcBorders>
            <w:shd w:val="clear" w:color="auto" w:fill="FFFFFF" w:themeFill="background1"/>
            <w:vAlign w:val="center"/>
          </w:tcPr>
          <w:p w:rsidR="00A31F1C" w:rsidRPr="00751B8C" w:rsidRDefault="00A31F1C" w:rsidP="00957FC1">
            <w:pPr>
              <w:spacing w:after="0" w:line="240" w:lineRule="auto"/>
              <w:rPr>
                <w:rFonts w:ascii="Verdana" w:eastAsia="Times New Roman" w:hAnsi="Verdana" w:cs="Times New Roman"/>
                <w:sz w:val="20"/>
                <w:szCs w:val="20"/>
                <w:lang w:val="en-US" w:bidi="he-IL"/>
              </w:rPr>
            </w:pPr>
            <w:r w:rsidRPr="00751B8C">
              <w:rPr>
                <w:rFonts w:ascii="Verdana" w:eastAsia="Times New Roman" w:hAnsi="Verdana" w:cs="Times New Roman"/>
                <w:sz w:val="20"/>
                <w:szCs w:val="20"/>
                <w:lang w:val="en-US" w:bidi="he-IL"/>
              </w:rPr>
              <w:t xml:space="preserve">Management and implementation </w:t>
            </w:r>
            <w:r w:rsidRPr="00751B8C">
              <w:rPr>
                <w:rFonts w:ascii="Verdana" w:eastAsia="Times New Roman" w:hAnsi="Verdana" w:cs="Times New Roman"/>
                <w:color w:val="000000"/>
                <w:sz w:val="20"/>
                <w:szCs w:val="20"/>
                <w:lang w:val="en-US" w:bidi="he-IL"/>
              </w:rPr>
              <w:t>provisions included in ESIF EU / National legal acts (programming, selection of operations, monitoring, controls and audits, evaluation, publicity)</w:t>
            </w:r>
          </w:p>
        </w:tc>
        <w:tc>
          <w:tcPr>
            <w:tcW w:w="6320" w:type="dxa"/>
            <w:tcBorders>
              <w:top w:val="nil"/>
              <w:left w:val="nil"/>
              <w:bottom w:val="single" w:sz="4" w:space="0" w:color="808080"/>
              <w:right w:val="single" w:sz="4" w:space="0" w:color="808080"/>
            </w:tcBorders>
            <w:shd w:val="clear" w:color="auto" w:fill="FFFFFF" w:themeFill="background1"/>
            <w:vAlign w:val="center"/>
          </w:tcPr>
          <w:p w:rsidR="00A31F1C" w:rsidRPr="00751B8C" w:rsidRDefault="00A31F1C" w:rsidP="00542DBA">
            <w:pPr>
              <w:spacing w:after="0" w:line="240" w:lineRule="auto"/>
              <w:rPr>
                <w:rFonts w:ascii="Verdana" w:eastAsia="Times New Roman" w:hAnsi="Verdana" w:cs="Times New Roman"/>
                <w:sz w:val="20"/>
                <w:szCs w:val="20"/>
              </w:rPr>
            </w:pPr>
            <w:r>
              <w:rPr>
                <w:rFonts w:ascii="Verdana" w:hAnsi="Verdana"/>
                <w:sz w:val="20"/>
              </w:rPr>
              <w:t xml:space="preserve">Disposiciones relativas a la gestión y ejecución </w:t>
            </w:r>
            <w:r>
              <w:rPr>
                <w:rFonts w:ascii="Verdana" w:hAnsi="Verdana"/>
                <w:color w:val="000000"/>
                <w:sz w:val="20"/>
              </w:rPr>
              <w:t>contempladas en actos jurídicos nacionales / de la UE relativos a los Fondos EIE (programación, selección de operaciones, seguimiento, controles y auditorías, evaluación y publicidad)</w:t>
            </w:r>
          </w:p>
        </w:tc>
      </w:tr>
      <w:tr w:rsidR="00A31F1C" w:rsidRPr="00751B8C" w:rsidTr="007E3F1B">
        <w:trPr>
          <w:trHeight w:val="20"/>
        </w:trPr>
        <w:tc>
          <w:tcPr>
            <w:tcW w:w="142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A31F1C" w:rsidRPr="00751B8C" w:rsidRDefault="00A31F1C" w:rsidP="00231B6E">
            <w:pPr>
              <w:spacing w:after="0" w:line="240" w:lineRule="auto"/>
              <w:rPr>
                <w:rFonts w:ascii="Verdana" w:eastAsia="Times New Roman" w:hAnsi="Verdana" w:cs="Times New Roman"/>
                <w:sz w:val="20"/>
                <w:szCs w:val="20"/>
              </w:rPr>
            </w:pPr>
            <w:r>
              <w:rPr>
                <w:rFonts w:ascii="Verdana" w:hAnsi="Verdana"/>
                <w:sz w:val="20"/>
              </w:rPr>
              <w:t>MA.O.C18</w:t>
            </w:r>
          </w:p>
        </w:tc>
        <w:tc>
          <w:tcPr>
            <w:tcW w:w="5634" w:type="dxa"/>
            <w:tcBorders>
              <w:top w:val="nil"/>
              <w:left w:val="nil"/>
              <w:bottom w:val="single" w:sz="4" w:space="0" w:color="808080"/>
              <w:right w:val="single" w:sz="4" w:space="0" w:color="808080"/>
            </w:tcBorders>
            <w:shd w:val="clear" w:color="auto" w:fill="FFFFFF" w:themeFill="background1"/>
            <w:vAlign w:val="center"/>
          </w:tcPr>
          <w:p w:rsidR="00A31F1C" w:rsidRPr="00751B8C" w:rsidRDefault="00A31F1C" w:rsidP="00957FC1">
            <w:pPr>
              <w:spacing w:after="0" w:line="240" w:lineRule="auto"/>
              <w:rPr>
                <w:rFonts w:ascii="Verdana" w:eastAsia="Times New Roman" w:hAnsi="Verdana" w:cs="Times New Roman"/>
                <w:sz w:val="20"/>
                <w:szCs w:val="20"/>
                <w:lang w:val="en-US" w:bidi="he-IL"/>
              </w:rPr>
            </w:pPr>
            <w:r w:rsidRPr="00751B8C">
              <w:rPr>
                <w:rFonts w:ascii="Verdana" w:eastAsia="Times New Roman" w:hAnsi="Verdana" w:cs="Times New Roman"/>
                <w:sz w:val="20"/>
                <w:szCs w:val="20"/>
                <w:lang w:val="en-US" w:bidi="he-IL"/>
              </w:rPr>
              <w:t>Public procurement rules</w:t>
            </w:r>
          </w:p>
        </w:tc>
        <w:tc>
          <w:tcPr>
            <w:tcW w:w="6320" w:type="dxa"/>
            <w:tcBorders>
              <w:top w:val="nil"/>
              <w:left w:val="nil"/>
              <w:bottom w:val="single" w:sz="4" w:space="0" w:color="808080"/>
              <w:right w:val="single" w:sz="4" w:space="0" w:color="808080"/>
            </w:tcBorders>
            <w:shd w:val="clear" w:color="auto" w:fill="FFFFFF" w:themeFill="background1"/>
            <w:vAlign w:val="center"/>
          </w:tcPr>
          <w:p w:rsidR="00A31F1C" w:rsidRPr="00751B8C" w:rsidRDefault="00A31F1C" w:rsidP="00542DBA">
            <w:pPr>
              <w:spacing w:after="0" w:line="240" w:lineRule="auto"/>
              <w:rPr>
                <w:rFonts w:ascii="Verdana" w:eastAsia="Times New Roman" w:hAnsi="Verdana" w:cs="Times New Roman"/>
                <w:sz w:val="20"/>
                <w:szCs w:val="20"/>
              </w:rPr>
            </w:pPr>
            <w:r>
              <w:rPr>
                <w:rFonts w:ascii="Verdana" w:hAnsi="Verdana"/>
                <w:sz w:val="20"/>
              </w:rPr>
              <w:t>Normas de adjudicación de contratos públicos</w:t>
            </w:r>
          </w:p>
        </w:tc>
      </w:tr>
      <w:tr w:rsidR="00A31F1C" w:rsidRPr="00751B8C" w:rsidTr="007E3F1B">
        <w:trPr>
          <w:trHeight w:val="20"/>
        </w:trPr>
        <w:tc>
          <w:tcPr>
            <w:tcW w:w="142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A31F1C" w:rsidRPr="00751B8C" w:rsidRDefault="00A31F1C" w:rsidP="00231B6E">
            <w:pPr>
              <w:spacing w:after="0" w:line="240" w:lineRule="auto"/>
              <w:rPr>
                <w:rFonts w:ascii="Verdana" w:eastAsia="Times New Roman" w:hAnsi="Verdana" w:cs="Times New Roman"/>
                <w:sz w:val="20"/>
                <w:szCs w:val="20"/>
              </w:rPr>
            </w:pPr>
            <w:r>
              <w:rPr>
                <w:rFonts w:ascii="Verdana" w:hAnsi="Verdana"/>
                <w:sz w:val="20"/>
              </w:rPr>
              <w:t>MA.O.C19</w:t>
            </w:r>
          </w:p>
        </w:tc>
        <w:tc>
          <w:tcPr>
            <w:tcW w:w="5634" w:type="dxa"/>
            <w:tcBorders>
              <w:top w:val="nil"/>
              <w:left w:val="nil"/>
              <w:bottom w:val="single" w:sz="4" w:space="0" w:color="808080"/>
              <w:right w:val="single" w:sz="4" w:space="0" w:color="808080"/>
            </w:tcBorders>
            <w:shd w:val="clear" w:color="auto" w:fill="FFFFFF" w:themeFill="background1"/>
            <w:vAlign w:val="center"/>
          </w:tcPr>
          <w:p w:rsidR="00A31F1C" w:rsidRPr="00751B8C" w:rsidRDefault="00A31F1C" w:rsidP="00957FC1">
            <w:pPr>
              <w:spacing w:after="0" w:line="240" w:lineRule="auto"/>
              <w:rPr>
                <w:rFonts w:ascii="Verdana" w:eastAsia="Times New Roman" w:hAnsi="Verdana" w:cs="Times New Roman"/>
                <w:sz w:val="20"/>
                <w:szCs w:val="20"/>
                <w:lang w:val="en-US" w:bidi="he-IL"/>
              </w:rPr>
            </w:pPr>
            <w:r w:rsidRPr="00751B8C">
              <w:rPr>
                <w:rFonts w:ascii="Verdana" w:eastAsia="Times New Roman" w:hAnsi="Verdana" w:cs="Times New Roman"/>
                <w:sz w:val="20"/>
                <w:szCs w:val="20"/>
                <w:lang w:val="en-US" w:bidi="he-IL"/>
              </w:rPr>
              <w:t>Fraud risk, irregularities management (incl. prevention, detection and mitigation measures)</w:t>
            </w:r>
          </w:p>
        </w:tc>
        <w:tc>
          <w:tcPr>
            <w:tcW w:w="6320" w:type="dxa"/>
            <w:tcBorders>
              <w:top w:val="nil"/>
              <w:left w:val="nil"/>
              <w:bottom w:val="single" w:sz="4" w:space="0" w:color="808080"/>
              <w:right w:val="single" w:sz="4" w:space="0" w:color="808080"/>
            </w:tcBorders>
            <w:shd w:val="clear" w:color="auto" w:fill="FFFFFF" w:themeFill="background1"/>
            <w:vAlign w:val="center"/>
          </w:tcPr>
          <w:p w:rsidR="00A31F1C" w:rsidRPr="00751B8C" w:rsidRDefault="00A31F1C" w:rsidP="00542DBA">
            <w:pPr>
              <w:spacing w:after="0" w:line="240" w:lineRule="auto"/>
              <w:rPr>
                <w:rFonts w:ascii="Verdana" w:eastAsia="Times New Roman" w:hAnsi="Verdana" w:cs="Times New Roman"/>
                <w:sz w:val="20"/>
                <w:szCs w:val="20"/>
              </w:rPr>
            </w:pPr>
            <w:r>
              <w:rPr>
                <w:rFonts w:ascii="Verdana" w:hAnsi="Verdana"/>
                <w:sz w:val="20"/>
              </w:rPr>
              <w:t>Gestión del riesgo de fraude e irregularidades (incluidas las medidas de prevención, detección y atenuación)</w:t>
            </w:r>
          </w:p>
        </w:tc>
      </w:tr>
      <w:tr w:rsidR="00A31F1C" w:rsidRPr="00751B8C" w:rsidTr="007E3F1B">
        <w:trPr>
          <w:trHeight w:val="20"/>
        </w:trPr>
        <w:tc>
          <w:tcPr>
            <w:tcW w:w="142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A31F1C" w:rsidRPr="00751B8C" w:rsidRDefault="00A31F1C" w:rsidP="00231B6E">
            <w:pPr>
              <w:spacing w:after="0" w:line="240" w:lineRule="auto"/>
              <w:rPr>
                <w:rFonts w:ascii="Verdana" w:eastAsia="Times New Roman" w:hAnsi="Verdana" w:cs="Times New Roman"/>
                <w:sz w:val="20"/>
                <w:szCs w:val="20"/>
              </w:rPr>
            </w:pPr>
            <w:r>
              <w:rPr>
                <w:rFonts w:ascii="Verdana" w:hAnsi="Verdana"/>
                <w:sz w:val="20"/>
              </w:rPr>
              <w:t>MA.O.C20</w:t>
            </w:r>
          </w:p>
        </w:tc>
        <w:tc>
          <w:tcPr>
            <w:tcW w:w="5634" w:type="dxa"/>
            <w:tcBorders>
              <w:top w:val="nil"/>
              <w:left w:val="nil"/>
              <w:bottom w:val="single" w:sz="4" w:space="0" w:color="808080"/>
              <w:right w:val="single" w:sz="4" w:space="0" w:color="808080"/>
            </w:tcBorders>
            <w:shd w:val="clear" w:color="auto" w:fill="FFFFFF" w:themeFill="background1"/>
            <w:vAlign w:val="center"/>
          </w:tcPr>
          <w:p w:rsidR="00A31F1C" w:rsidRPr="00751B8C" w:rsidRDefault="00A31F1C" w:rsidP="00957FC1">
            <w:pPr>
              <w:spacing w:after="0" w:line="240" w:lineRule="auto"/>
              <w:rPr>
                <w:rFonts w:ascii="Verdana" w:eastAsia="Times New Roman" w:hAnsi="Verdana" w:cs="Times New Roman"/>
                <w:sz w:val="20"/>
                <w:szCs w:val="20"/>
                <w:lang w:val="en-US" w:bidi="he-IL"/>
              </w:rPr>
            </w:pPr>
            <w:r w:rsidRPr="00751B8C">
              <w:rPr>
                <w:rFonts w:ascii="Verdana" w:eastAsia="Times New Roman" w:hAnsi="Verdana" w:cs="Times New Roman"/>
                <w:sz w:val="20"/>
                <w:szCs w:val="20"/>
                <w:lang w:val="en-US" w:bidi="he-IL"/>
              </w:rPr>
              <w:t xml:space="preserve">Administrative organization definition and revision </w:t>
            </w:r>
          </w:p>
        </w:tc>
        <w:tc>
          <w:tcPr>
            <w:tcW w:w="6320" w:type="dxa"/>
            <w:tcBorders>
              <w:top w:val="nil"/>
              <w:left w:val="nil"/>
              <w:bottom w:val="single" w:sz="4" w:space="0" w:color="808080"/>
              <w:right w:val="single" w:sz="4" w:space="0" w:color="808080"/>
            </w:tcBorders>
            <w:shd w:val="clear" w:color="auto" w:fill="FFFFFF" w:themeFill="background1"/>
            <w:vAlign w:val="center"/>
          </w:tcPr>
          <w:p w:rsidR="00A31F1C" w:rsidRPr="00751B8C" w:rsidRDefault="00A31F1C" w:rsidP="00542DBA">
            <w:pPr>
              <w:spacing w:after="0" w:line="240" w:lineRule="auto"/>
              <w:rPr>
                <w:rFonts w:ascii="Verdana" w:eastAsia="Times New Roman" w:hAnsi="Verdana" w:cs="Times New Roman"/>
                <w:sz w:val="20"/>
                <w:szCs w:val="20"/>
              </w:rPr>
            </w:pPr>
            <w:r>
              <w:rPr>
                <w:rFonts w:ascii="Verdana" w:hAnsi="Verdana"/>
                <w:sz w:val="20"/>
              </w:rPr>
              <w:t xml:space="preserve">Definición y revisión de la organización administrativa </w:t>
            </w:r>
          </w:p>
        </w:tc>
      </w:tr>
      <w:tr w:rsidR="00A31F1C" w:rsidRPr="00751B8C" w:rsidTr="007E3F1B">
        <w:trPr>
          <w:trHeight w:val="20"/>
        </w:trPr>
        <w:tc>
          <w:tcPr>
            <w:tcW w:w="142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A31F1C" w:rsidRPr="00751B8C" w:rsidRDefault="00A31F1C" w:rsidP="00231B6E">
            <w:pPr>
              <w:spacing w:after="0" w:line="240" w:lineRule="auto"/>
              <w:rPr>
                <w:rFonts w:ascii="Verdana" w:eastAsia="Times New Roman" w:hAnsi="Verdana" w:cs="Times New Roman"/>
                <w:sz w:val="20"/>
                <w:szCs w:val="20"/>
              </w:rPr>
            </w:pPr>
            <w:r>
              <w:rPr>
                <w:rFonts w:ascii="Verdana" w:hAnsi="Verdana"/>
                <w:sz w:val="20"/>
              </w:rPr>
              <w:t>MA.O.C21</w:t>
            </w:r>
          </w:p>
        </w:tc>
        <w:tc>
          <w:tcPr>
            <w:tcW w:w="5634" w:type="dxa"/>
            <w:tcBorders>
              <w:top w:val="nil"/>
              <w:left w:val="nil"/>
              <w:bottom w:val="single" w:sz="4" w:space="0" w:color="808080"/>
              <w:right w:val="single" w:sz="4" w:space="0" w:color="808080"/>
            </w:tcBorders>
            <w:shd w:val="clear" w:color="auto" w:fill="FFFFFF" w:themeFill="background1"/>
            <w:vAlign w:val="center"/>
          </w:tcPr>
          <w:p w:rsidR="00A31F1C" w:rsidRPr="00751B8C" w:rsidRDefault="00A31F1C" w:rsidP="00957FC1">
            <w:pPr>
              <w:spacing w:after="0" w:line="240" w:lineRule="auto"/>
              <w:rPr>
                <w:rFonts w:ascii="Verdana" w:eastAsia="Times New Roman" w:hAnsi="Verdana" w:cs="Times New Roman"/>
                <w:sz w:val="20"/>
                <w:szCs w:val="20"/>
                <w:lang w:val="en-US" w:bidi="he-IL"/>
              </w:rPr>
            </w:pPr>
            <w:r w:rsidRPr="00751B8C">
              <w:rPr>
                <w:rFonts w:ascii="Verdana" w:eastAsia="Times New Roman" w:hAnsi="Verdana" w:cs="Times New Roman"/>
                <w:sz w:val="20"/>
                <w:szCs w:val="20"/>
                <w:lang w:val="en-US" w:bidi="he-IL"/>
              </w:rPr>
              <w:t>Management and control system set-up</w:t>
            </w:r>
          </w:p>
        </w:tc>
        <w:tc>
          <w:tcPr>
            <w:tcW w:w="6320" w:type="dxa"/>
            <w:tcBorders>
              <w:top w:val="nil"/>
              <w:left w:val="nil"/>
              <w:bottom w:val="single" w:sz="4" w:space="0" w:color="808080"/>
              <w:right w:val="single" w:sz="4" w:space="0" w:color="808080"/>
            </w:tcBorders>
            <w:shd w:val="clear" w:color="auto" w:fill="FFFFFF" w:themeFill="background1"/>
            <w:vAlign w:val="center"/>
          </w:tcPr>
          <w:p w:rsidR="00A31F1C" w:rsidRPr="00751B8C" w:rsidRDefault="00A31F1C" w:rsidP="00542DBA">
            <w:pPr>
              <w:spacing w:after="0" w:line="240" w:lineRule="auto"/>
              <w:rPr>
                <w:rFonts w:ascii="Verdana" w:eastAsia="Times New Roman" w:hAnsi="Verdana" w:cs="Times New Roman"/>
                <w:sz w:val="20"/>
                <w:szCs w:val="20"/>
              </w:rPr>
            </w:pPr>
            <w:r>
              <w:rPr>
                <w:rFonts w:ascii="Verdana" w:hAnsi="Verdana"/>
                <w:sz w:val="20"/>
              </w:rPr>
              <w:t>Creación del sistema de gestión y control</w:t>
            </w:r>
          </w:p>
        </w:tc>
      </w:tr>
      <w:tr w:rsidR="00A31F1C" w:rsidRPr="00751B8C" w:rsidTr="007E3F1B">
        <w:trPr>
          <w:trHeight w:val="20"/>
        </w:trPr>
        <w:tc>
          <w:tcPr>
            <w:tcW w:w="142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A31F1C" w:rsidRPr="00751B8C" w:rsidRDefault="00A31F1C" w:rsidP="00231B6E">
            <w:pPr>
              <w:spacing w:after="0" w:line="240" w:lineRule="auto"/>
              <w:rPr>
                <w:rFonts w:ascii="Verdana" w:eastAsia="Times New Roman" w:hAnsi="Verdana" w:cs="Times New Roman"/>
                <w:sz w:val="20"/>
                <w:szCs w:val="20"/>
              </w:rPr>
            </w:pPr>
            <w:r>
              <w:rPr>
                <w:rFonts w:ascii="Verdana" w:hAnsi="Verdana"/>
                <w:sz w:val="20"/>
              </w:rPr>
              <w:t>MA.O.C22</w:t>
            </w:r>
          </w:p>
        </w:tc>
        <w:tc>
          <w:tcPr>
            <w:tcW w:w="5634" w:type="dxa"/>
            <w:tcBorders>
              <w:top w:val="nil"/>
              <w:left w:val="nil"/>
              <w:bottom w:val="single" w:sz="4" w:space="0" w:color="808080"/>
              <w:right w:val="single" w:sz="4" w:space="0" w:color="808080"/>
            </w:tcBorders>
            <w:shd w:val="clear" w:color="auto" w:fill="FFFFFF" w:themeFill="background1"/>
            <w:vAlign w:val="center"/>
          </w:tcPr>
          <w:p w:rsidR="00A31F1C" w:rsidRPr="00751B8C" w:rsidRDefault="00A31F1C" w:rsidP="00957FC1">
            <w:pPr>
              <w:spacing w:after="0" w:line="240" w:lineRule="auto"/>
              <w:rPr>
                <w:rFonts w:ascii="Verdana" w:eastAsia="Times New Roman" w:hAnsi="Verdana" w:cs="Times New Roman"/>
                <w:sz w:val="20"/>
                <w:szCs w:val="20"/>
                <w:lang w:val="en-US" w:bidi="he-IL"/>
              </w:rPr>
            </w:pPr>
            <w:r w:rsidRPr="00751B8C">
              <w:rPr>
                <w:rFonts w:ascii="Verdana" w:eastAsia="Times New Roman" w:hAnsi="Verdana" w:cs="Times New Roman"/>
                <w:sz w:val="20"/>
                <w:szCs w:val="20"/>
                <w:lang w:val="en-US" w:bidi="he-IL"/>
              </w:rPr>
              <w:t>Administrative burden assessment</w:t>
            </w:r>
          </w:p>
        </w:tc>
        <w:tc>
          <w:tcPr>
            <w:tcW w:w="6320" w:type="dxa"/>
            <w:tcBorders>
              <w:top w:val="nil"/>
              <w:left w:val="nil"/>
              <w:bottom w:val="single" w:sz="4" w:space="0" w:color="808080"/>
              <w:right w:val="single" w:sz="4" w:space="0" w:color="808080"/>
            </w:tcBorders>
            <w:shd w:val="clear" w:color="auto" w:fill="FFFFFF" w:themeFill="background1"/>
            <w:vAlign w:val="center"/>
          </w:tcPr>
          <w:p w:rsidR="00A31F1C" w:rsidRPr="00751B8C" w:rsidRDefault="00A31F1C" w:rsidP="00542DBA">
            <w:pPr>
              <w:spacing w:after="0" w:line="240" w:lineRule="auto"/>
              <w:rPr>
                <w:rFonts w:ascii="Verdana" w:eastAsia="Times New Roman" w:hAnsi="Verdana" w:cs="Times New Roman"/>
                <w:sz w:val="20"/>
                <w:szCs w:val="20"/>
              </w:rPr>
            </w:pPr>
            <w:r>
              <w:rPr>
                <w:rFonts w:ascii="Verdana" w:hAnsi="Verdana"/>
                <w:sz w:val="20"/>
              </w:rPr>
              <w:t>Evaluación de la carga administrativa</w:t>
            </w:r>
          </w:p>
        </w:tc>
      </w:tr>
      <w:tr w:rsidR="00A31F1C" w:rsidRPr="00751B8C" w:rsidTr="007E3F1B">
        <w:trPr>
          <w:trHeight w:val="20"/>
        </w:trPr>
        <w:tc>
          <w:tcPr>
            <w:tcW w:w="142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A31F1C" w:rsidRPr="00751B8C" w:rsidRDefault="00A31F1C" w:rsidP="00231B6E">
            <w:pPr>
              <w:spacing w:after="0" w:line="240" w:lineRule="auto"/>
              <w:rPr>
                <w:rFonts w:ascii="Verdana" w:eastAsia="Times New Roman" w:hAnsi="Verdana" w:cs="Times New Roman"/>
                <w:sz w:val="20"/>
                <w:szCs w:val="20"/>
              </w:rPr>
            </w:pPr>
            <w:r>
              <w:rPr>
                <w:rFonts w:ascii="Verdana" w:hAnsi="Verdana"/>
                <w:sz w:val="20"/>
              </w:rPr>
              <w:t>MA.O.C23</w:t>
            </w:r>
          </w:p>
        </w:tc>
        <w:tc>
          <w:tcPr>
            <w:tcW w:w="5634" w:type="dxa"/>
            <w:tcBorders>
              <w:top w:val="nil"/>
              <w:left w:val="nil"/>
              <w:bottom w:val="single" w:sz="4" w:space="0" w:color="808080"/>
              <w:right w:val="single" w:sz="4" w:space="0" w:color="808080"/>
            </w:tcBorders>
            <w:shd w:val="clear" w:color="auto" w:fill="FFFFFF" w:themeFill="background1"/>
            <w:vAlign w:val="center"/>
          </w:tcPr>
          <w:p w:rsidR="00A31F1C" w:rsidRPr="00751B8C" w:rsidRDefault="00A31F1C" w:rsidP="00957FC1">
            <w:pPr>
              <w:spacing w:after="0" w:line="240" w:lineRule="auto"/>
              <w:rPr>
                <w:rFonts w:ascii="Verdana" w:eastAsia="Times New Roman" w:hAnsi="Verdana" w:cs="Times New Roman"/>
                <w:sz w:val="20"/>
                <w:szCs w:val="20"/>
                <w:lang w:val="en-US" w:bidi="he-IL"/>
              </w:rPr>
            </w:pPr>
            <w:r w:rsidRPr="00751B8C">
              <w:rPr>
                <w:rFonts w:ascii="Verdana" w:eastAsia="Times New Roman" w:hAnsi="Verdana" w:cs="Times New Roman"/>
                <w:sz w:val="20"/>
                <w:szCs w:val="20"/>
                <w:lang w:val="en-US" w:bidi="he-IL"/>
              </w:rPr>
              <w:t>Assessment of ESIF system performance</w:t>
            </w:r>
          </w:p>
        </w:tc>
        <w:tc>
          <w:tcPr>
            <w:tcW w:w="6320" w:type="dxa"/>
            <w:tcBorders>
              <w:top w:val="nil"/>
              <w:left w:val="nil"/>
              <w:bottom w:val="single" w:sz="4" w:space="0" w:color="808080"/>
              <w:right w:val="single" w:sz="4" w:space="0" w:color="808080"/>
            </w:tcBorders>
            <w:shd w:val="clear" w:color="auto" w:fill="FFFFFF" w:themeFill="background1"/>
            <w:vAlign w:val="center"/>
          </w:tcPr>
          <w:p w:rsidR="00A31F1C" w:rsidRPr="00751B8C" w:rsidRDefault="00A31F1C" w:rsidP="00542DBA">
            <w:pPr>
              <w:spacing w:after="0" w:line="240" w:lineRule="auto"/>
              <w:rPr>
                <w:rFonts w:ascii="Verdana" w:eastAsia="Times New Roman" w:hAnsi="Verdana" w:cs="Times New Roman"/>
                <w:sz w:val="20"/>
                <w:szCs w:val="20"/>
              </w:rPr>
            </w:pPr>
            <w:r>
              <w:rPr>
                <w:rFonts w:ascii="Verdana" w:hAnsi="Verdana"/>
                <w:sz w:val="20"/>
              </w:rPr>
              <w:t>Evaluación de resultados del sistema de los Fondos EIE</w:t>
            </w:r>
          </w:p>
        </w:tc>
      </w:tr>
      <w:tr w:rsidR="00A31F1C" w:rsidRPr="00751B8C" w:rsidTr="007E3F1B">
        <w:trPr>
          <w:trHeight w:val="20"/>
        </w:trPr>
        <w:tc>
          <w:tcPr>
            <w:tcW w:w="142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A31F1C" w:rsidRPr="00751B8C" w:rsidRDefault="00A31F1C" w:rsidP="00231B6E">
            <w:pPr>
              <w:spacing w:after="0" w:line="240" w:lineRule="auto"/>
              <w:rPr>
                <w:rFonts w:ascii="Verdana" w:eastAsia="Times New Roman" w:hAnsi="Verdana" w:cs="Times New Roman"/>
                <w:sz w:val="20"/>
                <w:szCs w:val="20"/>
              </w:rPr>
            </w:pPr>
            <w:r>
              <w:rPr>
                <w:rFonts w:ascii="Verdana" w:hAnsi="Verdana"/>
                <w:sz w:val="20"/>
              </w:rPr>
              <w:t>MA.O.C24</w:t>
            </w:r>
          </w:p>
        </w:tc>
        <w:tc>
          <w:tcPr>
            <w:tcW w:w="5634" w:type="dxa"/>
            <w:tcBorders>
              <w:top w:val="nil"/>
              <w:left w:val="nil"/>
              <w:bottom w:val="single" w:sz="4" w:space="0" w:color="808080"/>
              <w:right w:val="single" w:sz="4" w:space="0" w:color="808080"/>
            </w:tcBorders>
            <w:shd w:val="clear" w:color="auto" w:fill="FFFFFF" w:themeFill="background1"/>
            <w:vAlign w:val="center"/>
          </w:tcPr>
          <w:p w:rsidR="00A31F1C" w:rsidRPr="00751B8C" w:rsidRDefault="00A31F1C" w:rsidP="00957FC1">
            <w:pPr>
              <w:spacing w:after="0" w:line="240" w:lineRule="auto"/>
              <w:rPr>
                <w:rFonts w:ascii="Verdana" w:eastAsia="Times New Roman" w:hAnsi="Verdana" w:cs="Times New Roman"/>
                <w:sz w:val="20"/>
                <w:szCs w:val="20"/>
                <w:lang w:val="en-US" w:bidi="he-IL"/>
              </w:rPr>
            </w:pPr>
            <w:r w:rsidRPr="00751B8C">
              <w:rPr>
                <w:rFonts w:ascii="Verdana" w:eastAsia="Times New Roman" w:hAnsi="Verdana" w:cs="Times New Roman"/>
                <w:sz w:val="20"/>
                <w:szCs w:val="20"/>
                <w:lang w:val="en-US" w:bidi="he-IL"/>
              </w:rPr>
              <w:t>Simplified Cost Options</w:t>
            </w:r>
          </w:p>
        </w:tc>
        <w:tc>
          <w:tcPr>
            <w:tcW w:w="6320" w:type="dxa"/>
            <w:tcBorders>
              <w:top w:val="nil"/>
              <w:left w:val="nil"/>
              <w:bottom w:val="single" w:sz="4" w:space="0" w:color="808080"/>
              <w:right w:val="single" w:sz="4" w:space="0" w:color="808080"/>
            </w:tcBorders>
            <w:shd w:val="clear" w:color="auto" w:fill="FFFFFF" w:themeFill="background1"/>
            <w:vAlign w:val="center"/>
          </w:tcPr>
          <w:p w:rsidR="00A31F1C" w:rsidRPr="00751B8C" w:rsidRDefault="00A31F1C" w:rsidP="00542DBA">
            <w:pPr>
              <w:spacing w:after="0" w:line="240" w:lineRule="auto"/>
              <w:rPr>
                <w:rFonts w:ascii="Verdana" w:eastAsia="Times New Roman" w:hAnsi="Verdana" w:cs="Times New Roman"/>
                <w:sz w:val="20"/>
                <w:szCs w:val="20"/>
              </w:rPr>
            </w:pPr>
            <w:r>
              <w:rPr>
                <w:rFonts w:ascii="Verdana" w:hAnsi="Verdana"/>
                <w:sz w:val="20"/>
              </w:rPr>
              <w:t>Opciones de costes simplificados</w:t>
            </w:r>
          </w:p>
        </w:tc>
      </w:tr>
      <w:tr w:rsidR="00A31F1C" w:rsidRPr="00751B8C" w:rsidTr="007E3F1B">
        <w:trPr>
          <w:trHeight w:val="20"/>
        </w:trPr>
        <w:tc>
          <w:tcPr>
            <w:tcW w:w="142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A31F1C" w:rsidRPr="00751B8C" w:rsidRDefault="00A31F1C" w:rsidP="00231B6E">
            <w:pPr>
              <w:spacing w:after="0" w:line="240" w:lineRule="auto"/>
              <w:rPr>
                <w:rFonts w:ascii="Verdana" w:eastAsia="Times New Roman" w:hAnsi="Verdana" w:cs="Times New Roman"/>
                <w:sz w:val="20"/>
                <w:szCs w:val="20"/>
              </w:rPr>
            </w:pPr>
            <w:r>
              <w:rPr>
                <w:rFonts w:ascii="Verdana" w:hAnsi="Verdana"/>
                <w:sz w:val="20"/>
              </w:rPr>
              <w:t>MA.O.C25</w:t>
            </w:r>
          </w:p>
        </w:tc>
        <w:tc>
          <w:tcPr>
            <w:tcW w:w="5634" w:type="dxa"/>
            <w:tcBorders>
              <w:top w:val="nil"/>
              <w:left w:val="nil"/>
              <w:bottom w:val="single" w:sz="4" w:space="0" w:color="808080"/>
              <w:right w:val="single" w:sz="4" w:space="0" w:color="808080"/>
            </w:tcBorders>
            <w:shd w:val="clear" w:color="auto" w:fill="FFFFFF" w:themeFill="background1"/>
            <w:vAlign w:val="center"/>
          </w:tcPr>
          <w:p w:rsidR="00A31F1C" w:rsidRPr="00751B8C" w:rsidRDefault="00A31F1C" w:rsidP="00957FC1">
            <w:pPr>
              <w:spacing w:after="0" w:line="240" w:lineRule="auto"/>
              <w:rPr>
                <w:rFonts w:ascii="Verdana" w:eastAsia="Times New Roman" w:hAnsi="Verdana" w:cs="Times New Roman"/>
                <w:sz w:val="20"/>
                <w:szCs w:val="20"/>
                <w:lang w:val="en-US" w:bidi="he-IL"/>
              </w:rPr>
            </w:pPr>
            <w:r w:rsidRPr="00751B8C">
              <w:rPr>
                <w:rFonts w:ascii="Verdana" w:eastAsia="Times New Roman" w:hAnsi="Verdana" w:cs="Times New Roman"/>
                <w:sz w:val="20"/>
                <w:szCs w:val="20"/>
                <w:lang w:val="en-US" w:bidi="he-IL"/>
              </w:rPr>
              <w:t>Cost-Benefit Analysis and Feasibility Studies</w:t>
            </w:r>
          </w:p>
        </w:tc>
        <w:tc>
          <w:tcPr>
            <w:tcW w:w="6320" w:type="dxa"/>
            <w:tcBorders>
              <w:top w:val="nil"/>
              <w:left w:val="nil"/>
              <w:bottom w:val="single" w:sz="4" w:space="0" w:color="808080"/>
              <w:right w:val="single" w:sz="4" w:space="0" w:color="808080"/>
            </w:tcBorders>
            <w:shd w:val="clear" w:color="auto" w:fill="FFFFFF" w:themeFill="background1"/>
            <w:vAlign w:val="center"/>
          </w:tcPr>
          <w:p w:rsidR="00A31F1C" w:rsidRPr="00751B8C" w:rsidRDefault="00A31F1C" w:rsidP="00542DBA">
            <w:pPr>
              <w:spacing w:after="0" w:line="240" w:lineRule="auto"/>
              <w:rPr>
                <w:rFonts w:ascii="Verdana" w:eastAsia="Times New Roman" w:hAnsi="Verdana" w:cs="Times New Roman"/>
                <w:sz w:val="20"/>
                <w:szCs w:val="20"/>
              </w:rPr>
            </w:pPr>
            <w:r>
              <w:rPr>
                <w:rFonts w:ascii="Verdana" w:hAnsi="Verdana"/>
                <w:sz w:val="20"/>
              </w:rPr>
              <w:t>Estudios de viabilidad y análisis de costes y beneficios</w:t>
            </w:r>
          </w:p>
        </w:tc>
      </w:tr>
      <w:tr w:rsidR="00A31F1C" w:rsidRPr="00751B8C" w:rsidTr="007E3F1B">
        <w:trPr>
          <w:trHeight w:val="20"/>
        </w:trPr>
        <w:tc>
          <w:tcPr>
            <w:tcW w:w="142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A31F1C" w:rsidRPr="00751B8C" w:rsidRDefault="00A31F1C" w:rsidP="00231B6E">
            <w:pPr>
              <w:spacing w:after="0" w:line="240" w:lineRule="auto"/>
              <w:rPr>
                <w:rFonts w:ascii="Verdana" w:eastAsia="Times New Roman" w:hAnsi="Verdana" w:cs="Times New Roman"/>
                <w:sz w:val="20"/>
                <w:szCs w:val="20"/>
              </w:rPr>
            </w:pPr>
            <w:r>
              <w:rPr>
                <w:rFonts w:ascii="Verdana" w:hAnsi="Verdana"/>
                <w:sz w:val="20"/>
              </w:rPr>
              <w:t>MA.O.C26</w:t>
            </w:r>
          </w:p>
        </w:tc>
        <w:tc>
          <w:tcPr>
            <w:tcW w:w="5634" w:type="dxa"/>
            <w:tcBorders>
              <w:top w:val="nil"/>
              <w:left w:val="nil"/>
              <w:bottom w:val="single" w:sz="4" w:space="0" w:color="808080"/>
              <w:right w:val="single" w:sz="4" w:space="0" w:color="808080"/>
            </w:tcBorders>
            <w:shd w:val="clear" w:color="auto" w:fill="FFFFFF" w:themeFill="background1"/>
            <w:vAlign w:val="center"/>
          </w:tcPr>
          <w:p w:rsidR="00A31F1C" w:rsidRPr="00751B8C" w:rsidRDefault="00A31F1C" w:rsidP="00957FC1">
            <w:pPr>
              <w:spacing w:after="0" w:line="240" w:lineRule="auto"/>
              <w:rPr>
                <w:rFonts w:ascii="Verdana" w:eastAsia="Times New Roman" w:hAnsi="Verdana" w:cs="Times New Roman"/>
                <w:sz w:val="20"/>
                <w:szCs w:val="20"/>
                <w:lang w:val="en-US" w:bidi="he-IL"/>
              </w:rPr>
            </w:pPr>
            <w:r w:rsidRPr="00751B8C">
              <w:rPr>
                <w:rFonts w:ascii="Verdana" w:eastAsia="Times New Roman" w:hAnsi="Verdana" w:cs="Times New Roman"/>
                <w:sz w:val="20"/>
                <w:szCs w:val="20"/>
                <w:lang w:val="en-US" w:bidi="he-IL"/>
              </w:rPr>
              <w:t>Environmental Impact Assessment (EIA) for major and infrastructure projects</w:t>
            </w:r>
          </w:p>
        </w:tc>
        <w:tc>
          <w:tcPr>
            <w:tcW w:w="6320" w:type="dxa"/>
            <w:tcBorders>
              <w:top w:val="nil"/>
              <w:left w:val="nil"/>
              <w:bottom w:val="single" w:sz="4" w:space="0" w:color="808080"/>
              <w:right w:val="single" w:sz="4" w:space="0" w:color="808080"/>
            </w:tcBorders>
            <w:shd w:val="clear" w:color="auto" w:fill="FFFFFF" w:themeFill="background1"/>
            <w:vAlign w:val="center"/>
          </w:tcPr>
          <w:p w:rsidR="00A31F1C" w:rsidRPr="00751B8C" w:rsidRDefault="00A31F1C" w:rsidP="00542DBA">
            <w:pPr>
              <w:spacing w:after="0" w:line="240" w:lineRule="auto"/>
              <w:rPr>
                <w:rFonts w:ascii="Verdana" w:eastAsia="Times New Roman" w:hAnsi="Verdana" w:cs="Times New Roman"/>
                <w:sz w:val="20"/>
                <w:szCs w:val="20"/>
              </w:rPr>
            </w:pPr>
            <w:r>
              <w:rPr>
                <w:rFonts w:ascii="Verdana" w:hAnsi="Verdana"/>
                <w:sz w:val="20"/>
              </w:rPr>
              <w:t>Evaluación de impacto ambiental (EIA) para grandes proyectos y proyectos de infraestructuras</w:t>
            </w:r>
          </w:p>
        </w:tc>
      </w:tr>
      <w:tr w:rsidR="00A31F1C" w:rsidRPr="00751B8C" w:rsidTr="007E3F1B">
        <w:trPr>
          <w:trHeight w:val="20"/>
        </w:trPr>
        <w:tc>
          <w:tcPr>
            <w:tcW w:w="142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A31F1C" w:rsidRPr="00751B8C" w:rsidRDefault="00A31F1C" w:rsidP="00231B6E">
            <w:pPr>
              <w:spacing w:after="0" w:line="240" w:lineRule="auto"/>
              <w:rPr>
                <w:rFonts w:ascii="Verdana" w:eastAsia="Times New Roman" w:hAnsi="Verdana" w:cs="Times New Roman"/>
                <w:sz w:val="20"/>
                <w:szCs w:val="20"/>
              </w:rPr>
            </w:pPr>
            <w:r>
              <w:rPr>
                <w:rFonts w:ascii="Verdana" w:hAnsi="Verdana"/>
                <w:sz w:val="20"/>
              </w:rPr>
              <w:t>MA.O.C27</w:t>
            </w:r>
          </w:p>
        </w:tc>
        <w:tc>
          <w:tcPr>
            <w:tcW w:w="5634" w:type="dxa"/>
            <w:tcBorders>
              <w:top w:val="nil"/>
              <w:left w:val="nil"/>
              <w:bottom w:val="single" w:sz="4" w:space="0" w:color="808080"/>
              <w:right w:val="single" w:sz="4" w:space="0" w:color="808080"/>
            </w:tcBorders>
            <w:shd w:val="clear" w:color="auto" w:fill="FFFFFF" w:themeFill="background1"/>
            <w:vAlign w:val="center"/>
          </w:tcPr>
          <w:p w:rsidR="00A31F1C" w:rsidRPr="00751B8C" w:rsidRDefault="00A31F1C" w:rsidP="00957FC1">
            <w:pPr>
              <w:spacing w:after="0" w:line="240" w:lineRule="auto"/>
              <w:rPr>
                <w:rFonts w:ascii="Verdana" w:eastAsia="Times New Roman" w:hAnsi="Verdana" w:cs="Times New Roman"/>
                <w:sz w:val="20"/>
                <w:szCs w:val="20"/>
                <w:lang w:val="en-US" w:bidi="he-IL"/>
              </w:rPr>
            </w:pPr>
            <w:r w:rsidRPr="00751B8C">
              <w:rPr>
                <w:rFonts w:ascii="Verdana" w:eastAsia="Times New Roman" w:hAnsi="Verdana" w:cs="Times New Roman"/>
                <w:sz w:val="20"/>
                <w:szCs w:val="20"/>
                <w:lang w:val="en-US" w:bidi="he-IL"/>
              </w:rPr>
              <w:t>Funding gap and revenue generation</w:t>
            </w:r>
          </w:p>
        </w:tc>
        <w:tc>
          <w:tcPr>
            <w:tcW w:w="6320" w:type="dxa"/>
            <w:tcBorders>
              <w:top w:val="nil"/>
              <w:left w:val="nil"/>
              <w:bottom w:val="single" w:sz="4" w:space="0" w:color="808080"/>
              <w:right w:val="single" w:sz="4" w:space="0" w:color="808080"/>
            </w:tcBorders>
            <w:shd w:val="clear" w:color="auto" w:fill="FFFFFF" w:themeFill="background1"/>
            <w:vAlign w:val="center"/>
          </w:tcPr>
          <w:p w:rsidR="00A31F1C" w:rsidRPr="00751B8C" w:rsidRDefault="00A31F1C" w:rsidP="00542DBA">
            <w:pPr>
              <w:spacing w:after="0" w:line="240" w:lineRule="auto"/>
              <w:rPr>
                <w:rFonts w:ascii="Verdana" w:eastAsia="Times New Roman" w:hAnsi="Verdana" w:cs="Times New Roman"/>
                <w:sz w:val="20"/>
                <w:szCs w:val="20"/>
              </w:rPr>
            </w:pPr>
            <w:r>
              <w:rPr>
                <w:rFonts w:ascii="Verdana" w:hAnsi="Verdana"/>
                <w:sz w:val="20"/>
              </w:rPr>
              <w:t>Déficit de financiación y generación de ingresos</w:t>
            </w:r>
          </w:p>
        </w:tc>
      </w:tr>
      <w:tr w:rsidR="00A31F1C" w:rsidRPr="00751B8C" w:rsidTr="007E3F1B">
        <w:trPr>
          <w:trHeight w:val="20"/>
        </w:trPr>
        <w:tc>
          <w:tcPr>
            <w:tcW w:w="142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A31F1C" w:rsidRPr="00751B8C" w:rsidRDefault="00A31F1C" w:rsidP="00231B6E">
            <w:pPr>
              <w:spacing w:after="0" w:line="240" w:lineRule="auto"/>
              <w:rPr>
                <w:rFonts w:ascii="Verdana" w:eastAsia="Times New Roman" w:hAnsi="Verdana" w:cs="Times New Roman"/>
                <w:sz w:val="20"/>
                <w:szCs w:val="20"/>
              </w:rPr>
            </w:pPr>
            <w:r>
              <w:rPr>
                <w:rFonts w:ascii="Verdana" w:hAnsi="Verdana"/>
                <w:sz w:val="20"/>
              </w:rPr>
              <w:t>MA.O.C28</w:t>
            </w:r>
          </w:p>
        </w:tc>
        <w:tc>
          <w:tcPr>
            <w:tcW w:w="5634" w:type="dxa"/>
            <w:tcBorders>
              <w:top w:val="nil"/>
              <w:left w:val="nil"/>
              <w:bottom w:val="single" w:sz="4" w:space="0" w:color="808080"/>
              <w:right w:val="single" w:sz="4" w:space="0" w:color="808080"/>
            </w:tcBorders>
            <w:shd w:val="clear" w:color="auto" w:fill="FFFFFF" w:themeFill="background1"/>
            <w:vAlign w:val="center"/>
          </w:tcPr>
          <w:p w:rsidR="00A31F1C" w:rsidRPr="00751B8C" w:rsidRDefault="00A31F1C" w:rsidP="00957FC1">
            <w:pPr>
              <w:spacing w:after="0" w:line="240" w:lineRule="auto"/>
              <w:rPr>
                <w:rFonts w:ascii="Verdana" w:eastAsia="Times New Roman" w:hAnsi="Verdana" w:cs="Times New Roman"/>
                <w:sz w:val="20"/>
                <w:szCs w:val="20"/>
                <w:lang w:val="en-US" w:bidi="he-IL"/>
              </w:rPr>
            </w:pPr>
            <w:r w:rsidRPr="00751B8C">
              <w:rPr>
                <w:rFonts w:ascii="Verdana" w:eastAsia="Times New Roman" w:hAnsi="Verdana" w:cs="Times New Roman"/>
                <w:sz w:val="20"/>
                <w:szCs w:val="20"/>
                <w:lang w:val="en-US" w:bidi="he-IL"/>
              </w:rPr>
              <w:t>Major projects procedures / legislation</w:t>
            </w:r>
          </w:p>
        </w:tc>
        <w:tc>
          <w:tcPr>
            <w:tcW w:w="6320" w:type="dxa"/>
            <w:tcBorders>
              <w:top w:val="nil"/>
              <w:left w:val="nil"/>
              <w:bottom w:val="single" w:sz="4" w:space="0" w:color="808080"/>
              <w:right w:val="single" w:sz="4" w:space="0" w:color="808080"/>
            </w:tcBorders>
            <w:shd w:val="clear" w:color="auto" w:fill="FFFFFF" w:themeFill="background1"/>
            <w:vAlign w:val="center"/>
          </w:tcPr>
          <w:p w:rsidR="00A31F1C" w:rsidRPr="00751B8C" w:rsidRDefault="00A31F1C" w:rsidP="00542DBA">
            <w:pPr>
              <w:spacing w:after="0" w:line="240" w:lineRule="auto"/>
              <w:rPr>
                <w:rFonts w:ascii="Verdana" w:eastAsia="Times New Roman" w:hAnsi="Verdana" w:cs="Times New Roman"/>
                <w:sz w:val="20"/>
                <w:szCs w:val="20"/>
              </w:rPr>
            </w:pPr>
            <w:r>
              <w:rPr>
                <w:rFonts w:ascii="Verdana" w:hAnsi="Verdana"/>
                <w:sz w:val="20"/>
              </w:rPr>
              <w:t>Legislación / procedimientos en grandes proyectos</w:t>
            </w:r>
          </w:p>
        </w:tc>
      </w:tr>
      <w:tr w:rsidR="00A31F1C" w:rsidRPr="00751B8C" w:rsidTr="007E3F1B">
        <w:trPr>
          <w:trHeight w:val="20"/>
        </w:trPr>
        <w:tc>
          <w:tcPr>
            <w:tcW w:w="142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A31F1C" w:rsidRPr="00751B8C" w:rsidRDefault="00A31F1C" w:rsidP="00231B6E">
            <w:pPr>
              <w:spacing w:after="0" w:line="240" w:lineRule="auto"/>
              <w:rPr>
                <w:rFonts w:ascii="Verdana" w:eastAsia="Times New Roman" w:hAnsi="Verdana" w:cs="Times New Roman"/>
                <w:sz w:val="20"/>
                <w:szCs w:val="20"/>
              </w:rPr>
            </w:pPr>
            <w:r>
              <w:rPr>
                <w:rFonts w:ascii="Verdana" w:hAnsi="Verdana"/>
                <w:sz w:val="20"/>
              </w:rPr>
              <w:t>MA.O.C29</w:t>
            </w:r>
          </w:p>
        </w:tc>
        <w:tc>
          <w:tcPr>
            <w:tcW w:w="5634" w:type="dxa"/>
            <w:tcBorders>
              <w:top w:val="nil"/>
              <w:left w:val="nil"/>
              <w:bottom w:val="single" w:sz="4" w:space="0" w:color="808080"/>
              <w:right w:val="single" w:sz="4" w:space="0" w:color="808080"/>
            </w:tcBorders>
            <w:shd w:val="clear" w:color="auto" w:fill="FFFFFF" w:themeFill="background1"/>
            <w:vAlign w:val="center"/>
          </w:tcPr>
          <w:p w:rsidR="00A31F1C" w:rsidRPr="00751B8C" w:rsidRDefault="00A31F1C" w:rsidP="00957FC1">
            <w:pPr>
              <w:spacing w:after="0" w:line="240" w:lineRule="auto"/>
              <w:rPr>
                <w:rFonts w:ascii="Verdana" w:eastAsia="Times New Roman" w:hAnsi="Verdana" w:cs="Times New Roman"/>
                <w:sz w:val="20"/>
                <w:szCs w:val="20"/>
                <w:lang w:val="en-US" w:bidi="he-IL"/>
              </w:rPr>
            </w:pPr>
            <w:r w:rsidRPr="00751B8C">
              <w:rPr>
                <w:rFonts w:ascii="Verdana" w:eastAsia="Times New Roman" w:hAnsi="Verdana" w:cs="Times New Roman"/>
                <w:sz w:val="20"/>
                <w:szCs w:val="20"/>
                <w:lang w:val="en-US" w:bidi="he-IL"/>
              </w:rPr>
              <w:t>Incentive effect</w:t>
            </w:r>
          </w:p>
        </w:tc>
        <w:tc>
          <w:tcPr>
            <w:tcW w:w="6320" w:type="dxa"/>
            <w:tcBorders>
              <w:top w:val="nil"/>
              <w:left w:val="nil"/>
              <w:bottom w:val="single" w:sz="4" w:space="0" w:color="808080"/>
              <w:right w:val="single" w:sz="4" w:space="0" w:color="808080"/>
            </w:tcBorders>
            <w:shd w:val="clear" w:color="auto" w:fill="FFFFFF" w:themeFill="background1"/>
            <w:vAlign w:val="center"/>
          </w:tcPr>
          <w:p w:rsidR="00A31F1C" w:rsidRPr="00751B8C" w:rsidRDefault="00A31F1C" w:rsidP="00542DBA">
            <w:pPr>
              <w:spacing w:after="0" w:line="240" w:lineRule="auto"/>
              <w:rPr>
                <w:rFonts w:ascii="Verdana" w:eastAsia="Times New Roman" w:hAnsi="Verdana" w:cs="Times New Roman"/>
                <w:sz w:val="20"/>
                <w:szCs w:val="20"/>
              </w:rPr>
            </w:pPr>
            <w:r>
              <w:rPr>
                <w:rFonts w:ascii="Verdana" w:hAnsi="Verdana"/>
                <w:sz w:val="20"/>
              </w:rPr>
              <w:t>Efecto incentivador</w:t>
            </w:r>
          </w:p>
        </w:tc>
      </w:tr>
      <w:tr w:rsidR="00A31F1C" w:rsidRPr="00751B8C" w:rsidTr="007E3F1B">
        <w:trPr>
          <w:trHeight w:val="20"/>
        </w:trPr>
        <w:tc>
          <w:tcPr>
            <w:tcW w:w="142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A31F1C" w:rsidRPr="00751B8C" w:rsidRDefault="00A31F1C" w:rsidP="00231B6E">
            <w:pPr>
              <w:spacing w:after="0" w:line="240" w:lineRule="auto"/>
              <w:rPr>
                <w:rFonts w:ascii="Verdana" w:eastAsia="Times New Roman" w:hAnsi="Verdana" w:cs="Times New Roman"/>
                <w:sz w:val="20"/>
                <w:szCs w:val="20"/>
              </w:rPr>
            </w:pPr>
            <w:r>
              <w:rPr>
                <w:rFonts w:ascii="Verdana" w:hAnsi="Verdana"/>
                <w:sz w:val="20"/>
              </w:rPr>
              <w:t>MA.O.C30</w:t>
            </w:r>
          </w:p>
        </w:tc>
        <w:tc>
          <w:tcPr>
            <w:tcW w:w="5634" w:type="dxa"/>
            <w:tcBorders>
              <w:top w:val="nil"/>
              <w:left w:val="nil"/>
              <w:bottom w:val="single" w:sz="4" w:space="0" w:color="808080"/>
              <w:right w:val="single" w:sz="4" w:space="0" w:color="808080"/>
            </w:tcBorders>
            <w:shd w:val="clear" w:color="auto" w:fill="FFFFFF" w:themeFill="background1"/>
            <w:vAlign w:val="center"/>
          </w:tcPr>
          <w:p w:rsidR="00A31F1C" w:rsidRPr="00751B8C" w:rsidRDefault="00A31F1C" w:rsidP="00957FC1">
            <w:pPr>
              <w:spacing w:after="0" w:line="240" w:lineRule="auto"/>
              <w:rPr>
                <w:rFonts w:ascii="Verdana" w:eastAsia="Times New Roman" w:hAnsi="Verdana" w:cs="Times New Roman"/>
                <w:sz w:val="20"/>
                <w:szCs w:val="20"/>
                <w:lang w:val="en-US" w:bidi="he-IL"/>
              </w:rPr>
            </w:pPr>
            <w:r w:rsidRPr="00751B8C">
              <w:rPr>
                <w:rFonts w:ascii="Verdana" w:eastAsia="Times New Roman" w:hAnsi="Verdana" w:cs="Times New Roman"/>
                <w:sz w:val="20"/>
                <w:szCs w:val="20"/>
                <w:lang w:val="en-US" w:bidi="he-IL"/>
              </w:rPr>
              <w:t>Financial instruments relevant for the function</w:t>
            </w:r>
          </w:p>
        </w:tc>
        <w:tc>
          <w:tcPr>
            <w:tcW w:w="6320" w:type="dxa"/>
            <w:tcBorders>
              <w:top w:val="nil"/>
              <w:left w:val="nil"/>
              <w:bottom w:val="single" w:sz="4" w:space="0" w:color="808080"/>
              <w:right w:val="single" w:sz="4" w:space="0" w:color="808080"/>
            </w:tcBorders>
            <w:shd w:val="clear" w:color="auto" w:fill="FFFFFF" w:themeFill="background1"/>
            <w:vAlign w:val="center"/>
          </w:tcPr>
          <w:p w:rsidR="00A31F1C" w:rsidRPr="00751B8C" w:rsidRDefault="00A31F1C" w:rsidP="00542DBA">
            <w:pPr>
              <w:spacing w:after="0" w:line="240" w:lineRule="auto"/>
              <w:rPr>
                <w:rFonts w:ascii="Verdana" w:eastAsia="Times New Roman" w:hAnsi="Verdana" w:cs="Times New Roman"/>
                <w:sz w:val="20"/>
                <w:szCs w:val="20"/>
              </w:rPr>
            </w:pPr>
            <w:r>
              <w:rPr>
                <w:rFonts w:ascii="Verdana" w:hAnsi="Verdana"/>
                <w:sz w:val="20"/>
              </w:rPr>
              <w:t>Instrumentos financieros pertinentes para la función</w:t>
            </w:r>
          </w:p>
        </w:tc>
      </w:tr>
      <w:tr w:rsidR="00A31F1C" w:rsidRPr="00751B8C" w:rsidTr="007E3F1B">
        <w:trPr>
          <w:trHeight w:val="20"/>
        </w:trPr>
        <w:tc>
          <w:tcPr>
            <w:tcW w:w="142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A31F1C" w:rsidRPr="00751B8C" w:rsidRDefault="00A31F1C" w:rsidP="00231B6E">
            <w:pPr>
              <w:spacing w:after="0" w:line="240" w:lineRule="auto"/>
              <w:rPr>
                <w:rFonts w:ascii="Verdana" w:eastAsia="Times New Roman" w:hAnsi="Verdana" w:cs="Times New Roman"/>
                <w:sz w:val="20"/>
                <w:szCs w:val="20"/>
              </w:rPr>
            </w:pPr>
            <w:r>
              <w:rPr>
                <w:rFonts w:ascii="Verdana" w:hAnsi="Verdana"/>
                <w:sz w:val="20"/>
              </w:rPr>
              <w:t>MA.O.C31</w:t>
            </w:r>
          </w:p>
        </w:tc>
        <w:tc>
          <w:tcPr>
            <w:tcW w:w="5634" w:type="dxa"/>
            <w:tcBorders>
              <w:top w:val="nil"/>
              <w:left w:val="nil"/>
              <w:bottom w:val="single" w:sz="4" w:space="0" w:color="808080"/>
              <w:right w:val="single" w:sz="4" w:space="0" w:color="808080"/>
            </w:tcBorders>
            <w:shd w:val="clear" w:color="auto" w:fill="FFFFFF" w:themeFill="background1"/>
            <w:vAlign w:val="center"/>
          </w:tcPr>
          <w:p w:rsidR="00A31F1C" w:rsidRPr="00751B8C" w:rsidRDefault="00A31F1C" w:rsidP="00957FC1">
            <w:pPr>
              <w:spacing w:after="0" w:line="240" w:lineRule="auto"/>
              <w:rPr>
                <w:rFonts w:ascii="Verdana" w:eastAsia="Times New Roman" w:hAnsi="Verdana" w:cs="Times New Roman"/>
                <w:sz w:val="20"/>
                <w:szCs w:val="20"/>
                <w:lang w:val="en-US" w:bidi="he-IL"/>
              </w:rPr>
            </w:pPr>
            <w:r w:rsidRPr="00751B8C">
              <w:rPr>
                <w:rFonts w:ascii="Verdana" w:eastAsia="Times New Roman" w:hAnsi="Verdana" w:cs="Times New Roman"/>
                <w:sz w:val="20"/>
                <w:szCs w:val="20"/>
                <w:lang w:val="en-US" w:bidi="he-IL"/>
              </w:rPr>
              <w:t>Financial instruments design and implementation mechanisms</w:t>
            </w:r>
          </w:p>
        </w:tc>
        <w:tc>
          <w:tcPr>
            <w:tcW w:w="6320" w:type="dxa"/>
            <w:tcBorders>
              <w:top w:val="nil"/>
              <w:left w:val="nil"/>
              <w:bottom w:val="single" w:sz="4" w:space="0" w:color="808080"/>
              <w:right w:val="single" w:sz="4" w:space="0" w:color="808080"/>
            </w:tcBorders>
            <w:shd w:val="clear" w:color="auto" w:fill="FFFFFF" w:themeFill="background1"/>
            <w:vAlign w:val="center"/>
          </w:tcPr>
          <w:p w:rsidR="00A31F1C" w:rsidRPr="00751B8C" w:rsidRDefault="00A31F1C" w:rsidP="00542DBA">
            <w:pPr>
              <w:spacing w:after="0" w:line="240" w:lineRule="auto"/>
              <w:rPr>
                <w:rFonts w:ascii="Verdana" w:eastAsia="Times New Roman" w:hAnsi="Verdana" w:cs="Times New Roman"/>
                <w:sz w:val="20"/>
                <w:szCs w:val="20"/>
              </w:rPr>
            </w:pPr>
            <w:r>
              <w:rPr>
                <w:rFonts w:ascii="Verdana" w:hAnsi="Verdana"/>
                <w:sz w:val="20"/>
              </w:rPr>
              <w:t>Diseño de instrumentos financieros y mecanismos de ejecución</w:t>
            </w:r>
          </w:p>
        </w:tc>
      </w:tr>
      <w:tr w:rsidR="00A31F1C" w:rsidRPr="00751B8C" w:rsidTr="007E3F1B">
        <w:trPr>
          <w:trHeight w:val="20"/>
        </w:trPr>
        <w:tc>
          <w:tcPr>
            <w:tcW w:w="142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A31F1C" w:rsidRPr="00751B8C" w:rsidRDefault="00A31F1C" w:rsidP="00231B6E">
            <w:pPr>
              <w:spacing w:after="0" w:line="240" w:lineRule="auto"/>
              <w:rPr>
                <w:rFonts w:ascii="Verdana" w:eastAsia="Times New Roman" w:hAnsi="Verdana" w:cs="Times New Roman"/>
                <w:sz w:val="20"/>
                <w:szCs w:val="20"/>
              </w:rPr>
            </w:pPr>
            <w:r>
              <w:rPr>
                <w:rFonts w:ascii="Verdana" w:hAnsi="Verdana"/>
                <w:sz w:val="20"/>
              </w:rPr>
              <w:t>MA.O.C32</w:t>
            </w:r>
          </w:p>
        </w:tc>
        <w:tc>
          <w:tcPr>
            <w:tcW w:w="5634" w:type="dxa"/>
            <w:tcBorders>
              <w:top w:val="nil"/>
              <w:left w:val="nil"/>
              <w:bottom w:val="single" w:sz="4" w:space="0" w:color="808080"/>
              <w:right w:val="single" w:sz="4" w:space="0" w:color="808080"/>
            </w:tcBorders>
            <w:shd w:val="clear" w:color="auto" w:fill="FFFFFF" w:themeFill="background1"/>
            <w:vAlign w:val="center"/>
          </w:tcPr>
          <w:p w:rsidR="00A31F1C" w:rsidRPr="00751B8C" w:rsidRDefault="00A31F1C" w:rsidP="00957FC1">
            <w:pPr>
              <w:spacing w:after="0" w:line="240" w:lineRule="auto"/>
              <w:rPr>
                <w:rFonts w:ascii="Verdana" w:eastAsia="Times New Roman" w:hAnsi="Verdana" w:cs="Times New Roman"/>
                <w:sz w:val="20"/>
                <w:szCs w:val="20"/>
                <w:lang w:val="en-US" w:bidi="he-IL"/>
              </w:rPr>
            </w:pPr>
            <w:r w:rsidRPr="00751B8C">
              <w:rPr>
                <w:rFonts w:ascii="Verdana" w:eastAsia="Times New Roman" w:hAnsi="Verdana" w:cs="Times New Roman"/>
                <w:sz w:val="20"/>
                <w:szCs w:val="20"/>
                <w:lang w:val="en-US" w:bidi="he-IL"/>
              </w:rPr>
              <w:t>Forecasting and planning of performance targets / performance framework</w:t>
            </w:r>
          </w:p>
        </w:tc>
        <w:tc>
          <w:tcPr>
            <w:tcW w:w="6320" w:type="dxa"/>
            <w:tcBorders>
              <w:top w:val="nil"/>
              <w:left w:val="nil"/>
              <w:bottom w:val="single" w:sz="4" w:space="0" w:color="808080"/>
              <w:right w:val="single" w:sz="4" w:space="0" w:color="808080"/>
            </w:tcBorders>
            <w:shd w:val="clear" w:color="auto" w:fill="FFFFFF" w:themeFill="background1"/>
            <w:vAlign w:val="center"/>
          </w:tcPr>
          <w:p w:rsidR="00A31F1C" w:rsidRPr="00751B8C" w:rsidRDefault="00A31F1C" w:rsidP="00542DBA">
            <w:pPr>
              <w:spacing w:after="0" w:line="240" w:lineRule="auto"/>
              <w:rPr>
                <w:rFonts w:ascii="Verdana" w:eastAsia="Times New Roman" w:hAnsi="Verdana" w:cs="Times New Roman"/>
                <w:sz w:val="20"/>
                <w:szCs w:val="20"/>
              </w:rPr>
            </w:pPr>
            <w:r>
              <w:rPr>
                <w:rFonts w:ascii="Verdana" w:hAnsi="Verdana"/>
                <w:sz w:val="20"/>
              </w:rPr>
              <w:t>Previsión y planificación de objetivos de rendimiento / marco de rendimiento</w:t>
            </w:r>
          </w:p>
        </w:tc>
      </w:tr>
      <w:tr w:rsidR="00A31F1C" w:rsidRPr="00751B8C" w:rsidTr="007E3F1B">
        <w:trPr>
          <w:trHeight w:val="20"/>
        </w:trPr>
        <w:tc>
          <w:tcPr>
            <w:tcW w:w="142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A31F1C" w:rsidRPr="00751B8C" w:rsidRDefault="00A31F1C" w:rsidP="00231B6E">
            <w:pPr>
              <w:spacing w:after="0" w:line="240" w:lineRule="auto"/>
              <w:rPr>
                <w:rFonts w:ascii="Verdana" w:eastAsia="Times New Roman" w:hAnsi="Verdana" w:cs="Times New Roman"/>
                <w:sz w:val="20"/>
                <w:szCs w:val="20"/>
              </w:rPr>
            </w:pPr>
            <w:r>
              <w:rPr>
                <w:rFonts w:ascii="Verdana" w:hAnsi="Verdana"/>
                <w:sz w:val="20"/>
              </w:rPr>
              <w:t>MA.O.C33</w:t>
            </w:r>
          </w:p>
        </w:tc>
        <w:tc>
          <w:tcPr>
            <w:tcW w:w="5634" w:type="dxa"/>
            <w:tcBorders>
              <w:top w:val="nil"/>
              <w:left w:val="nil"/>
              <w:bottom w:val="single" w:sz="4" w:space="0" w:color="808080"/>
              <w:right w:val="single" w:sz="4" w:space="0" w:color="808080"/>
            </w:tcBorders>
            <w:shd w:val="clear" w:color="auto" w:fill="FFFFFF" w:themeFill="background1"/>
            <w:vAlign w:val="center"/>
          </w:tcPr>
          <w:p w:rsidR="00A31F1C" w:rsidRPr="00751B8C" w:rsidRDefault="00A31F1C" w:rsidP="00957FC1">
            <w:pPr>
              <w:spacing w:after="0" w:line="240" w:lineRule="auto"/>
              <w:rPr>
                <w:rFonts w:ascii="Verdana" w:eastAsia="Times New Roman" w:hAnsi="Verdana" w:cs="Times New Roman"/>
                <w:sz w:val="20"/>
                <w:szCs w:val="20"/>
                <w:lang w:val="en-US" w:bidi="he-IL"/>
              </w:rPr>
            </w:pPr>
            <w:r w:rsidRPr="00751B8C">
              <w:rPr>
                <w:rFonts w:ascii="Verdana" w:eastAsia="Times New Roman" w:hAnsi="Verdana" w:cs="Times New Roman"/>
                <w:sz w:val="20"/>
                <w:szCs w:val="20"/>
                <w:lang w:val="en-US" w:bidi="he-IL"/>
              </w:rPr>
              <w:t>Risk management related to the major and infrastructure projects</w:t>
            </w:r>
          </w:p>
        </w:tc>
        <w:tc>
          <w:tcPr>
            <w:tcW w:w="6320" w:type="dxa"/>
            <w:tcBorders>
              <w:top w:val="nil"/>
              <w:left w:val="nil"/>
              <w:bottom w:val="single" w:sz="4" w:space="0" w:color="808080"/>
              <w:right w:val="single" w:sz="4" w:space="0" w:color="808080"/>
            </w:tcBorders>
            <w:shd w:val="clear" w:color="auto" w:fill="FFFFFF" w:themeFill="background1"/>
            <w:vAlign w:val="center"/>
          </w:tcPr>
          <w:p w:rsidR="00A31F1C" w:rsidRPr="00751B8C" w:rsidRDefault="00A31F1C" w:rsidP="00542DBA">
            <w:pPr>
              <w:spacing w:after="0" w:line="240" w:lineRule="auto"/>
              <w:rPr>
                <w:rFonts w:ascii="Verdana" w:eastAsia="Times New Roman" w:hAnsi="Verdana" w:cs="Times New Roman"/>
                <w:sz w:val="20"/>
                <w:szCs w:val="20"/>
              </w:rPr>
            </w:pPr>
            <w:r>
              <w:rPr>
                <w:rFonts w:ascii="Verdana" w:hAnsi="Verdana"/>
                <w:sz w:val="20"/>
              </w:rPr>
              <w:t>Gestión de riesgos relacionada con los grandes proyectos y proyectos de infraestructuras</w:t>
            </w:r>
          </w:p>
        </w:tc>
      </w:tr>
      <w:tr w:rsidR="00A31F1C" w:rsidRPr="00751B8C" w:rsidTr="007E3F1B">
        <w:trPr>
          <w:trHeight w:val="20"/>
        </w:trPr>
        <w:tc>
          <w:tcPr>
            <w:tcW w:w="142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A31F1C" w:rsidRPr="00751B8C" w:rsidRDefault="00A31F1C" w:rsidP="00231B6E">
            <w:pPr>
              <w:spacing w:after="0" w:line="240" w:lineRule="auto"/>
              <w:rPr>
                <w:rFonts w:ascii="Verdana" w:eastAsia="Times New Roman" w:hAnsi="Verdana" w:cs="Times New Roman"/>
                <w:sz w:val="20"/>
                <w:szCs w:val="20"/>
              </w:rPr>
            </w:pPr>
            <w:r>
              <w:rPr>
                <w:rFonts w:ascii="Verdana" w:hAnsi="Verdana"/>
                <w:sz w:val="20"/>
              </w:rPr>
              <w:t>MA.O.C34</w:t>
            </w:r>
          </w:p>
        </w:tc>
        <w:tc>
          <w:tcPr>
            <w:tcW w:w="5634" w:type="dxa"/>
            <w:tcBorders>
              <w:top w:val="nil"/>
              <w:left w:val="nil"/>
              <w:bottom w:val="single" w:sz="4" w:space="0" w:color="808080"/>
              <w:right w:val="single" w:sz="4" w:space="0" w:color="808080"/>
            </w:tcBorders>
            <w:shd w:val="clear" w:color="auto" w:fill="FFFFFF" w:themeFill="background1"/>
            <w:vAlign w:val="center"/>
          </w:tcPr>
          <w:p w:rsidR="00A31F1C" w:rsidRPr="00751B8C" w:rsidRDefault="00A31F1C" w:rsidP="00957FC1">
            <w:pPr>
              <w:spacing w:after="0" w:line="240" w:lineRule="auto"/>
              <w:rPr>
                <w:rFonts w:ascii="Verdana" w:eastAsia="Times New Roman" w:hAnsi="Verdana" w:cs="Times New Roman"/>
                <w:sz w:val="20"/>
                <w:szCs w:val="20"/>
                <w:lang w:val="en-US" w:bidi="he-IL"/>
              </w:rPr>
            </w:pPr>
            <w:r w:rsidRPr="00751B8C">
              <w:rPr>
                <w:rFonts w:ascii="Verdana" w:eastAsia="Times New Roman" w:hAnsi="Verdana" w:cs="Times New Roman"/>
                <w:sz w:val="20"/>
                <w:szCs w:val="20"/>
                <w:lang w:val="en-US" w:bidi="he-IL"/>
              </w:rPr>
              <w:t xml:space="preserve">Management of </w:t>
            </w:r>
            <w:proofErr w:type="spellStart"/>
            <w:r w:rsidRPr="00751B8C">
              <w:rPr>
                <w:rFonts w:ascii="Verdana" w:eastAsia="Times New Roman" w:hAnsi="Verdana" w:cs="Times New Roman"/>
                <w:sz w:val="20"/>
                <w:szCs w:val="20"/>
                <w:lang w:val="en-US" w:bidi="he-IL"/>
              </w:rPr>
              <w:t>programme</w:t>
            </w:r>
            <w:proofErr w:type="spellEnd"/>
            <w:r w:rsidRPr="00751B8C">
              <w:rPr>
                <w:rFonts w:ascii="Verdana" w:eastAsia="Times New Roman" w:hAnsi="Verdana" w:cs="Times New Roman"/>
                <w:sz w:val="20"/>
                <w:szCs w:val="20"/>
                <w:lang w:val="en-US" w:bidi="he-IL"/>
              </w:rPr>
              <w:t>, priority or measure evaluation process</w:t>
            </w:r>
          </w:p>
        </w:tc>
        <w:tc>
          <w:tcPr>
            <w:tcW w:w="6320" w:type="dxa"/>
            <w:tcBorders>
              <w:top w:val="nil"/>
              <w:left w:val="nil"/>
              <w:bottom w:val="single" w:sz="4" w:space="0" w:color="808080"/>
              <w:right w:val="single" w:sz="4" w:space="0" w:color="808080"/>
            </w:tcBorders>
            <w:shd w:val="clear" w:color="auto" w:fill="FFFFFF" w:themeFill="background1"/>
            <w:vAlign w:val="center"/>
          </w:tcPr>
          <w:p w:rsidR="00A31F1C" w:rsidRPr="00751B8C" w:rsidRDefault="00A31F1C" w:rsidP="00542DBA">
            <w:pPr>
              <w:spacing w:after="0" w:line="240" w:lineRule="auto"/>
              <w:rPr>
                <w:rFonts w:ascii="Verdana" w:eastAsia="Times New Roman" w:hAnsi="Verdana" w:cs="Times New Roman"/>
                <w:sz w:val="20"/>
                <w:szCs w:val="20"/>
              </w:rPr>
            </w:pPr>
            <w:r>
              <w:rPr>
                <w:rFonts w:ascii="Verdana" w:hAnsi="Verdana"/>
                <w:sz w:val="20"/>
              </w:rPr>
              <w:t>Gestión del proceso de evaluación del programa, prioridad o medida</w:t>
            </w:r>
          </w:p>
        </w:tc>
      </w:tr>
      <w:tr w:rsidR="00A31F1C" w:rsidRPr="00751B8C" w:rsidTr="007E3F1B">
        <w:trPr>
          <w:trHeight w:val="20"/>
        </w:trPr>
        <w:tc>
          <w:tcPr>
            <w:tcW w:w="142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A31F1C" w:rsidRPr="00751B8C" w:rsidRDefault="00A31F1C" w:rsidP="00231B6E">
            <w:pPr>
              <w:spacing w:after="0" w:line="240" w:lineRule="auto"/>
              <w:rPr>
                <w:rFonts w:ascii="Verdana" w:eastAsia="Times New Roman" w:hAnsi="Verdana" w:cs="Times New Roman"/>
                <w:sz w:val="20"/>
                <w:szCs w:val="20"/>
              </w:rPr>
            </w:pPr>
            <w:r>
              <w:rPr>
                <w:rFonts w:ascii="Verdana" w:hAnsi="Verdana"/>
                <w:sz w:val="20"/>
              </w:rPr>
              <w:t>MA.O.C35</w:t>
            </w:r>
          </w:p>
        </w:tc>
        <w:tc>
          <w:tcPr>
            <w:tcW w:w="5634" w:type="dxa"/>
            <w:tcBorders>
              <w:top w:val="nil"/>
              <w:left w:val="nil"/>
              <w:bottom w:val="single" w:sz="4" w:space="0" w:color="808080"/>
              <w:right w:val="single" w:sz="4" w:space="0" w:color="808080"/>
            </w:tcBorders>
            <w:shd w:val="clear" w:color="auto" w:fill="FFFFFF" w:themeFill="background1"/>
            <w:vAlign w:val="center"/>
          </w:tcPr>
          <w:p w:rsidR="00A31F1C" w:rsidRPr="00751B8C" w:rsidRDefault="00A31F1C" w:rsidP="00957FC1">
            <w:pPr>
              <w:spacing w:after="0" w:line="240" w:lineRule="auto"/>
              <w:rPr>
                <w:rFonts w:ascii="Verdana" w:eastAsia="Times New Roman" w:hAnsi="Verdana" w:cs="Times New Roman"/>
                <w:sz w:val="20"/>
                <w:szCs w:val="20"/>
                <w:lang w:val="en-US" w:bidi="he-IL"/>
              </w:rPr>
            </w:pPr>
            <w:r w:rsidRPr="00751B8C">
              <w:rPr>
                <w:rFonts w:ascii="Verdana" w:eastAsia="Times New Roman" w:hAnsi="Verdana" w:cs="Times New Roman"/>
                <w:sz w:val="20"/>
                <w:szCs w:val="20"/>
                <w:lang w:val="en-US" w:bidi="he-IL"/>
              </w:rPr>
              <w:t>Main evaluation criteria (relevance, complementarity, consistency, efficiency and effectiveness)</w:t>
            </w:r>
          </w:p>
        </w:tc>
        <w:tc>
          <w:tcPr>
            <w:tcW w:w="6320" w:type="dxa"/>
            <w:tcBorders>
              <w:top w:val="nil"/>
              <w:left w:val="nil"/>
              <w:bottom w:val="single" w:sz="4" w:space="0" w:color="808080"/>
              <w:right w:val="single" w:sz="4" w:space="0" w:color="808080"/>
            </w:tcBorders>
            <w:shd w:val="clear" w:color="auto" w:fill="FFFFFF" w:themeFill="background1"/>
            <w:vAlign w:val="center"/>
          </w:tcPr>
          <w:p w:rsidR="00A31F1C" w:rsidRPr="00751B8C" w:rsidRDefault="00A31F1C" w:rsidP="00542DBA">
            <w:pPr>
              <w:spacing w:after="0" w:line="240" w:lineRule="auto"/>
              <w:rPr>
                <w:rFonts w:ascii="Verdana" w:eastAsia="Times New Roman" w:hAnsi="Verdana" w:cs="Times New Roman"/>
                <w:sz w:val="20"/>
                <w:szCs w:val="20"/>
              </w:rPr>
            </w:pPr>
            <w:r>
              <w:rPr>
                <w:rFonts w:ascii="Verdana" w:hAnsi="Verdana"/>
                <w:sz w:val="20"/>
              </w:rPr>
              <w:t>Principales criterios de evaluación (pertinencia, complementariedad, coherencia, eficiencia y eficacia)</w:t>
            </w:r>
          </w:p>
        </w:tc>
      </w:tr>
      <w:tr w:rsidR="00A31F1C" w:rsidRPr="00751B8C" w:rsidTr="007E3F1B">
        <w:trPr>
          <w:trHeight w:val="20"/>
        </w:trPr>
        <w:tc>
          <w:tcPr>
            <w:tcW w:w="142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A31F1C" w:rsidRPr="00751B8C" w:rsidRDefault="00A31F1C" w:rsidP="00231B6E">
            <w:pPr>
              <w:spacing w:after="0" w:line="240" w:lineRule="auto"/>
              <w:rPr>
                <w:rFonts w:ascii="Verdana" w:eastAsia="Times New Roman" w:hAnsi="Verdana" w:cs="Times New Roman"/>
                <w:sz w:val="20"/>
                <w:szCs w:val="20"/>
              </w:rPr>
            </w:pPr>
            <w:r>
              <w:rPr>
                <w:rFonts w:ascii="Verdana" w:hAnsi="Verdana"/>
                <w:sz w:val="20"/>
              </w:rPr>
              <w:t>MA.O.C36</w:t>
            </w:r>
          </w:p>
        </w:tc>
        <w:tc>
          <w:tcPr>
            <w:tcW w:w="5634" w:type="dxa"/>
            <w:tcBorders>
              <w:top w:val="nil"/>
              <w:left w:val="nil"/>
              <w:bottom w:val="single" w:sz="4" w:space="0" w:color="808080"/>
              <w:right w:val="single" w:sz="4" w:space="0" w:color="808080"/>
            </w:tcBorders>
            <w:shd w:val="clear" w:color="auto" w:fill="FFFFFF" w:themeFill="background1"/>
            <w:vAlign w:val="center"/>
          </w:tcPr>
          <w:p w:rsidR="00A31F1C" w:rsidRPr="00751B8C" w:rsidRDefault="00A31F1C" w:rsidP="00957FC1">
            <w:pPr>
              <w:spacing w:after="0" w:line="240" w:lineRule="auto"/>
              <w:rPr>
                <w:rFonts w:ascii="Verdana" w:eastAsia="Times New Roman" w:hAnsi="Verdana" w:cs="Times New Roman"/>
                <w:sz w:val="20"/>
                <w:szCs w:val="20"/>
                <w:lang w:val="en-US" w:bidi="he-IL"/>
              </w:rPr>
            </w:pPr>
            <w:r w:rsidRPr="00751B8C">
              <w:rPr>
                <w:rFonts w:ascii="Verdana" w:eastAsia="Times New Roman" w:hAnsi="Verdana" w:cs="Times New Roman"/>
                <w:sz w:val="20"/>
                <w:szCs w:val="20"/>
                <w:lang w:val="en-US" w:bidi="he-IL"/>
              </w:rPr>
              <w:t xml:space="preserve">Data collection and analysis methods for evaluation </w:t>
            </w:r>
            <w:r w:rsidRPr="00751B8C">
              <w:rPr>
                <w:rFonts w:ascii="Verdana" w:eastAsia="Times New Roman" w:hAnsi="Verdana" w:cs="Times New Roman"/>
                <w:sz w:val="20"/>
                <w:szCs w:val="20"/>
                <w:lang w:val="en-US" w:bidi="he-IL"/>
              </w:rPr>
              <w:lastRenderedPageBreak/>
              <w:t xml:space="preserve">of </w:t>
            </w:r>
            <w:proofErr w:type="spellStart"/>
            <w:r w:rsidRPr="00751B8C">
              <w:rPr>
                <w:rFonts w:ascii="Verdana" w:eastAsia="Times New Roman" w:hAnsi="Verdana" w:cs="Times New Roman"/>
                <w:sz w:val="20"/>
                <w:szCs w:val="20"/>
                <w:lang w:val="en-US" w:bidi="he-IL"/>
              </w:rPr>
              <w:t>programmes</w:t>
            </w:r>
            <w:proofErr w:type="spellEnd"/>
            <w:r w:rsidRPr="00751B8C">
              <w:rPr>
                <w:rFonts w:ascii="Verdana" w:eastAsia="Times New Roman" w:hAnsi="Verdana" w:cs="Times New Roman"/>
                <w:sz w:val="20"/>
                <w:szCs w:val="20"/>
                <w:lang w:val="en-US" w:bidi="he-IL"/>
              </w:rPr>
              <w:t>, priorities or measures</w:t>
            </w:r>
          </w:p>
        </w:tc>
        <w:tc>
          <w:tcPr>
            <w:tcW w:w="6320" w:type="dxa"/>
            <w:tcBorders>
              <w:top w:val="nil"/>
              <w:left w:val="nil"/>
              <w:bottom w:val="single" w:sz="4" w:space="0" w:color="808080"/>
              <w:right w:val="single" w:sz="4" w:space="0" w:color="808080"/>
            </w:tcBorders>
            <w:shd w:val="clear" w:color="auto" w:fill="FFFFFF" w:themeFill="background1"/>
            <w:vAlign w:val="center"/>
          </w:tcPr>
          <w:p w:rsidR="00A31F1C" w:rsidRPr="00751B8C" w:rsidRDefault="00A31F1C" w:rsidP="00542DBA">
            <w:pPr>
              <w:spacing w:after="0" w:line="240" w:lineRule="auto"/>
              <w:rPr>
                <w:rFonts w:ascii="Verdana" w:eastAsia="Times New Roman" w:hAnsi="Verdana" w:cs="Times New Roman"/>
                <w:sz w:val="20"/>
                <w:szCs w:val="20"/>
              </w:rPr>
            </w:pPr>
            <w:r>
              <w:rPr>
                <w:rFonts w:ascii="Verdana" w:hAnsi="Verdana"/>
                <w:sz w:val="20"/>
              </w:rPr>
              <w:lastRenderedPageBreak/>
              <w:t xml:space="preserve">Métodos de recogida y análisis de datos para la evaluación </w:t>
            </w:r>
            <w:r>
              <w:rPr>
                <w:rFonts w:ascii="Verdana" w:hAnsi="Verdana"/>
                <w:sz w:val="20"/>
              </w:rPr>
              <w:lastRenderedPageBreak/>
              <w:t>de programas, prioridades o medidas</w:t>
            </w:r>
          </w:p>
        </w:tc>
      </w:tr>
      <w:tr w:rsidR="00A31F1C" w:rsidRPr="00751B8C" w:rsidTr="007E3F1B">
        <w:trPr>
          <w:trHeight w:val="20"/>
        </w:trPr>
        <w:tc>
          <w:tcPr>
            <w:tcW w:w="142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A31F1C" w:rsidRPr="00751B8C" w:rsidRDefault="00A31F1C" w:rsidP="00231B6E">
            <w:pPr>
              <w:spacing w:after="0" w:line="240" w:lineRule="auto"/>
              <w:rPr>
                <w:rFonts w:ascii="Verdana" w:eastAsia="Times New Roman" w:hAnsi="Verdana" w:cs="Times New Roman"/>
                <w:sz w:val="20"/>
                <w:szCs w:val="20"/>
              </w:rPr>
            </w:pPr>
            <w:r>
              <w:rPr>
                <w:rFonts w:ascii="Verdana" w:hAnsi="Verdana"/>
                <w:sz w:val="20"/>
              </w:rPr>
              <w:lastRenderedPageBreak/>
              <w:t>MA.O.C37</w:t>
            </w:r>
          </w:p>
        </w:tc>
        <w:tc>
          <w:tcPr>
            <w:tcW w:w="5634" w:type="dxa"/>
            <w:tcBorders>
              <w:top w:val="nil"/>
              <w:left w:val="nil"/>
              <w:bottom w:val="single" w:sz="4" w:space="0" w:color="808080"/>
              <w:right w:val="single" w:sz="4" w:space="0" w:color="808080"/>
            </w:tcBorders>
            <w:shd w:val="clear" w:color="auto" w:fill="FFFFFF" w:themeFill="background1"/>
            <w:vAlign w:val="center"/>
          </w:tcPr>
          <w:p w:rsidR="00A31F1C" w:rsidRPr="00751B8C" w:rsidRDefault="00A31F1C" w:rsidP="00957FC1">
            <w:pPr>
              <w:spacing w:after="0" w:line="240" w:lineRule="auto"/>
              <w:rPr>
                <w:rFonts w:ascii="Verdana" w:eastAsia="Times New Roman" w:hAnsi="Verdana" w:cs="Times New Roman"/>
                <w:sz w:val="20"/>
                <w:szCs w:val="20"/>
                <w:lang w:val="en-US" w:bidi="he-IL"/>
              </w:rPr>
            </w:pPr>
            <w:r w:rsidRPr="00751B8C">
              <w:rPr>
                <w:rFonts w:ascii="Verdana" w:eastAsia="Times New Roman" w:hAnsi="Verdana" w:cs="Times New Roman"/>
                <w:sz w:val="20"/>
                <w:szCs w:val="20"/>
                <w:lang w:val="en-US" w:bidi="he-IL"/>
              </w:rPr>
              <w:t>Budget planning, management and forecasting</w:t>
            </w:r>
          </w:p>
        </w:tc>
        <w:tc>
          <w:tcPr>
            <w:tcW w:w="6320" w:type="dxa"/>
            <w:tcBorders>
              <w:top w:val="nil"/>
              <w:left w:val="nil"/>
              <w:bottom w:val="single" w:sz="4" w:space="0" w:color="808080"/>
              <w:right w:val="single" w:sz="4" w:space="0" w:color="808080"/>
            </w:tcBorders>
            <w:shd w:val="clear" w:color="auto" w:fill="FFFFFF" w:themeFill="background1"/>
            <w:vAlign w:val="center"/>
          </w:tcPr>
          <w:p w:rsidR="00A31F1C" w:rsidRPr="00751B8C" w:rsidRDefault="00A31F1C" w:rsidP="00542DBA">
            <w:pPr>
              <w:spacing w:after="0" w:line="240" w:lineRule="auto"/>
              <w:rPr>
                <w:rFonts w:ascii="Verdana" w:eastAsia="Times New Roman" w:hAnsi="Verdana" w:cs="Times New Roman"/>
                <w:sz w:val="20"/>
                <w:szCs w:val="20"/>
              </w:rPr>
            </w:pPr>
            <w:r>
              <w:rPr>
                <w:rFonts w:ascii="Verdana" w:hAnsi="Verdana"/>
                <w:sz w:val="20"/>
              </w:rPr>
              <w:t>Planificación, gestión y previsión presupuestaria</w:t>
            </w:r>
          </w:p>
        </w:tc>
      </w:tr>
      <w:tr w:rsidR="00A31F1C" w:rsidRPr="00751B8C" w:rsidTr="007E3F1B">
        <w:trPr>
          <w:trHeight w:val="20"/>
        </w:trPr>
        <w:tc>
          <w:tcPr>
            <w:tcW w:w="142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A31F1C" w:rsidRPr="00751B8C" w:rsidRDefault="00A31F1C" w:rsidP="00231B6E">
            <w:pPr>
              <w:spacing w:after="0" w:line="240" w:lineRule="auto"/>
              <w:rPr>
                <w:rFonts w:ascii="Verdana" w:eastAsia="Times New Roman" w:hAnsi="Verdana" w:cs="Times New Roman"/>
                <w:sz w:val="20"/>
                <w:szCs w:val="20"/>
              </w:rPr>
            </w:pPr>
            <w:r>
              <w:rPr>
                <w:rFonts w:ascii="Verdana" w:hAnsi="Verdana"/>
                <w:sz w:val="20"/>
              </w:rPr>
              <w:t>MA.O.C38</w:t>
            </w:r>
          </w:p>
        </w:tc>
        <w:tc>
          <w:tcPr>
            <w:tcW w:w="5634" w:type="dxa"/>
            <w:tcBorders>
              <w:top w:val="nil"/>
              <w:left w:val="nil"/>
              <w:bottom w:val="single" w:sz="4" w:space="0" w:color="808080"/>
              <w:right w:val="single" w:sz="4" w:space="0" w:color="808080"/>
            </w:tcBorders>
            <w:shd w:val="clear" w:color="auto" w:fill="FFFFFF" w:themeFill="background1"/>
            <w:vAlign w:val="center"/>
          </w:tcPr>
          <w:p w:rsidR="00A31F1C" w:rsidRPr="00751B8C" w:rsidRDefault="00A31F1C" w:rsidP="00957FC1">
            <w:pPr>
              <w:spacing w:after="0" w:line="240" w:lineRule="auto"/>
              <w:rPr>
                <w:rFonts w:ascii="Verdana" w:eastAsia="Times New Roman" w:hAnsi="Verdana" w:cs="Times New Roman"/>
                <w:sz w:val="20"/>
                <w:szCs w:val="20"/>
                <w:lang w:val="en-US" w:bidi="he-IL"/>
              </w:rPr>
            </w:pPr>
            <w:r w:rsidRPr="00751B8C">
              <w:rPr>
                <w:rFonts w:ascii="Verdana" w:eastAsia="Times New Roman" w:hAnsi="Verdana" w:cs="Times New Roman"/>
                <w:sz w:val="20"/>
                <w:szCs w:val="20"/>
                <w:lang w:val="en-US" w:bidi="he-IL"/>
              </w:rPr>
              <w:t>Expenditure at project level</w:t>
            </w:r>
            <w:r w:rsidRPr="00751B8C">
              <w:rPr>
                <w:rFonts w:ascii="Verdana" w:eastAsia="Times New Roman" w:hAnsi="Verdana" w:cs="Times New Roman"/>
                <w:color w:val="000000"/>
                <w:sz w:val="20"/>
                <w:szCs w:val="20"/>
                <w:lang w:val="en-US" w:bidi="he-IL"/>
              </w:rPr>
              <w:t xml:space="preserve"> (contracts invoices, bank statements)</w:t>
            </w:r>
          </w:p>
        </w:tc>
        <w:tc>
          <w:tcPr>
            <w:tcW w:w="6320" w:type="dxa"/>
            <w:tcBorders>
              <w:top w:val="nil"/>
              <w:left w:val="nil"/>
              <w:bottom w:val="single" w:sz="4" w:space="0" w:color="808080"/>
              <w:right w:val="single" w:sz="4" w:space="0" w:color="808080"/>
            </w:tcBorders>
            <w:shd w:val="clear" w:color="auto" w:fill="FFFFFF" w:themeFill="background1"/>
            <w:vAlign w:val="center"/>
          </w:tcPr>
          <w:p w:rsidR="00A31F1C" w:rsidRPr="00751B8C" w:rsidRDefault="00A31F1C" w:rsidP="00542DBA">
            <w:pPr>
              <w:spacing w:after="0" w:line="240" w:lineRule="auto"/>
              <w:rPr>
                <w:rFonts w:ascii="Verdana" w:eastAsia="Times New Roman" w:hAnsi="Verdana" w:cs="Times New Roman"/>
                <w:sz w:val="20"/>
                <w:szCs w:val="20"/>
              </w:rPr>
            </w:pPr>
            <w:r>
              <w:rPr>
                <w:rFonts w:ascii="Verdana" w:hAnsi="Verdana"/>
                <w:sz w:val="20"/>
              </w:rPr>
              <w:t>Gastos a nivel de proyecto</w:t>
            </w:r>
            <w:r>
              <w:rPr>
                <w:rFonts w:ascii="Verdana" w:hAnsi="Verdana"/>
                <w:color w:val="000000"/>
                <w:sz w:val="20"/>
              </w:rPr>
              <w:t xml:space="preserve"> (contractos, facturas, extractos bancarios)</w:t>
            </w:r>
          </w:p>
        </w:tc>
      </w:tr>
      <w:tr w:rsidR="00A31F1C" w:rsidRPr="00751B8C" w:rsidTr="007E3F1B">
        <w:trPr>
          <w:trHeight w:val="20"/>
        </w:trPr>
        <w:tc>
          <w:tcPr>
            <w:tcW w:w="142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A31F1C" w:rsidRPr="00751B8C" w:rsidRDefault="00A31F1C" w:rsidP="00231B6E">
            <w:pPr>
              <w:spacing w:after="0" w:line="240" w:lineRule="auto"/>
              <w:rPr>
                <w:rFonts w:ascii="Verdana" w:eastAsia="Times New Roman" w:hAnsi="Verdana" w:cs="Times New Roman"/>
                <w:sz w:val="20"/>
                <w:szCs w:val="20"/>
              </w:rPr>
            </w:pPr>
            <w:r>
              <w:rPr>
                <w:rFonts w:ascii="Verdana" w:hAnsi="Verdana"/>
                <w:sz w:val="20"/>
              </w:rPr>
              <w:t>MA.O.C39</w:t>
            </w:r>
          </w:p>
        </w:tc>
        <w:tc>
          <w:tcPr>
            <w:tcW w:w="5634" w:type="dxa"/>
            <w:tcBorders>
              <w:top w:val="nil"/>
              <w:left w:val="nil"/>
              <w:bottom w:val="single" w:sz="4" w:space="0" w:color="808080"/>
              <w:right w:val="single" w:sz="4" w:space="0" w:color="808080"/>
            </w:tcBorders>
            <w:shd w:val="clear" w:color="auto" w:fill="FFFFFF" w:themeFill="background1"/>
            <w:vAlign w:val="center"/>
          </w:tcPr>
          <w:p w:rsidR="00A31F1C" w:rsidRPr="00751B8C" w:rsidRDefault="00A31F1C" w:rsidP="00957FC1">
            <w:pPr>
              <w:spacing w:after="0" w:line="240" w:lineRule="auto"/>
              <w:rPr>
                <w:rFonts w:ascii="Verdana" w:eastAsia="Times New Roman" w:hAnsi="Verdana" w:cs="Times New Roman"/>
                <w:sz w:val="20"/>
                <w:szCs w:val="20"/>
                <w:lang w:val="en-US" w:bidi="he-IL"/>
              </w:rPr>
            </w:pPr>
            <w:r w:rsidRPr="00751B8C">
              <w:rPr>
                <w:rFonts w:ascii="Verdana" w:eastAsia="Times New Roman" w:hAnsi="Verdana" w:cs="Times New Roman"/>
                <w:sz w:val="20"/>
                <w:szCs w:val="20"/>
                <w:lang w:val="en-US" w:bidi="he-IL"/>
              </w:rPr>
              <w:t>Communication provisions</w:t>
            </w:r>
            <w:r w:rsidRPr="00751B8C">
              <w:rPr>
                <w:rFonts w:ascii="Verdana" w:eastAsia="Times New Roman" w:hAnsi="Verdana" w:cs="Times New Roman"/>
                <w:color w:val="000000"/>
                <w:sz w:val="20"/>
                <w:szCs w:val="20"/>
                <w:lang w:val="en-US" w:bidi="he-IL"/>
              </w:rPr>
              <w:t xml:space="preserve"> included in ESIF EU / National legal acts</w:t>
            </w:r>
          </w:p>
        </w:tc>
        <w:tc>
          <w:tcPr>
            <w:tcW w:w="6320" w:type="dxa"/>
            <w:tcBorders>
              <w:top w:val="nil"/>
              <w:left w:val="nil"/>
              <w:bottom w:val="single" w:sz="4" w:space="0" w:color="808080"/>
              <w:right w:val="single" w:sz="4" w:space="0" w:color="808080"/>
            </w:tcBorders>
            <w:shd w:val="clear" w:color="auto" w:fill="FFFFFF" w:themeFill="background1"/>
            <w:vAlign w:val="center"/>
          </w:tcPr>
          <w:p w:rsidR="00A31F1C" w:rsidRPr="00751B8C" w:rsidRDefault="00A31F1C" w:rsidP="00542DBA">
            <w:pPr>
              <w:spacing w:after="0" w:line="240" w:lineRule="auto"/>
              <w:rPr>
                <w:rFonts w:ascii="Verdana" w:eastAsia="Times New Roman" w:hAnsi="Verdana" w:cs="Times New Roman"/>
                <w:sz w:val="20"/>
                <w:szCs w:val="20"/>
              </w:rPr>
            </w:pPr>
            <w:r>
              <w:rPr>
                <w:rFonts w:ascii="Verdana" w:hAnsi="Verdana"/>
                <w:sz w:val="20"/>
              </w:rPr>
              <w:t>Disposiciones en materia de comunicación</w:t>
            </w:r>
            <w:r>
              <w:rPr>
                <w:rFonts w:ascii="Verdana" w:hAnsi="Verdana"/>
                <w:color w:val="000000"/>
                <w:sz w:val="20"/>
              </w:rPr>
              <w:t xml:space="preserve"> contempladas en actos jurídicos nacionales / de la UE relativos a los Fondos EIE</w:t>
            </w:r>
          </w:p>
        </w:tc>
      </w:tr>
      <w:tr w:rsidR="00A31F1C" w:rsidRPr="00751B8C" w:rsidTr="007E3F1B">
        <w:trPr>
          <w:trHeight w:val="20"/>
        </w:trPr>
        <w:tc>
          <w:tcPr>
            <w:tcW w:w="142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A31F1C" w:rsidRPr="00751B8C" w:rsidRDefault="00A31F1C" w:rsidP="00231B6E">
            <w:pPr>
              <w:spacing w:after="0" w:line="240" w:lineRule="auto"/>
              <w:rPr>
                <w:rFonts w:ascii="Verdana" w:eastAsia="Times New Roman" w:hAnsi="Verdana" w:cs="Times New Roman"/>
                <w:sz w:val="20"/>
                <w:szCs w:val="20"/>
              </w:rPr>
            </w:pPr>
            <w:r>
              <w:rPr>
                <w:rFonts w:ascii="Verdana" w:hAnsi="Verdana"/>
                <w:sz w:val="20"/>
              </w:rPr>
              <w:t>MA.O.C40</w:t>
            </w:r>
          </w:p>
        </w:tc>
        <w:tc>
          <w:tcPr>
            <w:tcW w:w="5634" w:type="dxa"/>
            <w:tcBorders>
              <w:top w:val="nil"/>
              <w:left w:val="nil"/>
              <w:bottom w:val="single" w:sz="4" w:space="0" w:color="808080"/>
              <w:right w:val="single" w:sz="4" w:space="0" w:color="808080"/>
            </w:tcBorders>
            <w:shd w:val="clear" w:color="auto" w:fill="FFFFFF" w:themeFill="background1"/>
            <w:vAlign w:val="center"/>
          </w:tcPr>
          <w:p w:rsidR="00A31F1C" w:rsidRPr="00751B8C" w:rsidRDefault="00A31F1C" w:rsidP="00957FC1">
            <w:pPr>
              <w:spacing w:after="0" w:line="240" w:lineRule="auto"/>
              <w:rPr>
                <w:rFonts w:ascii="Verdana" w:eastAsia="Times New Roman" w:hAnsi="Verdana" w:cs="Times New Roman"/>
                <w:sz w:val="20"/>
                <w:szCs w:val="20"/>
                <w:lang w:val="en-US" w:bidi="he-IL"/>
              </w:rPr>
            </w:pPr>
            <w:r w:rsidRPr="00751B8C">
              <w:rPr>
                <w:rFonts w:ascii="Verdana" w:eastAsia="Times New Roman" w:hAnsi="Verdana" w:cs="Times New Roman"/>
                <w:sz w:val="20"/>
                <w:szCs w:val="20"/>
                <w:lang w:val="en-US" w:bidi="he-IL"/>
              </w:rPr>
              <w:t>Identification of different stakeholders and their information needs</w:t>
            </w:r>
          </w:p>
        </w:tc>
        <w:tc>
          <w:tcPr>
            <w:tcW w:w="6320" w:type="dxa"/>
            <w:tcBorders>
              <w:top w:val="nil"/>
              <w:left w:val="nil"/>
              <w:bottom w:val="single" w:sz="4" w:space="0" w:color="808080"/>
              <w:right w:val="single" w:sz="4" w:space="0" w:color="808080"/>
            </w:tcBorders>
            <w:shd w:val="clear" w:color="auto" w:fill="FFFFFF" w:themeFill="background1"/>
            <w:vAlign w:val="center"/>
          </w:tcPr>
          <w:p w:rsidR="00A31F1C" w:rsidRPr="00751B8C" w:rsidRDefault="00A31F1C" w:rsidP="00542DBA">
            <w:pPr>
              <w:spacing w:after="0" w:line="240" w:lineRule="auto"/>
              <w:rPr>
                <w:rFonts w:ascii="Verdana" w:eastAsia="Times New Roman" w:hAnsi="Verdana" w:cs="Times New Roman"/>
                <w:sz w:val="20"/>
                <w:szCs w:val="20"/>
              </w:rPr>
            </w:pPr>
            <w:r>
              <w:rPr>
                <w:rFonts w:ascii="Verdana" w:hAnsi="Verdana"/>
                <w:sz w:val="20"/>
              </w:rPr>
              <w:t>Identificación de las distintas partes interesadas y sus necesidades de información</w:t>
            </w:r>
          </w:p>
        </w:tc>
      </w:tr>
      <w:tr w:rsidR="00A31F1C" w:rsidRPr="00751B8C" w:rsidTr="007E3F1B">
        <w:trPr>
          <w:trHeight w:val="20"/>
        </w:trPr>
        <w:tc>
          <w:tcPr>
            <w:tcW w:w="142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A31F1C" w:rsidRPr="00751B8C" w:rsidRDefault="00A31F1C" w:rsidP="00231B6E">
            <w:pPr>
              <w:spacing w:after="0" w:line="240" w:lineRule="auto"/>
              <w:rPr>
                <w:rFonts w:ascii="Verdana" w:eastAsia="Times New Roman" w:hAnsi="Verdana" w:cs="Times New Roman"/>
                <w:sz w:val="20"/>
                <w:szCs w:val="20"/>
              </w:rPr>
            </w:pPr>
            <w:r>
              <w:rPr>
                <w:rFonts w:ascii="Verdana" w:hAnsi="Verdana"/>
                <w:sz w:val="20"/>
              </w:rPr>
              <w:t>MA.O.C41</w:t>
            </w:r>
          </w:p>
        </w:tc>
        <w:tc>
          <w:tcPr>
            <w:tcW w:w="5634" w:type="dxa"/>
            <w:tcBorders>
              <w:top w:val="nil"/>
              <w:left w:val="nil"/>
              <w:bottom w:val="single" w:sz="4" w:space="0" w:color="808080"/>
              <w:right w:val="single" w:sz="4" w:space="0" w:color="808080"/>
            </w:tcBorders>
            <w:shd w:val="clear" w:color="auto" w:fill="FFFFFF" w:themeFill="background1"/>
            <w:vAlign w:val="center"/>
          </w:tcPr>
          <w:p w:rsidR="00A31F1C" w:rsidRPr="00751B8C" w:rsidRDefault="00A31F1C" w:rsidP="00957FC1">
            <w:pPr>
              <w:spacing w:after="0" w:line="240" w:lineRule="auto"/>
              <w:rPr>
                <w:rFonts w:ascii="Verdana" w:eastAsia="Times New Roman" w:hAnsi="Verdana" w:cs="Times New Roman"/>
                <w:sz w:val="20"/>
                <w:szCs w:val="20"/>
                <w:lang w:val="en-US" w:bidi="he-IL"/>
              </w:rPr>
            </w:pPr>
            <w:r w:rsidRPr="00751B8C">
              <w:rPr>
                <w:rFonts w:ascii="Verdana" w:eastAsia="Times New Roman" w:hAnsi="Verdana" w:cs="Times New Roman"/>
                <w:sz w:val="20"/>
                <w:szCs w:val="20"/>
                <w:lang w:val="en-US" w:bidi="he-IL"/>
              </w:rPr>
              <w:t>Management of relevant media</w:t>
            </w:r>
          </w:p>
        </w:tc>
        <w:tc>
          <w:tcPr>
            <w:tcW w:w="6320" w:type="dxa"/>
            <w:tcBorders>
              <w:top w:val="nil"/>
              <w:left w:val="nil"/>
              <w:bottom w:val="single" w:sz="4" w:space="0" w:color="808080"/>
              <w:right w:val="single" w:sz="4" w:space="0" w:color="808080"/>
            </w:tcBorders>
            <w:shd w:val="clear" w:color="auto" w:fill="FFFFFF" w:themeFill="background1"/>
            <w:vAlign w:val="center"/>
          </w:tcPr>
          <w:p w:rsidR="00A31F1C" w:rsidRPr="00751B8C" w:rsidRDefault="00A31F1C" w:rsidP="00542DBA">
            <w:pPr>
              <w:spacing w:after="0" w:line="240" w:lineRule="auto"/>
              <w:rPr>
                <w:rFonts w:ascii="Verdana" w:eastAsia="Times New Roman" w:hAnsi="Verdana" w:cs="Times New Roman"/>
                <w:sz w:val="20"/>
                <w:szCs w:val="20"/>
              </w:rPr>
            </w:pPr>
            <w:r>
              <w:rPr>
                <w:rFonts w:ascii="Verdana" w:hAnsi="Verdana"/>
                <w:sz w:val="20"/>
              </w:rPr>
              <w:t>Gestión de medios de comunicación pertinentes</w:t>
            </w:r>
          </w:p>
        </w:tc>
      </w:tr>
      <w:tr w:rsidR="00A31F1C" w:rsidRPr="00751B8C" w:rsidTr="007E3F1B">
        <w:trPr>
          <w:trHeight w:val="20"/>
        </w:trPr>
        <w:tc>
          <w:tcPr>
            <w:tcW w:w="142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A31F1C" w:rsidRPr="00751B8C" w:rsidRDefault="00A31F1C" w:rsidP="00231B6E">
            <w:pPr>
              <w:spacing w:after="0" w:line="240" w:lineRule="auto"/>
              <w:rPr>
                <w:rFonts w:ascii="Verdana" w:eastAsia="Times New Roman" w:hAnsi="Verdana" w:cs="Times New Roman"/>
                <w:sz w:val="20"/>
                <w:szCs w:val="20"/>
              </w:rPr>
            </w:pPr>
            <w:r>
              <w:rPr>
                <w:rFonts w:ascii="Verdana" w:hAnsi="Verdana"/>
                <w:sz w:val="20"/>
              </w:rPr>
              <w:t>MA.O.C42</w:t>
            </w:r>
          </w:p>
        </w:tc>
        <w:tc>
          <w:tcPr>
            <w:tcW w:w="5634" w:type="dxa"/>
            <w:tcBorders>
              <w:top w:val="nil"/>
              <w:left w:val="nil"/>
              <w:bottom w:val="single" w:sz="4" w:space="0" w:color="808080"/>
              <w:right w:val="single" w:sz="4" w:space="0" w:color="808080"/>
            </w:tcBorders>
            <w:shd w:val="clear" w:color="auto" w:fill="FFFFFF" w:themeFill="background1"/>
            <w:vAlign w:val="center"/>
          </w:tcPr>
          <w:p w:rsidR="00A31F1C" w:rsidRPr="00751B8C" w:rsidRDefault="00A31F1C" w:rsidP="00957FC1">
            <w:pPr>
              <w:spacing w:after="0" w:line="240" w:lineRule="auto"/>
              <w:rPr>
                <w:rFonts w:ascii="Verdana" w:eastAsia="Times New Roman" w:hAnsi="Verdana" w:cs="Times New Roman"/>
                <w:sz w:val="20"/>
                <w:szCs w:val="20"/>
                <w:lang w:val="en-US" w:bidi="he-IL"/>
              </w:rPr>
            </w:pPr>
            <w:r w:rsidRPr="00751B8C">
              <w:rPr>
                <w:rFonts w:ascii="Verdana" w:eastAsia="Times New Roman" w:hAnsi="Verdana" w:cs="Times New Roman"/>
                <w:sz w:val="20"/>
                <w:szCs w:val="20"/>
                <w:lang w:val="en-US" w:bidi="he-IL"/>
              </w:rPr>
              <w:t>Web communication</w:t>
            </w:r>
          </w:p>
        </w:tc>
        <w:tc>
          <w:tcPr>
            <w:tcW w:w="6320" w:type="dxa"/>
            <w:tcBorders>
              <w:top w:val="nil"/>
              <w:left w:val="nil"/>
              <w:bottom w:val="single" w:sz="4" w:space="0" w:color="808080"/>
              <w:right w:val="single" w:sz="4" w:space="0" w:color="808080"/>
            </w:tcBorders>
            <w:shd w:val="clear" w:color="auto" w:fill="FFFFFF" w:themeFill="background1"/>
            <w:vAlign w:val="center"/>
          </w:tcPr>
          <w:p w:rsidR="00A31F1C" w:rsidRPr="00751B8C" w:rsidRDefault="00A31F1C" w:rsidP="00542DBA">
            <w:pPr>
              <w:spacing w:after="0" w:line="240" w:lineRule="auto"/>
              <w:rPr>
                <w:rFonts w:ascii="Verdana" w:eastAsia="Times New Roman" w:hAnsi="Verdana" w:cs="Times New Roman"/>
                <w:sz w:val="20"/>
                <w:szCs w:val="20"/>
              </w:rPr>
            </w:pPr>
            <w:r>
              <w:rPr>
                <w:rFonts w:ascii="Verdana" w:hAnsi="Verdana"/>
                <w:sz w:val="20"/>
              </w:rPr>
              <w:t>Comunicación web</w:t>
            </w:r>
          </w:p>
        </w:tc>
      </w:tr>
      <w:tr w:rsidR="00A31F1C" w:rsidRPr="00751B8C" w:rsidTr="007E3F1B">
        <w:trPr>
          <w:trHeight w:val="20"/>
        </w:trPr>
        <w:tc>
          <w:tcPr>
            <w:tcW w:w="142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A31F1C" w:rsidRPr="00751B8C" w:rsidRDefault="00A31F1C" w:rsidP="00231B6E">
            <w:pPr>
              <w:spacing w:after="0" w:line="240" w:lineRule="auto"/>
              <w:rPr>
                <w:rFonts w:ascii="Verdana" w:eastAsia="Times New Roman" w:hAnsi="Verdana" w:cs="Times New Roman"/>
                <w:sz w:val="20"/>
                <w:szCs w:val="20"/>
              </w:rPr>
            </w:pPr>
            <w:r>
              <w:rPr>
                <w:rFonts w:ascii="Verdana" w:hAnsi="Verdana"/>
                <w:sz w:val="20"/>
              </w:rPr>
              <w:t>MA.O.C43</w:t>
            </w:r>
          </w:p>
        </w:tc>
        <w:tc>
          <w:tcPr>
            <w:tcW w:w="5634" w:type="dxa"/>
            <w:tcBorders>
              <w:top w:val="nil"/>
              <w:left w:val="nil"/>
              <w:bottom w:val="single" w:sz="4" w:space="0" w:color="808080"/>
              <w:right w:val="single" w:sz="4" w:space="0" w:color="808080"/>
            </w:tcBorders>
            <w:shd w:val="clear" w:color="auto" w:fill="FFFFFF" w:themeFill="background1"/>
            <w:vAlign w:val="center"/>
          </w:tcPr>
          <w:p w:rsidR="00A31F1C" w:rsidRPr="00751B8C" w:rsidRDefault="00A31F1C" w:rsidP="00957FC1">
            <w:pPr>
              <w:spacing w:after="0" w:line="240" w:lineRule="auto"/>
              <w:rPr>
                <w:rFonts w:ascii="Verdana" w:eastAsia="Times New Roman" w:hAnsi="Verdana" w:cs="Times New Roman"/>
                <w:sz w:val="20"/>
                <w:szCs w:val="20"/>
                <w:lang w:val="en-US" w:bidi="he-IL"/>
              </w:rPr>
            </w:pPr>
            <w:r w:rsidRPr="00751B8C">
              <w:rPr>
                <w:rFonts w:ascii="Verdana" w:eastAsia="Times New Roman" w:hAnsi="Verdana" w:cs="Times New Roman"/>
                <w:sz w:val="20"/>
                <w:szCs w:val="20"/>
                <w:lang w:val="en-US" w:bidi="he-IL"/>
              </w:rPr>
              <w:t>Knowledge of Engineering relevant for the sector</w:t>
            </w:r>
          </w:p>
        </w:tc>
        <w:tc>
          <w:tcPr>
            <w:tcW w:w="6320" w:type="dxa"/>
            <w:tcBorders>
              <w:top w:val="nil"/>
              <w:left w:val="nil"/>
              <w:bottom w:val="single" w:sz="4" w:space="0" w:color="808080"/>
              <w:right w:val="single" w:sz="4" w:space="0" w:color="808080"/>
            </w:tcBorders>
            <w:shd w:val="clear" w:color="auto" w:fill="FFFFFF" w:themeFill="background1"/>
            <w:vAlign w:val="center"/>
          </w:tcPr>
          <w:p w:rsidR="00A31F1C" w:rsidRPr="00751B8C" w:rsidRDefault="00A31F1C" w:rsidP="00542DBA">
            <w:pPr>
              <w:spacing w:after="0" w:line="240" w:lineRule="auto"/>
              <w:rPr>
                <w:rFonts w:ascii="Verdana" w:eastAsia="Times New Roman" w:hAnsi="Verdana" w:cs="Times New Roman"/>
                <w:sz w:val="20"/>
                <w:szCs w:val="20"/>
              </w:rPr>
            </w:pPr>
            <w:r>
              <w:rPr>
                <w:rFonts w:ascii="Verdana" w:hAnsi="Verdana"/>
                <w:sz w:val="20"/>
              </w:rPr>
              <w:t>Conocimientos de ingeniería pertinentes para el sector</w:t>
            </w:r>
          </w:p>
        </w:tc>
      </w:tr>
      <w:tr w:rsidR="00A31F1C" w:rsidRPr="00751B8C" w:rsidTr="007E3F1B">
        <w:trPr>
          <w:trHeight w:val="20"/>
        </w:trPr>
        <w:tc>
          <w:tcPr>
            <w:tcW w:w="142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A31F1C" w:rsidRPr="00751B8C" w:rsidRDefault="00A31F1C" w:rsidP="00231B6E">
            <w:pPr>
              <w:spacing w:after="0" w:line="240" w:lineRule="auto"/>
              <w:rPr>
                <w:rFonts w:ascii="Verdana" w:eastAsia="Times New Roman" w:hAnsi="Verdana" w:cs="Times New Roman"/>
                <w:sz w:val="20"/>
                <w:szCs w:val="20"/>
              </w:rPr>
            </w:pPr>
            <w:r>
              <w:rPr>
                <w:rFonts w:ascii="Verdana" w:hAnsi="Verdana"/>
                <w:sz w:val="20"/>
              </w:rPr>
              <w:t>MA.O.C44</w:t>
            </w:r>
          </w:p>
        </w:tc>
        <w:tc>
          <w:tcPr>
            <w:tcW w:w="5634" w:type="dxa"/>
            <w:tcBorders>
              <w:top w:val="nil"/>
              <w:left w:val="nil"/>
              <w:bottom w:val="single" w:sz="4" w:space="0" w:color="808080"/>
              <w:right w:val="single" w:sz="4" w:space="0" w:color="808080"/>
            </w:tcBorders>
            <w:shd w:val="clear" w:color="auto" w:fill="FFFFFF" w:themeFill="background1"/>
            <w:vAlign w:val="center"/>
          </w:tcPr>
          <w:p w:rsidR="00A31F1C" w:rsidRPr="00751B8C" w:rsidRDefault="00A31F1C" w:rsidP="00957FC1">
            <w:pPr>
              <w:spacing w:after="0" w:line="240" w:lineRule="auto"/>
              <w:rPr>
                <w:rFonts w:ascii="Verdana" w:eastAsia="Times New Roman" w:hAnsi="Verdana" w:cs="Times New Roman"/>
                <w:sz w:val="20"/>
                <w:szCs w:val="20"/>
                <w:lang w:val="en-US" w:bidi="he-IL"/>
              </w:rPr>
            </w:pPr>
            <w:r w:rsidRPr="00751B8C">
              <w:rPr>
                <w:rFonts w:ascii="Verdana" w:eastAsia="Times New Roman" w:hAnsi="Verdana" w:cs="Times New Roman"/>
                <w:sz w:val="20"/>
                <w:szCs w:val="20"/>
                <w:lang w:val="en-US" w:bidi="he-IL"/>
              </w:rPr>
              <w:t>Audit standards, procedures and methodologies</w:t>
            </w:r>
          </w:p>
        </w:tc>
        <w:tc>
          <w:tcPr>
            <w:tcW w:w="6320" w:type="dxa"/>
            <w:tcBorders>
              <w:top w:val="nil"/>
              <w:left w:val="nil"/>
              <w:bottom w:val="single" w:sz="4" w:space="0" w:color="808080"/>
              <w:right w:val="single" w:sz="4" w:space="0" w:color="808080"/>
            </w:tcBorders>
            <w:shd w:val="clear" w:color="auto" w:fill="FFFFFF" w:themeFill="background1"/>
            <w:vAlign w:val="center"/>
          </w:tcPr>
          <w:p w:rsidR="00A31F1C" w:rsidRPr="00751B8C" w:rsidRDefault="00A31F1C" w:rsidP="00542DBA">
            <w:pPr>
              <w:spacing w:after="0" w:line="240" w:lineRule="auto"/>
              <w:rPr>
                <w:rFonts w:ascii="Verdana" w:eastAsia="Times New Roman" w:hAnsi="Verdana" w:cs="Times New Roman"/>
                <w:sz w:val="20"/>
                <w:szCs w:val="20"/>
              </w:rPr>
            </w:pPr>
            <w:r>
              <w:rPr>
                <w:rFonts w:ascii="Verdana" w:hAnsi="Verdana"/>
                <w:sz w:val="20"/>
              </w:rPr>
              <w:t>Normas, procedimientos y metodologías de auditoría</w:t>
            </w:r>
          </w:p>
        </w:tc>
      </w:tr>
    </w:tbl>
    <w:p w:rsidR="00751B8C" w:rsidRDefault="00751B8C" w:rsidP="004D1BB8">
      <w:pPr>
        <w:pStyle w:val="Heading1"/>
        <w:sectPr w:rsidR="00751B8C" w:rsidSect="00CD1306">
          <w:pgSz w:w="15840" w:h="12240" w:orient="landscape"/>
          <w:pgMar w:top="1440" w:right="1440" w:bottom="1440" w:left="1440" w:header="720" w:footer="720" w:gutter="0"/>
          <w:cols w:space="720"/>
          <w:docGrid w:linePitch="360"/>
        </w:sectPr>
      </w:pPr>
      <w:bookmarkStart w:id="10" w:name="_Toc494906122"/>
    </w:p>
    <w:p w:rsidR="000E47BD" w:rsidRPr="003870A6" w:rsidRDefault="000E47BD" w:rsidP="004D1BB8">
      <w:pPr>
        <w:pStyle w:val="Heading1"/>
      </w:pPr>
      <w:bookmarkStart w:id="11" w:name="_Toc508717417"/>
      <w:r>
        <w:lastRenderedPageBreak/>
        <w:t>Competencias de gestión</w:t>
      </w:r>
      <w:bookmarkEnd w:id="10"/>
      <w:bookmarkEnd w:id="11"/>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tblLayout w:type="fixed"/>
        <w:tblLook w:val="04A0" w:firstRow="1" w:lastRow="0" w:firstColumn="1" w:lastColumn="0" w:noHBand="0" w:noVBand="1"/>
      </w:tblPr>
      <w:tblGrid>
        <w:gridCol w:w="1017"/>
        <w:gridCol w:w="2090"/>
        <w:gridCol w:w="3523"/>
        <w:gridCol w:w="2124"/>
        <w:gridCol w:w="4422"/>
      </w:tblGrid>
      <w:tr w:rsidR="006931AA" w:rsidRPr="00751B8C" w:rsidTr="00A31F1C">
        <w:trPr>
          <w:trHeight w:val="485"/>
          <w:tblHeader/>
        </w:trPr>
        <w:tc>
          <w:tcPr>
            <w:tcW w:w="386" w:type="pct"/>
            <w:shd w:val="clear" w:color="auto" w:fill="1F3864" w:themeFill="accent5" w:themeFillShade="80"/>
          </w:tcPr>
          <w:p w:rsidR="006931AA" w:rsidRPr="00751B8C" w:rsidRDefault="006931AA" w:rsidP="006931AA">
            <w:pPr>
              <w:spacing w:after="0" w:line="240" w:lineRule="auto"/>
              <w:rPr>
                <w:rFonts w:ascii="Verdana" w:eastAsia="Times New Roman" w:hAnsi="Verdana" w:cs="Times New Roman"/>
                <w:b/>
                <w:bCs/>
                <w:color w:val="FFFFFF" w:themeColor="background1"/>
                <w:sz w:val="20"/>
                <w:szCs w:val="20"/>
              </w:rPr>
            </w:pPr>
          </w:p>
        </w:tc>
        <w:tc>
          <w:tcPr>
            <w:tcW w:w="2130" w:type="pct"/>
            <w:gridSpan w:val="2"/>
            <w:shd w:val="clear" w:color="auto" w:fill="1F3864" w:themeFill="accent5" w:themeFillShade="80"/>
            <w:noWrap/>
            <w:vAlign w:val="center"/>
          </w:tcPr>
          <w:p w:rsidR="006931AA" w:rsidRPr="00751B8C" w:rsidRDefault="00A31F1C" w:rsidP="006931AA">
            <w:pPr>
              <w:spacing w:after="0" w:line="240" w:lineRule="auto"/>
              <w:jc w:val="center"/>
              <w:rPr>
                <w:rFonts w:ascii="Verdana" w:eastAsia="Times New Roman" w:hAnsi="Verdana" w:cstheme="minorHAnsi"/>
                <w:b/>
                <w:bCs/>
                <w:color w:val="FFFFFF" w:themeColor="background1"/>
                <w:sz w:val="20"/>
                <w:szCs w:val="20"/>
              </w:rPr>
            </w:pPr>
            <w:r>
              <w:rPr>
                <w:rFonts w:ascii="Verdana" w:hAnsi="Verdana" w:cstheme="minorHAnsi"/>
                <w:b/>
                <w:color w:val="FFFFFF" w:themeColor="background1"/>
                <w:sz w:val="20"/>
              </w:rPr>
              <w:t>English</w:t>
            </w:r>
          </w:p>
        </w:tc>
        <w:tc>
          <w:tcPr>
            <w:tcW w:w="2484" w:type="pct"/>
            <w:gridSpan w:val="2"/>
            <w:shd w:val="clear" w:color="auto" w:fill="1F3864" w:themeFill="accent5" w:themeFillShade="80"/>
            <w:vAlign w:val="center"/>
          </w:tcPr>
          <w:p w:rsidR="006931AA" w:rsidRPr="00751B8C" w:rsidRDefault="00A31F1C" w:rsidP="006931AA">
            <w:pPr>
              <w:spacing w:after="0" w:line="240" w:lineRule="auto"/>
              <w:jc w:val="center"/>
              <w:rPr>
                <w:rFonts w:ascii="Verdana" w:hAnsi="Verdana" w:cstheme="minorHAnsi"/>
                <w:b/>
                <w:color w:val="FFFFFF" w:themeColor="background1"/>
                <w:sz w:val="20"/>
                <w:szCs w:val="20"/>
              </w:rPr>
            </w:pPr>
            <w:r>
              <w:rPr>
                <w:rFonts w:ascii="Verdana" w:hAnsi="Verdana" w:cstheme="minorHAnsi"/>
                <w:b/>
                <w:color w:val="FFFFFF" w:themeColor="background1"/>
                <w:sz w:val="20"/>
              </w:rPr>
              <w:t>Español</w:t>
            </w:r>
          </w:p>
        </w:tc>
      </w:tr>
      <w:tr w:rsidR="00A31F1C" w:rsidRPr="00751B8C" w:rsidTr="00A31F1C">
        <w:trPr>
          <w:trHeight w:val="255"/>
          <w:tblHeader/>
        </w:trPr>
        <w:tc>
          <w:tcPr>
            <w:tcW w:w="386" w:type="pct"/>
            <w:shd w:val="clear" w:color="auto" w:fill="EDEDED" w:themeFill="accent3" w:themeFillTint="33"/>
          </w:tcPr>
          <w:p w:rsidR="00A31F1C" w:rsidRPr="00751B8C" w:rsidRDefault="00A31F1C" w:rsidP="00E87BFD">
            <w:pPr>
              <w:spacing w:after="0" w:line="240" w:lineRule="auto"/>
              <w:rPr>
                <w:rFonts w:ascii="Verdana" w:eastAsia="Times New Roman" w:hAnsi="Verdana" w:cstheme="minorHAnsi"/>
                <w:b/>
                <w:bCs/>
                <w:sz w:val="20"/>
                <w:szCs w:val="20"/>
              </w:rPr>
            </w:pPr>
            <w:r>
              <w:rPr>
                <w:rFonts w:ascii="Verdana" w:hAnsi="Verdana" w:cstheme="minorHAnsi"/>
                <w:b/>
                <w:sz w:val="20"/>
              </w:rPr>
              <w:t>C</w:t>
            </w:r>
            <w:r w:rsidR="00E87BFD">
              <w:rPr>
                <w:rFonts w:ascii="Verdana" w:hAnsi="Verdana" w:cstheme="minorHAnsi"/>
                <w:b/>
                <w:sz w:val="20"/>
              </w:rPr>
              <w:t>ódigo</w:t>
            </w:r>
          </w:p>
        </w:tc>
        <w:tc>
          <w:tcPr>
            <w:tcW w:w="793" w:type="pct"/>
            <w:shd w:val="clear" w:color="auto" w:fill="EDEDED" w:themeFill="accent3" w:themeFillTint="33"/>
            <w:noWrap/>
            <w:vAlign w:val="center"/>
          </w:tcPr>
          <w:p w:rsidR="00A31F1C" w:rsidRPr="00751B8C" w:rsidRDefault="00A31F1C" w:rsidP="00957FC1">
            <w:pPr>
              <w:spacing w:after="0" w:line="240" w:lineRule="auto"/>
              <w:jc w:val="center"/>
              <w:rPr>
                <w:rFonts w:ascii="Verdana" w:eastAsia="Times New Roman" w:hAnsi="Verdana" w:cstheme="minorHAnsi"/>
                <w:b/>
                <w:bCs/>
                <w:sz w:val="20"/>
                <w:szCs w:val="20"/>
                <w:lang w:val="en-US"/>
              </w:rPr>
            </w:pPr>
            <w:r w:rsidRPr="00751B8C">
              <w:rPr>
                <w:rFonts w:ascii="Verdana" w:eastAsia="Times New Roman" w:hAnsi="Verdana" w:cstheme="minorHAnsi"/>
                <w:b/>
                <w:bCs/>
                <w:sz w:val="20"/>
                <w:szCs w:val="20"/>
                <w:lang w:val="en-US"/>
              </w:rPr>
              <w:t>Competency</w:t>
            </w:r>
          </w:p>
        </w:tc>
        <w:tc>
          <w:tcPr>
            <w:tcW w:w="1337" w:type="pct"/>
            <w:shd w:val="clear" w:color="auto" w:fill="EDEDED" w:themeFill="accent3" w:themeFillTint="33"/>
            <w:noWrap/>
            <w:vAlign w:val="center"/>
          </w:tcPr>
          <w:p w:rsidR="00A31F1C" w:rsidRPr="00751B8C" w:rsidRDefault="00A31F1C" w:rsidP="00957FC1">
            <w:pPr>
              <w:spacing w:after="0" w:line="240" w:lineRule="auto"/>
              <w:jc w:val="center"/>
              <w:rPr>
                <w:rFonts w:ascii="Verdana" w:eastAsia="Times New Roman" w:hAnsi="Verdana" w:cstheme="minorHAnsi"/>
                <w:b/>
                <w:bCs/>
                <w:sz w:val="20"/>
                <w:szCs w:val="20"/>
                <w:lang w:val="en-US"/>
              </w:rPr>
            </w:pPr>
            <w:r w:rsidRPr="00751B8C">
              <w:rPr>
                <w:rFonts w:ascii="Verdana" w:eastAsia="Times New Roman" w:hAnsi="Verdana" w:cstheme="minorHAnsi"/>
                <w:b/>
                <w:bCs/>
                <w:sz w:val="20"/>
                <w:szCs w:val="20"/>
                <w:lang w:val="en-US"/>
              </w:rPr>
              <w:t>Description</w:t>
            </w:r>
          </w:p>
        </w:tc>
        <w:tc>
          <w:tcPr>
            <w:tcW w:w="806" w:type="pct"/>
            <w:shd w:val="clear" w:color="auto" w:fill="EDEDED" w:themeFill="accent3" w:themeFillTint="33"/>
            <w:vAlign w:val="center"/>
          </w:tcPr>
          <w:p w:rsidR="00A31F1C" w:rsidRPr="00751B8C" w:rsidRDefault="00A31F1C" w:rsidP="00494714">
            <w:pPr>
              <w:spacing w:after="0" w:line="240" w:lineRule="auto"/>
              <w:jc w:val="center"/>
              <w:rPr>
                <w:rFonts w:ascii="Verdana" w:eastAsia="Times New Roman" w:hAnsi="Verdana" w:cstheme="minorHAnsi"/>
                <w:b/>
                <w:bCs/>
                <w:sz w:val="20"/>
                <w:szCs w:val="20"/>
              </w:rPr>
            </w:pPr>
            <w:r>
              <w:rPr>
                <w:rFonts w:ascii="Verdana" w:hAnsi="Verdana" w:cstheme="minorHAnsi"/>
                <w:b/>
                <w:sz w:val="20"/>
              </w:rPr>
              <w:t>Competencia</w:t>
            </w:r>
          </w:p>
        </w:tc>
        <w:tc>
          <w:tcPr>
            <w:tcW w:w="1678" w:type="pct"/>
            <w:shd w:val="clear" w:color="auto" w:fill="EDEDED" w:themeFill="accent3" w:themeFillTint="33"/>
            <w:vAlign w:val="center"/>
          </w:tcPr>
          <w:p w:rsidR="00A31F1C" w:rsidRPr="00751B8C" w:rsidRDefault="00A31F1C" w:rsidP="00494714">
            <w:pPr>
              <w:spacing w:after="0" w:line="240" w:lineRule="auto"/>
              <w:jc w:val="center"/>
              <w:rPr>
                <w:rFonts w:ascii="Verdana" w:eastAsia="Times New Roman" w:hAnsi="Verdana" w:cstheme="minorHAnsi"/>
                <w:b/>
                <w:bCs/>
                <w:sz w:val="20"/>
                <w:szCs w:val="20"/>
              </w:rPr>
            </w:pPr>
            <w:r>
              <w:rPr>
                <w:rFonts w:ascii="Verdana" w:hAnsi="Verdana" w:cstheme="minorHAnsi"/>
                <w:b/>
                <w:sz w:val="20"/>
              </w:rPr>
              <w:t>Descripción</w:t>
            </w:r>
          </w:p>
        </w:tc>
      </w:tr>
      <w:tr w:rsidR="00A31F1C" w:rsidRPr="00751B8C" w:rsidTr="00A31F1C">
        <w:trPr>
          <w:trHeight w:val="1305"/>
        </w:trPr>
        <w:tc>
          <w:tcPr>
            <w:tcW w:w="386" w:type="pct"/>
            <w:shd w:val="clear" w:color="000000" w:fill="FFFFFF"/>
            <w:vAlign w:val="center"/>
          </w:tcPr>
          <w:p w:rsidR="00A31F1C" w:rsidRPr="00751B8C" w:rsidRDefault="00A31F1C" w:rsidP="00B579F3">
            <w:pPr>
              <w:spacing w:after="0"/>
              <w:rPr>
                <w:rFonts w:ascii="Verdana" w:hAnsi="Verdana" w:cstheme="minorHAnsi"/>
                <w:sz w:val="20"/>
                <w:szCs w:val="20"/>
              </w:rPr>
            </w:pPr>
            <w:r>
              <w:rPr>
                <w:rFonts w:ascii="Verdana" w:hAnsi="Verdana" w:cstheme="minorHAnsi"/>
                <w:sz w:val="20"/>
              </w:rPr>
              <w:t>M.C1</w:t>
            </w:r>
          </w:p>
        </w:tc>
        <w:tc>
          <w:tcPr>
            <w:tcW w:w="793" w:type="pct"/>
            <w:shd w:val="clear" w:color="000000" w:fill="FFFFFF"/>
            <w:vAlign w:val="center"/>
          </w:tcPr>
          <w:p w:rsidR="00A31F1C" w:rsidRPr="00A31F1C" w:rsidRDefault="00A31F1C" w:rsidP="00957FC1">
            <w:pPr>
              <w:spacing w:after="0"/>
              <w:rPr>
                <w:rFonts w:ascii="Verdana" w:hAnsi="Verdana" w:cstheme="minorHAnsi"/>
                <w:sz w:val="20"/>
                <w:szCs w:val="20"/>
                <w:lang w:val="en-GB"/>
              </w:rPr>
            </w:pPr>
            <w:r w:rsidRPr="00A31F1C">
              <w:rPr>
                <w:rFonts w:ascii="Verdana" w:hAnsi="Verdana" w:cstheme="minorHAnsi"/>
                <w:sz w:val="20"/>
                <w:szCs w:val="20"/>
                <w:lang w:val="en-GB"/>
              </w:rPr>
              <w:t>Developing others and people management</w:t>
            </w:r>
          </w:p>
        </w:tc>
        <w:tc>
          <w:tcPr>
            <w:tcW w:w="1337" w:type="pct"/>
            <w:shd w:val="clear" w:color="000000" w:fill="FFFFFF"/>
            <w:vAlign w:val="center"/>
          </w:tcPr>
          <w:p w:rsidR="00A31F1C" w:rsidRPr="00A31F1C" w:rsidRDefault="00A31F1C" w:rsidP="00957FC1">
            <w:pPr>
              <w:spacing w:after="0"/>
              <w:rPr>
                <w:rFonts w:ascii="Verdana" w:hAnsi="Verdana" w:cstheme="minorHAnsi"/>
                <w:sz w:val="20"/>
                <w:szCs w:val="20"/>
                <w:lang w:val="en-GB"/>
              </w:rPr>
            </w:pPr>
            <w:r w:rsidRPr="00A31F1C">
              <w:rPr>
                <w:rFonts w:ascii="Verdana" w:hAnsi="Verdana" w:cstheme="minorHAnsi"/>
                <w:sz w:val="20"/>
                <w:szCs w:val="20"/>
                <w:lang w:val="en-GB"/>
              </w:rPr>
              <w:t>Demonstrating ability to provide timely, clear and specific guidance, feedback and support others in identifying development and training needs and opportunities, developing their knowledge, skills and abilities needed to accomplish the assigned tasks or solve issues, as well as demonstrating ability to manage work activities of employees, their development and performance in a manner to maximise the efficiency of human resources.</w:t>
            </w:r>
          </w:p>
        </w:tc>
        <w:tc>
          <w:tcPr>
            <w:tcW w:w="806" w:type="pct"/>
            <w:shd w:val="clear" w:color="000000" w:fill="FFFFFF"/>
            <w:vAlign w:val="center"/>
          </w:tcPr>
          <w:p w:rsidR="00A31F1C" w:rsidRPr="00751B8C" w:rsidRDefault="00A31F1C" w:rsidP="00494714">
            <w:pPr>
              <w:spacing w:after="0"/>
              <w:rPr>
                <w:rFonts w:ascii="Verdana" w:hAnsi="Verdana" w:cstheme="minorHAnsi"/>
                <w:sz w:val="20"/>
                <w:szCs w:val="20"/>
              </w:rPr>
            </w:pPr>
            <w:r>
              <w:rPr>
                <w:rFonts w:ascii="Verdana" w:hAnsi="Verdana" w:cstheme="minorHAnsi"/>
                <w:sz w:val="20"/>
              </w:rPr>
              <w:t>Desarrollo de terceros y gestión de personal</w:t>
            </w:r>
          </w:p>
        </w:tc>
        <w:tc>
          <w:tcPr>
            <w:tcW w:w="1678" w:type="pct"/>
            <w:shd w:val="clear" w:color="000000" w:fill="FFFFFF"/>
            <w:vAlign w:val="center"/>
          </w:tcPr>
          <w:p w:rsidR="00A31F1C" w:rsidRPr="00751B8C" w:rsidRDefault="00A31F1C" w:rsidP="00494714">
            <w:pPr>
              <w:spacing w:after="0"/>
              <w:rPr>
                <w:rFonts w:ascii="Verdana" w:hAnsi="Verdana" w:cstheme="minorHAnsi"/>
                <w:sz w:val="20"/>
                <w:szCs w:val="20"/>
              </w:rPr>
            </w:pPr>
            <w:r>
              <w:rPr>
                <w:rFonts w:ascii="Verdana" w:hAnsi="Verdana" w:cstheme="minorHAnsi"/>
                <w:sz w:val="20"/>
              </w:rPr>
              <w:t>Capacidad demostrada para proporcionar indicaciones, información y asistencia oportuna, clara y específica a terceros para identificar las necesidades y oportunidades de desarrollo y formación, desarrollando sus conocimientos, capacidades y habilidades necesarias para llevar a cabo las tareas asignadas o resolver problemas así como demostrando la capacidad para gestionar las actividades laborales de empleados, su desarrollo y resultados de forma tal que se maximice la eficiencia de los recursos humanos.</w:t>
            </w:r>
          </w:p>
        </w:tc>
      </w:tr>
      <w:tr w:rsidR="00A31F1C" w:rsidRPr="00751B8C" w:rsidTr="00A31F1C">
        <w:trPr>
          <w:trHeight w:val="765"/>
        </w:trPr>
        <w:tc>
          <w:tcPr>
            <w:tcW w:w="386" w:type="pct"/>
            <w:shd w:val="clear" w:color="000000" w:fill="FFFFFF"/>
            <w:vAlign w:val="center"/>
          </w:tcPr>
          <w:p w:rsidR="00A31F1C" w:rsidRPr="00751B8C" w:rsidRDefault="00A31F1C" w:rsidP="00B579F3">
            <w:pPr>
              <w:spacing w:after="0"/>
              <w:rPr>
                <w:rFonts w:ascii="Verdana" w:hAnsi="Verdana" w:cstheme="minorHAnsi"/>
                <w:sz w:val="20"/>
                <w:szCs w:val="20"/>
              </w:rPr>
            </w:pPr>
            <w:r>
              <w:rPr>
                <w:rFonts w:ascii="Verdana" w:hAnsi="Verdana" w:cstheme="minorHAnsi"/>
                <w:sz w:val="20"/>
              </w:rPr>
              <w:t>M.C2</w:t>
            </w:r>
          </w:p>
        </w:tc>
        <w:tc>
          <w:tcPr>
            <w:tcW w:w="793" w:type="pct"/>
            <w:shd w:val="clear" w:color="000000" w:fill="FFFFFF"/>
            <w:vAlign w:val="center"/>
          </w:tcPr>
          <w:p w:rsidR="00A31F1C" w:rsidRPr="00751B8C" w:rsidRDefault="00A31F1C" w:rsidP="00957FC1">
            <w:pPr>
              <w:spacing w:after="0"/>
              <w:rPr>
                <w:rFonts w:ascii="Verdana" w:hAnsi="Verdana" w:cstheme="minorHAnsi"/>
                <w:sz w:val="20"/>
                <w:szCs w:val="20"/>
              </w:rPr>
            </w:pPr>
            <w:proofErr w:type="spellStart"/>
            <w:r w:rsidRPr="00751B8C">
              <w:rPr>
                <w:rFonts w:ascii="Verdana" w:hAnsi="Verdana" w:cstheme="minorHAnsi"/>
                <w:sz w:val="20"/>
                <w:szCs w:val="20"/>
              </w:rPr>
              <w:t>Decision</w:t>
            </w:r>
            <w:proofErr w:type="spellEnd"/>
            <w:r w:rsidRPr="00751B8C">
              <w:rPr>
                <w:rFonts w:ascii="Verdana" w:hAnsi="Verdana" w:cstheme="minorHAnsi"/>
                <w:sz w:val="20"/>
                <w:szCs w:val="20"/>
              </w:rPr>
              <w:t xml:space="preserve"> </w:t>
            </w:r>
            <w:proofErr w:type="spellStart"/>
            <w:r w:rsidRPr="00751B8C">
              <w:rPr>
                <w:rFonts w:ascii="Verdana" w:hAnsi="Verdana" w:cstheme="minorHAnsi"/>
                <w:sz w:val="20"/>
                <w:szCs w:val="20"/>
              </w:rPr>
              <w:t>making</w:t>
            </w:r>
            <w:proofErr w:type="spellEnd"/>
          </w:p>
        </w:tc>
        <w:tc>
          <w:tcPr>
            <w:tcW w:w="1337" w:type="pct"/>
            <w:shd w:val="clear" w:color="000000" w:fill="FFFFFF"/>
            <w:vAlign w:val="center"/>
          </w:tcPr>
          <w:p w:rsidR="00A31F1C" w:rsidRPr="00A31F1C" w:rsidRDefault="00A31F1C" w:rsidP="00957FC1">
            <w:pPr>
              <w:spacing w:after="0"/>
              <w:rPr>
                <w:rFonts w:ascii="Verdana" w:hAnsi="Verdana" w:cstheme="minorHAnsi"/>
                <w:sz w:val="20"/>
                <w:szCs w:val="20"/>
                <w:lang w:val="en-GB"/>
              </w:rPr>
            </w:pPr>
            <w:r w:rsidRPr="00A31F1C">
              <w:rPr>
                <w:rFonts w:ascii="Verdana" w:hAnsi="Verdana" w:cstheme="minorHAnsi"/>
                <w:sz w:val="20"/>
                <w:szCs w:val="20"/>
                <w:lang w:val="en-GB"/>
              </w:rPr>
              <w:t>Demonstrating ability to apply efficient approaches for drawing conclusions or developing solutions and take timely action that is consistent with the available data and facts received from different sources, limitations, and potential consequences.</w:t>
            </w:r>
          </w:p>
        </w:tc>
        <w:tc>
          <w:tcPr>
            <w:tcW w:w="806" w:type="pct"/>
            <w:shd w:val="clear" w:color="000000" w:fill="FFFFFF"/>
            <w:vAlign w:val="center"/>
          </w:tcPr>
          <w:p w:rsidR="00A31F1C" w:rsidRPr="00751B8C" w:rsidRDefault="00A31F1C" w:rsidP="00494714">
            <w:pPr>
              <w:spacing w:after="0"/>
              <w:rPr>
                <w:rFonts w:ascii="Verdana" w:hAnsi="Verdana" w:cstheme="minorHAnsi"/>
                <w:sz w:val="20"/>
                <w:szCs w:val="20"/>
              </w:rPr>
            </w:pPr>
            <w:r>
              <w:rPr>
                <w:rFonts w:ascii="Verdana" w:hAnsi="Verdana" w:cstheme="minorHAnsi"/>
                <w:sz w:val="20"/>
              </w:rPr>
              <w:t>Toma de decisiones</w:t>
            </w:r>
          </w:p>
        </w:tc>
        <w:tc>
          <w:tcPr>
            <w:tcW w:w="1678" w:type="pct"/>
            <w:shd w:val="clear" w:color="000000" w:fill="FFFFFF"/>
            <w:vAlign w:val="center"/>
          </w:tcPr>
          <w:p w:rsidR="00A31F1C" w:rsidRPr="00751B8C" w:rsidRDefault="00A31F1C" w:rsidP="00494714">
            <w:pPr>
              <w:spacing w:after="0"/>
              <w:rPr>
                <w:rFonts w:ascii="Verdana" w:hAnsi="Verdana" w:cstheme="minorHAnsi"/>
                <w:sz w:val="20"/>
                <w:szCs w:val="20"/>
              </w:rPr>
            </w:pPr>
            <w:r>
              <w:rPr>
                <w:rFonts w:ascii="Verdana" w:hAnsi="Verdana" w:cstheme="minorHAnsi"/>
                <w:sz w:val="20"/>
              </w:rPr>
              <w:t>Capacidad demostrada para aplicar planteamientos eficientes a fin de extraer conclusiones o desarrollar soluciones, adoptar las acciones oportunas en congruencia con los datos y hechos disponibles recibidos de distintas fuentes, las limitaciones y las posibles consecuencias.</w:t>
            </w:r>
          </w:p>
        </w:tc>
      </w:tr>
      <w:tr w:rsidR="00A31F1C" w:rsidRPr="00751B8C" w:rsidTr="00A31F1C">
        <w:trPr>
          <w:trHeight w:val="1020"/>
        </w:trPr>
        <w:tc>
          <w:tcPr>
            <w:tcW w:w="386" w:type="pct"/>
            <w:shd w:val="clear" w:color="000000" w:fill="FFFFFF"/>
            <w:vAlign w:val="center"/>
          </w:tcPr>
          <w:p w:rsidR="00A31F1C" w:rsidRPr="00751B8C" w:rsidRDefault="00A31F1C" w:rsidP="00B579F3">
            <w:pPr>
              <w:spacing w:after="0"/>
              <w:rPr>
                <w:rFonts w:ascii="Verdana" w:hAnsi="Verdana" w:cstheme="minorHAnsi"/>
                <w:sz w:val="20"/>
                <w:szCs w:val="20"/>
              </w:rPr>
            </w:pPr>
            <w:r>
              <w:rPr>
                <w:rFonts w:ascii="Verdana" w:hAnsi="Verdana" w:cstheme="minorHAnsi"/>
                <w:sz w:val="20"/>
              </w:rPr>
              <w:t>M.C3</w:t>
            </w:r>
          </w:p>
        </w:tc>
        <w:tc>
          <w:tcPr>
            <w:tcW w:w="793" w:type="pct"/>
            <w:shd w:val="clear" w:color="000000" w:fill="FFFFFF"/>
            <w:vAlign w:val="center"/>
          </w:tcPr>
          <w:p w:rsidR="00A31F1C" w:rsidRPr="00751B8C" w:rsidRDefault="00A31F1C" w:rsidP="00957FC1">
            <w:pPr>
              <w:spacing w:after="0"/>
              <w:rPr>
                <w:rFonts w:ascii="Verdana" w:hAnsi="Verdana" w:cstheme="minorHAnsi"/>
                <w:sz w:val="20"/>
                <w:szCs w:val="20"/>
              </w:rPr>
            </w:pPr>
            <w:proofErr w:type="spellStart"/>
            <w:r w:rsidRPr="00751B8C">
              <w:rPr>
                <w:rFonts w:ascii="Verdana" w:hAnsi="Verdana" w:cstheme="minorHAnsi"/>
                <w:sz w:val="20"/>
                <w:szCs w:val="20"/>
              </w:rPr>
              <w:t>Delegation</w:t>
            </w:r>
            <w:proofErr w:type="spellEnd"/>
          </w:p>
        </w:tc>
        <w:tc>
          <w:tcPr>
            <w:tcW w:w="1337" w:type="pct"/>
            <w:shd w:val="clear" w:color="000000" w:fill="FFFFFF"/>
            <w:vAlign w:val="center"/>
          </w:tcPr>
          <w:p w:rsidR="00A31F1C" w:rsidRPr="00A31F1C" w:rsidRDefault="00A31F1C" w:rsidP="00957FC1">
            <w:pPr>
              <w:spacing w:after="0"/>
              <w:rPr>
                <w:rFonts w:ascii="Verdana" w:hAnsi="Verdana" w:cstheme="minorHAnsi"/>
                <w:sz w:val="20"/>
                <w:szCs w:val="20"/>
                <w:lang w:val="en-GB"/>
              </w:rPr>
            </w:pPr>
            <w:r w:rsidRPr="00A31F1C">
              <w:rPr>
                <w:rFonts w:ascii="Verdana" w:hAnsi="Verdana" w:cstheme="minorHAnsi"/>
                <w:sz w:val="20"/>
                <w:szCs w:val="20"/>
                <w:lang w:val="en-GB"/>
              </w:rPr>
              <w:t xml:space="preserve">Demonstrating ability to allocate decision-making and/or task responsibility to others, to ensure clear communication about the allocation and completion of responsibilities, </w:t>
            </w:r>
            <w:r w:rsidRPr="00A31F1C">
              <w:rPr>
                <w:rFonts w:ascii="Verdana" w:hAnsi="Verdana" w:cstheme="minorHAnsi"/>
                <w:sz w:val="20"/>
                <w:szCs w:val="20"/>
                <w:lang w:val="en-GB"/>
              </w:rPr>
              <w:lastRenderedPageBreak/>
              <w:t>and to provide appropriate support in a manner to maximise the organisational and individuals effectiveness.</w:t>
            </w:r>
          </w:p>
        </w:tc>
        <w:tc>
          <w:tcPr>
            <w:tcW w:w="806" w:type="pct"/>
            <w:shd w:val="clear" w:color="000000" w:fill="FFFFFF"/>
            <w:vAlign w:val="center"/>
          </w:tcPr>
          <w:p w:rsidR="00A31F1C" w:rsidRPr="00751B8C" w:rsidRDefault="00A31F1C" w:rsidP="00494714">
            <w:pPr>
              <w:spacing w:after="0"/>
              <w:rPr>
                <w:rFonts w:ascii="Verdana" w:hAnsi="Verdana" w:cstheme="minorHAnsi"/>
                <w:sz w:val="20"/>
                <w:szCs w:val="20"/>
              </w:rPr>
            </w:pPr>
            <w:r>
              <w:rPr>
                <w:rFonts w:ascii="Verdana" w:hAnsi="Verdana" w:cstheme="minorHAnsi"/>
                <w:sz w:val="20"/>
              </w:rPr>
              <w:lastRenderedPageBreak/>
              <w:t>Delegación</w:t>
            </w:r>
          </w:p>
        </w:tc>
        <w:tc>
          <w:tcPr>
            <w:tcW w:w="1678" w:type="pct"/>
            <w:shd w:val="clear" w:color="000000" w:fill="FFFFFF"/>
            <w:vAlign w:val="center"/>
          </w:tcPr>
          <w:p w:rsidR="00A31F1C" w:rsidRPr="00751B8C" w:rsidRDefault="00A31F1C" w:rsidP="00494714">
            <w:pPr>
              <w:spacing w:after="0"/>
              <w:rPr>
                <w:rFonts w:ascii="Verdana" w:hAnsi="Verdana" w:cstheme="minorHAnsi"/>
                <w:sz w:val="20"/>
                <w:szCs w:val="20"/>
              </w:rPr>
            </w:pPr>
            <w:r>
              <w:rPr>
                <w:rFonts w:ascii="Verdana" w:hAnsi="Verdana" w:cstheme="minorHAnsi"/>
                <w:sz w:val="20"/>
              </w:rPr>
              <w:t xml:space="preserve">Capacidad demostrada para asignar a terceros responsabilidades de toma de decisiones o sobre tareas, garantizar una comunicación clara sobre la asignación y ejecución de responsabilidades, y proporcionar una asistencia adecuada de </w:t>
            </w:r>
            <w:r>
              <w:rPr>
                <w:rFonts w:ascii="Verdana" w:hAnsi="Verdana" w:cstheme="minorHAnsi"/>
                <w:sz w:val="20"/>
              </w:rPr>
              <w:lastRenderedPageBreak/>
              <w:t>forma que permita maximizar la eficacia de la organización y de las personas.</w:t>
            </w:r>
          </w:p>
        </w:tc>
      </w:tr>
      <w:tr w:rsidR="00A31F1C" w:rsidRPr="00751B8C" w:rsidTr="00A31F1C">
        <w:trPr>
          <w:trHeight w:val="765"/>
        </w:trPr>
        <w:tc>
          <w:tcPr>
            <w:tcW w:w="386" w:type="pct"/>
            <w:shd w:val="clear" w:color="000000" w:fill="FFFFFF"/>
            <w:vAlign w:val="center"/>
          </w:tcPr>
          <w:p w:rsidR="00A31F1C" w:rsidRPr="00751B8C" w:rsidRDefault="00A31F1C" w:rsidP="00B579F3">
            <w:pPr>
              <w:spacing w:after="0"/>
              <w:rPr>
                <w:rFonts w:ascii="Verdana" w:hAnsi="Verdana" w:cstheme="minorHAnsi"/>
                <w:sz w:val="20"/>
                <w:szCs w:val="20"/>
              </w:rPr>
            </w:pPr>
            <w:r>
              <w:rPr>
                <w:rFonts w:ascii="Verdana" w:hAnsi="Verdana" w:cstheme="minorHAnsi"/>
                <w:sz w:val="20"/>
              </w:rPr>
              <w:lastRenderedPageBreak/>
              <w:t>M.C4</w:t>
            </w:r>
          </w:p>
        </w:tc>
        <w:tc>
          <w:tcPr>
            <w:tcW w:w="793" w:type="pct"/>
            <w:shd w:val="clear" w:color="000000" w:fill="FFFFFF"/>
            <w:vAlign w:val="center"/>
          </w:tcPr>
          <w:p w:rsidR="00A31F1C" w:rsidRPr="00751B8C" w:rsidRDefault="00A31F1C" w:rsidP="00957FC1">
            <w:pPr>
              <w:spacing w:after="0"/>
              <w:rPr>
                <w:rFonts w:ascii="Verdana" w:hAnsi="Verdana" w:cstheme="minorHAnsi"/>
                <w:sz w:val="20"/>
                <w:szCs w:val="20"/>
              </w:rPr>
            </w:pPr>
            <w:proofErr w:type="spellStart"/>
            <w:r w:rsidRPr="00751B8C">
              <w:rPr>
                <w:rFonts w:ascii="Verdana" w:hAnsi="Verdana" w:cstheme="minorHAnsi"/>
                <w:sz w:val="20"/>
                <w:szCs w:val="20"/>
              </w:rPr>
              <w:t>Facilitation</w:t>
            </w:r>
            <w:proofErr w:type="spellEnd"/>
            <w:r w:rsidRPr="00751B8C">
              <w:rPr>
                <w:rFonts w:ascii="Verdana" w:hAnsi="Verdana" w:cstheme="minorHAnsi"/>
                <w:sz w:val="20"/>
                <w:szCs w:val="20"/>
              </w:rPr>
              <w:t xml:space="preserve"> and </w:t>
            </w:r>
            <w:proofErr w:type="spellStart"/>
            <w:r w:rsidRPr="00751B8C">
              <w:rPr>
                <w:rFonts w:ascii="Verdana" w:hAnsi="Verdana" w:cstheme="minorHAnsi"/>
                <w:sz w:val="20"/>
                <w:szCs w:val="20"/>
              </w:rPr>
              <w:t>communication</w:t>
            </w:r>
            <w:proofErr w:type="spellEnd"/>
          </w:p>
        </w:tc>
        <w:tc>
          <w:tcPr>
            <w:tcW w:w="1337" w:type="pct"/>
            <w:shd w:val="clear" w:color="000000" w:fill="FFFFFF"/>
            <w:vAlign w:val="center"/>
          </w:tcPr>
          <w:p w:rsidR="00A31F1C" w:rsidRPr="00A31F1C" w:rsidRDefault="00A31F1C" w:rsidP="00957FC1">
            <w:pPr>
              <w:spacing w:after="0"/>
              <w:rPr>
                <w:rFonts w:ascii="Verdana" w:hAnsi="Verdana" w:cstheme="minorHAnsi"/>
                <w:sz w:val="20"/>
                <w:szCs w:val="20"/>
                <w:lang w:val="en-GB"/>
              </w:rPr>
            </w:pPr>
            <w:r w:rsidRPr="00A31F1C">
              <w:rPr>
                <w:rFonts w:ascii="Verdana" w:hAnsi="Verdana" w:cstheme="minorHAnsi"/>
                <w:sz w:val="20"/>
                <w:szCs w:val="20"/>
                <w:lang w:val="en-GB"/>
              </w:rPr>
              <w:t>Demonstrating ability to evoke engagement and creativity from others, use group capabilities to lead the group to consensus, effectively solve issues, accomplish tasks and mutual goals.</w:t>
            </w:r>
          </w:p>
        </w:tc>
        <w:tc>
          <w:tcPr>
            <w:tcW w:w="806" w:type="pct"/>
            <w:shd w:val="clear" w:color="000000" w:fill="FFFFFF"/>
            <w:vAlign w:val="center"/>
          </w:tcPr>
          <w:p w:rsidR="00A31F1C" w:rsidRPr="00751B8C" w:rsidRDefault="00A31F1C" w:rsidP="00494714">
            <w:pPr>
              <w:spacing w:after="0"/>
              <w:rPr>
                <w:rFonts w:ascii="Verdana" w:hAnsi="Verdana" w:cstheme="minorHAnsi"/>
                <w:sz w:val="20"/>
                <w:szCs w:val="20"/>
              </w:rPr>
            </w:pPr>
            <w:r>
              <w:rPr>
                <w:rFonts w:ascii="Verdana" w:hAnsi="Verdana" w:cstheme="minorHAnsi"/>
                <w:sz w:val="20"/>
              </w:rPr>
              <w:t>Facilitación y comunicación</w:t>
            </w:r>
          </w:p>
        </w:tc>
        <w:tc>
          <w:tcPr>
            <w:tcW w:w="1678" w:type="pct"/>
            <w:shd w:val="clear" w:color="000000" w:fill="FFFFFF"/>
            <w:vAlign w:val="center"/>
          </w:tcPr>
          <w:p w:rsidR="00A31F1C" w:rsidRPr="00751B8C" w:rsidRDefault="00A31F1C" w:rsidP="00494714">
            <w:pPr>
              <w:spacing w:after="0"/>
              <w:rPr>
                <w:rFonts w:ascii="Verdana" w:hAnsi="Verdana" w:cstheme="minorHAnsi"/>
                <w:sz w:val="20"/>
                <w:szCs w:val="20"/>
              </w:rPr>
            </w:pPr>
            <w:r>
              <w:rPr>
                <w:rFonts w:ascii="Verdana" w:hAnsi="Verdana" w:cstheme="minorHAnsi"/>
                <w:sz w:val="20"/>
              </w:rPr>
              <w:t>Capacidad demostrada para evocar la implicación y creatividad de terceros, utilizar las capacidades grupales para liderar el grupo hacia el consenso, solucionar problemas de forma efectiva, llevar a cabo tareas y alcanzar objetivos comunes.</w:t>
            </w:r>
          </w:p>
        </w:tc>
      </w:tr>
      <w:tr w:rsidR="00A31F1C" w:rsidRPr="00751B8C" w:rsidTr="00A31F1C">
        <w:trPr>
          <w:trHeight w:val="765"/>
        </w:trPr>
        <w:tc>
          <w:tcPr>
            <w:tcW w:w="386" w:type="pct"/>
            <w:shd w:val="clear" w:color="000000" w:fill="FFFFFF"/>
            <w:vAlign w:val="center"/>
          </w:tcPr>
          <w:p w:rsidR="00A31F1C" w:rsidRPr="00751B8C" w:rsidRDefault="00A31F1C" w:rsidP="00B579F3">
            <w:pPr>
              <w:spacing w:after="0"/>
              <w:rPr>
                <w:rFonts w:ascii="Verdana" w:hAnsi="Verdana" w:cstheme="minorHAnsi"/>
                <w:sz w:val="20"/>
                <w:szCs w:val="20"/>
              </w:rPr>
            </w:pPr>
            <w:r>
              <w:rPr>
                <w:rFonts w:ascii="Verdana" w:hAnsi="Verdana" w:cstheme="minorHAnsi"/>
                <w:sz w:val="20"/>
              </w:rPr>
              <w:t>M.C5</w:t>
            </w:r>
          </w:p>
        </w:tc>
        <w:tc>
          <w:tcPr>
            <w:tcW w:w="793" w:type="pct"/>
            <w:shd w:val="clear" w:color="000000" w:fill="FFFFFF"/>
            <w:vAlign w:val="center"/>
          </w:tcPr>
          <w:p w:rsidR="00A31F1C" w:rsidRPr="00751B8C" w:rsidRDefault="00A31F1C" w:rsidP="00957FC1">
            <w:pPr>
              <w:spacing w:after="0"/>
              <w:rPr>
                <w:rFonts w:ascii="Verdana" w:hAnsi="Verdana" w:cstheme="minorHAnsi"/>
                <w:sz w:val="20"/>
                <w:szCs w:val="20"/>
              </w:rPr>
            </w:pPr>
            <w:proofErr w:type="spellStart"/>
            <w:r w:rsidRPr="00751B8C">
              <w:rPr>
                <w:rFonts w:ascii="Verdana" w:hAnsi="Verdana" w:cstheme="minorHAnsi"/>
                <w:sz w:val="20"/>
                <w:szCs w:val="20"/>
              </w:rPr>
              <w:t>Leadership</w:t>
            </w:r>
            <w:proofErr w:type="spellEnd"/>
          </w:p>
        </w:tc>
        <w:tc>
          <w:tcPr>
            <w:tcW w:w="1337" w:type="pct"/>
            <w:shd w:val="clear" w:color="000000" w:fill="FFFFFF"/>
            <w:vAlign w:val="center"/>
          </w:tcPr>
          <w:p w:rsidR="00A31F1C" w:rsidRPr="00A31F1C" w:rsidRDefault="00A31F1C" w:rsidP="00957FC1">
            <w:pPr>
              <w:spacing w:after="0"/>
              <w:rPr>
                <w:rFonts w:ascii="Verdana" w:hAnsi="Verdana" w:cstheme="minorHAnsi"/>
                <w:sz w:val="20"/>
                <w:szCs w:val="20"/>
                <w:lang w:val="en-GB"/>
              </w:rPr>
            </w:pPr>
            <w:r w:rsidRPr="00A31F1C">
              <w:rPr>
                <w:rFonts w:ascii="Verdana" w:hAnsi="Verdana" w:cstheme="minorHAnsi"/>
                <w:sz w:val="20"/>
                <w:szCs w:val="20"/>
                <w:lang w:val="en-GB"/>
              </w:rPr>
              <w:t>Demonstrating ability to energize and inspire individuals to strive towards the vision of the future, present clearly goals and objectives, create a sense of direction and purpose for employees and act as a catalyst for action.</w:t>
            </w:r>
          </w:p>
        </w:tc>
        <w:tc>
          <w:tcPr>
            <w:tcW w:w="806" w:type="pct"/>
            <w:shd w:val="clear" w:color="000000" w:fill="FFFFFF"/>
            <w:vAlign w:val="center"/>
          </w:tcPr>
          <w:p w:rsidR="00A31F1C" w:rsidRPr="00751B8C" w:rsidRDefault="00A31F1C" w:rsidP="00494714">
            <w:pPr>
              <w:spacing w:after="0"/>
              <w:rPr>
                <w:rFonts w:ascii="Verdana" w:hAnsi="Verdana" w:cstheme="minorHAnsi"/>
                <w:sz w:val="20"/>
                <w:szCs w:val="20"/>
              </w:rPr>
            </w:pPr>
            <w:bookmarkStart w:id="12" w:name="RANGE!B8"/>
            <w:r>
              <w:rPr>
                <w:rFonts w:ascii="Verdana" w:hAnsi="Verdana" w:cstheme="minorHAnsi"/>
                <w:sz w:val="20"/>
              </w:rPr>
              <w:t>Capacidad de liderazgo</w:t>
            </w:r>
            <w:bookmarkEnd w:id="12"/>
          </w:p>
        </w:tc>
        <w:tc>
          <w:tcPr>
            <w:tcW w:w="1678" w:type="pct"/>
            <w:shd w:val="clear" w:color="000000" w:fill="FFFFFF"/>
            <w:vAlign w:val="center"/>
          </w:tcPr>
          <w:p w:rsidR="00A31F1C" w:rsidRPr="00751B8C" w:rsidRDefault="00A31F1C" w:rsidP="00494714">
            <w:pPr>
              <w:spacing w:after="0"/>
              <w:rPr>
                <w:rFonts w:ascii="Verdana" w:hAnsi="Verdana" w:cstheme="minorHAnsi"/>
                <w:sz w:val="20"/>
                <w:szCs w:val="20"/>
              </w:rPr>
            </w:pPr>
            <w:r>
              <w:rPr>
                <w:rFonts w:ascii="Verdana" w:hAnsi="Verdana" w:cstheme="minorHAnsi"/>
                <w:sz w:val="20"/>
              </w:rPr>
              <w:t>Capacidad demostrada para infundir vigor e inspirar a las personas para que se esfuercen por alcanzar la visión de los objetivos y metas futuros y presentes, crear una sensación de dirección y propósito para los empleados y actuar como catalizador de la acción.</w:t>
            </w:r>
          </w:p>
        </w:tc>
      </w:tr>
      <w:tr w:rsidR="00A31F1C" w:rsidRPr="00751B8C" w:rsidTr="00A31F1C">
        <w:trPr>
          <w:trHeight w:val="765"/>
        </w:trPr>
        <w:tc>
          <w:tcPr>
            <w:tcW w:w="386" w:type="pct"/>
            <w:shd w:val="clear" w:color="000000" w:fill="FFFFFF"/>
            <w:vAlign w:val="center"/>
          </w:tcPr>
          <w:p w:rsidR="00A31F1C" w:rsidRPr="00751B8C" w:rsidRDefault="00A31F1C" w:rsidP="00B579F3">
            <w:pPr>
              <w:spacing w:after="0"/>
              <w:rPr>
                <w:rFonts w:ascii="Verdana" w:hAnsi="Verdana" w:cstheme="minorHAnsi"/>
                <w:sz w:val="20"/>
                <w:szCs w:val="20"/>
              </w:rPr>
            </w:pPr>
            <w:r>
              <w:rPr>
                <w:rFonts w:ascii="Verdana" w:hAnsi="Verdana" w:cstheme="minorHAnsi"/>
                <w:sz w:val="20"/>
              </w:rPr>
              <w:t>M.C6</w:t>
            </w:r>
          </w:p>
        </w:tc>
        <w:tc>
          <w:tcPr>
            <w:tcW w:w="793" w:type="pct"/>
            <w:shd w:val="clear" w:color="000000" w:fill="FFFFFF"/>
            <w:vAlign w:val="center"/>
          </w:tcPr>
          <w:p w:rsidR="00A31F1C" w:rsidRPr="00751B8C" w:rsidRDefault="00A31F1C" w:rsidP="00957FC1">
            <w:pPr>
              <w:spacing w:after="0"/>
              <w:rPr>
                <w:rFonts w:ascii="Verdana" w:hAnsi="Verdana" w:cstheme="minorHAnsi"/>
                <w:sz w:val="20"/>
                <w:szCs w:val="20"/>
              </w:rPr>
            </w:pPr>
            <w:proofErr w:type="spellStart"/>
            <w:r w:rsidRPr="00751B8C">
              <w:rPr>
                <w:rFonts w:ascii="Verdana" w:hAnsi="Verdana" w:cstheme="minorHAnsi"/>
                <w:sz w:val="20"/>
                <w:szCs w:val="20"/>
              </w:rPr>
              <w:t>Multi-level</w:t>
            </w:r>
            <w:proofErr w:type="spellEnd"/>
            <w:r w:rsidRPr="00751B8C">
              <w:rPr>
                <w:rFonts w:ascii="Verdana" w:hAnsi="Verdana" w:cstheme="minorHAnsi"/>
                <w:sz w:val="20"/>
                <w:szCs w:val="20"/>
              </w:rPr>
              <w:t xml:space="preserve"> </w:t>
            </w:r>
            <w:proofErr w:type="spellStart"/>
            <w:r w:rsidRPr="00751B8C">
              <w:rPr>
                <w:rFonts w:ascii="Verdana" w:hAnsi="Verdana" w:cstheme="minorHAnsi"/>
                <w:sz w:val="20"/>
                <w:szCs w:val="20"/>
              </w:rPr>
              <w:t>stakeholder</w:t>
            </w:r>
            <w:proofErr w:type="spellEnd"/>
            <w:r w:rsidRPr="00751B8C">
              <w:rPr>
                <w:rFonts w:ascii="Verdana" w:hAnsi="Verdana" w:cstheme="minorHAnsi"/>
                <w:sz w:val="20"/>
                <w:szCs w:val="20"/>
              </w:rPr>
              <w:t xml:space="preserve"> </w:t>
            </w:r>
            <w:proofErr w:type="spellStart"/>
            <w:r w:rsidRPr="00751B8C">
              <w:rPr>
                <w:rFonts w:ascii="Verdana" w:hAnsi="Verdana" w:cstheme="minorHAnsi"/>
                <w:sz w:val="20"/>
                <w:szCs w:val="20"/>
              </w:rPr>
              <w:t>management</w:t>
            </w:r>
            <w:proofErr w:type="spellEnd"/>
          </w:p>
        </w:tc>
        <w:tc>
          <w:tcPr>
            <w:tcW w:w="1337" w:type="pct"/>
            <w:shd w:val="clear" w:color="000000" w:fill="FFFFFF"/>
            <w:vAlign w:val="center"/>
          </w:tcPr>
          <w:p w:rsidR="00A31F1C" w:rsidRPr="00A31F1C" w:rsidRDefault="00A31F1C" w:rsidP="00957FC1">
            <w:pPr>
              <w:spacing w:after="0"/>
              <w:rPr>
                <w:rFonts w:ascii="Verdana" w:hAnsi="Verdana" w:cstheme="minorHAnsi"/>
                <w:sz w:val="20"/>
                <w:szCs w:val="20"/>
                <w:lang w:val="en-GB"/>
              </w:rPr>
            </w:pPr>
            <w:r w:rsidRPr="00A31F1C">
              <w:rPr>
                <w:rFonts w:ascii="Verdana" w:hAnsi="Verdana" w:cstheme="minorHAnsi"/>
                <w:sz w:val="20"/>
                <w:szCs w:val="20"/>
                <w:lang w:val="en-GB"/>
              </w:rPr>
              <w:t xml:space="preserve">Demonstrating ability to understand the goals and objectives of various stakeholders, ensure efficient cooperation and stakeholders engagement (incl. being open and stimulating exchange of good practices between different Member States).  </w:t>
            </w:r>
          </w:p>
        </w:tc>
        <w:tc>
          <w:tcPr>
            <w:tcW w:w="806" w:type="pct"/>
            <w:shd w:val="clear" w:color="000000" w:fill="FFFFFF"/>
            <w:vAlign w:val="center"/>
          </w:tcPr>
          <w:p w:rsidR="00A31F1C" w:rsidRPr="00751B8C" w:rsidRDefault="00A31F1C" w:rsidP="00494714">
            <w:pPr>
              <w:spacing w:after="0"/>
              <w:rPr>
                <w:rFonts w:ascii="Verdana" w:hAnsi="Verdana" w:cstheme="minorHAnsi"/>
                <w:sz w:val="20"/>
                <w:szCs w:val="20"/>
              </w:rPr>
            </w:pPr>
            <w:r>
              <w:rPr>
                <w:rFonts w:ascii="Verdana" w:hAnsi="Verdana" w:cstheme="minorHAnsi"/>
                <w:sz w:val="20"/>
              </w:rPr>
              <w:t>Gestión de partes interesadas a múltiples niveles</w:t>
            </w:r>
          </w:p>
        </w:tc>
        <w:tc>
          <w:tcPr>
            <w:tcW w:w="1678" w:type="pct"/>
            <w:shd w:val="clear" w:color="000000" w:fill="FFFFFF"/>
            <w:vAlign w:val="center"/>
          </w:tcPr>
          <w:p w:rsidR="00A31F1C" w:rsidRPr="00751B8C" w:rsidRDefault="00A31F1C" w:rsidP="00494714">
            <w:pPr>
              <w:spacing w:after="0"/>
              <w:rPr>
                <w:rFonts w:ascii="Verdana" w:hAnsi="Verdana" w:cstheme="minorHAnsi"/>
                <w:sz w:val="20"/>
                <w:szCs w:val="20"/>
              </w:rPr>
            </w:pPr>
            <w:r>
              <w:rPr>
                <w:rFonts w:ascii="Verdana" w:hAnsi="Verdana" w:cstheme="minorHAnsi"/>
                <w:sz w:val="20"/>
              </w:rPr>
              <w:t xml:space="preserve">Capacidad demostrada para comprender las metas y objetivos de las distintas partes interesadas, garantizar una cooperación eficaz y la implicación de las partes interesadas (incluso sirviendo como intercambio abierto y estimulante de buenas prácticas entre los distintos Estados miembros).  </w:t>
            </w:r>
          </w:p>
        </w:tc>
      </w:tr>
      <w:tr w:rsidR="00A31F1C" w:rsidRPr="00751B8C" w:rsidTr="00A31F1C">
        <w:trPr>
          <w:trHeight w:val="765"/>
        </w:trPr>
        <w:tc>
          <w:tcPr>
            <w:tcW w:w="386" w:type="pct"/>
            <w:shd w:val="clear" w:color="000000" w:fill="FFFFFF"/>
            <w:vAlign w:val="center"/>
          </w:tcPr>
          <w:p w:rsidR="00A31F1C" w:rsidRPr="00751B8C" w:rsidRDefault="00A31F1C" w:rsidP="00B579F3">
            <w:pPr>
              <w:spacing w:after="0"/>
              <w:rPr>
                <w:rFonts w:ascii="Verdana" w:hAnsi="Verdana" w:cstheme="minorHAnsi"/>
                <w:sz w:val="20"/>
                <w:szCs w:val="20"/>
              </w:rPr>
            </w:pPr>
            <w:r>
              <w:rPr>
                <w:rFonts w:ascii="Verdana" w:hAnsi="Verdana" w:cstheme="minorHAnsi"/>
                <w:sz w:val="20"/>
              </w:rPr>
              <w:t>M.C7</w:t>
            </w:r>
          </w:p>
        </w:tc>
        <w:tc>
          <w:tcPr>
            <w:tcW w:w="793" w:type="pct"/>
            <w:shd w:val="clear" w:color="000000" w:fill="FFFFFF"/>
            <w:vAlign w:val="center"/>
          </w:tcPr>
          <w:p w:rsidR="00A31F1C" w:rsidRPr="00751B8C" w:rsidRDefault="00A31F1C" w:rsidP="00957FC1">
            <w:pPr>
              <w:spacing w:after="0"/>
              <w:rPr>
                <w:rFonts w:ascii="Verdana" w:hAnsi="Verdana" w:cstheme="minorHAnsi"/>
                <w:sz w:val="20"/>
                <w:szCs w:val="20"/>
              </w:rPr>
            </w:pPr>
            <w:proofErr w:type="spellStart"/>
            <w:r w:rsidRPr="00751B8C">
              <w:rPr>
                <w:rFonts w:ascii="Verdana" w:hAnsi="Verdana" w:cstheme="minorHAnsi"/>
                <w:sz w:val="20"/>
                <w:szCs w:val="20"/>
              </w:rPr>
              <w:t>Negotiating</w:t>
            </w:r>
            <w:proofErr w:type="spellEnd"/>
          </w:p>
        </w:tc>
        <w:tc>
          <w:tcPr>
            <w:tcW w:w="1337" w:type="pct"/>
            <w:shd w:val="clear" w:color="000000" w:fill="FFFFFF"/>
            <w:vAlign w:val="center"/>
          </w:tcPr>
          <w:p w:rsidR="00A31F1C" w:rsidRPr="00A31F1C" w:rsidRDefault="00A31F1C" w:rsidP="00957FC1">
            <w:pPr>
              <w:spacing w:after="0"/>
              <w:rPr>
                <w:rFonts w:ascii="Verdana" w:hAnsi="Verdana" w:cstheme="minorHAnsi"/>
                <w:sz w:val="20"/>
                <w:szCs w:val="20"/>
                <w:lang w:val="en-GB"/>
              </w:rPr>
            </w:pPr>
            <w:r w:rsidRPr="00A31F1C">
              <w:rPr>
                <w:rFonts w:ascii="Verdana" w:hAnsi="Verdana" w:cstheme="minorHAnsi"/>
                <w:sz w:val="20"/>
                <w:szCs w:val="20"/>
                <w:lang w:val="en-GB"/>
              </w:rPr>
              <w:t xml:space="preserve">Demonstrating ability to effectively explore (facilitating discussion, asking questions, responding to objections, etc.) </w:t>
            </w:r>
            <w:r w:rsidRPr="00A31F1C">
              <w:rPr>
                <w:rFonts w:ascii="Verdana" w:hAnsi="Verdana" w:cstheme="minorHAnsi"/>
                <w:sz w:val="20"/>
                <w:szCs w:val="20"/>
                <w:lang w:val="en-GB"/>
              </w:rPr>
              <w:lastRenderedPageBreak/>
              <w:t>alternatives and positions of others to reach outcomes that are accepted by all parties (a win-win solution).</w:t>
            </w:r>
          </w:p>
        </w:tc>
        <w:tc>
          <w:tcPr>
            <w:tcW w:w="806" w:type="pct"/>
            <w:shd w:val="clear" w:color="000000" w:fill="FFFFFF"/>
            <w:vAlign w:val="center"/>
          </w:tcPr>
          <w:p w:rsidR="00A31F1C" w:rsidRPr="00751B8C" w:rsidRDefault="00A31F1C" w:rsidP="00494714">
            <w:pPr>
              <w:spacing w:after="0"/>
              <w:rPr>
                <w:rFonts w:ascii="Verdana" w:hAnsi="Verdana" w:cstheme="minorHAnsi"/>
                <w:sz w:val="20"/>
                <w:szCs w:val="20"/>
              </w:rPr>
            </w:pPr>
            <w:r>
              <w:rPr>
                <w:rFonts w:ascii="Verdana" w:hAnsi="Verdana" w:cstheme="minorHAnsi"/>
                <w:sz w:val="20"/>
              </w:rPr>
              <w:lastRenderedPageBreak/>
              <w:t>Negociación</w:t>
            </w:r>
          </w:p>
        </w:tc>
        <w:tc>
          <w:tcPr>
            <w:tcW w:w="1678" w:type="pct"/>
            <w:shd w:val="clear" w:color="000000" w:fill="FFFFFF"/>
            <w:vAlign w:val="center"/>
          </w:tcPr>
          <w:p w:rsidR="00A31F1C" w:rsidRPr="00751B8C" w:rsidRDefault="00A31F1C" w:rsidP="00494714">
            <w:pPr>
              <w:spacing w:after="0"/>
              <w:rPr>
                <w:rFonts w:ascii="Verdana" w:hAnsi="Verdana" w:cstheme="minorHAnsi"/>
                <w:sz w:val="20"/>
                <w:szCs w:val="20"/>
              </w:rPr>
            </w:pPr>
            <w:r>
              <w:rPr>
                <w:rFonts w:ascii="Verdana" w:hAnsi="Verdana" w:cstheme="minorHAnsi"/>
                <w:sz w:val="20"/>
              </w:rPr>
              <w:t xml:space="preserve">Capacidad demostrada para explorar de forma eficaz (facilitando el debate, formulando preguntas, respondiendo a objeciones, etc.) las alternativas y las </w:t>
            </w:r>
            <w:r>
              <w:rPr>
                <w:rFonts w:ascii="Verdana" w:hAnsi="Verdana" w:cstheme="minorHAnsi"/>
                <w:sz w:val="20"/>
              </w:rPr>
              <w:lastRenderedPageBreak/>
              <w:t>posiciones de otros para alcanzar unos resultados aceptados por todas las partes (una solución beneficiosa para todas las partes).</w:t>
            </w:r>
          </w:p>
        </w:tc>
      </w:tr>
      <w:tr w:rsidR="00A31F1C" w:rsidRPr="00751B8C" w:rsidTr="00A31F1C">
        <w:trPr>
          <w:trHeight w:val="510"/>
        </w:trPr>
        <w:tc>
          <w:tcPr>
            <w:tcW w:w="386" w:type="pct"/>
            <w:shd w:val="clear" w:color="000000" w:fill="FFFFFF"/>
            <w:vAlign w:val="center"/>
          </w:tcPr>
          <w:p w:rsidR="00A31F1C" w:rsidRPr="00751B8C" w:rsidRDefault="00A31F1C" w:rsidP="00B579F3">
            <w:pPr>
              <w:spacing w:after="0"/>
              <w:rPr>
                <w:rFonts w:ascii="Verdana" w:hAnsi="Verdana" w:cstheme="minorHAnsi"/>
                <w:sz w:val="20"/>
                <w:szCs w:val="20"/>
              </w:rPr>
            </w:pPr>
            <w:r>
              <w:rPr>
                <w:rFonts w:ascii="Verdana" w:hAnsi="Verdana" w:cstheme="minorHAnsi"/>
                <w:sz w:val="20"/>
              </w:rPr>
              <w:lastRenderedPageBreak/>
              <w:t>M.C8</w:t>
            </w:r>
          </w:p>
        </w:tc>
        <w:tc>
          <w:tcPr>
            <w:tcW w:w="793" w:type="pct"/>
            <w:shd w:val="clear" w:color="000000" w:fill="FFFFFF"/>
            <w:vAlign w:val="center"/>
          </w:tcPr>
          <w:p w:rsidR="00A31F1C" w:rsidRPr="00751B8C" w:rsidRDefault="00A31F1C" w:rsidP="00957FC1">
            <w:pPr>
              <w:spacing w:after="0"/>
              <w:rPr>
                <w:rFonts w:ascii="Verdana" w:hAnsi="Verdana" w:cstheme="minorHAnsi"/>
                <w:sz w:val="20"/>
                <w:szCs w:val="20"/>
              </w:rPr>
            </w:pPr>
            <w:proofErr w:type="spellStart"/>
            <w:r w:rsidRPr="00751B8C">
              <w:rPr>
                <w:rFonts w:ascii="Verdana" w:hAnsi="Verdana" w:cstheme="minorHAnsi"/>
                <w:sz w:val="20"/>
                <w:szCs w:val="20"/>
              </w:rPr>
              <w:t>Result</w:t>
            </w:r>
            <w:proofErr w:type="spellEnd"/>
            <w:r w:rsidRPr="00751B8C">
              <w:rPr>
                <w:rFonts w:ascii="Verdana" w:hAnsi="Verdana" w:cstheme="minorHAnsi"/>
                <w:sz w:val="20"/>
                <w:szCs w:val="20"/>
              </w:rPr>
              <w:t xml:space="preserve"> </w:t>
            </w:r>
            <w:proofErr w:type="spellStart"/>
            <w:r w:rsidRPr="00751B8C">
              <w:rPr>
                <w:rFonts w:ascii="Verdana" w:hAnsi="Verdana" w:cstheme="minorHAnsi"/>
                <w:sz w:val="20"/>
                <w:szCs w:val="20"/>
              </w:rPr>
              <w:t>orientation</w:t>
            </w:r>
            <w:proofErr w:type="spellEnd"/>
          </w:p>
        </w:tc>
        <w:tc>
          <w:tcPr>
            <w:tcW w:w="1337" w:type="pct"/>
            <w:shd w:val="clear" w:color="000000" w:fill="FFFFFF"/>
            <w:vAlign w:val="center"/>
          </w:tcPr>
          <w:p w:rsidR="00A31F1C" w:rsidRPr="00A31F1C" w:rsidRDefault="00A31F1C" w:rsidP="00957FC1">
            <w:pPr>
              <w:spacing w:after="0"/>
              <w:rPr>
                <w:rFonts w:ascii="Verdana" w:hAnsi="Verdana" w:cstheme="minorHAnsi"/>
                <w:sz w:val="20"/>
                <w:szCs w:val="20"/>
                <w:lang w:val="en-GB"/>
              </w:rPr>
            </w:pPr>
            <w:r w:rsidRPr="00A31F1C">
              <w:rPr>
                <w:rFonts w:ascii="Verdana" w:hAnsi="Verdana" w:cstheme="minorHAnsi"/>
                <w:sz w:val="20"/>
                <w:szCs w:val="20"/>
                <w:lang w:val="en-GB"/>
              </w:rPr>
              <w:t>Demonstrating ability to set challenging goals, maintain focus and persistence and constantly achieve goals or deliver required results even in the case of adversity.</w:t>
            </w:r>
          </w:p>
        </w:tc>
        <w:tc>
          <w:tcPr>
            <w:tcW w:w="806" w:type="pct"/>
            <w:shd w:val="clear" w:color="000000" w:fill="FFFFFF"/>
            <w:vAlign w:val="center"/>
          </w:tcPr>
          <w:p w:rsidR="00A31F1C" w:rsidRPr="00751B8C" w:rsidRDefault="00A31F1C" w:rsidP="00494714">
            <w:pPr>
              <w:spacing w:after="0"/>
              <w:rPr>
                <w:rFonts w:ascii="Verdana" w:hAnsi="Verdana" w:cstheme="minorHAnsi"/>
                <w:sz w:val="20"/>
                <w:szCs w:val="20"/>
              </w:rPr>
            </w:pPr>
            <w:r>
              <w:rPr>
                <w:rFonts w:ascii="Verdana" w:hAnsi="Verdana" w:cstheme="minorHAnsi"/>
                <w:sz w:val="20"/>
              </w:rPr>
              <w:t>Orientación a los resultados</w:t>
            </w:r>
          </w:p>
        </w:tc>
        <w:tc>
          <w:tcPr>
            <w:tcW w:w="1678" w:type="pct"/>
            <w:shd w:val="clear" w:color="000000" w:fill="FFFFFF"/>
            <w:vAlign w:val="center"/>
          </w:tcPr>
          <w:p w:rsidR="00A31F1C" w:rsidRPr="00751B8C" w:rsidRDefault="00A31F1C" w:rsidP="00494714">
            <w:pPr>
              <w:spacing w:after="0"/>
              <w:rPr>
                <w:rFonts w:ascii="Verdana" w:hAnsi="Verdana" w:cstheme="minorHAnsi"/>
                <w:sz w:val="20"/>
                <w:szCs w:val="20"/>
              </w:rPr>
            </w:pPr>
            <w:r>
              <w:rPr>
                <w:rFonts w:ascii="Verdana" w:hAnsi="Verdana" w:cstheme="minorHAnsi"/>
                <w:sz w:val="20"/>
              </w:rPr>
              <w:t>Capacidad demostrada para definir objetivos exigentes, mantener la atención y la persistencia, y lograr constantemente objetivos o conseguir los resultados necesarios incluso en caso de adversidad.</w:t>
            </w:r>
          </w:p>
        </w:tc>
      </w:tr>
      <w:tr w:rsidR="00A31F1C" w:rsidRPr="00751B8C" w:rsidTr="00A31F1C">
        <w:trPr>
          <w:trHeight w:val="765"/>
        </w:trPr>
        <w:tc>
          <w:tcPr>
            <w:tcW w:w="386" w:type="pct"/>
            <w:shd w:val="clear" w:color="000000" w:fill="FFFFFF"/>
            <w:vAlign w:val="center"/>
          </w:tcPr>
          <w:p w:rsidR="00A31F1C" w:rsidRPr="00751B8C" w:rsidRDefault="00A31F1C" w:rsidP="00B579F3">
            <w:pPr>
              <w:spacing w:after="0"/>
              <w:rPr>
                <w:rFonts w:ascii="Verdana" w:hAnsi="Verdana" w:cstheme="minorHAnsi"/>
                <w:sz w:val="20"/>
                <w:szCs w:val="20"/>
              </w:rPr>
            </w:pPr>
            <w:r>
              <w:rPr>
                <w:rFonts w:ascii="Verdana" w:hAnsi="Verdana" w:cstheme="minorHAnsi"/>
                <w:sz w:val="20"/>
              </w:rPr>
              <w:t>M.C9</w:t>
            </w:r>
          </w:p>
        </w:tc>
        <w:tc>
          <w:tcPr>
            <w:tcW w:w="793" w:type="pct"/>
            <w:shd w:val="clear" w:color="000000" w:fill="FFFFFF"/>
            <w:vAlign w:val="center"/>
          </w:tcPr>
          <w:p w:rsidR="00A31F1C" w:rsidRPr="00751B8C" w:rsidRDefault="00A31F1C" w:rsidP="00957FC1">
            <w:pPr>
              <w:spacing w:after="0"/>
              <w:rPr>
                <w:rFonts w:ascii="Verdana" w:hAnsi="Verdana" w:cstheme="minorHAnsi"/>
                <w:sz w:val="20"/>
                <w:szCs w:val="20"/>
              </w:rPr>
            </w:pPr>
            <w:proofErr w:type="spellStart"/>
            <w:r w:rsidRPr="00751B8C">
              <w:rPr>
                <w:rFonts w:ascii="Verdana" w:hAnsi="Verdana" w:cstheme="minorHAnsi"/>
                <w:sz w:val="20"/>
                <w:szCs w:val="20"/>
              </w:rPr>
              <w:t>Strategic</w:t>
            </w:r>
            <w:proofErr w:type="spellEnd"/>
            <w:r w:rsidRPr="00751B8C">
              <w:rPr>
                <w:rFonts w:ascii="Verdana" w:hAnsi="Verdana" w:cstheme="minorHAnsi"/>
                <w:sz w:val="20"/>
                <w:szCs w:val="20"/>
              </w:rPr>
              <w:t xml:space="preserve"> </w:t>
            </w:r>
            <w:proofErr w:type="spellStart"/>
            <w:r w:rsidRPr="00751B8C">
              <w:rPr>
                <w:rFonts w:ascii="Verdana" w:hAnsi="Verdana" w:cstheme="minorHAnsi"/>
                <w:sz w:val="20"/>
                <w:szCs w:val="20"/>
              </w:rPr>
              <w:t>management</w:t>
            </w:r>
            <w:proofErr w:type="spellEnd"/>
          </w:p>
        </w:tc>
        <w:tc>
          <w:tcPr>
            <w:tcW w:w="1337" w:type="pct"/>
            <w:shd w:val="clear" w:color="000000" w:fill="FFFFFF"/>
            <w:vAlign w:val="center"/>
          </w:tcPr>
          <w:p w:rsidR="00A31F1C" w:rsidRPr="00A31F1C" w:rsidRDefault="00A31F1C" w:rsidP="00957FC1">
            <w:pPr>
              <w:spacing w:after="0"/>
              <w:rPr>
                <w:rFonts w:ascii="Verdana" w:hAnsi="Verdana" w:cstheme="minorHAnsi"/>
                <w:sz w:val="20"/>
                <w:szCs w:val="20"/>
                <w:lang w:val="en-GB"/>
              </w:rPr>
            </w:pPr>
            <w:r w:rsidRPr="00A31F1C">
              <w:rPr>
                <w:rFonts w:ascii="Verdana" w:hAnsi="Verdana" w:cstheme="minorHAnsi"/>
                <w:sz w:val="20"/>
                <w:szCs w:val="20"/>
                <w:lang w:val="en-GB"/>
              </w:rPr>
              <w:t>Demonstrating ability to make decisions and take actions that lead to development and implementation of strategies aligned with the strategic direction of the organisation and achievement of objectives.</w:t>
            </w:r>
          </w:p>
        </w:tc>
        <w:tc>
          <w:tcPr>
            <w:tcW w:w="806" w:type="pct"/>
            <w:shd w:val="clear" w:color="000000" w:fill="FFFFFF"/>
            <w:vAlign w:val="center"/>
          </w:tcPr>
          <w:p w:rsidR="00A31F1C" w:rsidRPr="00751B8C" w:rsidRDefault="00A31F1C" w:rsidP="00494714">
            <w:pPr>
              <w:spacing w:after="0"/>
              <w:rPr>
                <w:rFonts w:ascii="Verdana" w:hAnsi="Verdana" w:cstheme="minorHAnsi"/>
                <w:sz w:val="20"/>
                <w:szCs w:val="20"/>
              </w:rPr>
            </w:pPr>
            <w:r>
              <w:rPr>
                <w:rFonts w:ascii="Verdana" w:hAnsi="Verdana" w:cstheme="minorHAnsi"/>
                <w:sz w:val="20"/>
              </w:rPr>
              <w:t>Gestión estratégica</w:t>
            </w:r>
          </w:p>
        </w:tc>
        <w:tc>
          <w:tcPr>
            <w:tcW w:w="1678" w:type="pct"/>
            <w:shd w:val="clear" w:color="000000" w:fill="FFFFFF"/>
            <w:vAlign w:val="center"/>
          </w:tcPr>
          <w:p w:rsidR="00A31F1C" w:rsidRPr="00751B8C" w:rsidRDefault="00A31F1C" w:rsidP="00494714">
            <w:pPr>
              <w:spacing w:after="0"/>
              <w:rPr>
                <w:rFonts w:ascii="Verdana" w:hAnsi="Verdana" w:cstheme="minorHAnsi"/>
                <w:sz w:val="20"/>
                <w:szCs w:val="20"/>
              </w:rPr>
            </w:pPr>
            <w:r>
              <w:rPr>
                <w:rFonts w:ascii="Verdana" w:hAnsi="Verdana" w:cstheme="minorHAnsi"/>
                <w:sz w:val="20"/>
              </w:rPr>
              <w:t>Capacidad demostrada para adoptar decisiones y emprender acciones que se traduzcan en el desarrollo y la ejecución de estrategias conformes con la dirección estratégica de la organización y la consecución de objetivos.</w:t>
            </w:r>
          </w:p>
        </w:tc>
      </w:tr>
      <w:tr w:rsidR="00A31F1C" w:rsidRPr="00751B8C" w:rsidTr="00A31F1C">
        <w:trPr>
          <w:trHeight w:val="765"/>
        </w:trPr>
        <w:tc>
          <w:tcPr>
            <w:tcW w:w="386" w:type="pct"/>
            <w:shd w:val="clear" w:color="000000" w:fill="FFFFFF"/>
            <w:vAlign w:val="center"/>
          </w:tcPr>
          <w:p w:rsidR="00A31F1C" w:rsidRPr="00751B8C" w:rsidRDefault="00A31F1C" w:rsidP="00B579F3">
            <w:pPr>
              <w:spacing w:after="0"/>
              <w:rPr>
                <w:rFonts w:ascii="Verdana" w:hAnsi="Verdana" w:cstheme="minorHAnsi"/>
                <w:sz w:val="20"/>
                <w:szCs w:val="20"/>
              </w:rPr>
            </w:pPr>
            <w:r>
              <w:rPr>
                <w:rFonts w:ascii="Verdana" w:hAnsi="Verdana" w:cstheme="minorHAnsi"/>
                <w:sz w:val="20"/>
              </w:rPr>
              <w:t>M.C10</w:t>
            </w:r>
          </w:p>
        </w:tc>
        <w:tc>
          <w:tcPr>
            <w:tcW w:w="793" w:type="pct"/>
            <w:shd w:val="clear" w:color="000000" w:fill="FFFFFF"/>
            <w:vAlign w:val="center"/>
          </w:tcPr>
          <w:p w:rsidR="00A31F1C" w:rsidRPr="00751B8C" w:rsidRDefault="00A31F1C" w:rsidP="00957FC1">
            <w:pPr>
              <w:spacing w:after="0"/>
              <w:rPr>
                <w:rFonts w:ascii="Verdana" w:hAnsi="Verdana" w:cstheme="minorHAnsi"/>
                <w:sz w:val="20"/>
                <w:szCs w:val="20"/>
              </w:rPr>
            </w:pPr>
            <w:proofErr w:type="spellStart"/>
            <w:r w:rsidRPr="00751B8C">
              <w:rPr>
                <w:rFonts w:ascii="Verdana" w:hAnsi="Verdana" w:cstheme="minorHAnsi"/>
                <w:sz w:val="20"/>
                <w:szCs w:val="20"/>
              </w:rPr>
              <w:t>Risk</w:t>
            </w:r>
            <w:proofErr w:type="spellEnd"/>
            <w:r w:rsidRPr="00751B8C">
              <w:rPr>
                <w:rFonts w:ascii="Verdana" w:hAnsi="Verdana" w:cstheme="minorHAnsi"/>
                <w:sz w:val="20"/>
                <w:szCs w:val="20"/>
              </w:rPr>
              <w:t xml:space="preserve"> </w:t>
            </w:r>
            <w:proofErr w:type="spellStart"/>
            <w:r w:rsidRPr="00751B8C">
              <w:rPr>
                <w:rFonts w:ascii="Verdana" w:hAnsi="Verdana" w:cstheme="minorHAnsi"/>
                <w:sz w:val="20"/>
                <w:szCs w:val="20"/>
              </w:rPr>
              <w:t>management</w:t>
            </w:r>
            <w:proofErr w:type="spellEnd"/>
          </w:p>
        </w:tc>
        <w:tc>
          <w:tcPr>
            <w:tcW w:w="1337" w:type="pct"/>
            <w:shd w:val="clear" w:color="000000" w:fill="FFFFFF"/>
            <w:vAlign w:val="center"/>
          </w:tcPr>
          <w:p w:rsidR="00A31F1C" w:rsidRPr="00A31F1C" w:rsidRDefault="00A31F1C" w:rsidP="00957FC1">
            <w:pPr>
              <w:spacing w:after="0"/>
              <w:rPr>
                <w:rFonts w:ascii="Verdana" w:hAnsi="Verdana" w:cstheme="minorHAnsi"/>
                <w:sz w:val="20"/>
                <w:szCs w:val="20"/>
                <w:lang w:val="en-GB"/>
              </w:rPr>
            </w:pPr>
            <w:r w:rsidRPr="00A31F1C">
              <w:rPr>
                <w:rFonts w:ascii="Verdana" w:hAnsi="Verdana" w:cstheme="minorHAnsi"/>
                <w:sz w:val="20"/>
                <w:szCs w:val="20"/>
                <w:lang w:val="en-GB"/>
              </w:rPr>
              <w:t xml:space="preserve">Demonstrating ability to identify, analyse, assess and prioritize risks and to minimize, </w:t>
            </w:r>
            <w:proofErr w:type="gramStart"/>
            <w:r w:rsidRPr="00A31F1C">
              <w:rPr>
                <w:rFonts w:ascii="Verdana" w:hAnsi="Verdana" w:cstheme="minorHAnsi"/>
                <w:sz w:val="20"/>
                <w:szCs w:val="20"/>
                <w:lang w:val="en-GB"/>
              </w:rPr>
              <w:t>monitor</w:t>
            </w:r>
            <w:proofErr w:type="gramEnd"/>
            <w:r w:rsidRPr="00A31F1C">
              <w:rPr>
                <w:rFonts w:ascii="Verdana" w:hAnsi="Verdana" w:cstheme="minorHAnsi"/>
                <w:sz w:val="20"/>
                <w:szCs w:val="20"/>
                <w:lang w:val="en-GB"/>
              </w:rPr>
              <w:t>, and control the probability and/or impact of unfortunate events or to maximize the realization of opportunities.</w:t>
            </w:r>
          </w:p>
        </w:tc>
        <w:tc>
          <w:tcPr>
            <w:tcW w:w="806" w:type="pct"/>
            <w:shd w:val="clear" w:color="000000" w:fill="FFFFFF"/>
            <w:vAlign w:val="center"/>
          </w:tcPr>
          <w:p w:rsidR="00A31F1C" w:rsidRPr="00751B8C" w:rsidRDefault="00A31F1C" w:rsidP="00494714">
            <w:pPr>
              <w:spacing w:after="0"/>
              <w:rPr>
                <w:rFonts w:ascii="Verdana" w:hAnsi="Verdana" w:cstheme="minorHAnsi"/>
                <w:sz w:val="20"/>
                <w:szCs w:val="20"/>
              </w:rPr>
            </w:pPr>
            <w:r>
              <w:rPr>
                <w:rFonts w:ascii="Verdana" w:hAnsi="Verdana" w:cstheme="minorHAnsi"/>
                <w:sz w:val="20"/>
              </w:rPr>
              <w:t>Gestión de riesgos</w:t>
            </w:r>
          </w:p>
        </w:tc>
        <w:tc>
          <w:tcPr>
            <w:tcW w:w="1678" w:type="pct"/>
            <w:shd w:val="clear" w:color="000000" w:fill="FFFFFF"/>
            <w:vAlign w:val="center"/>
          </w:tcPr>
          <w:p w:rsidR="00A31F1C" w:rsidRPr="00751B8C" w:rsidRDefault="00A31F1C" w:rsidP="00494714">
            <w:pPr>
              <w:spacing w:after="0"/>
              <w:rPr>
                <w:rFonts w:ascii="Verdana" w:hAnsi="Verdana" w:cstheme="minorHAnsi"/>
                <w:sz w:val="20"/>
                <w:szCs w:val="20"/>
              </w:rPr>
            </w:pPr>
            <w:r>
              <w:rPr>
                <w:rFonts w:ascii="Verdana" w:hAnsi="Verdana" w:cstheme="minorHAnsi"/>
                <w:sz w:val="20"/>
              </w:rPr>
              <w:t>Capacidad demostrada para identificar, analizar, evaluar y priorizar los riesgos y para minimizar, supervisar y controlar la probabilidad o el impacto de acontecimientos desafortunados, o para maximizar la materialización de oportunidades.</w:t>
            </w:r>
          </w:p>
        </w:tc>
      </w:tr>
      <w:tr w:rsidR="00A31F1C" w:rsidRPr="00751B8C" w:rsidTr="00A31F1C">
        <w:trPr>
          <w:trHeight w:val="765"/>
        </w:trPr>
        <w:tc>
          <w:tcPr>
            <w:tcW w:w="386" w:type="pct"/>
            <w:shd w:val="clear" w:color="000000" w:fill="FFFFFF"/>
            <w:vAlign w:val="center"/>
          </w:tcPr>
          <w:p w:rsidR="00A31F1C" w:rsidRPr="00751B8C" w:rsidRDefault="00A31F1C" w:rsidP="00B579F3">
            <w:pPr>
              <w:spacing w:after="0"/>
              <w:rPr>
                <w:rFonts w:ascii="Verdana" w:hAnsi="Verdana" w:cstheme="minorHAnsi"/>
                <w:sz w:val="20"/>
                <w:szCs w:val="20"/>
              </w:rPr>
            </w:pPr>
            <w:r>
              <w:rPr>
                <w:rFonts w:ascii="Verdana" w:hAnsi="Verdana" w:cstheme="minorHAnsi"/>
                <w:sz w:val="20"/>
              </w:rPr>
              <w:t>M.C11</w:t>
            </w:r>
          </w:p>
        </w:tc>
        <w:tc>
          <w:tcPr>
            <w:tcW w:w="793" w:type="pct"/>
            <w:shd w:val="clear" w:color="000000" w:fill="FFFFFF"/>
            <w:vAlign w:val="center"/>
          </w:tcPr>
          <w:p w:rsidR="00A31F1C" w:rsidRPr="00751B8C" w:rsidRDefault="00A31F1C" w:rsidP="00957FC1">
            <w:pPr>
              <w:spacing w:after="0"/>
              <w:rPr>
                <w:rFonts w:ascii="Verdana" w:hAnsi="Verdana" w:cstheme="minorHAnsi"/>
                <w:sz w:val="20"/>
                <w:szCs w:val="20"/>
              </w:rPr>
            </w:pPr>
            <w:proofErr w:type="spellStart"/>
            <w:r w:rsidRPr="00751B8C">
              <w:rPr>
                <w:rFonts w:ascii="Verdana" w:hAnsi="Verdana" w:cstheme="minorHAnsi"/>
                <w:sz w:val="20"/>
                <w:szCs w:val="20"/>
              </w:rPr>
              <w:t>Planning</w:t>
            </w:r>
            <w:proofErr w:type="spellEnd"/>
            <w:r w:rsidRPr="00751B8C">
              <w:rPr>
                <w:rFonts w:ascii="Verdana" w:hAnsi="Verdana" w:cstheme="minorHAnsi"/>
                <w:sz w:val="20"/>
                <w:szCs w:val="20"/>
              </w:rPr>
              <w:t xml:space="preserve"> of </w:t>
            </w:r>
            <w:proofErr w:type="spellStart"/>
            <w:r w:rsidRPr="00751B8C">
              <w:rPr>
                <w:rFonts w:ascii="Verdana" w:hAnsi="Verdana" w:cstheme="minorHAnsi"/>
                <w:sz w:val="20"/>
                <w:szCs w:val="20"/>
              </w:rPr>
              <w:t>resources</w:t>
            </w:r>
            <w:proofErr w:type="spellEnd"/>
          </w:p>
        </w:tc>
        <w:tc>
          <w:tcPr>
            <w:tcW w:w="1337" w:type="pct"/>
            <w:shd w:val="clear" w:color="000000" w:fill="FFFFFF"/>
            <w:vAlign w:val="center"/>
          </w:tcPr>
          <w:p w:rsidR="00A31F1C" w:rsidRPr="00A31F1C" w:rsidRDefault="00A31F1C" w:rsidP="00957FC1">
            <w:pPr>
              <w:spacing w:after="0"/>
              <w:rPr>
                <w:rFonts w:ascii="Verdana" w:hAnsi="Verdana" w:cstheme="minorHAnsi"/>
                <w:sz w:val="20"/>
                <w:szCs w:val="20"/>
                <w:lang w:val="en-GB"/>
              </w:rPr>
            </w:pPr>
            <w:r w:rsidRPr="00A31F1C">
              <w:rPr>
                <w:rFonts w:ascii="Verdana" w:hAnsi="Verdana" w:cstheme="minorHAnsi"/>
                <w:sz w:val="20"/>
                <w:szCs w:val="20"/>
                <w:lang w:val="en-GB"/>
              </w:rPr>
              <w:t xml:space="preserve">Demonstrating ability to manage organization's resources including but not limited to financial resources, inventory, human skills, production resources, information technology (IT) in </w:t>
            </w:r>
            <w:r w:rsidRPr="00A31F1C">
              <w:rPr>
                <w:rFonts w:ascii="Verdana" w:hAnsi="Verdana" w:cstheme="minorHAnsi"/>
                <w:sz w:val="20"/>
                <w:szCs w:val="20"/>
                <w:lang w:val="en-GB"/>
              </w:rPr>
              <w:lastRenderedPageBreak/>
              <w:t>an efficient and effective way.</w:t>
            </w:r>
          </w:p>
        </w:tc>
        <w:tc>
          <w:tcPr>
            <w:tcW w:w="806" w:type="pct"/>
            <w:shd w:val="clear" w:color="000000" w:fill="FFFFFF"/>
            <w:vAlign w:val="center"/>
          </w:tcPr>
          <w:p w:rsidR="00A31F1C" w:rsidRPr="00751B8C" w:rsidRDefault="00A31F1C" w:rsidP="00494714">
            <w:pPr>
              <w:spacing w:after="0"/>
              <w:rPr>
                <w:rFonts w:ascii="Verdana" w:hAnsi="Verdana" w:cstheme="minorHAnsi"/>
                <w:sz w:val="20"/>
                <w:szCs w:val="20"/>
              </w:rPr>
            </w:pPr>
            <w:r>
              <w:rPr>
                <w:rFonts w:ascii="Verdana" w:hAnsi="Verdana" w:cstheme="minorHAnsi"/>
                <w:sz w:val="20"/>
              </w:rPr>
              <w:lastRenderedPageBreak/>
              <w:t>Planificación de recursos</w:t>
            </w:r>
          </w:p>
        </w:tc>
        <w:tc>
          <w:tcPr>
            <w:tcW w:w="1678" w:type="pct"/>
            <w:shd w:val="clear" w:color="000000" w:fill="FFFFFF"/>
            <w:vAlign w:val="center"/>
          </w:tcPr>
          <w:p w:rsidR="00A31F1C" w:rsidRPr="00751B8C" w:rsidRDefault="00A31F1C" w:rsidP="00494714">
            <w:pPr>
              <w:spacing w:after="0"/>
              <w:rPr>
                <w:rFonts w:ascii="Verdana" w:hAnsi="Verdana" w:cstheme="minorHAnsi"/>
                <w:sz w:val="20"/>
                <w:szCs w:val="20"/>
              </w:rPr>
            </w:pPr>
            <w:r>
              <w:rPr>
                <w:rFonts w:ascii="Verdana" w:hAnsi="Verdana" w:cstheme="minorHAnsi"/>
                <w:sz w:val="20"/>
              </w:rPr>
              <w:t>Capacidad demostrada para gestionar los recursos de la organización, incluidos, entre otros, los recursos financieros, el inventario, las capacidades humanas, los recursos de producción, la tecnología de la información (TI) de una manera eficiente y efectiva.</w:t>
            </w:r>
          </w:p>
        </w:tc>
      </w:tr>
      <w:tr w:rsidR="00A31F1C" w:rsidRPr="00751B8C" w:rsidTr="00A31F1C">
        <w:trPr>
          <w:trHeight w:val="765"/>
        </w:trPr>
        <w:tc>
          <w:tcPr>
            <w:tcW w:w="386" w:type="pct"/>
            <w:shd w:val="clear" w:color="000000" w:fill="FFFFFF"/>
            <w:vAlign w:val="center"/>
          </w:tcPr>
          <w:p w:rsidR="00A31F1C" w:rsidRPr="00751B8C" w:rsidRDefault="00A31F1C" w:rsidP="00B579F3">
            <w:pPr>
              <w:spacing w:after="0"/>
              <w:rPr>
                <w:rFonts w:ascii="Verdana" w:hAnsi="Verdana" w:cstheme="minorHAnsi"/>
                <w:sz w:val="20"/>
                <w:szCs w:val="20"/>
              </w:rPr>
            </w:pPr>
            <w:r>
              <w:rPr>
                <w:rFonts w:ascii="Verdana" w:hAnsi="Verdana" w:cstheme="minorHAnsi"/>
                <w:sz w:val="20"/>
              </w:rPr>
              <w:lastRenderedPageBreak/>
              <w:t>M.C12</w:t>
            </w:r>
          </w:p>
        </w:tc>
        <w:tc>
          <w:tcPr>
            <w:tcW w:w="793" w:type="pct"/>
            <w:shd w:val="clear" w:color="000000" w:fill="FFFFFF"/>
            <w:vAlign w:val="center"/>
          </w:tcPr>
          <w:p w:rsidR="00A31F1C" w:rsidRPr="00A31F1C" w:rsidRDefault="00A31F1C" w:rsidP="00957FC1">
            <w:pPr>
              <w:spacing w:after="0"/>
              <w:rPr>
                <w:rFonts w:ascii="Verdana" w:hAnsi="Verdana" w:cstheme="minorHAnsi"/>
                <w:sz w:val="20"/>
                <w:szCs w:val="20"/>
                <w:lang w:val="en-GB"/>
              </w:rPr>
            </w:pPr>
            <w:r w:rsidRPr="00A31F1C">
              <w:rPr>
                <w:rFonts w:ascii="Verdana" w:hAnsi="Verdana" w:cstheme="minorHAnsi"/>
                <w:sz w:val="20"/>
                <w:szCs w:val="20"/>
                <w:lang w:val="en-GB"/>
              </w:rPr>
              <w:t>HR Strategy development and implementation</w:t>
            </w:r>
          </w:p>
        </w:tc>
        <w:tc>
          <w:tcPr>
            <w:tcW w:w="1337" w:type="pct"/>
            <w:shd w:val="clear" w:color="000000" w:fill="FFFFFF"/>
            <w:vAlign w:val="center"/>
          </w:tcPr>
          <w:p w:rsidR="00A31F1C" w:rsidRPr="00A31F1C" w:rsidRDefault="00A31F1C" w:rsidP="00957FC1">
            <w:pPr>
              <w:spacing w:after="0"/>
              <w:rPr>
                <w:rFonts w:ascii="Verdana" w:hAnsi="Verdana" w:cstheme="minorHAnsi"/>
                <w:sz w:val="20"/>
                <w:szCs w:val="20"/>
                <w:lang w:val="en-GB"/>
              </w:rPr>
            </w:pPr>
            <w:r w:rsidRPr="00A31F1C">
              <w:rPr>
                <w:rFonts w:ascii="Verdana" w:hAnsi="Verdana" w:cstheme="minorHAnsi"/>
                <w:sz w:val="20"/>
                <w:szCs w:val="20"/>
                <w:lang w:val="en-GB"/>
              </w:rPr>
              <w:t>Demonstrating ability to make decisions and take actions that lead to development and implementation of HR strategies aligned with the strategic direction of the organisation and achievement of objectives.</w:t>
            </w:r>
          </w:p>
        </w:tc>
        <w:tc>
          <w:tcPr>
            <w:tcW w:w="806" w:type="pct"/>
            <w:shd w:val="clear" w:color="000000" w:fill="FFFFFF"/>
            <w:vAlign w:val="center"/>
          </w:tcPr>
          <w:p w:rsidR="00A31F1C" w:rsidRPr="00751B8C" w:rsidRDefault="00A31F1C" w:rsidP="00494714">
            <w:pPr>
              <w:spacing w:after="0"/>
              <w:rPr>
                <w:rFonts w:ascii="Verdana" w:hAnsi="Verdana" w:cstheme="minorHAnsi"/>
                <w:sz w:val="20"/>
                <w:szCs w:val="20"/>
              </w:rPr>
            </w:pPr>
            <w:r>
              <w:rPr>
                <w:rFonts w:ascii="Verdana" w:hAnsi="Verdana" w:cstheme="minorHAnsi"/>
                <w:sz w:val="20"/>
              </w:rPr>
              <w:t>Desarrollo y ejecución de la estrategia de RR. HH.</w:t>
            </w:r>
          </w:p>
        </w:tc>
        <w:tc>
          <w:tcPr>
            <w:tcW w:w="1678" w:type="pct"/>
            <w:shd w:val="clear" w:color="000000" w:fill="FFFFFF"/>
            <w:vAlign w:val="center"/>
          </w:tcPr>
          <w:p w:rsidR="00A31F1C" w:rsidRPr="00751B8C" w:rsidRDefault="00A31F1C" w:rsidP="00494714">
            <w:pPr>
              <w:spacing w:after="0"/>
              <w:rPr>
                <w:rFonts w:ascii="Verdana" w:hAnsi="Verdana" w:cstheme="minorHAnsi"/>
                <w:sz w:val="20"/>
                <w:szCs w:val="20"/>
              </w:rPr>
            </w:pPr>
            <w:r>
              <w:rPr>
                <w:rFonts w:ascii="Verdana" w:hAnsi="Verdana" w:cstheme="minorHAnsi"/>
                <w:sz w:val="20"/>
              </w:rPr>
              <w:t>Capacidad demostrada para adoptar decisiones y emprender acciones que se traduzcan en el desarrollo y la ejecución de estrategias de RR. HH. conformes con la dirección estratégica de la organización y la consecución de objetivos.</w:t>
            </w:r>
          </w:p>
        </w:tc>
      </w:tr>
    </w:tbl>
    <w:p w:rsidR="000E47BD" w:rsidRPr="003870A6" w:rsidRDefault="000E47BD" w:rsidP="000E47BD">
      <w:pPr>
        <w:spacing w:after="0"/>
        <w:rPr>
          <w:rFonts w:ascii="Verdana" w:hAnsi="Verdana" w:cstheme="minorHAnsi"/>
          <w:sz w:val="18"/>
          <w:szCs w:val="20"/>
        </w:rPr>
      </w:pPr>
    </w:p>
    <w:p w:rsidR="00306B4F" w:rsidRPr="003870A6" w:rsidRDefault="00306B4F" w:rsidP="004D1BB8">
      <w:pPr>
        <w:pStyle w:val="Heading1"/>
        <w:sectPr w:rsidR="00306B4F" w:rsidRPr="003870A6" w:rsidSect="00CD1306">
          <w:pgSz w:w="15840" w:h="12240" w:orient="landscape"/>
          <w:pgMar w:top="1440" w:right="1440" w:bottom="1440" w:left="1440" w:header="720" w:footer="720" w:gutter="0"/>
          <w:cols w:space="720"/>
          <w:docGrid w:linePitch="360"/>
        </w:sectPr>
      </w:pPr>
    </w:p>
    <w:p w:rsidR="000E47BD" w:rsidRPr="003870A6" w:rsidRDefault="000E47BD" w:rsidP="004D1BB8">
      <w:pPr>
        <w:pStyle w:val="Heading1"/>
      </w:pPr>
      <w:bookmarkStart w:id="13" w:name="_Toc494906123"/>
      <w:bookmarkStart w:id="14" w:name="_Toc508717418"/>
      <w:r>
        <w:lastRenderedPageBreak/>
        <w:t>Competencias profesionales</w:t>
      </w:r>
      <w:bookmarkEnd w:id="13"/>
      <w:bookmarkEnd w:id="14"/>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tblLayout w:type="fixed"/>
        <w:tblLook w:val="04A0" w:firstRow="1" w:lastRow="0" w:firstColumn="1" w:lastColumn="0" w:noHBand="0" w:noVBand="1"/>
      </w:tblPr>
      <w:tblGrid>
        <w:gridCol w:w="1194"/>
        <w:gridCol w:w="1913"/>
        <w:gridCol w:w="3805"/>
        <w:gridCol w:w="2127"/>
        <w:gridCol w:w="4137"/>
      </w:tblGrid>
      <w:tr w:rsidR="006931AA" w:rsidRPr="00751B8C" w:rsidTr="00A31F1C">
        <w:trPr>
          <w:trHeight w:val="377"/>
          <w:tblHeader/>
        </w:trPr>
        <w:tc>
          <w:tcPr>
            <w:tcW w:w="453" w:type="pct"/>
            <w:shd w:val="clear" w:color="auto" w:fill="1F3864" w:themeFill="accent5" w:themeFillShade="80"/>
          </w:tcPr>
          <w:p w:rsidR="006931AA" w:rsidRPr="00751B8C" w:rsidRDefault="006931AA" w:rsidP="006931AA">
            <w:pPr>
              <w:spacing w:after="0" w:line="240" w:lineRule="auto"/>
              <w:jc w:val="center"/>
              <w:rPr>
                <w:rFonts w:ascii="Verdana" w:eastAsia="Times New Roman" w:hAnsi="Verdana" w:cstheme="minorHAnsi"/>
                <w:b/>
                <w:bCs/>
                <w:color w:val="FFFFFF" w:themeColor="background1"/>
                <w:sz w:val="20"/>
                <w:szCs w:val="20"/>
              </w:rPr>
            </w:pPr>
          </w:p>
        </w:tc>
        <w:tc>
          <w:tcPr>
            <w:tcW w:w="2170" w:type="pct"/>
            <w:gridSpan w:val="2"/>
            <w:shd w:val="clear" w:color="auto" w:fill="1F3864" w:themeFill="accent5" w:themeFillShade="80"/>
            <w:noWrap/>
            <w:vAlign w:val="center"/>
          </w:tcPr>
          <w:p w:rsidR="006931AA" w:rsidRPr="00751B8C" w:rsidRDefault="00A31F1C" w:rsidP="006931AA">
            <w:pPr>
              <w:spacing w:after="0" w:line="240" w:lineRule="auto"/>
              <w:jc w:val="center"/>
              <w:rPr>
                <w:rFonts w:ascii="Verdana" w:eastAsia="Times New Roman" w:hAnsi="Verdana" w:cstheme="minorHAnsi"/>
                <w:b/>
                <w:bCs/>
                <w:color w:val="FFFFFF" w:themeColor="background1"/>
                <w:sz w:val="20"/>
                <w:szCs w:val="20"/>
              </w:rPr>
            </w:pPr>
            <w:r>
              <w:rPr>
                <w:rFonts w:ascii="Verdana" w:hAnsi="Verdana" w:cstheme="minorHAnsi"/>
                <w:b/>
                <w:color w:val="FFFFFF" w:themeColor="background1"/>
                <w:sz w:val="20"/>
              </w:rPr>
              <w:t>English</w:t>
            </w:r>
          </w:p>
        </w:tc>
        <w:tc>
          <w:tcPr>
            <w:tcW w:w="2377" w:type="pct"/>
            <w:gridSpan w:val="2"/>
            <w:shd w:val="clear" w:color="auto" w:fill="1F3864" w:themeFill="accent5" w:themeFillShade="80"/>
            <w:vAlign w:val="center"/>
          </w:tcPr>
          <w:p w:rsidR="006931AA" w:rsidRPr="00751B8C" w:rsidRDefault="00A31F1C" w:rsidP="006931AA">
            <w:pPr>
              <w:spacing w:after="0" w:line="240" w:lineRule="auto"/>
              <w:jc w:val="center"/>
              <w:rPr>
                <w:rFonts w:ascii="Verdana" w:hAnsi="Verdana" w:cstheme="minorHAnsi"/>
                <w:b/>
                <w:color w:val="FFFFFF" w:themeColor="background1"/>
                <w:sz w:val="20"/>
                <w:szCs w:val="20"/>
              </w:rPr>
            </w:pPr>
            <w:r>
              <w:rPr>
                <w:rFonts w:ascii="Verdana" w:hAnsi="Verdana" w:cstheme="minorHAnsi"/>
                <w:b/>
                <w:color w:val="FFFFFF" w:themeColor="background1"/>
                <w:sz w:val="20"/>
              </w:rPr>
              <w:t>Español</w:t>
            </w:r>
          </w:p>
        </w:tc>
      </w:tr>
      <w:tr w:rsidR="00A31F1C" w:rsidRPr="00751B8C" w:rsidTr="008B2A96">
        <w:trPr>
          <w:trHeight w:val="219"/>
          <w:tblHeader/>
        </w:trPr>
        <w:tc>
          <w:tcPr>
            <w:tcW w:w="453" w:type="pct"/>
            <w:shd w:val="clear" w:color="auto" w:fill="EDEDED" w:themeFill="accent3" w:themeFillTint="33"/>
            <w:vAlign w:val="center"/>
          </w:tcPr>
          <w:p w:rsidR="00A31F1C" w:rsidRPr="00751B8C" w:rsidRDefault="00A31F1C" w:rsidP="00E87BFD">
            <w:pPr>
              <w:spacing w:after="0" w:line="240" w:lineRule="auto"/>
              <w:jc w:val="center"/>
              <w:rPr>
                <w:rFonts w:ascii="Verdana" w:eastAsia="Times New Roman" w:hAnsi="Verdana" w:cstheme="minorHAnsi"/>
                <w:b/>
                <w:bCs/>
                <w:sz w:val="20"/>
                <w:szCs w:val="20"/>
              </w:rPr>
            </w:pPr>
            <w:r>
              <w:rPr>
                <w:rFonts w:ascii="Verdana" w:hAnsi="Verdana" w:cstheme="minorHAnsi"/>
                <w:b/>
                <w:sz w:val="20"/>
              </w:rPr>
              <w:t>C</w:t>
            </w:r>
            <w:r w:rsidR="00E87BFD">
              <w:rPr>
                <w:rFonts w:ascii="Verdana" w:hAnsi="Verdana" w:cstheme="minorHAnsi"/>
                <w:b/>
                <w:sz w:val="20"/>
              </w:rPr>
              <w:t>ódigo</w:t>
            </w:r>
          </w:p>
        </w:tc>
        <w:tc>
          <w:tcPr>
            <w:tcW w:w="726" w:type="pct"/>
            <w:shd w:val="clear" w:color="auto" w:fill="EDEDED" w:themeFill="accent3" w:themeFillTint="33"/>
            <w:noWrap/>
            <w:vAlign w:val="center"/>
          </w:tcPr>
          <w:p w:rsidR="00A31F1C" w:rsidRPr="00751B8C" w:rsidRDefault="00A31F1C" w:rsidP="00957FC1">
            <w:pPr>
              <w:spacing w:after="0" w:line="240" w:lineRule="auto"/>
              <w:jc w:val="center"/>
              <w:rPr>
                <w:rFonts w:ascii="Verdana" w:eastAsia="Times New Roman" w:hAnsi="Verdana" w:cstheme="minorHAnsi"/>
                <w:b/>
                <w:bCs/>
                <w:sz w:val="20"/>
                <w:szCs w:val="20"/>
                <w:lang w:val="en-US"/>
              </w:rPr>
            </w:pPr>
            <w:r w:rsidRPr="00751B8C">
              <w:rPr>
                <w:rFonts w:ascii="Verdana" w:eastAsia="Times New Roman" w:hAnsi="Verdana" w:cstheme="minorHAnsi"/>
                <w:b/>
                <w:bCs/>
                <w:sz w:val="20"/>
                <w:szCs w:val="20"/>
                <w:lang w:val="en-US"/>
              </w:rPr>
              <w:t>Competency</w:t>
            </w:r>
          </w:p>
        </w:tc>
        <w:tc>
          <w:tcPr>
            <w:tcW w:w="1444" w:type="pct"/>
            <w:shd w:val="clear" w:color="auto" w:fill="EDEDED" w:themeFill="accent3" w:themeFillTint="33"/>
            <w:noWrap/>
            <w:vAlign w:val="center"/>
          </w:tcPr>
          <w:p w:rsidR="00A31F1C" w:rsidRPr="00751B8C" w:rsidRDefault="00A31F1C" w:rsidP="00957FC1">
            <w:pPr>
              <w:spacing w:after="0" w:line="240" w:lineRule="auto"/>
              <w:jc w:val="center"/>
              <w:rPr>
                <w:rFonts w:ascii="Verdana" w:eastAsia="Times New Roman" w:hAnsi="Verdana" w:cstheme="minorHAnsi"/>
                <w:b/>
                <w:bCs/>
                <w:sz w:val="20"/>
                <w:szCs w:val="20"/>
                <w:lang w:val="en-US"/>
              </w:rPr>
            </w:pPr>
            <w:r w:rsidRPr="00751B8C">
              <w:rPr>
                <w:rFonts w:ascii="Verdana" w:eastAsia="Times New Roman" w:hAnsi="Verdana" w:cstheme="minorHAnsi"/>
                <w:b/>
                <w:bCs/>
                <w:sz w:val="20"/>
                <w:szCs w:val="20"/>
                <w:lang w:val="en-US"/>
              </w:rPr>
              <w:t>Description</w:t>
            </w:r>
          </w:p>
        </w:tc>
        <w:tc>
          <w:tcPr>
            <w:tcW w:w="807" w:type="pct"/>
            <w:shd w:val="clear" w:color="auto" w:fill="EDEDED" w:themeFill="accent3" w:themeFillTint="33"/>
            <w:vAlign w:val="center"/>
          </w:tcPr>
          <w:p w:rsidR="00A31F1C" w:rsidRPr="00751B8C" w:rsidRDefault="00A31F1C" w:rsidP="006203F2">
            <w:pPr>
              <w:spacing w:after="0" w:line="240" w:lineRule="auto"/>
              <w:jc w:val="center"/>
              <w:rPr>
                <w:rFonts w:ascii="Verdana" w:eastAsia="Times New Roman" w:hAnsi="Verdana" w:cstheme="minorHAnsi"/>
                <w:b/>
                <w:bCs/>
                <w:sz w:val="20"/>
                <w:szCs w:val="20"/>
              </w:rPr>
            </w:pPr>
            <w:r>
              <w:rPr>
                <w:rFonts w:ascii="Verdana" w:hAnsi="Verdana" w:cstheme="minorHAnsi"/>
                <w:b/>
                <w:sz w:val="20"/>
              </w:rPr>
              <w:t>Competencia</w:t>
            </w:r>
          </w:p>
        </w:tc>
        <w:tc>
          <w:tcPr>
            <w:tcW w:w="1570" w:type="pct"/>
            <w:shd w:val="clear" w:color="auto" w:fill="EDEDED" w:themeFill="accent3" w:themeFillTint="33"/>
            <w:vAlign w:val="center"/>
          </w:tcPr>
          <w:p w:rsidR="00A31F1C" w:rsidRPr="00751B8C" w:rsidRDefault="00A31F1C" w:rsidP="006203F2">
            <w:pPr>
              <w:spacing w:after="0" w:line="240" w:lineRule="auto"/>
              <w:jc w:val="center"/>
              <w:rPr>
                <w:rFonts w:ascii="Verdana" w:eastAsia="Times New Roman" w:hAnsi="Verdana" w:cstheme="minorHAnsi"/>
                <w:b/>
                <w:bCs/>
                <w:sz w:val="20"/>
                <w:szCs w:val="20"/>
              </w:rPr>
            </w:pPr>
            <w:r>
              <w:rPr>
                <w:rFonts w:ascii="Verdana" w:hAnsi="Verdana" w:cstheme="minorHAnsi"/>
                <w:b/>
                <w:sz w:val="20"/>
              </w:rPr>
              <w:t>Descripción</w:t>
            </w:r>
          </w:p>
        </w:tc>
      </w:tr>
      <w:tr w:rsidR="00A31F1C" w:rsidRPr="00751B8C" w:rsidTr="00A31F1C">
        <w:trPr>
          <w:trHeight w:val="421"/>
        </w:trPr>
        <w:tc>
          <w:tcPr>
            <w:tcW w:w="453" w:type="pct"/>
            <w:shd w:val="clear" w:color="000000" w:fill="FFFFFF"/>
            <w:vAlign w:val="center"/>
          </w:tcPr>
          <w:p w:rsidR="00A31F1C" w:rsidRPr="00751B8C" w:rsidRDefault="00A31F1C" w:rsidP="003F0065">
            <w:pPr>
              <w:spacing w:after="0"/>
              <w:rPr>
                <w:rFonts w:ascii="Verdana" w:hAnsi="Verdana" w:cstheme="minorHAnsi"/>
                <w:sz w:val="20"/>
                <w:szCs w:val="20"/>
              </w:rPr>
            </w:pPr>
            <w:r>
              <w:rPr>
                <w:rFonts w:ascii="Verdana" w:hAnsi="Verdana" w:cstheme="minorHAnsi"/>
                <w:sz w:val="20"/>
              </w:rPr>
              <w:t>P.C1</w:t>
            </w:r>
          </w:p>
        </w:tc>
        <w:tc>
          <w:tcPr>
            <w:tcW w:w="726" w:type="pct"/>
            <w:shd w:val="clear" w:color="000000" w:fill="FFFFFF"/>
            <w:vAlign w:val="center"/>
          </w:tcPr>
          <w:p w:rsidR="00A31F1C" w:rsidRPr="00751B8C" w:rsidRDefault="00A31F1C" w:rsidP="00957FC1">
            <w:pPr>
              <w:spacing w:after="0"/>
              <w:rPr>
                <w:rFonts w:ascii="Verdana" w:hAnsi="Verdana" w:cstheme="minorHAnsi"/>
                <w:sz w:val="20"/>
                <w:szCs w:val="20"/>
              </w:rPr>
            </w:pPr>
            <w:proofErr w:type="spellStart"/>
            <w:r w:rsidRPr="00751B8C">
              <w:rPr>
                <w:rFonts w:ascii="Verdana" w:hAnsi="Verdana" w:cstheme="minorHAnsi"/>
                <w:sz w:val="20"/>
                <w:szCs w:val="20"/>
              </w:rPr>
              <w:t>Analytical</w:t>
            </w:r>
            <w:proofErr w:type="spellEnd"/>
            <w:r w:rsidRPr="00751B8C">
              <w:rPr>
                <w:rFonts w:ascii="Verdana" w:hAnsi="Verdana" w:cstheme="minorHAnsi"/>
                <w:sz w:val="20"/>
                <w:szCs w:val="20"/>
              </w:rPr>
              <w:t xml:space="preserve"> </w:t>
            </w:r>
            <w:proofErr w:type="spellStart"/>
            <w:r w:rsidRPr="00751B8C">
              <w:rPr>
                <w:rFonts w:ascii="Verdana" w:hAnsi="Verdana" w:cstheme="minorHAnsi"/>
                <w:sz w:val="20"/>
                <w:szCs w:val="20"/>
              </w:rPr>
              <w:t>skills</w:t>
            </w:r>
            <w:proofErr w:type="spellEnd"/>
          </w:p>
        </w:tc>
        <w:tc>
          <w:tcPr>
            <w:tcW w:w="1444" w:type="pct"/>
            <w:shd w:val="clear" w:color="000000" w:fill="FFFFFF"/>
            <w:vAlign w:val="center"/>
          </w:tcPr>
          <w:p w:rsidR="00A31F1C" w:rsidRPr="00A31F1C" w:rsidRDefault="00A31F1C" w:rsidP="00957FC1">
            <w:pPr>
              <w:spacing w:after="0"/>
              <w:rPr>
                <w:rFonts w:ascii="Verdana" w:hAnsi="Verdana" w:cstheme="minorHAnsi"/>
                <w:sz w:val="20"/>
                <w:szCs w:val="20"/>
                <w:lang w:val="en-GB"/>
              </w:rPr>
            </w:pPr>
            <w:r w:rsidRPr="00A31F1C">
              <w:rPr>
                <w:rFonts w:ascii="Verdana" w:hAnsi="Verdana" w:cstheme="minorHAnsi"/>
                <w:sz w:val="20"/>
                <w:szCs w:val="20"/>
                <w:lang w:val="en-GB"/>
              </w:rPr>
              <w:t>Building a logical approach to address complex problems or opportunities by splitting them into constituent parts to identify underlying issues, determine cause and effect relationships and arrive at conclusions or decisions.</w:t>
            </w:r>
          </w:p>
        </w:tc>
        <w:tc>
          <w:tcPr>
            <w:tcW w:w="807" w:type="pct"/>
            <w:shd w:val="clear" w:color="000000" w:fill="FFFFFF"/>
            <w:vAlign w:val="center"/>
          </w:tcPr>
          <w:p w:rsidR="00A31F1C" w:rsidRPr="00751B8C" w:rsidRDefault="00A31F1C" w:rsidP="006203F2">
            <w:pPr>
              <w:spacing w:after="0"/>
              <w:rPr>
                <w:rFonts w:ascii="Verdana" w:hAnsi="Verdana" w:cstheme="minorHAnsi"/>
                <w:sz w:val="20"/>
                <w:szCs w:val="20"/>
              </w:rPr>
            </w:pPr>
            <w:r>
              <w:rPr>
                <w:rFonts w:ascii="Verdana" w:hAnsi="Verdana" w:cstheme="minorHAnsi"/>
                <w:sz w:val="20"/>
              </w:rPr>
              <w:t>Competencias analíticas</w:t>
            </w:r>
          </w:p>
        </w:tc>
        <w:tc>
          <w:tcPr>
            <w:tcW w:w="1570" w:type="pct"/>
            <w:shd w:val="clear" w:color="000000" w:fill="FFFFFF"/>
            <w:vAlign w:val="center"/>
          </w:tcPr>
          <w:p w:rsidR="00A31F1C" w:rsidRPr="00751B8C" w:rsidRDefault="00A31F1C" w:rsidP="006203F2">
            <w:pPr>
              <w:spacing w:after="0"/>
              <w:rPr>
                <w:rFonts w:ascii="Verdana" w:hAnsi="Verdana" w:cstheme="minorHAnsi"/>
                <w:sz w:val="20"/>
                <w:szCs w:val="20"/>
              </w:rPr>
            </w:pPr>
            <w:r>
              <w:rPr>
                <w:rFonts w:ascii="Verdana" w:hAnsi="Verdana" w:cstheme="minorHAnsi"/>
                <w:sz w:val="20"/>
              </w:rPr>
              <w:t>Construir un planteamiento lógico para hacer frente a problemas u oportunidades complejas mediante la división en sus partes constitutivas con el fin de identificar cuestiones subyacentes, determinar las relaciones de causa-efecto y llegar a conclusiones o decisiones.</w:t>
            </w:r>
          </w:p>
        </w:tc>
      </w:tr>
      <w:tr w:rsidR="00A31F1C" w:rsidRPr="00751B8C" w:rsidTr="00A31F1C">
        <w:trPr>
          <w:trHeight w:val="659"/>
        </w:trPr>
        <w:tc>
          <w:tcPr>
            <w:tcW w:w="453" w:type="pct"/>
            <w:shd w:val="clear" w:color="000000" w:fill="FFFFFF"/>
            <w:vAlign w:val="center"/>
          </w:tcPr>
          <w:p w:rsidR="00A31F1C" w:rsidRPr="00751B8C" w:rsidRDefault="00A31F1C" w:rsidP="003F0065">
            <w:pPr>
              <w:spacing w:after="0"/>
              <w:rPr>
                <w:rFonts w:ascii="Verdana" w:hAnsi="Verdana" w:cstheme="minorHAnsi"/>
                <w:sz w:val="20"/>
                <w:szCs w:val="20"/>
              </w:rPr>
            </w:pPr>
            <w:r>
              <w:rPr>
                <w:rFonts w:ascii="Verdana" w:hAnsi="Verdana" w:cstheme="minorHAnsi"/>
                <w:sz w:val="20"/>
              </w:rPr>
              <w:t>P.C2</w:t>
            </w:r>
          </w:p>
        </w:tc>
        <w:tc>
          <w:tcPr>
            <w:tcW w:w="726" w:type="pct"/>
            <w:shd w:val="clear" w:color="000000" w:fill="FFFFFF"/>
            <w:vAlign w:val="center"/>
          </w:tcPr>
          <w:p w:rsidR="00A31F1C" w:rsidRPr="00751B8C" w:rsidRDefault="00A31F1C" w:rsidP="00957FC1">
            <w:pPr>
              <w:spacing w:after="0"/>
              <w:rPr>
                <w:rFonts w:ascii="Verdana" w:hAnsi="Verdana" w:cstheme="minorHAnsi"/>
                <w:sz w:val="20"/>
                <w:szCs w:val="20"/>
              </w:rPr>
            </w:pPr>
            <w:proofErr w:type="spellStart"/>
            <w:r w:rsidRPr="00751B8C">
              <w:rPr>
                <w:rFonts w:ascii="Verdana" w:hAnsi="Verdana" w:cstheme="minorHAnsi"/>
                <w:sz w:val="20"/>
                <w:szCs w:val="20"/>
              </w:rPr>
              <w:t>Communicating</w:t>
            </w:r>
            <w:proofErr w:type="spellEnd"/>
            <w:r w:rsidRPr="00751B8C">
              <w:rPr>
                <w:rFonts w:ascii="Verdana" w:hAnsi="Verdana" w:cstheme="minorHAnsi"/>
                <w:sz w:val="20"/>
                <w:szCs w:val="20"/>
              </w:rPr>
              <w:t xml:space="preserve"> in </w:t>
            </w:r>
            <w:proofErr w:type="spellStart"/>
            <w:r w:rsidRPr="00751B8C">
              <w:rPr>
                <w:rFonts w:ascii="Verdana" w:hAnsi="Verdana" w:cstheme="minorHAnsi"/>
                <w:sz w:val="20"/>
                <w:szCs w:val="20"/>
              </w:rPr>
              <w:t>writing</w:t>
            </w:r>
            <w:proofErr w:type="spellEnd"/>
          </w:p>
        </w:tc>
        <w:tc>
          <w:tcPr>
            <w:tcW w:w="1444" w:type="pct"/>
            <w:shd w:val="clear" w:color="000000" w:fill="FFFFFF"/>
            <w:vAlign w:val="center"/>
          </w:tcPr>
          <w:p w:rsidR="00A31F1C" w:rsidRPr="00A31F1C" w:rsidRDefault="00A31F1C" w:rsidP="00957FC1">
            <w:pPr>
              <w:spacing w:after="0"/>
              <w:rPr>
                <w:rFonts w:ascii="Verdana" w:hAnsi="Verdana" w:cstheme="minorHAnsi"/>
                <w:sz w:val="20"/>
                <w:szCs w:val="20"/>
                <w:lang w:val="en-GB"/>
              </w:rPr>
            </w:pPr>
            <w:r w:rsidRPr="00A31F1C">
              <w:rPr>
                <w:rFonts w:ascii="Verdana" w:hAnsi="Verdana" w:cstheme="minorHAnsi"/>
                <w:sz w:val="20"/>
                <w:szCs w:val="20"/>
                <w:lang w:val="en-GB"/>
              </w:rPr>
              <w:t>Demonstrating ability to present information and ideas in writing in a clear and convincing manner, selecting appropriate means of written communication and writing style to reach the audience, using correct spelling, grammar and punctuation, as well as demonstrating ability to communicate across cultures.</w:t>
            </w:r>
          </w:p>
        </w:tc>
        <w:tc>
          <w:tcPr>
            <w:tcW w:w="807" w:type="pct"/>
            <w:shd w:val="clear" w:color="000000" w:fill="FFFFFF"/>
            <w:vAlign w:val="center"/>
          </w:tcPr>
          <w:p w:rsidR="00A31F1C" w:rsidRPr="00751B8C" w:rsidRDefault="00A31F1C" w:rsidP="006203F2">
            <w:pPr>
              <w:spacing w:after="0"/>
              <w:rPr>
                <w:rFonts w:ascii="Verdana" w:hAnsi="Verdana" w:cstheme="minorHAnsi"/>
                <w:sz w:val="20"/>
                <w:szCs w:val="20"/>
              </w:rPr>
            </w:pPr>
            <w:r>
              <w:rPr>
                <w:rFonts w:ascii="Verdana" w:hAnsi="Verdana" w:cstheme="minorHAnsi"/>
                <w:sz w:val="20"/>
              </w:rPr>
              <w:t>Comunicación por escrito</w:t>
            </w:r>
          </w:p>
        </w:tc>
        <w:tc>
          <w:tcPr>
            <w:tcW w:w="1570" w:type="pct"/>
            <w:shd w:val="clear" w:color="000000" w:fill="FFFFFF"/>
            <w:vAlign w:val="center"/>
          </w:tcPr>
          <w:p w:rsidR="00A31F1C" w:rsidRPr="00751B8C" w:rsidRDefault="00A31F1C" w:rsidP="006203F2">
            <w:pPr>
              <w:spacing w:after="0"/>
              <w:rPr>
                <w:rFonts w:ascii="Verdana" w:hAnsi="Verdana" w:cstheme="minorHAnsi"/>
                <w:sz w:val="20"/>
                <w:szCs w:val="20"/>
              </w:rPr>
            </w:pPr>
            <w:r>
              <w:rPr>
                <w:rFonts w:ascii="Verdana" w:hAnsi="Verdana" w:cstheme="minorHAnsi"/>
                <w:sz w:val="20"/>
              </w:rPr>
              <w:t>Capacidad demostrada para presentar información e ideas por escrito de forma clara y convincente, seleccionando los medios apropiados de comunicación escrita así como el estilo de redacción para llegar a su público, usando una ortografía, gramática y puntuación correctas, y demostrando capacidad para la comunicación entre culturas.</w:t>
            </w:r>
          </w:p>
        </w:tc>
      </w:tr>
      <w:tr w:rsidR="00A31F1C" w:rsidRPr="00751B8C" w:rsidTr="00A31F1C">
        <w:trPr>
          <w:trHeight w:val="878"/>
        </w:trPr>
        <w:tc>
          <w:tcPr>
            <w:tcW w:w="453" w:type="pct"/>
            <w:shd w:val="clear" w:color="000000" w:fill="FFFFFF"/>
            <w:vAlign w:val="center"/>
          </w:tcPr>
          <w:p w:rsidR="00A31F1C" w:rsidRPr="00751B8C" w:rsidRDefault="00A31F1C" w:rsidP="003F0065">
            <w:pPr>
              <w:spacing w:after="0"/>
              <w:rPr>
                <w:rFonts w:ascii="Verdana" w:hAnsi="Verdana" w:cstheme="minorHAnsi"/>
                <w:sz w:val="20"/>
                <w:szCs w:val="20"/>
              </w:rPr>
            </w:pPr>
            <w:r>
              <w:rPr>
                <w:rFonts w:ascii="Verdana" w:hAnsi="Verdana" w:cstheme="minorHAnsi"/>
                <w:sz w:val="20"/>
              </w:rPr>
              <w:t>P.C3</w:t>
            </w:r>
          </w:p>
        </w:tc>
        <w:tc>
          <w:tcPr>
            <w:tcW w:w="726" w:type="pct"/>
            <w:shd w:val="clear" w:color="000000" w:fill="FFFFFF"/>
            <w:vAlign w:val="center"/>
          </w:tcPr>
          <w:p w:rsidR="00A31F1C" w:rsidRPr="00751B8C" w:rsidRDefault="00A31F1C" w:rsidP="00957FC1">
            <w:pPr>
              <w:spacing w:after="0"/>
              <w:rPr>
                <w:rFonts w:ascii="Verdana" w:hAnsi="Verdana" w:cstheme="minorHAnsi"/>
                <w:sz w:val="20"/>
                <w:szCs w:val="20"/>
              </w:rPr>
            </w:pPr>
            <w:proofErr w:type="spellStart"/>
            <w:r w:rsidRPr="00751B8C">
              <w:rPr>
                <w:rFonts w:ascii="Verdana" w:hAnsi="Verdana" w:cstheme="minorHAnsi"/>
                <w:sz w:val="20"/>
                <w:szCs w:val="20"/>
              </w:rPr>
              <w:t>Communicating</w:t>
            </w:r>
            <w:proofErr w:type="spellEnd"/>
            <w:r w:rsidRPr="00751B8C">
              <w:rPr>
                <w:rFonts w:ascii="Verdana" w:hAnsi="Verdana" w:cstheme="minorHAnsi"/>
                <w:sz w:val="20"/>
                <w:szCs w:val="20"/>
              </w:rPr>
              <w:t xml:space="preserve"> </w:t>
            </w:r>
            <w:proofErr w:type="spellStart"/>
            <w:r w:rsidRPr="00751B8C">
              <w:rPr>
                <w:rFonts w:ascii="Verdana" w:hAnsi="Verdana" w:cstheme="minorHAnsi"/>
                <w:sz w:val="20"/>
                <w:szCs w:val="20"/>
              </w:rPr>
              <w:t>verbally</w:t>
            </w:r>
            <w:proofErr w:type="spellEnd"/>
          </w:p>
        </w:tc>
        <w:tc>
          <w:tcPr>
            <w:tcW w:w="1444" w:type="pct"/>
            <w:shd w:val="clear" w:color="000000" w:fill="FFFFFF"/>
            <w:vAlign w:val="center"/>
          </w:tcPr>
          <w:p w:rsidR="00A31F1C" w:rsidRPr="00A31F1C" w:rsidRDefault="00A31F1C" w:rsidP="00957FC1">
            <w:pPr>
              <w:spacing w:after="0"/>
              <w:rPr>
                <w:rFonts w:ascii="Verdana" w:hAnsi="Verdana" w:cstheme="minorHAnsi"/>
                <w:sz w:val="20"/>
                <w:szCs w:val="20"/>
                <w:lang w:val="en-GB"/>
              </w:rPr>
            </w:pPr>
            <w:r w:rsidRPr="00A31F1C">
              <w:rPr>
                <w:rFonts w:ascii="Verdana" w:hAnsi="Verdana" w:cstheme="minorHAnsi"/>
                <w:sz w:val="20"/>
                <w:szCs w:val="20"/>
                <w:lang w:val="en-GB"/>
              </w:rPr>
              <w:t>Demonstrating ability to clearly express thoughts and ideas to individuals or groups using speech in a way that engages the audience, encourages two-way communication and helps them understand and retain the message, as well as demonstrating ability to communicate across cultures.</w:t>
            </w:r>
          </w:p>
        </w:tc>
        <w:tc>
          <w:tcPr>
            <w:tcW w:w="807" w:type="pct"/>
            <w:shd w:val="clear" w:color="000000" w:fill="FFFFFF"/>
            <w:vAlign w:val="center"/>
          </w:tcPr>
          <w:p w:rsidR="00A31F1C" w:rsidRPr="00751B8C" w:rsidRDefault="00A31F1C" w:rsidP="006203F2">
            <w:pPr>
              <w:spacing w:after="0"/>
              <w:rPr>
                <w:rFonts w:ascii="Verdana" w:hAnsi="Verdana" w:cstheme="minorHAnsi"/>
                <w:sz w:val="20"/>
                <w:szCs w:val="20"/>
              </w:rPr>
            </w:pPr>
            <w:r>
              <w:rPr>
                <w:rFonts w:ascii="Verdana" w:hAnsi="Verdana" w:cstheme="minorHAnsi"/>
                <w:sz w:val="20"/>
              </w:rPr>
              <w:t>Comunicación oral</w:t>
            </w:r>
          </w:p>
        </w:tc>
        <w:tc>
          <w:tcPr>
            <w:tcW w:w="1570" w:type="pct"/>
            <w:shd w:val="clear" w:color="000000" w:fill="FFFFFF"/>
            <w:vAlign w:val="center"/>
          </w:tcPr>
          <w:p w:rsidR="00A31F1C" w:rsidRPr="00751B8C" w:rsidRDefault="00A31F1C" w:rsidP="006203F2">
            <w:pPr>
              <w:spacing w:after="0"/>
              <w:rPr>
                <w:rFonts w:ascii="Verdana" w:hAnsi="Verdana" w:cstheme="minorHAnsi"/>
                <w:sz w:val="20"/>
                <w:szCs w:val="20"/>
              </w:rPr>
            </w:pPr>
            <w:r>
              <w:rPr>
                <w:rFonts w:ascii="Verdana" w:hAnsi="Verdana" w:cstheme="minorHAnsi"/>
                <w:sz w:val="20"/>
              </w:rPr>
              <w:t>Capacidad demostrada para expresar claramente pensamientos e ideas a personas o grupos de forma oral de manera que atraiga al público, fomente la comunicación bidireccional y les ayude a comprender y retener el mensaje, y demostrando capacidad para la comunicación entre culturas.</w:t>
            </w:r>
          </w:p>
        </w:tc>
      </w:tr>
      <w:tr w:rsidR="00A31F1C" w:rsidRPr="00751B8C" w:rsidTr="00A31F1C">
        <w:trPr>
          <w:trHeight w:val="659"/>
        </w:trPr>
        <w:tc>
          <w:tcPr>
            <w:tcW w:w="453" w:type="pct"/>
            <w:shd w:val="clear" w:color="000000" w:fill="FFFFFF"/>
            <w:vAlign w:val="center"/>
          </w:tcPr>
          <w:p w:rsidR="00A31F1C" w:rsidRPr="00751B8C" w:rsidRDefault="00A31F1C" w:rsidP="003F0065">
            <w:pPr>
              <w:spacing w:after="0"/>
              <w:rPr>
                <w:rFonts w:ascii="Verdana" w:hAnsi="Verdana" w:cstheme="minorHAnsi"/>
                <w:sz w:val="20"/>
                <w:szCs w:val="20"/>
              </w:rPr>
            </w:pPr>
            <w:r>
              <w:rPr>
                <w:rFonts w:ascii="Verdana" w:hAnsi="Verdana" w:cstheme="minorHAnsi"/>
                <w:sz w:val="20"/>
              </w:rPr>
              <w:t>P.C4</w:t>
            </w:r>
          </w:p>
        </w:tc>
        <w:tc>
          <w:tcPr>
            <w:tcW w:w="726" w:type="pct"/>
            <w:shd w:val="clear" w:color="000000" w:fill="FFFFFF"/>
            <w:vAlign w:val="center"/>
          </w:tcPr>
          <w:p w:rsidR="00A31F1C" w:rsidRPr="00751B8C" w:rsidRDefault="00A31F1C" w:rsidP="00957FC1">
            <w:pPr>
              <w:spacing w:after="0"/>
              <w:rPr>
                <w:rFonts w:ascii="Verdana" w:hAnsi="Verdana" w:cstheme="minorHAnsi"/>
                <w:sz w:val="20"/>
                <w:szCs w:val="20"/>
              </w:rPr>
            </w:pPr>
            <w:proofErr w:type="spellStart"/>
            <w:r w:rsidRPr="00751B8C">
              <w:rPr>
                <w:rFonts w:ascii="Verdana" w:hAnsi="Verdana" w:cstheme="minorHAnsi"/>
                <w:sz w:val="20"/>
                <w:szCs w:val="20"/>
              </w:rPr>
              <w:t>Conflict</w:t>
            </w:r>
            <w:proofErr w:type="spellEnd"/>
            <w:r w:rsidRPr="00751B8C">
              <w:rPr>
                <w:rFonts w:ascii="Verdana" w:hAnsi="Verdana" w:cstheme="minorHAnsi"/>
                <w:sz w:val="20"/>
                <w:szCs w:val="20"/>
              </w:rPr>
              <w:t xml:space="preserve"> </w:t>
            </w:r>
            <w:proofErr w:type="spellStart"/>
            <w:r w:rsidRPr="00751B8C">
              <w:rPr>
                <w:rFonts w:ascii="Verdana" w:hAnsi="Verdana" w:cstheme="minorHAnsi"/>
                <w:sz w:val="20"/>
                <w:szCs w:val="20"/>
              </w:rPr>
              <w:t>handling</w:t>
            </w:r>
            <w:proofErr w:type="spellEnd"/>
          </w:p>
        </w:tc>
        <w:tc>
          <w:tcPr>
            <w:tcW w:w="1444" w:type="pct"/>
            <w:shd w:val="clear" w:color="000000" w:fill="FFFFFF"/>
            <w:vAlign w:val="center"/>
          </w:tcPr>
          <w:p w:rsidR="00A31F1C" w:rsidRPr="00A31F1C" w:rsidRDefault="00A31F1C" w:rsidP="00957FC1">
            <w:pPr>
              <w:spacing w:after="0"/>
              <w:rPr>
                <w:rFonts w:ascii="Verdana" w:hAnsi="Verdana" w:cstheme="minorHAnsi"/>
                <w:sz w:val="20"/>
                <w:szCs w:val="20"/>
                <w:lang w:val="en-GB"/>
              </w:rPr>
            </w:pPr>
            <w:r w:rsidRPr="00A31F1C">
              <w:rPr>
                <w:rFonts w:ascii="Verdana" w:hAnsi="Verdana" w:cstheme="minorHAnsi"/>
                <w:sz w:val="20"/>
                <w:szCs w:val="20"/>
                <w:lang w:val="en-GB"/>
              </w:rPr>
              <w:t xml:space="preserve">Demonstrating ability to deal effectively with others in an </w:t>
            </w:r>
            <w:r w:rsidRPr="00A31F1C">
              <w:rPr>
                <w:rFonts w:ascii="Verdana" w:hAnsi="Verdana" w:cstheme="minorHAnsi"/>
                <w:sz w:val="20"/>
                <w:szCs w:val="20"/>
                <w:lang w:val="en-GB"/>
              </w:rPr>
              <w:lastRenderedPageBreak/>
              <w:t>antagonistic situation by recognising different opinions, bringing them for open discussion and using appropriate interpersonal styles and techniques in order to find a win-win solution in a conflict between two or more people.</w:t>
            </w:r>
          </w:p>
        </w:tc>
        <w:tc>
          <w:tcPr>
            <w:tcW w:w="807" w:type="pct"/>
            <w:shd w:val="clear" w:color="000000" w:fill="FFFFFF"/>
            <w:vAlign w:val="center"/>
          </w:tcPr>
          <w:p w:rsidR="00A31F1C" w:rsidRPr="00751B8C" w:rsidRDefault="00A31F1C" w:rsidP="006203F2">
            <w:pPr>
              <w:spacing w:after="0"/>
              <w:rPr>
                <w:rFonts w:ascii="Verdana" w:hAnsi="Verdana" w:cstheme="minorHAnsi"/>
                <w:sz w:val="20"/>
                <w:szCs w:val="20"/>
              </w:rPr>
            </w:pPr>
            <w:r>
              <w:rPr>
                <w:rFonts w:ascii="Verdana" w:hAnsi="Verdana" w:cstheme="minorHAnsi"/>
                <w:sz w:val="20"/>
              </w:rPr>
              <w:lastRenderedPageBreak/>
              <w:t>Gestión de conflictos</w:t>
            </w:r>
          </w:p>
        </w:tc>
        <w:tc>
          <w:tcPr>
            <w:tcW w:w="1570" w:type="pct"/>
            <w:shd w:val="clear" w:color="000000" w:fill="FFFFFF"/>
            <w:vAlign w:val="center"/>
          </w:tcPr>
          <w:p w:rsidR="00A31F1C" w:rsidRPr="00751B8C" w:rsidRDefault="00A31F1C" w:rsidP="006203F2">
            <w:pPr>
              <w:spacing w:after="0"/>
              <w:rPr>
                <w:rFonts w:ascii="Verdana" w:hAnsi="Verdana" w:cstheme="minorHAnsi"/>
                <w:sz w:val="20"/>
                <w:szCs w:val="20"/>
              </w:rPr>
            </w:pPr>
            <w:r>
              <w:rPr>
                <w:rFonts w:ascii="Verdana" w:hAnsi="Verdana" w:cstheme="minorHAnsi"/>
                <w:sz w:val="20"/>
              </w:rPr>
              <w:t xml:space="preserve">Capacidad demostrada para tratar eficazmente con otros en una </w:t>
            </w:r>
            <w:r>
              <w:rPr>
                <w:rFonts w:ascii="Verdana" w:hAnsi="Verdana" w:cstheme="minorHAnsi"/>
                <w:sz w:val="20"/>
              </w:rPr>
              <w:lastRenderedPageBreak/>
              <w:t>situación conflictiva mediante el reconocimiento de diferentes opiniones, acercándolos al debate abierto y utilizando estilos y técnicas interpersonales adecuadas para encontrar una solución beneficiosa para todas las partes en un conflicto entre dos o más personas.</w:t>
            </w:r>
          </w:p>
        </w:tc>
      </w:tr>
      <w:tr w:rsidR="00A31F1C" w:rsidRPr="00751B8C" w:rsidTr="00A31F1C">
        <w:trPr>
          <w:trHeight w:val="659"/>
        </w:trPr>
        <w:tc>
          <w:tcPr>
            <w:tcW w:w="453" w:type="pct"/>
            <w:shd w:val="clear" w:color="000000" w:fill="FFFFFF"/>
            <w:vAlign w:val="center"/>
          </w:tcPr>
          <w:p w:rsidR="00A31F1C" w:rsidRPr="00751B8C" w:rsidRDefault="00A31F1C" w:rsidP="003F0065">
            <w:pPr>
              <w:spacing w:after="0"/>
              <w:rPr>
                <w:rFonts w:ascii="Verdana" w:hAnsi="Verdana" w:cstheme="minorHAnsi"/>
                <w:sz w:val="20"/>
                <w:szCs w:val="20"/>
              </w:rPr>
            </w:pPr>
            <w:r>
              <w:rPr>
                <w:rFonts w:ascii="Verdana" w:hAnsi="Verdana" w:cstheme="minorHAnsi"/>
                <w:sz w:val="20"/>
              </w:rPr>
              <w:lastRenderedPageBreak/>
              <w:t>P.C5</w:t>
            </w:r>
          </w:p>
        </w:tc>
        <w:tc>
          <w:tcPr>
            <w:tcW w:w="726" w:type="pct"/>
            <w:shd w:val="clear" w:color="000000" w:fill="FFFFFF"/>
            <w:vAlign w:val="center"/>
          </w:tcPr>
          <w:p w:rsidR="00A31F1C" w:rsidRPr="00A31F1C" w:rsidRDefault="00A31F1C" w:rsidP="00957FC1">
            <w:pPr>
              <w:spacing w:after="0"/>
              <w:rPr>
                <w:rFonts w:ascii="Verdana" w:hAnsi="Verdana" w:cstheme="minorHAnsi"/>
                <w:sz w:val="20"/>
                <w:szCs w:val="20"/>
                <w:lang w:val="en-GB"/>
              </w:rPr>
            </w:pPr>
            <w:r w:rsidRPr="00A31F1C">
              <w:rPr>
                <w:rFonts w:ascii="Verdana" w:hAnsi="Verdana" w:cstheme="minorHAnsi"/>
                <w:sz w:val="20"/>
                <w:szCs w:val="20"/>
                <w:lang w:val="en-GB"/>
              </w:rPr>
              <w:t>Flexibility and adaptability to change </w:t>
            </w:r>
          </w:p>
        </w:tc>
        <w:tc>
          <w:tcPr>
            <w:tcW w:w="1444" w:type="pct"/>
            <w:shd w:val="clear" w:color="000000" w:fill="FFFFFF"/>
            <w:vAlign w:val="center"/>
          </w:tcPr>
          <w:p w:rsidR="00A31F1C" w:rsidRPr="00A31F1C" w:rsidRDefault="00A31F1C" w:rsidP="00957FC1">
            <w:pPr>
              <w:spacing w:after="0"/>
              <w:rPr>
                <w:rFonts w:ascii="Verdana" w:hAnsi="Verdana" w:cstheme="minorHAnsi"/>
                <w:sz w:val="20"/>
                <w:szCs w:val="20"/>
                <w:lang w:val="en-GB"/>
              </w:rPr>
            </w:pPr>
            <w:r w:rsidRPr="00A31F1C">
              <w:rPr>
                <w:rFonts w:ascii="Verdana" w:hAnsi="Verdana" w:cstheme="minorHAnsi"/>
                <w:sz w:val="20"/>
                <w:szCs w:val="20"/>
                <w:lang w:val="en-GB"/>
              </w:rPr>
              <w:t xml:space="preserve">Demonstrating ability to adjust and retain effectiveness when experiencing major changes in work tasks, work environment, organisational structure and culture, processes, requirements, and other work related aspects. </w:t>
            </w:r>
          </w:p>
        </w:tc>
        <w:tc>
          <w:tcPr>
            <w:tcW w:w="807" w:type="pct"/>
            <w:shd w:val="clear" w:color="000000" w:fill="FFFFFF"/>
            <w:vAlign w:val="center"/>
          </w:tcPr>
          <w:p w:rsidR="00A31F1C" w:rsidRPr="00751B8C" w:rsidRDefault="00A31F1C" w:rsidP="006203F2">
            <w:pPr>
              <w:spacing w:after="0"/>
              <w:rPr>
                <w:rFonts w:ascii="Verdana" w:hAnsi="Verdana" w:cstheme="minorHAnsi"/>
                <w:sz w:val="20"/>
                <w:szCs w:val="20"/>
              </w:rPr>
            </w:pPr>
            <w:r>
              <w:rPr>
                <w:rFonts w:ascii="Verdana" w:hAnsi="Verdana" w:cstheme="minorHAnsi"/>
                <w:sz w:val="20"/>
              </w:rPr>
              <w:t>Flexibilidad y capacidad de adaptación al cambio </w:t>
            </w:r>
          </w:p>
        </w:tc>
        <w:tc>
          <w:tcPr>
            <w:tcW w:w="1570" w:type="pct"/>
            <w:shd w:val="clear" w:color="000000" w:fill="FFFFFF"/>
            <w:vAlign w:val="center"/>
          </w:tcPr>
          <w:p w:rsidR="00A31F1C" w:rsidRPr="00751B8C" w:rsidRDefault="00A31F1C" w:rsidP="006203F2">
            <w:pPr>
              <w:spacing w:after="0"/>
              <w:rPr>
                <w:rFonts w:ascii="Verdana" w:hAnsi="Verdana" w:cstheme="minorHAnsi"/>
                <w:sz w:val="20"/>
                <w:szCs w:val="20"/>
              </w:rPr>
            </w:pPr>
            <w:r>
              <w:rPr>
                <w:rFonts w:ascii="Verdana" w:hAnsi="Verdana" w:cstheme="minorHAnsi"/>
                <w:sz w:val="20"/>
              </w:rPr>
              <w:t xml:space="preserve">Capacidad demostrada para adaptarse y mantener su eficacia cuando se sufren importantes cambios en el entorno de trabajo, las tareas, la estructura y cultura organizativas, los procesos, los requisitos, y otros aspectos relacionados con el trabajo. </w:t>
            </w:r>
          </w:p>
        </w:tc>
      </w:tr>
      <w:tr w:rsidR="00A31F1C" w:rsidRPr="00751B8C" w:rsidTr="00A31F1C">
        <w:trPr>
          <w:trHeight w:val="659"/>
        </w:trPr>
        <w:tc>
          <w:tcPr>
            <w:tcW w:w="453" w:type="pct"/>
            <w:shd w:val="clear" w:color="000000" w:fill="FFFFFF"/>
            <w:vAlign w:val="center"/>
          </w:tcPr>
          <w:p w:rsidR="00A31F1C" w:rsidRPr="00751B8C" w:rsidRDefault="00A31F1C" w:rsidP="003F0065">
            <w:pPr>
              <w:spacing w:after="0"/>
              <w:rPr>
                <w:rFonts w:ascii="Verdana" w:hAnsi="Verdana" w:cstheme="minorHAnsi"/>
                <w:sz w:val="20"/>
                <w:szCs w:val="20"/>
              </w:rPr>
            </w:pPr>
            <w:r>
              <w:rPr>
                <w:rFonts w:ascii="Verdana" w:hAnsi="Verdana" w:cstheme="minorHAnsi"/>
                <w:sz w:val="20"/>
              </w:rPr>
              <w:t>P.C6</w:t>
            </w:r>
          </w:p>
        </w:tc>
        <w:tc>
          <w:tcPr>
            <w:tcW w:w="726" w:type="pct"/>
            <w:shd w:val="clear" w:color="000000" w:fill="FFFFFF"/>
            <w:vAlign w:val="center"/>
          </w:tcPr>
          <w:p w:rsidR="00A31F1C" w:rsidRPr="00751B8C" w:rsidRDefault="00A31F1C" w:rsidP="00957FC1">
            <w:pPr>
              <w:spacing w:after="0"/>
              <w:rPr>
                <w:rFonts w:ascii="Verdana" w:hAnsi="Verdana" w:cstheme="minorHAnsi"/>
                <w:sz w:val="20"/>
                <w:szCs w:val="20"/>
              </w:rPr>
            </w:pPr>
            <w:proofErr w:type="spellStart"/>
            <w:r w:rsidRPr="00751B8C">
              <w:rPr>
                <w:rFonts w:ascii="Verdana" w:hAnsi="Verdana" w:cstheme="minorHAnsi"/>
                <w:sz w:val="20"/>
                <w:szCs w:val="20"/>
              </w:rPr>
              <w:t>Problem</w:t>
            </w:r>
            <w:proofErr w:type="spellEnd"/>
            <w:r w:rsidRPr="00751B8C">
              <w:rPr>
                <w:rFonts w:ascii="Verdana" w:hAnsi="Verdana" w:cstheme="minorHAnsi"/>
                <w:sz w:val="20"/>
                <w:szCs w:val="20"/>
              </w:rPr>
              <w:t xml:space="preserve"> </w:t>
            </w:r>
            <w:proofErr w:type="spellStart"/>
            <w:r w:rsidRPr="00751B8C">
              <w:rPr>
                <w:rFonts w:ascii="Verdana" w:hAnsi="Verdana" w:cstheme="minorHAnsi"/>
                <w:sz w:val="20"/>
                <w:szCs w:val="20"/>
              </w:rPr>
              <w:t>solving</w:t>
            </w:r>
            <w:proofErr w:type="spellEnd"/>
          </w:p>
        </w:tc>
        <w:tc>
          <w:tcPr>
            <w:tcW w:w="1444" w:type="pct"/>
            <w:shd w:val="clear" w:color="000000" w:fill="FFFFFF"/>
            <w:vAlign w:val="center"/>
          </w:tcPr>
          <w:p w:rsidR="00A31F1C" w:rsidRPr="00A31F1C" w:rsidRDefault="00A31F1C" w:rsidP="00957FC1">
            <w:pPr>
              <w:spacing w:after="0"/>
              <w:rPr>
                <w:rFonts w:ascii="Verdana" w:hAnsi="Verdana" w:cstheme="minorHAnsi"/>
                <w:sz w:val="20"/>
                <w:szCs w:val="20"/>
                <w:lang w:val="en-GB"/>
              </w:rPr>
            </w:pPr>
            <w:r w:rsidRPr="00A31F1C">
              <w:rPr>
                <w:rFonts w:ascii="Verdana" w:hAnsi="Verdana" w:cstheme="minorHAnsi"/>
                <w:sz w:val="20"/>
                <w:szCs w:val="20"/>
                <w:lang w:val="en-GB"/>
              </w:rPr>
              <w:t>Demonstrating ability to identify problems by using logic, intuition, data, conducting appropriate analyses, searches and involving others (if needed) in order to arrive at solutions or decisions.</w:t>
            </w:r>
          </w:p>
        </w:tc>
        <w:tc>
          <w:tcPr>
            <w:tcW w:w="807" w:type="pct"/>
            <w:shd w:val="clear" w:color="000000" w:fill="FFFFFF"/>
            <w:vAlign w:val="center"/>
          </w:tcPr>
          <w:p w:rsidR="00A31F1C" w:rsidRPr="00751B8C" w:rsidRDefault="00A31F1C" w:rsidP="006203F2">
            <w:pPr>
              <w:spacing w:after="0"/>
              <w:rPr>
                <w:rFonts w:ascii="Verdana" w:hAnsi="Verdana" w:cstheme="minorHAnsi"/>
                <w:sz w:val="20"/>
                <w:szCs w:val="20"/>
              </w:rPr>
            </w:pPr>
            <w:r>
              <w:rPr>
                <w:rFonts w:ascii="Verdana" w:hAnsi="Verdana" w:cstheme="minorHAnsi"/>
                <w:sz w:val="20"/>
              </w:rPr>
              <w:t>Resolución de problemas</w:t>
            </w:r>
          </w:p>
        </w:tc>
        <w:tc>
          <w:tcPr>
            <w:tcW w:w="1570" w:type="pct"/>
            <w:shd w:val="clear" w:color="000000" w:fill="FFFFFF"/>
            <w:vAlign w:val="center"/>
          </w:tcPr>
          <w:p w:rsidR="00A31F1C" w:rsidRPr="00751B8C" w:rsidRDefault="00A31F1C" w:rsidP="006203F2">
            <w:pPr>
              <w:spacing w:after="0"/>
              <w:rPr>
                <w:rFonts w:ascii="Verdana" w:hAnsi="Verdana" w:cstheme="minorHAnsi"/>
                <w:sz w:val="20"/>
                <w:szCs w:val="20"/>
              </w:rPr>
            </w:pPr>
            <w:r>
              <w:rPr>
                <w:rFonts w:ascii="Verdana" w:hAnsi="Verdana" w:cstheme="minorHAnsi"/>
                <w:sz w:val="20"/>
              </w:rPr>
              <w:t>Capacidad demostrada para identificar problemas utilizando la lógica, la intuición, los datos, efectuando búsquedas y análisis adecuados, y haciendo partícipes a otros (en caso necesario) con el fin de llegar a soluciones o decisiones.</w:t>
            </w:r>
          </w:p>
        </w:tc>
      </w:tr>
      <w:tr w:rsidR="00A31F1C" w:rsidRPr="00751B8C" w:rsidTr="00A31F1C">
        <w:trPr>
          <w:trHeight w:val="659"/>
        </w:trPr>
        <w:tc>
          <w:tcPr>
            <w:tcW w:w="453" w:type="pct"/>
            <w:shd w:val="clear" w:color="000000" w:fill="FFFFFF"/>
            <w:vAlign w:val="center"/>
          </w:tcPr>
          <w:p w:rsidR="00A31F1C" w:rsidRPr="00751B8C" w:rsidRDefault="00A31F1C" w:rsidP="003F0065">
            <w:pPr>
              <w:spacing w:after="0"/>
              <w:rPr>
                <w:rFonts w:ascii="Verdana" w:hAnsi="Verdana" w:cstheme="minorHAnsi"/>
                <w:sz w:val="20"/>
                <w:szCs w:val="20"/>
              </w:rPr>
            </w:pPr>
            <w:r>
              <w:rPr>
                <w:rFonts w:ascii="Verdana" w:hAnsi="Verdana" w:cstheme="minorHAnsi"/>
                <w:sz w:val="20"/>
              </w:rPr>
              <w:t>P.C7</w:t>
            </w:r>
          </w:p>
        </w:tc>
        <w:tc>
          <w:tcPr>
            <w:tcW w:w="726" w:type="pct"/>
            <w:shd w:val="clear" w:color="000000" w:fill="FFFFFF"/>
            <w:vAlign w:val="center"/>
          </w:tcPr>
          <w:p w:rsidR="00A31F1C" w:rsidRPr="00751B8C" w:rsidRDefault="00A31F1C" w:rsidP="00957FC1">
            <w:pPr>
              <w:spacing w:after="0"/>
              <w:rPr>
                <w:rFonts w:ascii="Verdana" w:hAnsi="Verdana" w:cstheme="minorHAnsi"/>
                <w:sz w:val="20"/>
                <w:szCs w:val="20"/>
              </w:rPr>
            </w:pPr>
            <w:proofErr w:type="spellStart"/>
            <w:r w:rsidRPr="00751B8C">
              <w:rPr>
                <w:rFonts w:ascii="Verdana" w:hAnsi="Verdana" w:cstheme="minorHAnsi"/>
                <w:sz w:val="20"/>
                <w:szCs w:val="20"/>
              </w:rPr>
              <w:t>Team</w:t>
            </w:r>
            <w:proofErr w:type="spellEnd"/>
            <w:r w:rsidRPr="00751B8C">
              <w:rPr>
                <w:rFonts w:ascii="Verdana" w:hAnsi="Verdana" w:cstheme="minorHAnsi"/>
                <w:sz w:val="20"/>
                <w:szCs w:val="20"/>
              </w:rPr>
              <w:t xml:space="preserve"> </w:t>
            </w:r>
            <w:proofErr w:type="spellStart"/>
            <w:r w:rsidRPr="00751B8C">
              <w:rPr>
                <w:rFonts w:ascii="Verdana" w:hAnsi="Verdana" w:cstheme="minorHAnsi"/>
                <w:sz w:val="20"/>
                <w:szCs w:val="20"/>
              </w:rPr>
              <w:t>work</w:t>
            </w:r>
            <w:proofErr w:type="spellEnd"/>
          </w:p>
        </w:tc>
        <w:tc>
          <w:tcPr>
            <w:tcW w:w="1444" w:type="pct"/>
            <w:shd w:val="clear" w:color="000000" w:fill="FFFFFF"/>
            <w:vAlign w:val="center"/>
          </w:tcPr>
          <w:p w:rsidR="00A31F1C" w:rsidRPr="00A31F1C" w:rsidRDefault="00A31F1C" w:rsidP="00957FC1">
            <w:pPr>
              <w:spacing w:after="0"/>
              <w:rPr>
                <w:rFonts w:ascii="Verdana" w:hAnsi="Verdana" w:cstheme="minorHAnsi"/>
                <w:sz w:val="20"/>
                <w:szCs w:val="20"/>
                <w:lang w:val="en-GB"/>
              </w:rPr>
            </w:pPr>
            <w:r w:rsidRPr="00A31F1C">
              <w:rPr>
                <w:rFonts w:ascii="Verdana" w:hAnsi="Verdana" w:cstheme="minorHAnsi"/>
                <w:sz w:val="20"/>
                <w:szCs w:val="20"/>
                <w:lang w:val="en-GB"/>
              </w:rPr>
              <w:t>Demonstrating ability to work cooperatively and collaboratively with other colleagues from different structural units and ranks in order to accomplish collective goals.</w:t>
            </w:r>
          </w:p>
        </w:tc>
        <w:tc>
          <w:tcPr>
            <w:tcW w:w="807" w:type="pct"/>
            <w:shd w:val="clear" w:color="000000" w:fill="FFFFFF"/>
            <w:vAlign w:val="center"/>
          </w:tcPr>
          <w:p w:rsidR="00A31F1C" w:rsidRPr="00751B8C" w:rsidRDefault="00A31F1C" w:rsidP="006203F2">
            <w:pPr>
              <w:spacing w:after="0"/>
              <w:rPr>
                <w:rFonts w:ascii="Verdana" w:hAnsi="Verdana" w:cstheme="minorHAnsi"/>
                <w:sz w:val="20"/>
                <w:szCs w:val="20"/>
              </w:rPr>
            </w:pPr>
            <w:r>
              <w:rPr>
                <w:rFonts w:ascii="Verdana" w:hAnsi="Verdana" w:cstheme="minorHAnsi"/>
                <w:sz w:val="20"/>
              </w:rPr>
              <w:t>Trabajo en equipo</w:t>
            </w:r>
          </w:p>
        </w:tc>
        <w:tc>
          <w:tcPr>
            <w:tcW w:w="1570" w:type="pct"/>
            <w:shd w:val="clear" w:color="000000" w:fill="FFFFFF"/>
            <w:vAlign w:val="center"/>
          </w:tcPr>
          <w:p w:rsidR="00A31F1C" w:rsidRPr="00751B8C" w:rsidRDefault="00A31F1C" w:rsidP="006203F2">
            <w:pPr>
              <w:spacing w:after="0"/>
              <w:rPr>
                <w:rFonts w:ascii="Verdana" w:hAnsi="Verdana" w:cstheme="minorHAnsi"/>
                <w:sz w:val="20"/>
                <w:szCs w:val="20"/>
              </w:rPr>
            </w:pPr>
            <w:r>
              <w:rPr>
                <w:rFonts w:ascii="Verdana" w:hAnsi="Verdana" w:cstheme="minorHAnsi"/>
                <w:sz w:val="20"/>
              </w:rPr>
              <w:t>Capacidad demostrada para trabajar en cooperación y colaboración con otros colegas de distintas unidades estructurales y niveles a fin de alcanzar objetivos colectivos.</w:t>
            </w:r>
          </w:p>
        </w:tc>
      </w:tr>
      <w:tr w:rsidR="00A31F1C" w:rsidRPr="00751B8C" w:rsidTr="00A31F1C">
        <w:trPr>
          <w:trHeight w:val="439"/>
        </w:trPr>
        <w:tc>
          <w:tcPr>
            <w:tcW w:w="453" w:type="pct"/>
            <w:shd w:val="clear" w:color="000000" w:fill="FFFFFF"/>
            <w:vAlign w:val="center"/>
          </w:tcPr>
          <w:p w:rsidR="00A31F1C" w:rsidRPr="00751B8C" w:rsidRDefault="00A31F1C" w:rsidP="003F0065">
            <w:pPr>
              <w:spacing w:after="0"/>
              <w:rPr>
                <w:rFonts w:ascii="Verdana" w:hAnsi="Verdana" w:cstheme="minorHAnsi"/>
                <w:sz w:val="20"/>
                <w:szCs w:val="20"/>
              </w:rPr>
            </w:pPr>
            <w:r>
              <w:rPr>
                <w:rFonts w:ascii="Verdana" w:hAnsi="Verdana" w:cstheme="minorHAnsi"/>
                <w:sz w:val="20"/>
              </w:rPr>
              <w:t>P.C8</w:t>
            </w:r>
          </w:p>
        </w:tc>
        <w:tc>
          <w:tcPr>
            <w:tcW w:w="726" w:type="pct"/>
            <w:shd w:val="clear" w:color="000000" w:fill="FFFFFF"/>
            <w:vAlign w:val="center"/>
          </w:tcPr>
          <w:p w:rsidR="00A31F1C" w:rsidRPr="00751B8C" w:rsidRDefault="00A31F1C" w:rsidP="00957FC1">
            <w:pPr>
              <w:spacing w:after="0"/>
              <w:rPr>
                <w:rFonts w:ascii="Verdana" w:hAnsi="Verdana" w:cstheme="minorHAnsi"/>
                <w:sz w:val="20"/>
                <w:szCs w:val="20"/>
              </w:rPr>
            </w:pPr>
            <w:proofErr w:type="spellStart"/>
            <w:r w:rsidRPr="00751B8C">
              <w:rPr>
                <w:rFonts w:ascii="Verdana" w:hAnsi="Verdana" w:cstheme="minorHAnsi"/>
                <w:sz w:val="20"/>
                <w:szCs w:val="20"/>
              </w:rPr>
              <w:t>Technological</w:t>
            </w:r>
            <w:proofErr w:type="spellEnd"/>
            <w:r w:rsidRPr="00751B8C">
              <w:rPr>
                <w:rFonts w:ascii="Verdana" w:hAnsi="Verdana" w:cstheme="minorHAnsi"/>
                <w:sz w:val="20"/>
                <w:szCs w:val="20"/>
              </w:rPr>
              <w:t xml:space="preserve"> </w:t>
            </w:r>
            <w:proofErr w:type="spellStart"/>
            <w:r w:rsidRPr="00751B8C">
              <w:rPr>
                <w:rFonts w:ascii="Verdana" w:hAnsi="Verdana" w:cstheme="minorHAnsi"/>
                <w:sz w:val="20"/>
                <w:szCs w:val="20"/>
              </w:rPr>
              <w:t>ability</w:t>
            </w:r>
            <w:proofErr w:type="spellEnd"/>
          </w:p>
        </w:tc>
        <w:tc>
          <w:tcPr>
            <w:tcW w:w="1444" w:type="pct"/>
            <w:shd w:val="clear" w:color="000000" w:fill="FFFFFF"/>
            <w:vAlign w:val="center"/>
          </w:tcPr>
          <w:p w:rsidR="00A31F1C" w:rsidRPr="00A31F1C" w:rsidRDefault="00A31F1C" w:rsidP="00957FC1">
            <w:pPr>
              <w:spacing w:after="0"/>
              <w:rPr>
                <w:rFonts w:ascii="Verdana" w:hAnsi="Verdana" w:cstheme="minorHAnsi"/>
                <w:sz w:val="20"/>
                <w:szCs w:val="20"/>
                <w:lang w:val="en-GB"/>
              </w:rPr>
            </w:pPr>
            <w:r w:rsidRPr="00A31F1C">
              <w:rPr>
                <w:rFonts w:ascii="Verdana" w:hAnsi="Verdana" w:cstheme="minorHAnsi"/>
                <w:sz w:val="20"/>
                <w:szCs w:val="20"/>
                <w:lang w:val="en-GB"/>
              </w:rPr>
              <w:t xml:space="preserve">Demonstrating ability to use appropriate personal computer software, information systems and other IT tools (e.g. Microsoft Office </w:t>
            </w:r>
            <w:r w:rsidRPr="00A31F1C">
              <w:rPr>
                <w:rFonts w:ascii="Verdana" w:hAnsi="Verdana" w:cstheme="minorHAnsi"/>
                <w:sz w:val="20"/>
                <w:szCs w:val="20"/>
                <w:lang w:val="en-GB"/>
              </w:rPr>
              <w:lastRenderedPageBreak/>
              <w:t>programs) that are required to accomplish work goals.</w:t>
            </w:r>
          </w:p>
        </w:tc>
        <w:tc>
          <w:tcPr>
            <w:tcW w:w="807" w:type="pct"/>
            <w:shd w:val="clear" w:color="000000" w:fill="FFFFFF"/>
            <w:vAlign w:val="center"/>
          </w:tcPr>
          <w:p w:rsidR="00A31F1C" w:rsidRPr="00751B8C" w:rsidRDefault="00A31F1C" w:rsidP="006203F2">
            <w:pPr>
              <w:spacing w:after="0"/>
              <w:rPr>
                <w:rFonts w:ascii="Verdana" w:hAnsi="Verdana" w:cstheme="minorHAnsi"/>
                <w:sz w:val="20"/>
                <w:szCs w:val="20"/>
              </w:rPr>
            </w:pPr>
            <w:r>
              <w:rPr>
                <w:rFonts w:ascii="Verdana" w:hAnsi="Verdana" w:cstheme="minorHAnsi"/>
                <w:sz w:val="20"/>
              </w:rPr>
              <w:lastRenderedPageBreak/>
              <w:t>Habilidades tecnológicas</w:t>
            </w:r>
          </w:p>
        </w:tc>
        <w:tc>
          <w:tcPr>
            <w:tcW w:w="1570" w:type="pct"/>
            <w:shd w:val="clear" w:color="000000" w:fill="FFFFFF"/>
            <w:vAlign w:val="center"/>
          </w:tcPr>
          <w:p w:rsidR="00A31F1C" w:rsidRPr="00751B8C" w:rsidRDefault="00A31F1C" w:rsidP="006203F2">
            <w:pPr>
              <w:spacing w:after="0"/>
              <w:rPr>
                <w:rFonts w:ascii="Verdana" w:hAnsi="Verdana" w:cstheme="minorHAnsi"/>
                <w:sz w:val="20"/>
                <w:szCs w:val="20"/>
              </w:rPr>
            </w:pPr>
            <w:r>
              <w:rPr>
                <w:rFonts w:ascii="Verdana" w:hAnsi="Verdana" w:cstheme="minorHAnsi"/>
                <w:sz w:val="20"/>
              </w:rPr>
              <w:t xml:space="preserve">Capacidad demostrada para utilizar programas informáticos personales, sistemas de información y otras herramientas informáticas (por </w:t>
            </w:r>
            <w:r>
              <w:rPr>
                <w:rFonts w:ascii="Verdana" w:hAnsi="Verdana" w:cstheme="minorHAnsi"/>
                <w:sz w:val="20"/>
              </w:rPr>
              <w:lastRenderedPageBreak/>
              <w:t>ejemplo, programas de Microsoft Office) adecuados según sea necesario para alcanzar sus objetivos laborales.</w:t>
            </w:r>
          </w:p>
        </w:tc>
      </w:tr>
      <w:tr w:rsidR="00A31F1C" w:rsidRPr="00751B8C" w:rsidTr="00A31F1C">
        <w:trPr>
          <w:trHeight w:val="659"/>
        </w:trPr>
        <w:tc>
          <w:tcPr>
            <w:tcW w:w="453" w:type="pct"/>
            <w:shd w:val="clear" w:color="000000" w:fill="FFFFFF"/>
            <w:vAlign w:val="center"/>
          </w:tcPr>
          <w:p w:rsidR="00A31F1C" w:rsidRPr="00751B8C" w:rsidRDefault="00A31F1C" w:rsidP="003F0065">
            <w:pPr>
              <w:spacing w:after="0"/>
              <w:rPr>
                <w:rFonts w:ascii="Verdana" w:hAnsi="Verdana" w:cstheme="minorHAnsi"/>
                <w:sz w:val="20"/>
                <w:szCs w:val="20"/>
              </w:rPr>
            </w:pPr>
            <w:r>
              <w:rPr>
                <w:rFonts w:ascii="Verdana" w:hAnsi="Verdana" w:cstheme="minorHAnsi"/>
                <w:sz w:val="20"/>
              </w:rPr>
              <w:lastRenderedPageBreak/>
              <w:t>P.C9</w:t>
            </w:r>
          </w:p>
        </w:tc>
        <w:tc>
          <w:tcPr>
            <w:tcW w:w="726" w:type="pct"/>
            <w:shd w:val="clear" w:color="000000" w:fill="FFFFFF"/>
            <w:vAlign w:val="center"/>
          </w:tcPr>
          <w:p w:rsidR="00A31F1C" w:rsidRPr="00A31F1C" w:rsidRDefault="00A31F1C" w:rsidP="00957FC1">
            <w:pPr>
              <w:spacing w:after="0"/>
              <w:rPr>
                <w:rFonts w:ascii="Verdana" w:hAnsi="Verdana" w:cstheme="minorHAnsi"/>
                <w:sz w:val="20"/>
                <w:szCs w:val="20"/>
                <w:lang w:val="en-GB"/>
              </w:rPr>
            </w:pPr>
            <w:r w:rsidRPr="00A31F1C">
              <w:rPr>
                <w:rFonts w:ascii="Verdana" w:hAnsi="Verdana" w:cstheme="minorHAnsi"/>
                <w:sz w:val="20"/>
                <w:szCs w:val="20"/>
                <w:lang w:val="en-GB"/>
              </w:rPr>
              <w:t>Usage of monitoring and information system</w:t>
            </w:r>
          </w:p>
        </w:tc>
        <w:tc>
          <w:tcPr>
            <w:tcW w:w="1444" w:type="pct"/>
            <w:shd w:val="clear" w:color="000000" w:fill="FFFFFF"/>
            <w:vAlign w:val="center"/>
          </w:tcPr>
          <w:p w:rsidR="00A31F1C" w:rsidRPr="00A31F1C" w:rsidRDefault="00A31F1C" w:rsidP="00957FC1">
            <w:pPr>
              <w:spacing w:after="0"/>
              <w:rPr>
                <w:rFonts w:ascii="Verdana" w:hAnsi="Verdana" w:cstheme="minorHAnsi"/>
                <w:sz w:val="20"/>
                <w:szCs w:val="20"/>
                <w:lang w:val="en-GB"/>
              </w:rPr>
            </w:pPr>
            <w:r w:rsidRPr="00A31F1C">
              <w:rPr>
                <w:rFonts w:ascii="Verdana" w:hAnsi="Verdana" w:cstheme="minorHAnsi"/>
                <w:sz w:val="20"/>
                <w:szCs w:val="20"/>
                <w:lang w:val="en-GB"/>
              </w:rPr>
              <w:t>Demonstrating ability to use EU funds monitoring and information systems (both external and internal if available) in order to accomplish work goals.</w:t>
            </w:r>
          </w:p>
        </w:tc>
        <w:tc>
          <w:tcPr>
            <w:tcW w:w="807" w:type="pct"/>
            <w:shd w:val="clear" w:color="000000" w:fill="FFFFFF"/>
            <w:vAlign w:val="center"/>
          </w:tcPr>
          <w:p w:rsidR="00A31F1C" w:rsidRPr="00751B8C" w:rsidRDefault="00A31F1C" w:rsidP="006203F2">
            <w:pPr>
              <w:spacing w:after="0"/>
              <w:rPr>
                <w:rFonts w:ascii="Verdana" w:hAnsi="Verdana" w:cstheme="minorHAnsi"/>
                <w:sz w:val="20"/>
                <w:szCs w:val="20"/>
              </w:rPr>
            </w:pPr>
            <w:r>
              <w:rPr>
                <w:rFonts w:ascii="Verdana" w:hAnsi="Verdana" w:cstheme="minorHAnsi"/>
                <w:sz w:val="20"/>
              </w:rPr>
              <w:t>Uso del sistema de información y control</w:t>
            </w:r>
          </w:p>
        </w:tc>
        <w:tc>
          <w:tcPr>
            <w:tcW w:w="1570" w:type="pct"/>
            <w:shd w:val="clear" w:color="000000" w:fill="FFFFFF"/>
            <w:vAlign w:val="center"/>
          </w:tcPr>
          <w:p w:rsidR="00A31F1C" w:rsidRPr="00751B8C" w:rsidRDefault="00A31F1C" w:rsidP="006203F2">
            <w:pPr>
              <w:spacing w:after="0"/>
              <w:rPr>
                <w:rFonts w:ascii="Verdana" w:hAnsi="Verdana" w:cstheme="minorHAnsi"/>
                <w:sz w:val="20"/>
                <w:szCs w:val="20"/>
              </w:rPr>
            </w:pPr>
            <w:r>
              <w:rPr>
                <w:rFonts w:ascii="Verdana" w:hAnsi="Verdana" w:cstheme="minorHAnsi"/>
                <w:sz w:val="20"/>
              </w:rPr>
              <w:t>Capacidad demostrada para utilizar sistemas de información y control de los fondos de la UE (tanto externos como internos en caso de que estén disponibles) con el fin de alcanzar sus objetivos laborales.</w:t>
            </w:r>
          </w:p>
        </w:tc>
      </w:tr>
      <w:tr w:rsidR="00A31F1C" w:rsidRPr="00751B8C" w:rsidTr="00A31F1C">
        <w:trPr>
          <w:trHeight w:val="398"/>
        </w:trPr>
        <w:tc>
          <w:tcPr>
            <w:tcW w:w="453" w:type="pct"/>
            <w:shd w:val="clear" w:color="000000" w:fill="FFFFFF"/>
            <w:vAlign w:val="center"/>
          </w:tcPr>
          <w:p w:rsidR="00A31F1C" w:rsidRPr="00751B8C" w:rsidRDefault="00A31F1C" w:rsidP="003F0065">
            <w:pPr>
              <w:spacing w:after="0"/>
              <w:rPr>
                <w:rFonts w:ascii="Verdana" w:hAnsi="Verdana" w:cstheme="minorHAnsi"/>
                <w:sz w:val="20"/>
                <w:szCs w:val="20"/>
              </w:rPr>
            </w:pPr>
            <w:r>
              <w:rPr>
                <w:rFonts w:ascii="Verdana" w:hAnsi="Verdana" w:cstheme="minorHAnsi"/>
                <w:sz w:val="20"/>
              </w:rPr>
              <w:t>P.C10</w:t>
            </w:r>
          </w:p>
        </w:tc>
        <w:tc>
          <w:tcPr>
            <w:tcW w:w="726" w:type="pct"/>
            <w:shd w:val="clear" w:color="000000" w:fill="FFFFFF"/>
            <w:vAlign w:val="center"/>
          </w:tcPr>
          <w:p w:rsidR="00A31F1C" w:rsidRPr="00A31F1C" w:rsidRDefault="00A31F1C" w:rsidP="00957FC1">
            <w:pPr>
              <w:spacing w:after="0"/>
              <w:rPr>
                <w:rFonts w:ascii="Verdana" w:hAnsi="Verdana" w:cstheme="minorHAnsi"/>
                <w:sz w:val="20"/>
                <w:szCs w:val="20"/>
                <w:lang w:val="en-GB"/>
              </w:rPr>
            </w:pPr>
            <w:r w:rsidRPr="00A31F1C">
              <w:rPr>
                <w:rFonts w:ascii="Verdana" w:hAnsi="Verdana" w:cstheme="minorHAnsi"/>
                <w:sz w:val="20"/>
                <w:szCs w:val="20"/>
                <w:lang w:val="en-GB"/>
              </w:rPr>
              <w:t>Representation to the outside world</w:t>
            </w:r>
          </w:p>
        </w:tc>
        <w:tc>
          <w:tcPr>
            <w:tcW w:w="1444" w:type="pct"/>
            <w:shd w:val="clear" w:color="000000" w:fill="FFFFFF"/>
            <w:vAlign w:val="center"/>
          </w:tcPr>
          <w:p w:rsidR="00A31F1C" w:rsidRPr="00A31F1C" w:rsidRDefault="00A31F1C" w:rsidP="00957FC1">
            <w:pPr>
              <w:spacing w:after="0"/>
              <w:rPr>
                <w:rFonts w:ascii="Verdana" w:hAnsi="Verdana" w:cstheme="minorHAnsi"/>
                <w:sz w:val="20"/>
                <w:szCs w:val="20"/>
                <w:lang w:val="en-GB"/>
              </w:rPr>
            </w:pPr>
            <w:r w:rsidRPr="00A31F1C">
              <w:rPr>
                <w:rFonts w:ascii="Verdana" w:hAnsi="Verdana" w:cstheme="minorHAnsi"/>
                <w:sz w:val="20"/>
                <w:szCs w:val="20"/>
                <w:lang w:val="en-GB"/>
              </w:rPr>
              <w:t>Demonstrating ability to act or speak for institution in an efficient way and appropriate manner.</w:t>
            </w:r>
          </w:p>
        </w:tc>
        <w:tc>
          <w:tcPr>
            <w:tcW w:w="807" w:type="pct"/>
            <w:shd w:val="clear" w:color="000000" w:fill="FFFFFF"/>
            <w:vAlign w:val="center"/>
          </w:tcPr>
          <w:p w:rsidR="00A31F1C" w:rsidRPr="00751B8C" w:rsidRDefault="00A31F1C" w:rsidP="006203F2">
            <w:pPr>
              <w:spacing w:after="0"/>
              <w:rPr>
                <w:rFonts w:ascii="Verdana" w:hAnsi="Verdana" w:cstheme="minorHAnsi"/>
                <w:sz w:val="20"/>
                <w:szCs w:val="20"/>
              </w:rPr>
            </w:pPr>
            <w:r>
              <w:rPr>
                <w:rFonts w:ascii="Verdana" w:hAnsi="Verdana" w:cstheme="minorHAnsi"/>
                <w:sz w:val="20"/>
              </w:rPr>
              <w:t>Representación al mundo exterior</w:t>
            </w:r>
          </w:p>
        </w:tc>
        <w:tc>
          <w:tcPr>
            <w:tcW w:w="1570" w:type="pct"/>
            <w:shd w:val="clear" w:color="000000" w:fill="FFFFFF"/>
            <w:vAlign w:val="center"/>
          </w:tcPr>
          <w:p w:rsidR="00A31F1C" w:rsidRPr="00751B8C" w:rsidRDefault="00A31F1C" w:rsidP="006203F2">
            <w:pPr>
              <w:spacing w:after="0"/>
              <w:rPr>
                <w:rFonts w:ascii="Verdana" w:hAnsi="Verdana" w:cstheme="minorHAnsi"/>
                <w:sz w:val="20"/>
                <w:szCs w:val="20"/>
              </w:rPr>
            </w:pPr>
            <w:r>
              <w:rPr>
                <w:rFonts w:ascii="Verdana" w:hAnsi="Verdana" w:cstheme="minorHAnsi"/>
                <w:sz w:val="20"/>
              </w:rPr>
              <w:t>Capacidad demostrada para actuar o hablar en nombre de la institución de forma eficiente y adecuada.</w:t>
            </w:r>
          </w:p>
        </w:tc>
      </w:tr>
      <w:tr w:rsidR="00A31F1C" w:rsidRPr="00751B8C" w:rsidTr="00A31F1C">
        <w:trPr>
          <w:trHeight w:val="659"/>
        </w:trPr>
        <w:tc>
          <w:tcPr>
            <w:tcW w:w="453" w:type="pct"/>
            <w:shd w:val="clear" w:color="000000" w:fill="FFFFFF"/>
            <w:vAlign w:val="center"/>
          </w:tcPr>
          <w:p w:rsidR="00A31F1C" w:rsidRPr="00751B8C" w:rsidRDefault="00A31F1C" w:rsidP="003F0065">
            <w:pPr>
              <w:spacing w:after="0"/>
              <w:rPr>
                <w:rFonts w:ascii="Verdana" w:hAnsi="Verdana" w:cstheme="minorHAnsi"/>
                <w:sz w:val="20"/>
                <w:szCs w:val="20"/>
              </w:rPr>
            </w:pPr>
            <w:r>
              <w:rPr>
                <w:rFonts w:ascii="Verdana" w:hAnsi="Verdana" w:cstheme="minorHAnsi"/>
                <w:sz w:val="20"/>
              </w:rPr>
              <w:t>P.C11</w:t>
            </w:r>
          </w:p>
        </w:tc>
        <w:tc>
          <w:tcPr>
            <w:tcW w:w="726" w:type="pct"/>
            <w:shd w:val="clear" w:color="000000" w:fill="FFFFFF"/>
            <w:vAlign w:val="center"/>
          </w:tcPr>
          <w:p w:rsidR="00A31F1C" w:rsidRPr="00751B8C" w:rsidRDefault="00A31F1C" w:rsidP="00957FC1">
            <w:pPr>
              <w:spacing w:after="0"/>
              <w:rPr>
                <w:rFonts w:ascii="Verdana" w:hAnsi="Verdana" w:cstheme="minorHAnsi"/>
                <w:sz w:val="20"/>
                <w:szCs w:val="20"/>
              </w:rPr>
            </w:pPr>
            <w:proofErr w:type="spellStart"/>
            <w:r w:rsidRPr="00751B8C">
              <w:rPr>
                <w:rFonts w:ascii="Verdana" w:hAnsi="Verdana" w:cstheme="minorHAnsi"/>
                <w:sz w:val="20"/>
                <w:szCs w:val="20"/>
              </w:rPr>
              <w:t>Relevant</w:t>
            </w:r>
            <w:proofErr w:type="spellEnd"/>
            <w:r w:rsidRPr="00751B8C">
              <w:rPr>
                <w:rFonts w:ascii="Verdana" w:hAnsi="Verdana" w:cstheme="minorHAnsi"/>
                <w:sz w:val="20"/>
                <w:szCs w:val="20"/>
              </w:rPr>
              <w:t xml:space="preserve"> </w:t>
            </w:r>
            <w:proofErr w:type="spellStart"/>
            <w:r w:rsidRPr="00751B8C">
              <w:rPr>
                <w:rFonts w:ascii="Verdana" w:hAnsi="Verdana" w:cstheme="minorHAnsi"/>
                <w:sz w:val="20"/>
                <w:szCs w:val="20"/>
              </w:rPr>
              <w:t>language</w:t>
            </w:r>
            <w:proofErr w:type="spellEnd"/>
            <w:r w:rsidRPr="00751B8C">
              <w:rPr>
                <w:rFonts w:ascii="Verdana" w:hAnsi="Verdana" w:cstheme="minorHAnsi"/>
                <w:sz w:val="20"/>
                <w:szCs w:val="20"/>
              </w:rPr>
              <w:t xml:space="preserve"> </w:t>
            </w:r>
            <w:proofErr w:type="spellStart"/>
            <w:r w:rsidRPr="00751B8C">
              <w:rPr>
                <w:rFonts w:ascii="Verdana" w:hAnsi="Verdana" w:cstheme="minorHAnsi"/>
                <w:sz w:val="20"/>
                <w:szCs w:val="20"/>
              </w:rPr>
              <w:t>skills</w:t>
            </w:r>
            <w:proofErr w:type="spellEnd"/>
          </w:p>
        </w:tc>
        <w:tc>
          <w:tcPr>
            <w:tcW w:w="1444" w:type="pct"/>
            <w:shd w:val="clear" w:color="000000" w:fill="FFFFFF"/>
            <w:vAlign w:val="center"/>
          </w:tcPr>
          <w:p w:rsidR="00A31F1C" w:rsidRPr="00A31F1C" w:rsidRDefault="00A31F1C" w:rsidP="00957FC1">
            <w:pPr>
              <w:spacing w:after="0"/>
              <w:rPr>
                <w:rFonts w:ascii="Verdana" w:hAnsi="Verdana" w:cstheme="minorHAnsi"/>
                <w:sz w:val="20"/>
                <w:szCs w:val="20"/>
                <w:lang w:val="en-GB"/>
              </w:rPr>
            </w:pPr>
            <w:r w:rsidRPr="00A31F1C">
              <w:rPr>
                <w:rFonts w:ascii="Verdana" w:hAnsi="Verdana" w:cstheme="minorHAnsi"/>
                <w:sz w:val="20"/>
                <w:szCs w:val="20"/>
                <w:lang w:val="en-GB"/>
              </w:rPr>
              <w:t>Demonstrating ability to apply relevant foreign language skills in order to carry out the assigned functions and accomplish work goals.</w:t>
            </w:r>
          </w:p>
        </w:tc>
        <w:tc>
          <w:tcPr>
            <w:tcW w:w="807" w:type="pct"/>
            <w:shd w:val="clear" w:color="000000" w:fill="FFFFFF"/>
            <w:vAlign w:val="center"/>
          </w:tcPr>
          <w:p w:rsidR="00A31F1C" w:rsidRPr="00751B8C" w:rsidRDefault="00A31F1C" w:rsidP="006203F2">
            <w:pPr>
              <w:spacing w:after="0"/>
              <w:rPr>
                <w:rFonts w:ascii="Verdana" w:hAnsi="Verdana" w:cstheme="minorHAnsi"/>
                <w:sz w:val="20"/>
                <w:szCs w:val="20"/>
              </w:rPr>
            </w:pPr>
            <w:r>
              <w:rPr>
                <w:rFonts w:ascii="Verdana" w:hAnsi="Verdana" w:cstheme="minorHAnsi"/>
                <w:sz w:val="20"/>
              </w:rPr>
              <w:t>Competencias lingüísticas pertinentes</w:t>
            </w:r>
          </w:p>
        </w:tc>
        <w:tc>
          <w:tcPr>
            <w:tcW w:w="1570" w:type="pct"/>
            <w:shd w:val="clear" w:color="000000" w:fill="FFFFFF"/>
            <w:vAlign w:val="center"/>
          </w:tcPr>
          <w:p w:rsidR="00A31F1C" w:rsidRPr="00751B8C" w:rsidRDefault="00A31F1C" w:rsidP="006203F2">
            <w:pPr>
              <w:spacing w:after="0"/>
              <w:rPr>
                <w:rFonts w:ascii="Verdana" w:hAnsi="Verdana" w:cstheme="minorHAnsi"/>
                <w:sz w:val="20"/>
                <w:szCs w:val="20"/>
              </w:rPr>
            </w:pPr>
            <w:r>
              <w:rPr>
                <w:rFonts w:ascii="Verdana" w:hAnsi="Verdana" w:cstheme="minorHAnsi"/>
                <w:sz w:val="20"/>
              </w:rPr>
              <w:t>Capacidad demostrada para aplicar los conocimientos de lenguas extranjeras pertinentes con el fin de llevar a cabo las funciones asignadas y de alcanzar sus objetivos laborales.</w:t>
            </w:r>
          </w:p>
        </w:tc>
      </w:tr>
      <w:tr w:rsidR="00A31F1C" w:rsidRPr="00751B8C" w:rsidTr="00A31F1C">
        <w:trPr>
          <w:trHeight w:val="659"/>
        </w:trPr>
        <w:tc>
          <w:tcPr>
            <w:tcW w:w="453" w:type="pct"/>
            <w:shd w:val="clear" w:color="000000" w:fill="FFFFFF"/>
            <w:vAlign w:val="center"/>
          </w:tcPr>
          <w:p w:rsidR="00A31F1C" w:rsidRPr="00751B8C" w:rsidRDefault="00A31F1C" w:rsidP="003F0065">
            <w:pPr>
              <w:spacing w:after="0"/>
              <w:rPr>
                <w:rFonts w:ascii="Verdana" w:hAnsi="Verdana" w:cstheme="minorHAnsi"/>
                <w:sz w:val="20"/>
                <w:szCs w:val="20"/>
              </w:rPr>
            </w:pPr>
            <w:r>
              <w:rPr>
                <w:rFonts w:ascii="Verdana" w:hAnsi="Verdana" w:cstheme="minorHAnsi"/>
                <w:sz w:val="20"/>
              </w:rPr>
              <w:t>P.C12</w:t>
            </w:r>
          </w:p>
        </w:tc>
        <w:tc>
          <w:tcPr>
            <w:tcW w:w="726" w:type="pct"/>
            <w:shd w:val="clear" w:color="000000" w:fill="FFFFFF"/>
            <w:vAlign w:val="center"/>
          </w:tcPr>
          <w:p w:rsidR="00A31F1C" w:rsidRPr="00751B8C" w:rsidRDefault="00A31F1C" w:rsidP="00957FC1">
            <w:pPr>
              <w:spacing w:after="0"/>
              <w:rPr>
                <w:rFonts w:ascii="Verdana" w:hAnsi="Verdana" w:cstheme="minorHAnsi"/>
                <w:sz w:val="20"/>
                <w:szCs w:val="20"/>
              </w:rPr>
            </w:pPr>
            <w:r w:rsidRPr="00751B8C">
              <w:rPr>
                <w:rFonts w:ascii="Verdana" w:hAnsi="Verdana" w:cstheme="minorHAnsi"/>
                <w:sz w:val="20"/>
                <w:szCs w:val="20"/>
              </w:rPr>
              <w:t xml:space="preserve">Intercultural </w:t>
            </w:r>
            <w:proofErr w:type="spellStart"/>
            <w:r w:rsidRPr="00751B8C">
              <w:rPr>
                <w:rFonts w:ascii="Verdana" w:hAnsi="Verdana" w:cstheme="minorHAnsi"/>
                <w:sz w:val="20"/>
                <w:szCs w:val="20"/>
              </w:rPr>
              <w:t>skills</w:t>
            </w:r>
            <w:proofErr w:type="spellEnd"/>
          </w:p>
        </w:tc>
        <w:tc>
          <w:tcPr>
            <w:tcW w:w="1444" w:type="pct"/>
            <w:shd w:val="clear" w:color="000000" w:fill="FFFFFF"/>
            <w:vAlign w:val="center"/>
          </w:tcPr>
          <w:p w:rsidR="00A31F1C" w:rsidRPr="00A31F1C" w:rsidRDefault="00A31F1C" w:rsidP="00957FC1">
            <w:pPr>
              <w:spacing w:after="0"/>
              <w:rPr>
                <w:rFonts w:ascii="Verdana" w:hAnsi="Verdana" w:cstheme="minorHAnsi"/>
                <w:sz w:val="20"/>
                <w:szCs w:val="20"/>
                <w:lang w:val="en-GB"/>
              </w:rPr>
            </w:pPr>
            <w:r w:rsidRPr="00A31F1C">
              <w:rPr>
                <w:rFonts w:ascii="Verdana" w:hAnsi="Verdana" w:cstheme="minorHAnsi"/>
                <w:sz w:val="20"/>
                <w:szCs w:val="20"/>
                <w:lang w:val="en-GB"/>
              </w:rPr>
              <w:t>Demonstrating ability to work in multi-cultural environment, efficiently dealing with stakeholders in EU institutions and other member states.</w:t>
            </w:r>
          </w:p>
        </w:tc>
        <w:tc>
          <w:tcPr>
            <w:tcW w:w="807" w:type="pct"/>
            <w:shd w:val="clear" w:color="000000" w:fill="FFFFFF"/>
            <w:vAlign w:val="center"/>
          </w:tcPr>
          <w:p w:rsidR="00A31F1C" w:rsidRPr="00751B8C" w:rsidRDefault="00A31F1C" w:rsidP="006203F2">
            <w:pPr>
              <w:spacing w:after="0"/>
              <w:rPr>
                <w:rFonts w:ascii="Verdana" w:hAnsi="Verdana" w:cstheme="minorHAnsi"/>
                <w:sz w:val="20"/>
                <w:szCs w:val="20"/>
              </w:rPr>
            </w:pPr>
            <w:r>
              <w:rPr>
                <w:rFonts w:ascii="Verdana" w:hAnsi="Verdana" w:cstheme="minorHAnsi"/>
                <w:sz w:val="20"/>
              </w:rPr>
              <w:t>Competencias interculturales</w:t>
            </w:r>
          </w:p>
        </w:tc>
        <w:tc>
          <w:tcPr>
            <w:tcW w:w="1570" w:type="pct"/>
            <w:shd w:val="clear" w:color="000000" w:fill="FFFFFF"/>
            <w:vAlign w:val="center"/>
          </w:tcPr>
          <w:p w:rsidR="00A31F1C" w:rsidRPr="00751B8C" w:rsidRDefault="00A31F1C" w:rsidP="006203F2">
            <w:pPr>
              <w:spacing w:after="0"/>
              <w:rPr>
                <w:rFonts w:ascii="Verdana" w:hAnsi="Verdana" w:cstheme="minorHAnsi"/>
                <w:sz w:val="20"/>
                <w:szCs w:val="20"/>
              </w:rPr>
            </w:pPr>
            <w:r>
              <w:rPr>
                <w:rFonts w:ascii="Verdana" w:hAnsi="Verdana" w:cstheme="minorHAnsi"/>
                <w:sz w:val="20"/>
              </w:rPr>
              <w:t>Capacidad demostrada para trabajar en un entorno multicultural, tratando con eficacia con partes interesadas de las instituciones de la UE y otros Estados miembros.</w:t>
            </w:r>
          </w:p>
        </w:tc>
      </w:tr>
    </w:tbl>
    <w:p w:rsidR="00A30ABC" w:rsidRPr="003870A6" w:rsidRDefault="00A30ABC" w:rsidP="004D1BB8">
      <w:pPr>
        <w:pStyle w:val="Heading1"/>
        <w:numPr>
          <w:ilvl w:val="0"/>
          <w:numId w:val="0"/>
        </w:numPr>
      </w:pPr>
    </w:p>
    <w:p w:rsidR="00A30ABC" w:rsidRPr="003870A6" w:rsidRDefault="00A30ABC" w:rsidP="000E47BD">
      <w:pPr>
        <w:rPr>
          <w:rFonts w:ascii="Verdana" w:hAnsi="Verdana" w:cstheme="minorHAnsi"/>
          <w:b/>
          <w:i/>
          <w:sz w:val="18"/>
          <w:szCs w:val="20"/>
        </w:rPr>
      </w:pPr>
    </w:p>
    <w:sectPr w:rsidR="00A30ABC" w:rsidRPr="003870A6" w:rsidSect="00CD1306">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63B3" w:rsidRDefault="009A63B3" w:rsidP="0008776A">
      <w:pPr>
        <w:spacing w:after="0" w:line="240" w:lineRule="auto"/>
      </w:pPr>
      <w:r>
        <w:separator/>
      </w:r>
    </w:p>
  </w:endnote>
  <w:endnote w:type="continuationSeparator" w:id="0">
    <w:p w:rsidR="009A63B3" w:rsidRDefault="009A63B3" w:rsidP="000877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2570949"/>
      <w:docPartObj>
        <w:docPartGallery w:val="Page Numbers (Bottom of Page)"/>
        <w:docPartUnique/>
      </w:docPartObj>
    </w:sdtPr>
    <w:sdtEndPr>
      <w:rPr>
        <w:rFonts w:asciiTheme="minorHAnsi" w:hAnsiTheme="minorHAnsi" w:cstheme="minorHAnsi"/>
        <w:noProof/>
      </w:rPr>
    </w:sdtEndPr>
    <w:sdtContent>
      <w:p w:rsidR="00AD2B31" w:rsidRPr="0008776A" w:rsidRDefault="00AD2B31" w:rsidP="0008776A">
        <w:pPr>
          <w:pStyle w:val="Footer"/>
          <w:jc w:val="center"/>
          <w:rPr>
            <w:rFonts w:asciiTheme="minorHAnsi" w:hAnsiTheme="minorHAnsi" w:cstheme="minorHAnsi"/>
          </w:rPr>
        </w:pPr>
        <w:r w:rsidRPr="0008776A">
          <w:rPr>
            <w:rFonts w:asciiTheme="minorHAnsi" w:hAnsiTheme="minorHAnsi" w:cstheme="minorHAnsi"/>
          </w:rPr>
          <w:fldChar w:fldCharType="begin"/>
        </w:r>
        <w:r w:rsidRPr="0008776A">
          <w:rPr>
            <w:rFonts w:asciiTheme="minorHAnsi" w:hAnsiTheme="minorHAnsi" w:cstheme="minorHAnsi"/>
          </w:rPr>
          <w:instrText xml:space="preserve"> PAGE   \* MERGEFORMAT </w:instrText>
        </w:r>
        <w:r w:rsidRPr="0008776A">
          <w:rPr>
            <w:rFonts w:asciiTheme="minorHAnsi" w:hAnsiTheme="minorHAnsi" w:cstheme="minorHAnsi"/>
          </w:rPr>
          <w:fldChar w:fldCharType="separate"/>
        </w:r>
        <w:r w:rsidR="00E372FD">
          <w:rPr>
            <w:rFonts w:asciiTheme="minorHAnsi" w:hAnsiTheme="minorHAnsi" w:cstheme="minorHAnsi"/>
            <w:noProof/>
          </w:rPr>
          <w:t>8</w:t>
        </w:r>
        <w:r w:rsidRPr="0008776A">
          <w:rPr>
            <w:rFonts w:asciiTheme="minorHAnsi" w:hAnsiTheme="minorHAnsi" w:cstheme="minorHAnsi"/>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63B3" w:rsidRDefault="009A63B3" w:rsidP="0008776A">
      <w:pPr>
        <w:spacing w:after="0" w:line="240" w:lineRule="auto"/>
      </w:pPr>
      <w:r>
        <w:separator/>
      </w:r>
    </w:p>
  </w:footnote>
  <w:footnote w:type="continuationSeparator" w:id="0">
    <w:p w:rsidR="009A63B3" w:rsidRDefault="009A63B3" w:rsidP="000877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3892" w:rsidRPr="00313892" w:rsidRDefault="00313892" w:rsidP="00313892">
    <w:pPr>
      <w:pStyle w:val="Header"/>
      <w:pBdr>
        <w:bottom w:val="single" w:sz="4" w:space="1" w:color="808080" w:themeColor="background1" w:themeShade="80"/>
      </w:pBdr>
      <w:spacing w:line="276" w:lineRule="auto"/>
      <w:jc w:val="center"/>
      <w:rPr>
        <w:rFonts w:ascii="Verdana" w:hAnsi="Verdana"/>
        <w:color w:val="808080" w:themeColor="background1" w:themeShade="80"/>
      </w:rPr>
    </w:pPr>
    <w:r>
      <w:tab/>
    </w:r>
    <w:r>
      <w:rPr>
        <w:rFonts w:ascii="Verdana" w:hAnsi="Verdana"/>
        <w:color w:val="808080" w:themeColor="background1" w:themeShade="80"/>
      </w:rPr>
      <w:t>Marco de competencias de la UE – Glosario de términos utilizados en la herramienta de autoevaluación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8330698"/>
    <w:multiLevelType w:val="multilevel"/>
    <w:tmpl w:val="215AF706"/>
    <w:lvl w:ilvl="0">
      <w:start w:val="1"/>
      <w:numFmt w:val="decimal"/>
      <w:pStyle w:val="Heading1"/>
      <w:lvlText w:val="%1."/>
      <w:lvlJc w:val="left"/>
      <w:pPr>
        <w:ind w:left="540" w:hanging="360"/>
      </w:pPr>
      <w:rPr>
        <w:b/>
        <w:sz w:val="32"/>
      </w:rPr>
    </w:lvl>
    <w:lvl w:ilvl="1">
      <w:start w:val="1"/>
      <w:numFmt w:val="decimal"/>
      <w:lvlText w:val="%1.%2."/>
      <w:lvlJc w:val="left"/>
      <w:pPr>
        <w:ind w:left="716"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4E02799C"/>
    <w:multiLevelType w:val="hybridMultilevel"/>
    <w:tmpl w:val="69AA29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D92F59"/>
    <w:rsid w:val="00004CEE"/>
    <w:rsid w:val="000162E0"/>
    <w:rsid w:val="00047CBE"/>
    <w:rsid w:val="0008776A"/>
    <w:rsid w:val="000950D5"/>
    <w:rsid w:val="000A1ECD"/>
    <w:rsid w:val="000C44D2"/>
    <w:rsid w:val="000E47BD"/>
    <w:rsid w:val="000E49C3"/>
    <w:rsid w:val="00123EE5"/>
    <w:rsid w:val="001319E4"/>
    <w:rsid w:val="001A5137"/>
    <w:rsid w:val="001B5122"/>
    <w:rsid w:val="001C491D"/>
    <w:rsid w:val="001D4E04"/>
    <w:rsid w:val="001D7CC2"/>
    <w:rsid w:val="001F0D1D"/>
    <w:rsid w:val="00206F86"/>
    <w:rsid w:val="00231B6E"/>
    <w:rsid w:val="0024769A"/>
    <w:rsid w:val="002717F0"/>
    <w:rsid w:val="00272779"/>
    <w:rsid w:val="002A4AB7"/>
    <w:rsid w:val="002D1A61"/>
    <w:rsid w:val="00306B4F"/>
    <w:rsid w:val="00313892"/>
    <w:rsid w:val="00366D75"/>
    <w:rsid w:val="003839D5"/>
    <w:rsid w:val="003870A6"/>
    <w:rsid w:val="00390240"/>
    <w:rsid w:val="003928BC"/>
    <w:rsid w:val="003958B1"/>
    <w:rsid w:val="003966E7"/>
    <w:rsid w:val="003F0065"/>
    <w:rsid w:val="003F072E"/>
    <w:rsid w:val="00416AA7"/>
    <w:rsid w:val="0044373B"/>
    <w:rsid w:val="00450922"/>
    <w:rsid w:val="00476CF8"/>
    <w:rsid w:val="004B0758"/>
    <w:rsid w:val="004D1BB8"/>
    <w:rsid w:val="004F71B4"/>
    <w:rsid w:val="00536145"/>
    <w:rsid w:val="00554E39"/>
    <w:rsid w:val="00584C64"/>
    <w:rsid w:val="005C3880"/>
    <w:rsid w:val="005D6AFD"/>
    <w:rsid w:val="005F5DB2"/>
    <w:rsid w:val="006029E1"/>
    <w:rsid w:val="00614B9B"/>
    <w:rsid w:val="0062042A"/>
    <w:rsid w:val="006645FC"/>
    <w:rsid w:val="006744F9"/>
    <w:rsid w:val="006931AA"/>
    <w:rsid w:val="006C1E04"/>
    <w:rsid w:val="006C2D1C"/>
    <w:rsid w:val="006E738D"/>
    <w:rsid w:val="00716D09"/>
    <w:rsid w:val="007320E2"/>
    <w:rsid w:val="00751B8C"/>
    <w:rsid w:val="00757D2E"/>
    <w:rsid w:val="00787821"/>
    <w:rsid w:val="007D60DC"/>
    <w:rsid w:val="00822B80"/>
    <w:rsid w:val="008339CD"/>
    <w:rsid w:val="00834E93"/>
    <w:rsid w:val="0084461D"/>
    <w:rsid w:val="008806DD"/>
    <w:rsid w:val="008E21AD"/>
    <w:rsid w:val="008F4A1B"/>
    <w:rsid w:val="00910BED"/>
    <w:rsid w:val="009248AB"/>
    <w:rsid w:val="009259B3"/>
    <w:rsid w:val="00927761"/>
    <w:rsid w:val="009A279A"/>
    <w:rsid w:val="009A63B3"/>
    <w:rsid w:val="00A30ABC"/>
    <w:rsid w:val="00A31F1C"/>
    <w:rsid w:val="00A564CD"/>
    <w:rsid w:val="00A97695"/>
    <w:rsid w:val="00AB64E3"/>
    <w:rsid w:val="00AD2B31"/>
    <w:rsid w:val="00AD341D"/>
    <w:rsid w:val="00B14669"/>
    <w:rsid w:val="00B579F3"/>
    <w:rsid w:val="00B72A2B"/>
    <w:rsid w:val="00B967FA"/>
    <w:rsid w:val="00C35824"/>
    <w:rsid w:val="00C971E1"/>
    <w:rsid w:val="00CC3497"/>
    <w:rsid w:val="00CD1306"/>
    <w:rsid w:val="00CE608F"/>
    <w:rsid w:val="00CF51E8"/>
    <w:rsid w:val="00CF661F"/>
    <w:rsid w:val="00CF6967"/>
    <w:rsid w:val="00D02119"/>
    <w:rsid w:val="00D27017"/>
    <w:rsid w:val="00D42D77"/>
    <w:rsid w:val="00D92F59"/>
    <w:rsid w:val="00D97BC9"/>
    <w:rsid w:val="00DE6C01"/>
    <w:rsid w:val="00E372FD"/>
    <w:rsid w:val="00E44B41"/>
    <w:rsid w:val="00E87A35"/>
    <w:rsid w:val="00E87BFD"/>
    <w:rsid w:val="00EB6450"/>
    <w:rsid w:val="00F15E49"/>
    <w:rsid w:val="00F40B43"/>
    <w:rsid w:val="00F50847"/>
    <w:rsid w:val="00F55E53"/>
    <w:rsid w:val="00F74AE6"/>
    <w:rsid w:val="00F863CF"/>
    <w:rsid w:val="00F93A46"/>
    <w:rsid w:val="00FC0AA0"/>
    <w:rsid w:val="00FD6840"/>
    <w:rsid w:val="00FE660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s-ES" w:bidi="es-ES"/>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D1BB8"/>
    <w:pPr>
      <w:keepNext/>
      <w:keepLines/>
      <w:numPr>
        <w:numId w:val="2"/>
      </w:numPr>
      <w:spacing w:after="120"/>
      <w:ind w:left="547" w:hanging="547"/>
      <w:outlineLvl w:val="0"/>
    </w:pPr>
    <w:rPr>
      <w:rFonts w:ascii="Verdana" w:eastAsiaTheme="majorEastAsia" w:hAnsi="Verdana" w:cstheme="minorHAnsi"/>
      <w:b/>
      <w:color w:val="003399"/>
      <w:kern w:val="12"/>
      <w:sz w:val="32"/>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1BB8"/>
    <w:rPr>
      <w:rFonts w:ascii="Verdana" w:eastAsiaTheme="majorEastAsia" w:hAnsi="Verdana" w:cstheme="minorHAnsi"/>
      <w:b/>
      <w:color w:val="003399"/>
      <w:kern w:val="12"/>
      <w:sz w:val="32"/>
      <w:szCs w:val="40"/>
      <w:lang w:val="es-ES"/>
    </w:rPr>
  </w:style>
  <w:style w:type="paragraph" w:styleId="TOCHeading">
    <w:name w:val="TOC Heading"/>
    <w:basedOn w:val="Heading1"/>
    <w:next w:val="Normal"/>
    <w:uiPriority w:val="39"/>
    <w:unhideWhenUsed/>
    <w:qFormat/>
    <w:rsid w:val="00CF51E8"/>
    <w:pPr>
      <w:outlineLvl w:val="9"/>
    </w:pPr>
  </w:style>
  <w:style w:type="paragraph" w:styleId="TOC1">
    <w:name w:val="toc 1"/>
    <w:basedOn w:val="Normal"/>
    <w:next w:val="Normal"/>
    <w:autoRedefine/>
    <w:uiPriority w:val="39"/>
    <w:unhideWhenUsed/>
    <w:rsid w:val="00CF51E8"/>
    <w:pPr>
      <w:spacing w:after="100"/>
    </w:pPr>
  </w:style>
  <w:style w:type="character" w:styleId="Hyperlink">
    <w:name w:val="Hyperlink"/>
    <w:basedOn w:val="DefaultParagraphFont"/>
    <w:uiPriority w:val="99"/>
    <w:unhideWhenUsed/>
    <w:rsid w:val="00CF51E8"/>
    <w:rPr>
      <w:color w:val="0563C1" w:themeColor="hyperlink"/>
      <w:u w:val="single"/>
    </w:rPr>
  </w:style>
  <w:style w:type="paragraph" w:styleId="Footer">
    <w:name w:val="footer"/>
    <w:basedOn w:val="Normal"/>
    <w:link w:val="FooterChar"/>
    <w:uiPriority w:val="99"/>
    <w:rsid w:val="00FC0AA0"/>
    <w:pPr>
      <w:tabs>
        <w:tab w:val="center" w:pos="4320"/>
        <w:tab w:val="right" w:pos="8640"/>
      </w:tabs>
      <w:spacing w:after="0" w:line="240" w:lineRule="auto"/>
    </w:pPr>
    <w:rPr>
      <w:rFonts w:ascii="Arial" w:eastAsia="Times New Roman" w:hAnsi="Arial" w:cs="Times New Roman"/>
      <w:sz w:val="24"/>
      <w:szCs w:val="24"/>
    </w:rPr>
  </w:style>
  <w:style w:type="character" w:customStyle="1" w:styleId="FooterChar">
    <w:name w:val="Footer Char"/>
    <w:basedOn w:val="DefaultParagraphFont"/>
    <w:link w:val="Footer"/>
    <w:uiPriority w:val="99"/>
    <w:rsid w:val="00FC0AA0"/>
    <w:rPr>
      <w:rFonts w:ascii="Arial" w:eastAsia="Times New Roman" w:hAnsi="Arial" w:cs="Times New Roman"/>
      <w:sz w:val="24"/>
      <w:szCs w:val="24"/>
    </w:rPr>
  </w:style>
  <w:style w:type="paragraph" w:styleId="Header">
    <w:name w:val="header"/>
    <w:basedOn w:val="Normal"/>
    <w:link w:val="HeaderChar"/>
    <w:uiPriority w:val="99"/>
    <w:unhideWhenUsed/>
    <w:rsid w:val="000877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776A"/>
    <w:rPr>
      <w:lang w:val="es-ES"/>
    </w:rPr>
  </w:style>
  <w:style w:type="paragraph" w:styleId="BalloonText">
    <w:name w:val="Balloon Text"/>
    <w:basedOn w:val="Normal"/>
    <w:link w:val="BalloonTextChar"/>
    <w:uiPriority w:val="99"/>
    <w:semiHidden/>
    <w:unhideWhenUsed/>
    <w:rsid w:val="00614B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4B9B"/>
    <w:rPr>
      <w:rFonts w:ascii="Segoe UI" w:hAnsi="Segoe UI" w:cs="Segoe UI"/>
      <w:sz w:val="18"/>
      <w:szCs w:val="18"/>
      <w:lang w:val="es-ES"/>
    </w:rPr>
  </w:style>
  <w:style w:type="paragraph" w:styleId="ListParagraph">
    <w:name w:val="List Paragraph"/>
    <w:basedOn w:val="Normal"/>
    <w:uiPriority w:val="34"/>
    <w:qFormat/>
    <w:rsid w:val="00CF6967"/>
    <w:pPr>
      <w:ind w:left="720"/>
      <w:contextualSpacing/>
    </w:pPr>
  </w:style>
  <w:style w:type="character" w:styleId="CommentReference">
    <w:name w:val="annotation reference"/>
    <w:basedOn w:val="DefaultParagraphFont"/>
    <w:uiPriority w:val="99"/>
    <w:semiHidden/>
    <w:unhideWhenUsed/>
    <w:rsid w:val="0044373B"/>
    <w:rPr>
      <w:sz w:val="16"/>
      <w:szCs w:val="16"/>
    </w:rPr>
  </w:style>
  <w:style w:type="paragraph" w:styleId="CommentText">
    <w:name w:val="annotation text"/>
    <w:basedOn w:val="Normal"/>
    <w:link w:val="CommentTextChar"/>
    <w:uiPriority w:val="99"/>
    <w:semiHidden/>
    <w:unhideWhenUsed/>
    <w:rsid w:val="0044373B"/>
    <w:pPr>
      <w:spacing w:line="240" w:lineRule="auto"/>
    </w:pPr>
    <w:rPr>
      <w:sz w:val="20"/>
      <w:szCs w:val="20"/>
    </w:rPr>
  </w:style>
  <w:style w:type="character" w:customStyle="1" w:styleId="CommentTextChar">
    <w:name w:val="Comment Text Char"/>
    <w:basedOn w:val="DefaultParagraphFont"/>
    <w:link w:val="CommentText"/>
    <w:uiPriority w:val="99"/>
    <w:semiHidden/>
    <w:rsid w:val="0044373B"/>
    <w:rPr>
      <w:sz w:val="20"/>
      <w:szCs w:val="20"/>
      <w:lang w:val="es-ES"/>
    </w:rPr>
  </w:style>
  <w:style w:type="paragraph" w:styleId="CommentSubject">
    <w:name w:val="annotation subject"/>
    <w:basedOn w:val="CommentText"/>
    <w:next w:val="CommentText"/>
    <w:link w:val="CommentSubjectChar"/>
    <w:uiPriority w:val="99"/>
    <w:semiHidden/>
    <w:unhideWhenUsed/>
    <w:rsid w:val="0044373B"/>
    <w:rPr>
      <w:b/>
      <w:bCs/>
    </w:rPr>
  </w:style>
  <w:style w:type="character" w:customStyle="1" w:styleId="CommentSubjectChar">
    <w:name w:val="Comment Subject Char"/>
    <w:basedOn w:val="CommentTextChar"/>
    <w:link w:val="CommentSubject"/>
    <w:uiPriority w:val="99"/>
    <w:semiHidden/>
    <w:rsid w:val="0044373B"/>
    <w:rPr>
      <w:b/>
      <w:bCs/>
      <w:sz w:val="20"/>
      <w:szCs w:val="20"/>
      <w:lang w:val="es-ES"/>
    </w:rPr>
  </w:style>
  <w:style w:type="table" w:styleId="TableGrid">
    <w:name w:val="Table Grid"/>
    <w:aliases w:val="Document Table,CV1,HTG,CV table,chiffres,Tableau D,Table EY,Table Finalité,Table Definitions Grid,Deloitte Table Grid,Table Definitions Grid2,Table Definitions Grid11,Table Definitions Grid3,Table Definitions Grid12,EY Table"/>
    <w:basedOn w:val="TableNormal"/>
    <w:uiPriority w:val="59"/>
    <w:rsid w:val="004D1BB8"/>
    <w:pPr>
      <w:spacing w:after="0" w:line="240" w:lineRule="auto"/>
    </w:pPr>
    <w:rPr>
      <w:rFonts w:ascii="Verdana" w:eastAsia="Times New Roman" w:hAnsi="Verdana" w:cs="Times New Roman"/>
      <w:sz w:val="18"/>
      <w:szCs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s-ES" w:bidi="es-ES"/>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D1BB8"/>
    <w:pPr>
      <w:keepNext/>
      <w:keepLines/>
      <w:numPr>
        <w:numId w:val="2"/>
      </w:numPr>
      <w:spacing w:after="120"/>
      <w:ind w:left="547" w:hanging="547"/>
      <w:outlineLvl w:val="0"/>
    </w:pPr>
    <w:rPr>
      <w:rFonts w:ascii="Verdana" w:eastAsiaTheme="majorEastAsia" w:hAnsi="Verdana" w:cstheme="minorHAnsi"/>
      <w:b/>
      <w:color w:val="003399"/>
      <w:kern w:val="12"/>
      <w:sz w:val="32"/>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1BB8"/>
    <w:rPr>
      <w:rFonts w:ascii="Verdana" w:eastAsiaTheme="majorEastAsia" w:hAnsi="Verdana" w:cstheme="minorHAnsi"/>
      <w:b/>
      <w:color w:val="003399"/>
      <w:kern w:val="12"/>
      <w:sz w:val="32"/>
      <w:szCs w:val="40"/>
      <w:lang w:val="es-ES"/>
    </w:rPr>
  </w:style>
  <w:style w:type="paragraph" w:styleId="TOCHeading">
    <w:name w:val="TOC Heading"/>
    <w:basedOn w:val="Heading1"/>
    <w:next w:val="Normal"/>
    <w:uiPriority w:val="39"/>
    <w:unhideWhenUsed/>
    <w:qFormat/>
    <w:rsid w:val="00CF51E8"/>
    <w:pPr>
      <w:outlineLvl w:val="9"/>
    </w:pPr>
  </w:style>
  <w:style w:type="paragraph" w:styleId="TOC1">
    <w:name w:val="toc 1"/>
    <w:basedOn w:val="Normal"/>
    <w:next w:val="Normal"/>
    <w:autoRedefine/>
    <w:uiPriority w:val="39"/>
    <w:unhideWhenUsed/>
    <w:rsid w:val="00CF51E8"/>
    <w:pPr>
      <w:spacing w:after="100"/>
    </w:pPr>
  </w:style>
  <w:style w:type="character" w:styleId="Hyperlink">
    <w:name w:val="Hyperlink"/>
    <w:basedOn w:val="DefaultParagraphFont"/>
    <w:uiPriority w:val="99"/>
    <w:unhideWhenUsed/>
    <w:rsid w:val="00CF51E8"/>
    <w:rPr>
      <w:color w:val="0563C1" w:themeColor="hyperlink"/>
      <w:u w:val="single"/>
    </w:rPr>
  </w:style>
  <w:style w:type="paragraph" w:styleId="Footer">
    <w:name w:val="footer"/>
    <w:basedOn w:val="Normal"/>
    <w:link w:val="FooterChar"/>
    <w:uiPriority w:val="99"/>
    <w:rsid w:val="00FC0AA0"/>
    <w:pPr>
      <w:tabs>
        <w:tab w:val="center" w:pos="4320"/>
        <w:tab w:val="right" w:pos="8640"/>
      </w:tabs>
      <w:spacing w:after="0" w:line="240" w:lineRule="auto"/>
    </w:pPr>
    <w:rPr>
      <w:rFonts w:ascii="Arial" w:eastAsia="Times New Roman" w:hAnsi="Arial" w:cs="Times New Roman"/>
      <w:sz w:val="24"/>
      <w:szCs w:val="24"/>
    </w:rPr>
  </w:style>
  <w:style w:type="character" w:customStyle="1" w:styleId="FooterChar">
    <w:name w:val="Footer Char"/>
    <w:basedOn w:val="DefaultParagraphFont"/>
    <w:link w:val="Footer"/>
    <w:uiPriority w:val="99"/>
    <w:rsid w:val="00FC0AA0"/>
    <w:rPr>
      <w:rFonts w:ascii="Arial" w:eastAsia="Times New Roman" w:hAnsi="Arial" w:cs="Times New Roman"/>
      <w:sz w:val="24"/>
      <w:szCs w:val="24"/>
    </w:rPr>
  </w:style>
  <w:style w:type="paragraph" w:styleId="Header">
    <w:name w:val="header"/>
    <w:basedOn w:val="Normal"/>
    <w:link w:val="HeaderChar"/>
    <w:uiPriority w:val="99"/>
    <w:unhideWhenUsed/>
    <w:rsid w:val="000877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776A"/>
    <w:rPr>
      <w:lang w:val="es-ES"/>
    </w:rPr>
  </w:style>
  <w:style w:type="paragraph" w:styleId="BalloonText">
    <w:name w:val="Balloon Text"/>
    <w:basedOn w:val="Normal"/>
    <w:link w:val="BalloonTextChar"/>
    <w:uiPriority w:val="99"/>
    <w:semiHidden/>
    <w:unhideWhenUsed/>
    <w:rsid w:val="00614B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4B9B"/>
    <w:rPr>
      <w:rFonts w:ascii="Segoe UI" w:hAnsi="Segoe UI" w:cs="Segoe UI"/>
      <w:sz w:val="18"/>
      <w:szCs w:val="18"/>
      <w:lang w:val="es-ES"/>
    </w:rPr>
  </w:style>
  <w:style w:type="paragraph" w:styleId="ListParagraph">
    <w:name w:val="List Paragraph"/>
    <w:basedOn w:val="Normal"/>
    <w:uiPriority w:val="34"/>
    <w:qFormat/>
    <w:rsid w:val="00CF6967"/>
    <w:pPr>
      <w:ind w:left="720"/>
      <w:contextualSpacing/>
    </w:pPr>
  </w:style>
  <w:style w:type="character" w:styleId="CommentReference">
    <w:name w:val="annotation reference"/>
    <w:basedOn w:val="DefaultParagraphFont"/>
    <w:uiPriority w:val="99"/>
    <w:semiHidden/>
    <w:unhideWhenUsed/>
    <w:rsid w:val="0044373B"/>
    <w:rPr>
      <w:sz w:val="16"/>
      <w:szCs w:val="16"/>
    </w:rPr>
  </w:style>
  <w:style w:type="paragraph" w:styleId="CommentText">
    <w:name w:val="annotation text"/>
    <w:basedOn w:val="Normal"/>
    <w:link w:val="CommentTextChar"/>
    <w:uiPriority w:val="99"/>
    <w:semiHidden/>
    <w:unhideWhenUsed/>
    <w:rsid w:val="0044373B"/>
    <w:pPr>
      <w:spacing w:line="240" w:lineRule="auto"/>
    </w:pPr>
    <w:rPr>
      <w:sz w:val="20"/>
      <w:szCs w:val="20"/>
    </w:rPr>
  </w:style>
  <w:style w:type="character" w:customStyle="1" w:styleId="CommentTextChar">
    <w:name w:val="Comment Text Char"/>
    <w:basedOn w:val="DefaultParagraphFont"/>
    <w:link w:val="CommentText"/>
    <w:uiPriority w:val="99"/>
    <w:semiHidden/>
    <w:rsid w:val="0044373B"/>
    <w:rPr>
      <w:sz w:val="20"/>
      <w:szCs w:val="20"/>
      <w:lang w:val="es-ES"/>
    </w:rPr>
  </w:style>
  <w:style w:type="paragraph" w:styleId="CommentSubject">
    <w:name w:val="annotation subject"/>
    <w:basedOn w:val="CommentText"/>
    <w:next w:val="CommentText"/>
    <w:link w:val="CommentSubjectChar"/>
    <w:uiPriority w:val="99"/>
    <w:semiHidden/>
    <w:unhideWhenUsed/>
    <w:rsid w:val="0044373B"/>
    <w:rPr>
      <w:b/>
      <w:bCs/>
    </w:rPr>
  </w:style>
  <w:style w:type="character" w:customStyle="1" w:styleId="CommentSubjectChar">
    <w:name w:val="Comment Subject Char"/>
    <w:basedOn w:val="CommentTextChar"/>
    <w:link w:val="CommentSubject"/>
    <w:uiPriority w:val="99"/>
    <w:semiHidden/>
    <w:rsid w:val="0044373B"/>
    <w:rPr>
      <w:b/>
      <w:bCs/>
      <w:sz w:val="20"/>
      <w:szCs w:val="20"/>
      <w:lang w:val="es-ES"/>
    </w:rPr>
  </w:style>
  <w:style w:type="table" w:styleId="TableGrid">
    <w:name w:val="Table Grid"/>
    <w:aliases w:val="Document Table,CV1,HTG,CV table,chiffres,Tableau D,Table EY,Table Finalité,Table Definitions Grid,Deloitte Table Grid,Table Definitions Grid2,Table Definitions Grid11,Table Definitions Grid3,Table Definitions Grid12,EY Table"/>
    <w:basedOn w:val="TableNormal"/>
    <w:uiPriority w:val="59"/>
    <w:rsid w:val="004D1BB8"/>
    <w:pPr>
      <w:spacing w:after="0" w:line="240" w:lineRule="auto"/>
    </w:pPr>
    <w:rPr>
      <w:rFonts w:ascii="Verdana" w:eastAsia="Times New Roman" w:hAnsi="Verdana" w:cs="Times New Roman"/>
      <w:sz w:val="18"/>
      <w:szCs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462127">
      <w:bodyDiv w:val="1"/>
      <w:marLeft w:val="0"/>
      <w:marRight w:val="0"/>
      <w:marTop w:val="0"/>
      <w:marBottom w:val="0"/>
      <w:divBdr>
        <w:top w:val="none" w:sz="0" w:space="0" w:color="auto"/>
        <w:left w:val="none" w:sz="0" w:space="0" w:color="auto"/>
        <w:bottom w:val="none" w:sz="0" w:space="0" w:color="auto"/>
        <w:right w:val="none" w:sz="0" w:space="0" w:color="auto"/>
      </w:divBdr>
    </w:div>
    <w:div w:id="248659566">
      <w:bodyDiv w:val="1"/>
      <w:marLeft w:val="0"/>
      <w:marRight w:val="0"/>
      <w:marTop w:val="0"/>
      <w:marBottom w:val="0"/>
      <w:divBdr>
        <w:top w:val="none" w:sz="0" w:space="0" w:color="auto"/>
        <w:left w:val="none" w:sz="0" w:space="0" w:color="auto"/>
        <w:bottom w:val="none" w:sz="0" w:space="0" w:color="auto"/>
        <w:right w:val="none" w:sz="0" w:space="0" w:color="auto"/>
      </w:divBdr>
    </w:div>
    <w:div w:id="367725392">
      <w:bodyDiv w:val="1"/>
      <w:marLeft w:val="0"/>
      <w:marRight w:val="0"/>
      <w:marTop w:val="0"/>
      <w:marBottom w:val="0"/>
      <w:divBdr>
        <w:top w:val="none" w:sz="0" w:space="0" w:color="auto"/>
        <w:left w:val="none" w:sz="0" w:space="0" w:color="auto"/>
        <w:bottom w:val="none" w:sz="0" w:space="0" w:color="auto"/>
        <w:right w:val="none" w:sz="0" w:space="0" w:color="auto"/>
      </w:divBdr>
    </w:div>
    <w:div w:id="373623678">
      <w:bodyDiv w:val="1"/>
      <w:marLeft w:val="0"/>
      <w:marRight w:val="0"/>
      <w:marTop w:val="0"/>
      <w:marBottom w:val="0"/>
      <w:divBdr>
        <w:top w:val="none" w:sz="0" w:space="0" w:color="auto"/>
        <w:left w:val="none" w:sz="0" w:space="0" w:color="auto"/>
        <w:bottom w:val="none" w:sz="0" w:space="0" w:color="auto"/>
        <w:right w:val="none" w:sz="0" w:space="0" w:color="auto"/>
      </w:divBdr>
    </w:div>
    <w:div w:id="433668294">
      <w:bodyDiv w:val="1"/>
      <w:marLeft w:val="0"/>
      <w:marRight w:val="0"/>
      <w:marTop w:val="0"/>
      <w:marBottom w:val="0"/>
      <w:divBdr>
        <w:top w:val="none" w:sz="0" w:space="0" w:color="auto"/>
        <w:left w:val="none" w:sz="0" w:space="0" w:color="auto"/>
        <w:bottom w:val="none" w:sz="0" w:space="0" w:color="auto"/>
        <w:right w:val="none" w:sz="0" w:space="0" w:color="auto"/>
      </w:divBdr>
    </w:div>
    <w:div w:id="738132257">
      <w:bodyDiv w:val="1"/>
      <w:marLeft w:val="0"/>
      <w:marRight w:val="0"/>
      <w:marTop w:val="0"/>
      <w:marBottom w:val="0"/>
      <w:divBdr>
        <w:top w:val="none" w:sz="0" w:space="0" w:color="auto"/>
        <w:left w:val="none" w:sz="0" w:space="0" w:color="auto"/>
        <w:bottom w:val="none" w:sz="0" w:space="0" w:color="auto"/>
        <w:right w:val="none" w:sz="0" w:space="0" w:color="auto"/>
      </w:divBdr>
    </w:div>
    <w:div w:id="752554128">
      <w:bodyDiv w:val="1"/>
      <w:marLeft w:val="0"/>
      <w:marRight w:val="0"/>
      <w:marTop w:val="0"/>
      <w:marBottom w:val="0"/>
      <w:divBdr>
        <w:top w:val="none" w:sz="0" w:space="0" w:color="auto"/>
        <w:left w:val="none" w:sz="0" w:space="0" w:color="auto"/>
        <w:bottom w:val="none" w:sz="0" w:space="0" w:color="auto"/>
        <w:right w:val="none" w:sz="0" w:space="0" w:color="auto"/>
      </w:divBdr>
    </w:div>
    <w:div w:id="848715207">
      <w:bodyDiv w:val="1"/>
      <w:marLeft w:val="0"/>
      <w:marRight w:val="0"/>
      <w:marTop w:val="0"/>
      <w:marBottom w:val="0"/>
      <w:divBdr>
        <w:top w:val="none" w:sz="0" w:space="0" w:color="auto"/>
        <w:left w:val="none" w:sz="0" w:space="0" w:color="auto"/>
        <w:bottom w:val="none" w:sz="0" w:space="0" w:color="auto"/>
        <w:right w:val="none" w:sz="0" w:space="0" w:color="auto"/>
      </w:divBdr>
    </w:div>
    <w:div w:id="1244878093">
      <w:bodyDiv w:val="1"/>
      <w:marLeft w:val="0"/>
      <w:marRight w:val="0"/>
      <w:marTop w:val="0"/>
      <w:marBottom w:val="0"/>
      <w:divBdr>
        <w:top w:val="none" w:sz="0" w:space="0" w:color="auto"/>
        <w:left w:val="none" w:sz="0" w:space="0" w:color="auto"/>
        <w:bottom w:val="none" w:sz="0" w:space="0" w:color="auto"/>
        <w:right w:val="none" w:sz="0" w:space="0" w:color="auto"/>
      </w:divBdr>
    </w:div>
    <w:div w:id="1401906707">
      <w:bodyDiv w:val="1"/>
      <w:marLeft w:val="0"/>
      <w:marRight w:val="0"/>
      <w:marTop w:val="0"/>
      <w:marBottom w:val="0"/>
      <w:divBdr>
        <w:top w:val="none" w:sz="0" w:space="0" w:color="auto"/>
        <w:left w:val="none" w:sz="0" w:space="0" w:color="auto"/>
        <w:bottom w:val="none" w:sz="0" w:space="0" w:color="auto"/>
        <w:right w:val="none" w:sz="0" w:space="0" w:color="auto"/>
      </w:divBdr>
    </w:div>
    <w:div w:id="1771927244">
      <w:bodyDiv w:val="1"/>
      <w:marLeft w:val="0"/>
      <w:marRight w:val="0"/>
      <w:marTop w:val="0"/>
      <w:marBottom w:val="0"/>
      <w:divBdr>
        <w:top w:val="none" w:sz="0" w:space="0" w:color="auto"/>
        <w:left w:val="none" w:sz="0" w:space="0" w:color="auto"/>
        <w:bottom w:val="none" w:sz="0" w:space="0" w:color="auto"/>
        <w:right w:val="none" w:sz="0" w:space="0" w:color="auto"/>
      </w:divBdr>
    </w:div>
    <w:div w:id="1839271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package" Target="embeddings/Microsoft_PowerPoint_Slide1.sldx"/><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C75118-3063-43E6-AD68-0824EA303E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21</Pages>
  <Words>5168</Words>
  <Characters>29464</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Ernst &amp; Young</Company>
  <LinksUpToDate>false</LinksUpToDate>
  <CharactersWithSpaces>34563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Michele Scataglini</dc:creator>
  <cp:keywords/>
  <dc:description/>
  <cp:lastModifiedBy>SURDEANU Raluca (REGIO)</cp:lastModifiedBy>
  <cp:revision>21</cp:revision>
  <cp:lastPrinted>2017-03-22T18:35:00Z</cp:lastPrinted>
  <dcterms:created xsi:type="dcterms:W3CDTF">2017-10-04T12:00:00Z</dcterms:created>
  <dcterms:modified xsi:type="dcterms:W3CDTF">2018-04-12T14:52:00Z</dcterms:modified>
</cp:coreProperties>
</file>