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B8" w:rsidRDefault="00C0653F" w:rsidP="000A1ECD">
      <w:pPr>
        <w:jc w:val="center"/>
        <w:rPr>
          <w:rFonts w:ascii="Verdana" w:hAnsi="Verdana" w:cstheme="minorHAnsi"/>
          <w:b/>
          <w:color w:val="003399"/>
          <w:kern w:val="12"/>
          <w:sz w:val="40"/>
          <w:szCs w:val="40"/>
        </w:rPr>
        <w:sectPr w:rsidR="004D1BB8" w:rsidSect="0008776A">
          <w:headerReference w:type="default" r:id="rId8"/>
          <w:footerReference w:type="default" r:id="rId9"/>
          <w:pgSz w:w="15840" w:h="12240" w:orient="landscape"/>
          <w:pgMar w:top="1440" w:right="1440" w:bottom="1440" w:left="1440" w:header="720" w:footer="720" w:gutter="0"/>
          <w:cols w:space="720"/>
          <w:titlePg/>
          <w:docGrid w:linePitch="360"/>
        </w:sectPr>
      </w:pPr>
      <w:r>
        <w:rPr>
          <w:rFonts w:ascii="Verdana" w:hAnsi="Verdana" w:cstheme="minorHAnsi"/>
          <w:b/>
          <w:noProof/>
          <w:color w:val="003399"/>
          <w:kern w:val="12"/>
          <w:sz w:val="40"/>
          <w:szCs w:val="40"/>
          <w:lang w:val="en-GB" w:eastAsia="en-GB" w:bidi="ar-SA"/>
        </w:rPr>
        <w:drawing>
          <wp:inline distT="0" distB="0" distL="0" distR="0">
            <wp:extent cx="8483600" cy="582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83600" cy="5829300"/>
                    </a:xfrm>
                    <a:prstGeom prst="rect">
                      <a:avLst/>
                    </a:prstGeom>
                    <a:noFill/>
                    <a:ln>
                      <a:noFill/>
                    </a:ln>
                  </pic:spPr>
                </pic:pic>
              </a:graphicData>
            </a:graphic>
          </wp:inline>
        </w:drawing>
      </w:r>
    </w:p>
    <w:p w:rsidR="004D1BB8" w:rsidRPr="00385389" w:rsidRDefault="004D1BB8" w:rsidP="004D1BB8">
      <w:pPr>
        <w:rPr>
          <w:rFonts w:ascii="Verdana" w:hAnsi="Verdana" w:cstheme="minorHAnsi"/>
          <w:b/>
          <w:color w:val="003399"/>
          <w:kern w:val="12"/>
          <w:sz w:val="32"/>
          <w:szCs w:val="40"/>
        </w:rPr>
      </w:pPr>
      <w:r>
        <w:rPr>
          <w:rFonts w:ascii="Verdana" w:hAnsi="Verdana" w:cstheme="minorHAnsi"/>
          <w:b/>
          <w:color w:val="003399"/>
          <w:kern w:val="12"/>
          <w:sz w:val="32"/>
        </w:rPr>
        <w:lastRenderedPageBreak/>
        <w:t>Версии на документа</w:t>
      </w:r>
    </w:p>
    <w:tbl>
      <w:tblPr>
        <w:tblStyle w:val="TableGrid"/>
        <w:tblW w:w="5000" w:type="pct"/>
        <w:tblLook w:val="04A0" w:firstRow="1" w:lastRow="0" w:firstColumn="1" w:lastColumn="0" w:noHBand="0" w:noVBand="1"/>
      </w:tblPr>
      <w:tblGrid>
        <w:gridCol w:w="6588"/>
        <w:gridCol w:w="6588"/>
      </w:tblGrid>
      <w:tr w:rsidR="004D1BB8" w:rsidRPr="00751B8C" w:rsidTr="00667C28">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D1BB8" w:rsidRPr="00751B8C" w:rsidRDefault="004D1BB8" w:rsidP="00667C28">
            <w:pPr>
              <w:rPr>
                <w:rFonts w:cstheme="minorHAnsi"/>
                <w:sz w:val="20"/>
                <w:szCs w:val="56"/>
              </w:rPr>
            </w:pPr>
            <w:r>
              <w:rPr>
                <w:rFonts w:cstheme="minorHAnsi"/>
                <w:sz w:val="20"/>
              </w:rPr>
              <w:t>Версия</w:t>
            </w:r>
          </w:p>
        </w:tc>
        <w:tc>
          <w:tcPr>
            <w:tcW w:w="2500" w:type="pct"/>
            <w:shd w:val="clear" w:color="auto" w:fill="44546A" w:themeFill="text2"/>
          </w:tcPr>
          <w:p w:rsidR="004D1BB8" w:rsidRPr="00751B8C" w:rsidRDefault="004D1BB8" w:rsidP="00667C28">
            <w:pPr>
              <w:rPr>
                <w:rFonts w:cstheme="minorHAnsi"/>
                <w:sz w:val="20"/>
                <w:szCs w:val="56"/>
              </w:rPr>
            </w:pPr>
            <w:r>
              <w:rPr>
                <w:rFonts w:cstheme="minorHAnsi"/>
                <w:sz w:val="20"/>
              </w:rPr>
              <w:t>Дата</w:t>
            </w:r>
          </w:p>
        </w:tc>
      </w:tr>
      <w:tr w:rsidR="004D1BB8" w:rsidRPr="00751B8C" w:rsidTr="00667C28">
        <w:trPr>
          <w:trHeight w:val="265"/>
        </w:trPr>
        <w:tc>
          <w:tcPr>
            <w:tcW w:w="2500" w:type="pct"/>
          </w:tcPr>
          <w:p w:rsidR="004D1BB8" w:rsidRPr="00751B8C" w:rsidRDefault="004D1BB8" w:rsidP="00667C28">
            <w:pPr>
              <w:rPr>
                <w:rFonts w:cstheme="minorHAnsi"/>
                <w:sz w:val="20"/>
                <w:szCs w:val="56"/>
              </w:rPr>
            </w:pPr>
            <w:r>
              <w:rPr>
                <w:rFonts w:cstheme="minorHAnsi"/>
                <w:sz w:val="20"/>
              </w:rPr>
              <w:t>V1</w:t>
            </w:r>
          </w:p>
        </w:tc>
        <w:tc>
          <w:tcPr>
            <w:tcW w:w="2500" w:type="pct"/>
          </w:tcPr>
          <w:p w:rsidR="004D1BB8" w:rsidRPr="00751B8C" w:rsidRDefault="003F072E" w:rsidP="00667C28">
            <w:pPr>
              <w:rPr>
                <w:rFonts w:cstheme="minorHAnsi"/>
                <w:sz w:val="20"/>
                <w:szCs w:val="56"/>
              </w:rPr>
            </w:pPr>
            <w:r>
              <w:rPr>
                <w:rFonts w:cstheme="minorHAnsi"/>
                <w:sz w:val="20"/>
              </w:rPr>
              <w:t>3 ноември 2017 г.</w:t>
            </w: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65"/>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65"/>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65"/>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bl>
    <w:p w:rsidR="004D1BB8" w:rsidRPr="003870A6" w:rsidRDefault="004D1BB8" w:rsidP="004D1BB8">
      <w:pPr>
        <w:pStyle w:val="Heading1"/>
        <w:sectPr w:rsidR="004D1BB8" w:rsidRPr="003870A6" w:rsidSect="00CD1306">
          <w:pgSz w:w="15840" w:h="12240" w:orient="landscape"/>
          <w:pgMar w:top="1440" w:right="1440" w:bottom="1440" w:left="1440" w:header="720" w:footer="720" w:gutter="0"/>
          <w:cols w:space="720"/>
          <w:docGrid w:linePitch="360"/>
        </w:sectPr>
      </w:pPr>
    </w:p>
    <w:bookmarkStart w:id="0" w:name="_Toc508891699" w:displacedByCustomXml="next"/>
    <w:sdt>
      <w:sdtPr>
        <w:rPr>
          <w:rFonts w:asciiTheme="minorHAnsi" w:eastAsiaTheme="minorHAnsi" w:hAnsiTheme="minorHAnsi" w:cstheme="minorBidi"/>
          <w:b w:val="0"/>
          <w:color w:val="auto"/>
          <w:kern w:val="0"/>
          <w:sz w:val="22"/>
          <w:szCs w:val="22"/>
        </w:rPr>
        <w:id w:val="1811126915"/>
        <w:docPartObj>
          <w:docPartGallery w:val="Table of Contents"/>
          <w:docPartUnique/>
        </w:docPartObj>
      </w:sdtPr>
      <w:sdtEndPr>
        <w:rPr>
          <w:bCs/>
          <w:noProof/>
        </w:rPr>
      </w:sdtEndPr>
      <w:sdtContent>
        <w:p w:rsidR="004D1BB8" w:rsidRPr="004D1BB8" w:rsidRDefault="004D1BB8" w:rsidP="004D1BB8">
          <w:pPr>
            <w:pStyle w:val="Heading1"/>
            <w:numPr>
              <w:ilvl w:val="0"/>
              <w:numId w:val="0"/>
            </w:numPr>
          </w:pPr>
          <w:r>
            <w:t>Съдържание</w:t>
          </w:r>
          <w:bookmarkEnd w:id="0"/>
        </w:p>
        <w:p w:rsidR="009546EE" w:rsidRPr="009546EE" w:rsidRDefault="00CF51E8" w:rsidP="009546EE">
          <w:pPr>
            <w:pStyle w:val="TOC1"/>
            <w:tabs>
              <w:tab w:val="right" w:leader="dot" w:pos="12950"/>
            </w:tabs>
            <w:rPr>
              <w:rFonts w:ascii="Verdana" w:eastAsiaTheme="minorEastAsia" w:hAnsi="Verdana"/>
              <w:noProof/>
              <w:sz w:val="32"/>
              <w:szCs w:val="32"/>
              <w:lang w:val="en-GB" w:eastAsia="en-GB" w:bidi="he-IL"/>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891699" w:history="1"/>
        </w:p>
        <w:p w:rsidR="009546EE" w:rsidRPr="009546EE" w:rsidRDefault="008336CF">
          <w:pPr>
            <w:pStyle w:val="TOC1"/>
            <w:tabs>
              <w:tab w:val="left" w:pos="440"/>
              <w:tab w:val="right" w:leader="dot" w:pos="12950"/>
            </w:tabs>
            <w:rPr>
              <w:rFonts w:ascii="Verdana" w:eastAsiaTheme="minorEastAsia" w:hAnsi="Verdana"/>
              <w:noProof/>
              <w:sz w:val="32"/>
              <w:szCs w:val="32"/>
              <w:lang w:val="en-GB" w:eastAsia="en-GB" w:bidi="he-IL"/>
            </w:rPr>
          </w:pPr>
          <w:hyperlink w:anchor="_Toc508891700" w:history="1">
            <w:r w:rsidR="009546EE" w:rsidRPr="009546EE">
              <w:rPr>
                <w:rStyle w:val="Hyperlink"/>
                <w:rFonts w:ascii="Verdana" w:hAnsi="Verdana"/>
                <w:noProof/>
                <w:sz w:val="32"/>
                <w:szCs w:val="32"/>
              </w:rPr>
              <w:t>1.</w:t>
            </w:r>
            <w:r w:rsidR="009546EE" w:rsidRPr="009546EE">
              <w:rPr>
                <w:rFonts w:ascii="Verdana" w:eastAsiaTheme="minorEastAsia" w:hAnsi="Verdana"/>
                <w:noProof/>
                <w:sz w:val="32"/>
                <w:szCs w:val="32"/>
                <w:lang w:val="en-GB" w:eastAsia="en-GB" w:bidi="he-IL"/>
              </w:rPr>
              <w:tab/>
            </w:r>
            <w:r w:rsidR="009546EE" w:rsidRPr="009546EE">
              <w:rPr>
                <w:rStyle w:val="Hyperlink"/>
                <w:rFonts w:ascii="Verdana" w:hAnsi="Verdana"/>
                <w:noProof/>
                <w:sz w:val="32"/>
                <w:szCs w:val="32"/>
              </w:rPr>
              <w:t>Работни роли</w:t>
            </w:r>
            <w:r w:rsidR="009546EE" w:rsidRPr="009546EE">
              <w:rPr>
                <w:rFonts w:ascii="Verdana" w:hAnsi="Verdana"/>
                <w:noProof/>
                <w:webHidden/>
                <w:sz w:val="32"/>
                <w:szCs w:val="32"/>
              </w:rPr>
              <w:tab/>
            </w:r>
            <w:r w:rsidR="009546EE" w:rsidRPr="009546EE">
              <w:rPr>
                <w:rFonts w:ascii="Verdana" w:hAnsi="Verdana"/>
                <w:noProof/>
                <w:webHidden/>
                <w:sz w:val="32"/>
                <w:szCs w:val="32"/>
              </w:rPr>
              <w:fldChar w:fldCharType="begin"/>
            </w:r>
            <w:r w:rsidR="009546EE" w:rsidRPr="009546EE">
              <w:rPr>
                <w:rFonts w:ascii="Verdana" w:hAnsi="Verdana"/>
                <w:noProof/>
                <w:webHidden/>
                <w:sz w:val="32"/>
                <w:szCs w:val="32"/>
              </w:rPr>
              <w:instrText xml:space="preserve"> PAGEREF _Toc508891700 \h </w:instrText>
            </w:r>
            <w:r w:rsidR="009546EE" w:rsidRPr="009546EE">
              <w:rPr>
                <w:rFonts w:ascii="Verdana" w:hAnsi="Verdana"/>
                <w:noProof/>
                <w:webHidden/>
                <w:sz w:val="32"/>
                <w:szCs w:val="32"/>
              </w:rPr>
            </w:r>
            <w:r w:rsidR="009546EE" w:rsidRPr="009546EE">
              <w:rPr>
                <w:rFonts w:ascii="Verdana" w:hAnsi="Verdana"/>
                <w:noProof/>
                <w:webHidden/>
                <w:sz w:val="32"/>
                <w:szCs w:val="32"/>
              </w:rPr>
              <w:fldChar w:fldCharType="separate"/>
            </w:r>
            <w:r w:rsidR="009546EE" w:rsidRPr="009546EE">
              <w:rPr>
                <w:rFonts w:ascii="Verdana" w:hAnsi="Verdana"/>
                <w:noProof/>
                <w:webHidden/>
                <w:sz w:val="32"/>
                <w:szCs w:val="32"/>
              </w:rPr>
              <w:t>4</w:t>
            </w:r>
            <w:r w:rsidR="009546EE" w:rsidRPr="009546EE">
              <w:rPr>
                <w:rFonts w:ascii="Verdana" w:hAnsi="Verdana"/>
                <w:noProof/>
                <w:webHidden/>
                <w:sz w:val="32"/>
                <w:szCs w:val="32"/>
              </w:rPr>
              <w:fldChar w:fldCharType="end"/>
            </w:r>
          </w:hyperlink>
        </w:p>
        <w:p w:rsidR="009546EE" w:rsidRPr="009546EE" w:rsidRDefault="008336CF">
          <w:pPr>
            <w:pStyle w:val="TOC1"/>
            <w:tabs>
              <w:tab w:val="left" w:pos="440"/>
              <w:tab w:val="right" w:leader="dot" w:pos="12950"/>
            </w:tabs>
            <w:rPr>
              <w:rFonts w:ascii="Verdana" w:eastAsiaTheme="minorEastAsia" w:hAnsi="Verdana"/>
              <w:noProof/>
              <w:sz w:val="32"/>
              <w:szCs w:val="32"/>
              <w:lang w:val="en-GB" w:eastAsia="en-GB" w:bidi="he-IL"/>
            </w:rPr>
          </w:pPr>
          <w:hyperlink w:anchor="_Toc508891701" w:history="1">
            <w:r w:rsidR="009546EE" w:rsidRPr="009546EE">
              <w:rPr>
                <w:rStyle w:val="Hyperlink"/>
                <w:rFonts w:ascii="Verdana" w:hAnsi="Verdana"/>
                <w:noProof/>
                <w:sz w:val="32"/>
                <w:szCs w:val="32"/>
              </w:rPr>
              <w:t>2.</w:t>
            </w:r>
            <w:r w:rsidR="009546EE" w:rsidRPr="009546EE">
              <w:rPr>
                <w:rFonts w:ascii="Verdana" w:eastAsiaTheme="minorEastAsia" w:hAnsi="Verdana"/>
                <w:noProof/>
                <w:sz w:val="32"/>
                <w:szCs w:val="32"/>
                <w:lang w:val="en-GB" w:eastAsia="en-GB" w:bidi="he-IL"/>
              </w:rPr>
              <w:tab/>
            </w:r>
            <w:r w:rsidR="009546EE" w:rsidRPr="009546EE">
              <w:rPr>
                <w:rStyle w:val="Hyperlink"/>
                <w:rFonts w:ascii="Verdana" w:hAnsi="Verdana"/>
                <w:noProof/>
                <w:sz w:val="32"/>
                <w:szCs w:val="32"/>
              </w:rPr>
              <w:t>Задачи и подзадачи</w:t>
            </w:r>
            <w:r w:rsidR="009546EE" w:rsidRPr="009546EE">
              <w:rPr>
                <w:rFonts w:ascii="Verdana" w:hAnsi="Verdana"/>
                <w:noProof/>
                <w:webHidden/>
                <w:sz w:val="32"/>
                <w:szCs w:val="32"/>
              </w:rPr>
              <w:tab/>
            </w:r>
            <w:r w:rsidR="009546EE" w:rsidRPr="009546EE">
              <w:rPr>
                <w:rFonts w:ascii="Verdana" w:hAnsi="Verdana"/>
                <w:noProof/>
                <w:webHidden/>
                <w:sz w:val="32"/>
                <w:szCs w:val="32"/>
              </w:rPr>
              <w:fldChar w:fldCharType="begin"/>
            </w:r>
            <w:r w:rsidR="009546EE" w:rsidRPr="009546EE">
              <w:rPr>
                <w:rFonts w:ascii="Verdana" w:hAnsi="Verdana"/>
                <w:noProof/>
                <w:webHidden/>
                <w:sz w:val="32"/>
                <w:szCs w:val="32"/>
              </w:rPr>
              <w:instrText xml:space="preserve"> PAGEREF _Toc508891701 \h </w:instrText>
            </w:r>
            <w:r w:rsidR="009546EE" w:rsidRPr="009546EE">
              <w:rPr>
                <w:rFonts w:ascii="Verdana" w:hAnsi="Verdana"/>
                <w:noProof/>
                <w:webHidden/>
                <w:sz w:val="32"/>
                <w:szCs w:val="32"/>
              </w:rPr>
            </w:r>
            <w:r w:rsidR="009546EE" w:rsidRPr="009546EE">
              <w:rPr>
                <w:rFonts w:ascii="Verdana" w:hAnsi="Verdana"/>
                <w:noProof/>
                <w:webHidden/>
                <w:sz w:val="32"/>
                <w:szCs w:val="32"/>
              </w:rPr>
              <w:fldChar w:fldCharType="separate"/>
            </w:r>
            <w:r w:rsidR="009546EE" w:rsidRPr="009546EE">
              <w:rPr>
                <w:rFonts w:ascii="Verdana" w:hAnsi="Verdana"/>
                <w:noProof/>
                <w:webHidden/>
                <w:sz w:val="32"/>
                <w:szCs w:val="32"/>
              </w:rPr>
              <w:t>5</w:t>
            </w:r>
            <w:r w:rsidR="009546EE" w:rsidRPr="009546EE">
              <w:rPr>
                <w:rFonts w:ascii="Verdana" w:hAnsi="Verdana"/>
                <w:noProof/>
                <w:webHidden/>
                <w:sz w:val="32"/>
                <w:szCs w:val="32"/>
              </w:rPr>
              <w:fldChar w:fldCharType="end"/>
            </w:r>
          </w:hyperlink>
        </w:p>
        <w:p w:rsidR="009546EE" w:rsidRPr="009546EE" w:rsidRDefault="008336CF">
          <w:pPr>
            <w:pStyle w:val="TOC1"/>
            <w:tabs>
              <w:tab w:val="left" w:pos="440"/>
              <w:tab w:val="right" w:leader="dot" w:pos="12950"/>
            </w:tabs>
            <w:rPr>
              <w:rFonts w:ascii="Verdana" w:eastAsiaTheme="minorEastAsia" w:hAnsi="Verdana"/>
              <w:noProof/>
              <w:sz w:val="32"/>
              <w:szCs w:val="32"/>
              <w:lang w:val="en-GB" w:eastAsia="en-GB" w:bidi="he-IL"/>
            </w:rPr>
          </w:pPr>
          <w:hyperlink w:anchor="_Toc508891702" w:history="1">
            <w:r w:rsidR="009546EE" w:rsidRPr="009546EE">
              <w:rPr>
                <w:rStyle w:val="Hyperlink"/>
                <w:rFonts w:ascii="Verdana" w:hAnsi="Verdana"/>
                <w:noProof/>
                <w:sz w:val="32"/>
                <w:szCs w:val="32"/>
              </w:rPr>
              <w:t>3.</w:t>
            </w:r>
            <w:r w:rsidR="009546EE" w:rsidRPr="009546EE">
              <w:rPr>
                <w:rFonts w:ascii="Verdana" w:eastAsiaTheme="minorEastAsia" w:hAnsi="Verdana"/>
                <w:noProof/>
                <w:sz w:val="32"/>
                <w:szCs w:val="32"/>
                <w:lang w:val="en-GB" w:eastAsia="en-GB" w:bidi="he-IL"/>
              </w:rPr>
              <w:tab/>
            </w:r>
            <w:r w:rsidR="009546EE" w:rsidRPr="009546EE">
              <w:rPr>
                <w:rStyle w:val="Hyperlink"/>
                <w:rFonts w:ascii="Verdana" w:hAnsi="Verdana"/>
                <w:noProof/>
                <w:sz w:val="32"/>
                <w:szCs w:val="32"/>
              </w:rPr>
              <w:t>Скала на владеене</w:t>
            </w:r>
            <w:r w:rsidR="009546EE" w:rsidRPr="009546EE">
              <w:rPr>
                <w:rFonts w:ascii="Verdana" w:hAnsi="Verdana"/>
                <w:noProof/>
                <w:webHidden/>
                <w:sz w:val="32"/>
                <w:szCs w:val="32"/>
              </w:rPr>
              <w:tab/>
            </w:r>
            <w:r w:rsidR="009546EE" w:rsidRPr="009546EE">
              <w:rPr>
                <w:rFonts w:ascii="Verdana" w:hAnsi="Verdana"/>
                <w:noProof/>
                <w:webHidden/>
                <w:sz w:val="32"/>
                <w:szCs w:val="32"/>
              </w:rPr>
              <w:fldChar w:fldCharType="begin"/>
            </w:r>
            <w:r w:rsidR="009546EE" w:rsidRPr="009546EE">
              <w:rPr>
                <w:rFonts w:ascii="Verdana" w:hAnsi="Verdana"/>
                <w:noProof/>
                <w:webHidden/>
                <w:sz w:val="32"/>
                <w:szCs w:val="32"/>
              </w:rPr>
              <w:instrText xml:space="preserve"> PAGEREF _Toc508891702 \h </w:instrText>
            </w:r>
            <w:r w:rsidR="009546EE" w:rsidRPr="009546EE">
              <w:rPr>
                <w:rFonts w:ascii="Verdana" w:hAnsi="Verdana"/>
                <w:noProof/>
                <w:webHidden/>
                <w:sz w:val="32"/>
                <w:szCs w:val="32"/>
              </w:rPr>
            </w:r>
            <w:r w:rsidR="009546EE" w:rsidRPr="009546EE">
              <w:rPr>
                <w:rFonts w:ascii="Verdana" w:hAnsi="Verdana"/>
                <w:noProof/>
                <w:webHidden/>
                <w:sz w:val="32"/>
                <w:szCs w:val="32"/>
              </w:rPr>
              <w:fldChar w:fldCharType="separate"/>
            </w:r>
            <w:r w:rsidR="009546EE" w:rsidRPr="009546EE">
              <w:rPr>
                <w:rFonts w:ascii="Verdana" w:hAnsi="Verdana"/>
                <w:noProof/>
                <w:webHidden/>
                <w:sz w:val="32"/>
                <w:szCs w:val="32"/>
              </w:rPr>
              <w:t>11</w:t>
            </w:r>
            <w:r w:rsidR="009546EE" w:rsidRPr="009546EE">
              <w:rPr>
                <w:rFonts w:ascii="Verdana" w:hAnsi="Verdana"/>
                <w:noProof/>
                <w:webHidden/>
                <w:sz w:val="32"/>
                <w:szCs w:val="32"/>
              </w:rPr>
              <w:fldChar w:fldCharType="end"/>
            </w:r>
          </w:hyperlink>
        </w:p>
        <w:p w:rsidR="009546EE" w:rsidRPr="009546EE" w:rsidRDefault="008336CF">
          <w:pPr>
            <w:pStyle w:val="TOC1"/>
            <w:tabs>
              <w:tab w:val="left" w:pos="440"/>
              <w:tab w:val="right" w:leader="dot" w:pos="12950"/>
            </w:tabs>
            <w:rPr>
              <w:rFonts w:ascii="Verdana" w:eastAsiaTheme="minorEastAsia" w:hAnsi="Verdana"/>
              <w:noProof/>
              <w:sz w:val="32"/>
              <w:szCs w:val="32"/>
              <w:lang w:val="en-GB" w:eastAsia="en-GB" w:bidi="he-IL"/>
            </w:rPr>
          </w:pPr>
          <w:hyperlink w:anchor="_Toc508891703" w:history="1">
            <w:r w:rsidR="009546EE" w:rsidRPr="009546EE">
              <w:rPr>
                <w:rStyle w:val="Hyperlink"/>
                <w:rFonts w:ascii="Verdana" w:hAnsi="Verdana"/>
                <w:noProof/>
                <w:sz w:val="32"/>
                <w:szCs w:val="32"/>
              </w:rPr>
              <w:t>4.</w:t>
            </w:r>
            <w:r w:rsidR="009546EE" w:rsidRPr="009546EE">
              <w:rPr>
                <w:rFonts w:ascii="Verdana" w:eastAsiaTheme="minorEastAsia" w:hAnsi="Verdana"/>
                <w:noProof/>
                <w:sz w:val="32"/>
                <w:szCs w:val="32"/>
                <w:lang w:val="en-GB" w:eastAsia="en-GB" w:bidi="he-IL"/>
              </w:rPr>
              <w:tab/>
            </w:r>
            <w:r w:rsidR="009546EE" w:rsidRPr="009546EE">
              <w:rPr>
                <w:rStyle w:val="Hyperlink"/>
                <w:rFonts w:ascii="Verdana" w:hAnsi="Verdana"/>
                <w:noProof/>
                <w:sz w:val="32"/>
                <w:szCs w:val="32"/>
              </w:rPr>
              <w:t>Оперативни компетентности</w:t>
            </w:r>
            <w:r w:rsidR="009546EE" w:rsidRPr="009546EE">
              <w:rPr>
                <w:rFonts w:ascii="Verdana" w:hAnsi="Verdana"/>
                <w:noProof/>
                <w:webHidden/>
                <w:sz w:val="32"/>
                <w:szCs w:val="32"/>
              </w:rPr>
              <w:tab/>
            </w:r>
            <w:r w:rsidR="009546EE" w:rsidRPr="009546EE">
              <w:rPr>
                <w:rFonts w:ascii="Verdana" w:hAnsi="Verdana"/>
                <w:noProof/>
                <w:webHidden/>
                <w:sz w:val="32"/>
                <w:szCs w:val="32"/>
              </w:rPr>
              <w:fldChar w:fldCharType="begin"/>
            </w:r>
            <w:r w:rsidR="009546EE" w:rsidRPr="009546EE">
              <w:rPr>
                <w:rFonts w:ascii="Verdana" w:hAnsi="Verdana"/>
                <w:noProof/>
                <w:webHidden/>
                <w:sz w:val="32"/>
                <w:szCs w:val="32"/>
              </w:rPr>
              <w:instrText xml:space="preserve"> PAGEREF _Toc508891703 \h </w:instrText>
            </w:r>
            <w:r w:rsidR="009546EE" w:rsidRPr="009546EE">
              <w:rPr>
                <w:rFonts w:ascii="Verdana" w:hAnsi="Verdana"/>
                <w:noProof/>
                <w:webHidden/>
                <w:sz w:val="32"/>
                <w:szCs w:val="32"/>
              </w:rPr>
            </w:r>
            <w:r w:rsidR="009546EE" w:rsidRPr="009546EE">
              <w:rPr>
                <w:rFonts w:ascii="Verdana" w:hAnsi="Verdana"/>
                <w:noProof/>
                <w:webHidden/>
                <w:sz w:val="32"/>
                <w:szCs w:val="32"/>
              </w:rPr>
              <w:fldChar w:fldCharType="separate"/>
            </w:r>
            <w:r w:rsidR="009546EE" w:rsidRPr="009546EE">
              <w:rPr>
                <w:rFonts w:ascii="Verdana" w:hAnsi="Verdana"/>
                <w:noProof/>
                <w:webHidden/>
                <w:sz w:val="32"/>
                <w:szCs w:val="32"/>
              </w:rPr>
              <w:t>13</w:t>
            </w:r>
            <w:r w:rsidR="009546EE" w:rsidRPr="009546EE">
              <w:rPr>
                <w:rFonts w:ascii="Verdana" w:hAnsi="Verdana"/>
                <w:noProof/>
                <w:webHidden/>
                <w:sz w:val="32"/>
                <w:szCs w:val="32"/>
              </w:rPr>
              <w:fldChar w:fldCharType="end"/>
            </w:r>
          </w:hyperlink>
        </w:p>
        <w:p w:rsidR="009546EE" w:rsidRPr="009546EE" w:rsidRDefault="008336CF">
          <w:pPr>
            <w:pStyle w:val="TOC1"/>
            <w:tabs>
              <w:tab w:val="left" w:pos="440"/>
              <w:tab w:val="right" w:leader="dot" w:pos="12950"/>
            </w:tabs>
            <w:rPr>
              <w:rFonts w:ascii="Verdana" w:eastAsiaTheme="minorEastAsia" w:hAnsi="Verdana"/>
              <w:noProof/>
              <w:sz w:val="32"/>
              <w:szCs w:val="32"/>
              <w:lang w:val="en-GB" w:eastAsia="en-GB" w:bidi="he-IL"/>
            </w:rPr>
          </w:pPr>
          <w:hyperlink w:anchor="_Toc508891704" w:history="1">
            <w:r w:rsidR="009546EE" w:rsidRPr="009546EE">
              <w:rPr>
                <w:rStyle w:val="Hyperlink"/>
                <w:rFonts w:ascii="Verdana" w:hAnsi="Verdana"/>
                <w:noProof/>
                <w:sz w:val="32"/>
                <w:szCs w:val="32"/>
              </w:rPr>
              <w:t>5.</w:t>
            </w:r>
            <w:r w:rsidR="009546EE" w:rsidRPr="009546EE">
              <w:rPr>
                <w:rFonts w:ascii="Verdana" w:eastAsiaTheme="minorEastAsia" w:hAnsi="Verdana"/>
                <w:noProof/>
                <w:sz w:val="32"/>
                <w:szCs w:val="32"/>
                <w:lang w:val="en-GB" w:eastAsia="en-GB" w:bidi="he-IL"/>
              </w:rPr>
              <w:tab/>
            </w:r>
            <w:r w:rsidR="009546EE" w:rsidRPr="009546EE">
              <w:rPr>
                <w:rStyle w:val="Hyperlink"/>
                <w:rFonts w:ascii="Verdana" w:hAnsi="Verdana"/>
                <w:noProof/>
                <w:sz w:val="32"/>
                <w:szCs w:val="32"/>
              </w:rPr>
              <w:t>Управленски компетентности</w:t>
            </w:r>
            <w:r w:rsidR="009546EE" w:rsidRPr="009546EE">
              <w:rPr>
                <w:rFonts w:ascii="Verdana" w:hAnsi="Verdana"/>
                <w:noProof/>
                <w:webHidden/>
                <w:sz w:val="32"/>
                <w:szCs w:val="32"/>
              </w:rPr>
              <w:tab/>
            </w:r>
            <w:r w:rsidR="009546EE" w:rsidRPr="009546EE">
              <w:rPr>
                <w:rFonts w:ascii="Verdana" w:hAnsi="Verdana"/>
                <w:noProof/>
                <w:webHidden/>
                <w:sz w:val="32"/>
                <w:szCs w:val="32"/>
              </w:rPr>
              <w:fldChar w:fldCharType="begin"/>
            </w:r>
            <w:r w:rsidR="009546EE" w:rsidRPr="009546EE">
              <w:rPr>
                <w:rFonts w:ascii="Verdana" w:hAnsi="Verdana"/>
                <w:noProof/>
                <w:webHidden/>
                <w:sz w:val="32"/>
                <w:szCs w:val="32"/>
              </w:rPr>
              <w:instrText xml:space="preserve"> PAGEREF _Toc508891704 \h </w:instrText>
            </w:r>
            <w:r w:rsidR="009546EE" w:rsidRPr="009546EE">
              <w:rPr>
                <w:rFonts w:ascii="Verdana" w:hAnsi="Verdana"/>
                <w:noProof/>
                <w:webHidden/>
                <w:sz w:val="32"/>
                <w:szCs w:val="32"/>
              </w:rPr>
            </w:r>
            <w:r w:rsidR="009546EE" w:rsidRPr="009546EE">
              <w:rPr>
                <w:rFonts w:ascii="Verdana" w:hAnsi="Verdana"/>
                <w:noProof/>
                <w:webHidden/>
                <w:sz w:val="32"/>
                <w:szCs w:val="32"/>
              </w:rPr>
              <w:fldChar w:fldCharType="separate"/>
            </w:r>
            <w:r w:rsidR="009546EE" w:rsidRPr="009546EE">
              <w:rPr>
                <w:rFonts w:ascii="Verdana" w:hAnsi="Verdana"/>
                <w:noProof/>
                <w:webHidden/>
                <w:sz w:val="32"/>
                <w:szCs w:val="32"/>
              </w:rPr>
              <w:t>16</w:t>
            </w:r>
            <w:r w:rsidR="009546EE" w:rsidRPr="009546EE">
              <w:rPr>
                <w:rFonts w:ascii="Verdana" w:hAnsi="Verdana"/>
                <w:noProof/>
                <w:webHidden/>
                <w:sz w:val="32"/>
                <w:szCs w:val="32"/>
              </w:rPr>
              <w:fldChar w:fldCharType="end"/>
            </w:r>
          </w:hyperlink>
        </w:p>
        <w:p w:rsidR="009546EE" w:rsidRDefault="008336CF">
          <w:pPr>
            <w:pStyle w:val="TOC1"/>
            <w:tabs>
              <w:tab w:val="left" w:pos="440"/>
              <w:tab w:val="right" w:leader="dot" w:pos="12950"/>
            </w:tabs>
            <w:rPr>
              <w:rFonts w:eastAsiaTheme="minorEastAsia"/>
              <w:noProof/>
              <w:lang w:val="en-GB" w:eastAsia="en-GB" w:bidi="he-IL"/>
            </w:rPr>
          </w:pPr>
          <w:hyperlink w:anchor="_Toc508891705" w:history="1">
            <w:r w:rsidR="009546EE" w:rsidRPr="009546EE">
              <w:rPr>
                <w:rStyle w:val="Hyperlink"/>
                <w:rFonts w:ascii="Verdana" w:hAnsi="Verdana"/>
                <w:noProof/>
                <w:sz w:val="32"/>
                <w:szCs w:val="32"/>
              </w:rPr>
              <w:t>6.</w:t>
            </w:r>
            <w:r w:rsidR="009546EE" w:rsidRPr="009546EE">
              <w:rPr>
                <w:rFonts w:ascii="Verdana" w:eastAsiaTheme="minorEastAsia" w:hAnsi="Verdana"/>
                <w:noProof/>
                <w:sz w:val="32"/>
                <w:szCs w:val="32"/>
                <w:lang w:val="en-GB" w:eastAsia="en-GB" w:bidi="he-IL"/>
              </w:rPr>
              <w:tab/>
            </w:r>
            <w:r w:rsidR="009546EE" w:rsidRPr="009546EE">
              <w:rPr>
                <w:rStyle w:val="Hyperlink"/>
                <w:rFonts w:ascii="Verdana" w:hAnsi="Verdana"/>
                <w:noProof/>
                <w:sz w:val="32"/>
                <w:szCs w:val="32"/>
              </w:rPr>
              <w:t>Професионални компетентности</w:t>
            </w:r>
            <w:r w:rsidR="009546EE" w:rsidRPr="009546EE">
              <w:rPr>
                <w:rFonts w:ascii="Verdana" w:hAnsi="Verdana"/>
                <w:noProof/>
                <w:webHidden/>
                <w:sz w:val="32"/>
                <w:szCs w:val="32"/>
              </w:rPr>
              <w:tab/>
            </w:r>
            <w:r w:rsidR="009546EE" w:rsidRPr="009546EE">
              <w:rPr>
                <w:rFonts w:ascii="Verdana" w:hAnsi="Verdana"/>
                <w:noProof/>
                <w:webHidden/>
                <w:sz w:val="32"/>
                <w:szCs w:val="32"/>
              </w:rPr>
              <w:fldChar w:fldCharType="begin"/>
            </w:r>
            <w:r w:rsidR="009546EE" w:rsidRPr="009546EE">
              <w:rPr>
                <w:rFonts w:ascii="Verdana" w:hAnsi="Verdana"/>
                <w:noProof/>
                <w:webHidden/>
                <w:sz w:val="32"/>
                <w:szCs w:val="32"/>
              </w:rPr>
              <w:instrText xml:space="preserve"> PAGEREF _Toc508891705 \h </w:instrText>
            </w:r>
            <w:r w:rsidR="009546EE" w:rsidRPr="009546EE">
              <w:rPr>
                <w:rFonts w:ascii="Verdana" w:hAnsi="Verdana"/>
                <w:noProof/>
                <w:webHidden/>
                <w:sz w:val="32"/>
                <w:szCs w:val="32"/>
              </w:rPr>
            </w:r>
            <w:r w:rsidR="009546EE" w:rsidRPr="009546EE">
              <w:rPr>
                <w:rFonts w:ascii="Verdana" w:hAnsi="Verdana"/>
                <w:noProof/>
                <w:webHidden/>
                <w:sz w:val="32"/>
                <w:szCs w:val="32"/>
              </w:rPr>
              <w:fldChar w:fldCharType="separate"/>
            </w:r>
            <w:r w:rsidR="009546EE" w:rsidRPr="009546EE">
              <w:rPr>
                <w:rFonts w:ascii="Verdana" w:hAnsi="Verdana"/>
                <w:noProof/>
                <w:webHidden/>
                <w:sz w:val="32"/>
                <w:szCs w:val="32"/>
              </w:rPr>
              <w:t>20</w:t>
            </w:r>
            <w:r w:rsidR="009546EE" w:rsidRPr="009546EE">
              <w:rPr>
                <w:rFonts w:ascii="Verdana" w:hAnsi="Verdana"/>
                <w:noProof/>
                <w:webHidden/>
                <w:sz w:val="32"/>
                <w:szCs w:val="32"/>
              </w:rPr>
              <w:fldChar w:fldCharType="end"/>
            </w:r>
          </w:hyperlink>
        </w:p>
        <w:p w:rsidR="00F55E53" w:rsidRPr="004D1BB8" w:rsidRDefault="00CF51E8">
          <w:pPr>
            <w:pStyle w:val="TOC1"/>
            <w:tabs>
              <w:tab w:val="left" w:pos="66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3870A6" w:rsidRDefault="00CF51E8" w:rsidP="004D1BB8">
      <w:pPr>
        <w:pStyle w:val="Heading1"/>
        <w:sectPr w:rsidR="00CF51E8" w:rsidRPr="003870A6" w:rsidSect="00CD1306">
          <w:pgSz w:w="15840" w:h="12240" w:orient="landscape"/>
          <w:pgMar w:top="1440" w:right="1440" w:bottom="1440" w:left="1440" w:header="720" w:footer="720" w:gutter="0"/>
          <w:cols w:space="720"/>
          <w:docGrid w:linePitch="360"/>
        </w:sectPr>
      </w:pPr>
    </w:p>
    <w:p w:rsidR="00CD1306" w:rsidRPr="004D1BB8" w:rsidRDefault="000C44D2" w:rsidP="004D1BB8">
      <w:pPr>
        <w:pStyle w:val="Heading1"/>
      </w:pPr>
      <w:bookmarkStart w:id="1" w:name="_Toc494906118"/>
      <w:bookmarkStart w:id="2" w:name="_Toc508891700"/>
      <w:r>
        <w:lastRenderedPageBreak/>
        <w:t>Работни роли</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24"/>
        <w:gridCol w:w="3383"/>
        <w:gridCol w:w="1461"/>
        <w:gridCol w:w="7211"/>
      </w:tblGrid>
      <w:tr w:rsidR="006931AA" w:rsidRPr="0062042A" w:rsidTr="00491AC1">
        <w:trPr>
          <w:trHeight w:val="467"/>
        </w:trPr>
        <w:tc>
          <w:tcPr>
            <w:tcW w:w="1783" w:type="pct"/>
            <w:gridSpan w:val="2"/>
            <w:shd w:val="clear" w:color="auto" w:fill="1F4E79" w:themeFill="accent1" w:themeFillShade="80"/>
            <w:vAlign w:val="center"/>
          </w:tcPr>
          <w:p w:rsidR="006931AA" w:rsidRPr="0062042A"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Английски език</w:t>
            </w:r>
          </w:p>
        </w:tc>
        <w:tc>
          <w:tcPr>
            <w:tcW w:w="3217" w:type="pct"/>
            <w:gridSpan w:val="2"/>
            <w:shd w:val="clear" w:color="auto" w:fill="1F4E79" w:themeFill="accent1" w:themeFillShade="80"/>
            <w:vAlign w:val="center"/>
          </w:tcPr>
          <w:p w:rsidR="006931AA" w:rsidRPr="00AD2B31"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Български език</w:t>
            </w:r>
          </w:p>
        </w:tc>
      </w:tr>
      <w:tr w:rsidR="00491AC1" w:rsidRPr="0062042A" w:rsidTr="00491AC1">
        <w:trPr>
          <w:trHeight w:val="440"/>
        </w:trPr>
        <w:tc>
          <w:tcPr>
            <w:tcW w:w="528" w:type="pct"/>
            <w:shd w:val="clear" w:color="auto" w:fill="F2F2F2" w:themeFill="background1" w:themeFillShade="F2"/>
            <w:vAlign w:val="center"/>
          </w:tcPr>
          <w:p w:rsidR="00491AC1" w:rsidRPr="0062042A" w:rsidRDefault="00491AC1" w:rsidP="007A5578">
            <w:pPr>
              <w:spacing w:after="0"/>
              <w:rPr>
                <w:rFonts w:ascii="Verdana" w:hAnsi="Verdana" w:cstheme="minorHAnsi"/>
                <w:sz w:val="20"/>
                <w:szCs w:val="20"/>
              </w:rPr>
            </w:pPr>
            <w:r w:rsidRPr="0062042A">
              <w:rPr>
                <w:rFonts w:ascii="Verdana" w:hAnsi="Verdana" w:cstheme="minorHAnsi"/>
                <w:sz w:val="20"/>
                <w:szCs w:val="20"/>
              </w:rPr>
              <w:t>Job Role</w:t>
            </w:r>
          </w:p>
        </w:tc>
        <w:tc>
          <w:tcPr>
            <w:tcW w:w="1255" w:type="pct"/>
            <w:shd w:val="clear" w:color="auto" w:fill="F2F2F2" w:themeFill="background1" w:themeFillShade="F2"/>
            <w:vAlign w:val="center"/>
          </w:tcPr>
          <w:p w:rsidR="00491AC1" w:rsidRPr="0062042A" w:rsidRDefault="00491AC1" w:rsidP="007A5578">
            <w:pPr>
              <w:spacing w:after="0"/>
              <w:rPr>
                <w:rFonts w:ascii="Verdana" w:hAnsi="Verdana" w:cstheme="minorHAnsi"/>
                <w:sz w:val="20"/>
                <w:szCs w:val="20"/>
              </w:rPr>
            </w:pPr>
            <w:r>
              <w:rPr>
                <w:rFonts w:ascii="Verdana" w:hAnsi="Verdana" w:cstheme="minorHAnsi"/>
                <w:sz w:val="20"/>
                <w:szCs w:val="20"/>
              </w:rPr>
              <w:t>Description</w:t>
            </w:r>
          </w:p>
        </w:tc>
        <w:tc>
          <w:tcPr>
            <w:tcW w:w="542" w:type="pct"/>
            <w:shd w:val="clear" w:color="auto" w:fill="F2F2F2" w:themeFill="background1" w:themeFillShade="F2"/>
            <w:vAlign w:val="center"/>
          </w:tcPr>
          <w:p w:rsidR="00491AC1" w:rsidRPr="0062042A" w:rsidRDefault="00491AC1" w:rsidP="00121990">
            <w:pPr>
              <w:spacing w:after="0"/>
              <w:rPr>
                <w:rFonts w:ascii="Verdana" w:hAnsi="Verdana" w:cstheme="minorHAnsi"/>
                <w:sz w:val="20"/>
                <w:szCs w:val="20"/>
              </w:rPr>
            </w:pPr>
            <w:r>
              <w:rPr>
                <w:rFonts w:ascii="Verdana" w:hAnsi="Verdana" w:cstheme="minorHAnsi"/>
                <w:sz w:val="20"/>
              </w:rPr>
              <w:t>Работна роля</w:t>
            </w:r>
          </w:p>
        </w:tc>
        <w:tc>
          <w:tcPr>
            <w:tcW w:w="2676" w:type="pct"/>
            <w:shd w:val="clear" w:color="auto" w:fill="F2F2F2" w:themeFill="background1" w:themeFillShade="F2"/>
            <w:vAlign w:val="center"/>
          </w:tcPr>
          <w:p w:rsidR="00491AC1" w:rsidRPr="0062042A" w:rsidRDefault="00491AC1" w:rsidP="00121990">
            <w:pPr>
              <w:spacing w:after="0"/>
              <w:rPr>
                <w:rFonts w:ascii="Verdana" w:hAnsi="Verdana" w:cstheme="minorHAnsi"/>
                <w:sz w:val="20"/>
                <w:szCs w:val="20"/>
              </w:rPr>
            </w:pPr>
            <w:r>
              <w:rPr>
                <w:rFonts w:ascii="Verdana" w:hAnsi="Verdana" w:cstheme="minorHAnsi"/>
                <w:sz w:val="20"/>
              </w:rPr>
              <w:t>Описание</w:t>
            </w:r>
          </w:p>
        </w:tc>
      </w:tr>
      <w:tr w:rsidR="00491AC1" w:rsidRPr="0062042A" w:rsidTr="00491AC1">
        <w:trPr>
          <w:trHeight w:val="1250"/>
        </w:trPr>
        <w:tc>
          <w:tcPr>
            <w:tcW w:w="528" w:type="pct"/>
            <w:shd w:val="clear" w:color="000000" w:fill="FFFFFF"/>
            <w:vAlign w:val="center"/>
          </w:tcPr>
          <w:p w:rsidR="00491AC1" w:rsidRPr="0062042A" w:rsidRDefault="00491AC1" w:rsidP="007A5578">
            <w:pPr>
              <w:spacing w:after="0"/>
              <w:rPr>
                <w:rFonts w:ascii="Verdana" w:hAnsi="Verdana" w:cstheme="minorHAnsi"/>
                <w:sz w:val="20"/>
                <w:szCs w:val="20"/>
              </w:rPr>
            </w:pPr>
            <w:r w:rsidRPr="0062042A">
              <w:rPr>
                <w:rFonts w:ascii="Verdana" w:hAnsi="Verdana" w:cstheme="minorHAnsi"/>
                <w:sz w:val="20"/>
                <w:szCs w:val="20"/>
              </w:rPr>
              <w:t>Decision-making level</w:t>
            </w:r>
          </w:p>
        </w:tc>
        <w:tc>
          <w:tcPr>
            <w:tcW w:w="1255" w:type="pct"/>
            <w:shd w:val="clear" w:color="000000" w:fill="FFFFFF"/>
            <w:vAlign w:val="center"/>
          </w:tcPr>
          <w:p w:rsidR="00491AC1" w:rsidRPr="0062042A" w:rsidRDefault="00491AC1" w:rsidP="007A5578">
            <w:pPr>
              <w:spacing w:after="0"/>
              <w:rPr>
                <w:rFonts w:ascii="Verdana" w:hAnsi="Verdana" w:cstheme="minorHAnsi"/>
                <w:sz w:val="20"/>
                <w:szCs w:val="20"/>
              </w:rPr>
            </w:pPr>
            <w:r w:rsidRPr="0062042A">
              <w:rPr>
                <w:rFonts w:ascii="Verdana" w:hAnsi="Verdana" w:cstheme="minorHAnsi"/>
                <w:sz w:val="20"/>
                <w:szCs w:val="20"/>
              </w:rPr>
              <w:t>This is the head of the organization or persons that act on relatively high strategic management levels</w:t>
            </w:r>
          </w:p>
        </w:tc>
        <w:tc>
          <w:tcPr>
            <w:tcW w:w="542" w:type="pct"/>
            <w:shd w:val="clear" w:color="000000" w:fill="FFFFFF"/>
            <w:vAlign w:val="center"/>
          </w:tcPr>
          <w:p w:rsidR="00491AC1" w:rsidRPr="0062042A" w:rsidRDefault="00491AC1" w:rsidP="00121990">
            <w:pPr>
              <w:spacing w:after="0"/>
              <w:rPr>
                <w:rFonts w:ascii="Verdana" w:hAnsi="Verdana" w:cstheme="minorHAnsi"/>
                <w:sz w:val="20"/>
                <w:szCs w:val="20"/>
              </w:rPr>
            </w:pPr>
            <w:r>
              <w:rPr>
                <w:rFonts w:ascii="Verdana" w:hAnsi="Verdana" w:cstheme="minorHAnsi"/>
                <w:sz w:val="20"/>
              </w:rPr>
              <w:t>Равнище на вземане на решения</w:t>
            </w:r>
          </w:p>
        </w:tc>
        <w:tc>
          <w:tcPr>
            <w:tcW w:w="2676" w:type="pct"/>
            <w:shd w:val="clear" w:color="000000" w:fill="FFFFFF"/>
            <w:vAlign w:val="center"/>
          </w:tcPr>
          <w:p w:rsidR="00491AC1" w:rsidRPr="0062042A" w:rsidRDefault="00491AC1" w:rsidP="00121990">
            <w:pPr>
              <w:spacing w:after="0"/>
              <w:rPr>
                <w:rFonts w:ascii="Verdana" w:hAnsi="Verdana" w:cstheme="minorHAnsi"/>
                <w:sz w:val="20"/>
                <w:szCs w:val="20"/>
              </w:rPr>
            </w:pPr>
            <w:r>
              <w:rPr>
                <w:rFonts w:ascii="Verdana" w:hAnsi="Verdana" w:cstheme="minorHAnsi"/>
                <w:sz w:val="20"/>
              </w:rPr>
              <w:t>Това са ръководителят на институцията на ЕФРР/КФ или лица, които работят на относително високи стратегически нива в управлението</w:t>
            </w:r>
          </w:p>
        </w:tc>
      </w:tr>
      <w:tr w:rsidR="00491AC1" w:rsidRPr="0062042A" w:rsidTr="00491AC1">
        <w:trPr>
          <w:trHeight w:val="1871"/>
        </w:trPr>
        <w:tc>
          <w:tcPr>
            <w:tcW w:w="528" w:type="pct"/>
            <w:shd w:val="clear" w:color="000000" w:fill="FFFFFF"/>
            <w:vAlign w:val="center"/>
          </w:tcPr>
          <w:p w:rsidR="00491AC1" w:rsidRPr="0062042A" w:rsidRDefault="00491AC1" w:rsidP="007A5578">
            <w:pPr>
              <w:spacing w:after="0"/>
              <w:rPr>
                <w:rFonts w:ascii="Verdana" w:hAnsi="Verdana" w:cstheme="minorHAnsi"/>
                <w:sz w:val="20"/>
                <w:szCs w:val="20"/>
              </w:rPr>
            </w:pPr>
            <w:r w:rsidRPr="0062042A">
              <w:rPr>
                <w:rFonts w:ascii="Verdana" w:hAnsi="Verdana" w:cstheme="minorHAnsi"/>
                <w:sz w:val="20"/>
                <w:szCs w:val="20"/>
              </w:rPr>
              <w:t>Supervisory level</w:t>
            </w:r>
          </w:p>
        </w:tc>
        <w:tc>
          <w:tcPr>
            <w:tcW w:w="1255" w:type="pct"/>
            <w:shd w:val="clear" w:color="000000" w:fill="FFFFFF"/>
            <w:vAlign w:val="center"/>
          </w:tcPr>
          <w:p w:rsidR="00491AC1" w:rsidRPr="0062042A" w:rsidRDefault="00491AC1" w:rsidP="007A5578">
            <w:pPr>
              <w:spacing w:after="0"/>
              <w:rPr>
                <w:rFonts w:ascii="Verdana" w:hAnsi="Verdana" w:cstheme="minorHAnsi"/>
                <w:sz w:val="20"/>
                <w:szCs w:val="20"/>
              </w:rPr>
            </w:pPr>
            <w:r w:rsidRPr="0062042A">
              <w:rPr>
                <w:rFonts w:ascii="Verdana" w:hAnsi="Verdana" w:cstheme="minorHAnsi"/>
                <w:sz w:val="20"/>
                <w:szCs w:val="20"/>
              </w:rPr>
              <w:t>This is the middle management level, responsible for a group of people and not directly involved in operational implementation of the programme</w:t>
            </w:r>
            <w:r>
              <w:rPr>
                <w:rFonts w:ascii="Verdana" w:hAnsi="Verdana" w:cstheme="minorHAnsi"/>
                <w:sz w:val="20"/>
                <w:szCs w:val="20"/>
              </w:rPr>
              <w:t>, for instance heads of organizational units.</w:t>
            </w:r>
          </w:p>
        </w:tc>
        <w:tc>
          <w:tcPr>
            <w:tcW w:w="542" w:type="pct"/>
            <w:shd w:val="clear" w:color="000000" w:fill="FFFFFF"/>
            <w:vAlign w:val="center"/>
          </w:tcPr>
          <w:p w:rsidR="00491AC1" w:rsidRPr="0062042A" w:rsidRDefault="00491AC1" w:rsidP="00121990">
            <w:pPr>
              <w:spacing w:after="0"/>
              <w:rPr>
                <w:rFonts w:ascii="Verdana" w:hAnsi="Verdana" w:cstheme="minorHAnsi"/>
                <w:sz w:val="20"/>
                <w:szCs w:val="20"/>
              </w:rPr>
            </w:pPr>
            <w:r>
              <w:rPr>
                <w:rFonts w:ascii="Verdana" w:hAnsi="Verdana" w:cstheme="minorHAnsi"/>
                <w:sz w:val="20"/>
              </w:rPr>
              <w:t>Надзорно равнище</w:t>
            </w:r>
          </w:p>
        </w:tc>
        <w:tc>
          <w:tcPr>
            <w:tcW w:w="2676" w:type="pct"/>
            <w:shd w:val="clear" w:color="000000" w:fill="FFFFFF"/>
            <w:vAlign w:val="center"/>
          </w:tcPr>
          <w:p w:rsidR="00491AC1" w:rsidRPr="0062042A" w:rsidRDefault="00491AC1" w:rsidP="00121990">
            <w:pPr>
              <w:spacing w:after="0"/>
              <w:rPr>
                <w:rFonts w:ascii="Verdana" w:hAnsi="Verdana" w:cstheme="minorHAnsi"/>
                <w:sz w:val="20"/>
                <w:szCs w:val="20"/>
              </w:rPr>
            </w:pPr>
            <w:r>
              <w:rPr>
                <w:rFonts w:ascii="Verdana" w:hAnsi="Verdana" w:cstheme="minorHAnsi"/>
                <w:sz w:val="20"/>
              </w:rPr>
              <w:t>Това е средното ниво на управление, при което лицето отговаря за група от лица и не участва пряко в оперативното изпълнение на програмата (например ръководители на организационни звена)</w:t>
            </w:r>
          </w:p>
        </w:tc>
      </w:tr>
      <w:tr w:rsidR="00491AC1" w:rsidRPr="0062042A" w:rsidTr="00491AC1">
        <w:trPr>
          <w:trHeight w:val="1439"/>
        </w:trPr>
        <w:tc>
          <w:tcPr>
            <w:tcW w:w="528" w:type="pct"/>
            <w:shd w:val="clear" w:color="000000" w:fill="FFFFFF"/>
            <w:vAlign w:val="center"/>
          </w:tcPr>
          <w:p w:rsidR="00491AC1" w:rsidRPr="0062042A" w:rsidRDefault="00491AC1" w:rsidP="007A5578">
            <w:pPr>
              <w:spacing w:after="0"/>
              <w:rPr>
                <w:rFonts w:ascii="Verdana" w:hAnsi="Verdana" w:cstheme="minorHAnsi"/>
                <w:sz w:val="20"/>
                <w:szCs w:val="20"/>
              </w:rPr>
            </w:pPr>
            <w:r w:rsidRPr="0062042A">
              <w:rPr>
                <w:rFonts w:ascii="Verdana" w:hAnsi="Verdana" w:cstheme="minorHAnsi"/>
                <w:sz w:val="20"/>
                <w:szCs w:val="20"/>
              </w:rPr>
              <w:t>Operational level</w:t>
            </w:r>
          </w:p>
        </w:tc>
        <w:tc>
          <w:tcPr>
            <w:tcW w:w="1255" w:type="pct"/>
            <w:shd w:val="clear" w:color="000000" w:fill="FFFFFF"/>
            <w:vAlign w:val="center"/>
          </w:tcPr>
          <w:p w:rsidR="00491AC1" w:rsidRPr="0062042A" w:rsidRDefault="00491AC1" w:rsidP="007A5578">
            <w:pPr>
              <w:spacing w:after="0"/>
              <w:rPr>
                <w:rFonts w:ascii="Verdana" w:hAnsi="Verdana" w:cstheme="minorHAnsi"/>
                <w:sz w:val="20"/>
                <w:szCs w:val="20"/>
              </w:rPr>
            </w:pPr>
            <w:r w:rsidRPr="0062042A">
              <w:rPr>
                <w:rFonts w:ascii="Verdana" w:hAnsi="Verdana" w:cstheme="minorHAnsi"/>
                <w:sz w:val="20"/>
                <w:szCs w:val="20"/>
              </w:rPr>
              <w:t>These are the experts that are directly working on the different tasks and sub-tasks within the organization</w:t>
            </w:r>
          </w:p>
        </w:tc>
        <w:tc>
          <w:tcPr>
            <w:tcW w:w="542" w:type="pct"/>
            <w:shd w:val="clear" w:color="000000" w:fill="FFFFFF"/>
            <w:vAlign w:val="center"/>
          </w:tcPr>
          <w:p w:rsidR="00491AC1" w:rsidRPr="0062042A" w:rsidRDefault="00491AC1" w:rsidP="00121990">
            <w:pPr>
              <w:spacing w:after="0"/>
              <w:rPr>
                <w:rFonts w:ascii="Verdana" w:hAnsi="Verdana" w:cstheme="minorHAnsi"/>
                <w:sz w:val="20"/>
                <w:szCs w:val="20"/>
              </w:rPr>
            </w:pPr>
            <w:r>
              <w:rPr>
                <w:rFonts w:ascii="Verdana" w:hAnsi="Verdana" w:cstheme="minorHAnsi"/>
                <w:sz w:val="20"/>
              </w:rPr>
              <w:t>Оперативно равнище</w:t>
            </w:r>
          </w:p>
        </w:tc>
        <w:tc>
          <w:tcPr>
            <w:tcW w:w="2676" w:type="pct"/>
            <w:shd w:val="clear" w:color="000000" w:fill="FFFFFF"/>
            <w:vAlign w:val="center"/>
          </w:tcPr>
          <w:p w:rsidR="00491AC1" w:rsidRPr="0062042A" w:rsidRDefault="00491AC1" w:rsidP="00121990">
            <w:pPr>
              <w:spacing w:after="0"/>
              <w:rPr>
                <w:rFonts w:ascii="Verdana" w:hAnsi="Verdana" w:cstheme="minorHAnsi"/>
                <w:sz w:val="20"/>
                <w:szCs w:val="20"/>
              </w:rPr>
            </w:pPr>
            <w:r>
              <w:rPr>
                <w:rFonts w:ascii="Verdana" w:hAnsi="Verdana" w:cstheme="minorHAnsi"/>
                <w:sz w:val="20"/>
              </w:rPr>
              <w:t>Това са експертите, които работят непосредствено по различните задачи и подзадачи в рамките на организацията</w:t>
            </w:r>
          </w:p>
        </w:tc>
      </w:tr>
    </w:tbl>
    <w:p w:rsidR="003928BC" w:rsidRPr="003870A6" w:rsidRDefault="003928BC">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4D1BB8">
      <w:pPr>
        <w:pStyle w:val="Heading1"/>
      </w:pPr>
      <w:bookmarkStart w:id="3" w:name="_Toc494906119"/>
      <w:bookmarkStart w:id="4" w:name="_Toc508891701"/>
      <w:r>
        <w:lastRenderedPageBreak/>
        <w:t>Задачи и подзадачи</w:t>
      </w:r>
      <w:bookmarkEnd w:id="3"/>
      <w:bookmarkEnd w:id="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7"/>
        <w:gridCol w:w="4485"/>
        <w:gridCol w:w="2319"/>
        <w:gridCol w:w="3995"/>
      </w:tblGrid>
      <w:tr w:rsidR="006931AA" w:rsidRPr="00751B8C" w:rsidTr="006645FC">
        <w:trPr>
          <w:trHeight w:val="318"/>
          <w:tblHeader/>
        </w:trPr>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Английски език</w:t>
            </w:r>
          </w:p>
        </w:tc>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Български език</w:t>
            </w:r>
          </w:p>
        </w:tc>
      </w:tr>
      <w:tr w:rsidR="00491AC1" w:rsidRPr="00751B8C" w:rsidTr="006A6EE8">
        <w:trPr>
          <w:trHeight w:val="318"/>
          <w:tblHeader/>
        </w:trPr>
        <w:tc>
          <w:tcPr>
            <w:tcW w:w="902" w:type="pct"/>
            <w:shd w:val="clear" w:color="auto" w:fill="F2F2F2" w:themeFill="background1" w:themeFillShade="F2"/>
            <w:vAlign w:val="center"/>
          </w:tcPr>
          <w:p w:rsidR="00491AC1" w:rsidRPr="00751B8C" w:rsidRDefault="00491AC1" w:rsidP="007A5578">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491AC1" w:rsidRPr="00751B8C" w:rsidRDefault="00491AC1" w:rsidP="007A5578">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Sub-task</w:t>
            </w:r>
          </w:p>
        </w:tc>
        <w:tc>
          <w:tcPr>
            <w:tcW w:w="880" w:type="pct"/>
            <w:shd w:val="clear" w:color="auto" w:fill="F2F2F2" w:themeFill="background1" w:themeFillShade="F2"/>
            <w:vAlign w:val="center"/>
          </w:tcPr>
          <w:p w:rsidR="00491AC1" w:rsidRPr="00751B8C" w:rsidRDefault="00491AC1" w:rsidP="00447A31">
            <w:pPr>
              <w:spacing w:after="0" w:line="240" w:lineRule="auto"/>
              <w:rPr>
                <w:rFonts w:ascii="Verdana" w:eastAsia="Times New Roman" w:hAnsi="Verdana" w:cstheme="minorHAnsi"/>
                <w:b/>
                <w:bCs/>
                <w:sz w:val="20"/>
                <w:szCs w:val="20"/>
              </w:rPr>
            </w:pPr>
            <w:r>
              <w:rPr>
                <w:rFonts w:ascii="Verdana" w:hAnsi="Verdana" w:cstheme="minorHAnsi"/>
                <w:b/>
                <w:sz w:val="20"/>
              </w:rPr>
              <w:t>Задачи</w:t>
            </w:r>
          </w:p>
        </w:tc>
        <w:tc>
          <w:tcPr>
            <w:tcW w:w="1516" w:type="pct"/>
            <w:shd w:val="clear" w:color="auto" w:fill="F2F2F2" w:themeFill="background1" w:themeFillShade="F2"/>
            <w:vAlign w:val="center"/>
          </w:tcPr>
          <w:p w:rsidR="00491AC1" w:rsidRPr="00751B8C" w:rsidRDefault="00491AC1" w:rsidP="00447A31">
            <w:pPr>
              <w:spacing w:after="0" w:line="240" w:lineRule="auto"/>
              <w:rPr>
                <w:rFonts w:ascii="Verdana" w:eastAsia="Times New Roman" w:hAnsi="Verdana" w:cstheme="minorHAnsi"/>
                <w:b/>
                <w:bCs/>
                <w:sz w:val="20"/>
                <w:szCs w:val="20"/>
              </w:rPr>
            </w:pPr>
            <w:r>
              <w:rPr>
                <w:rFonts w:ascii="Verdana" w:hAnsi="Verdana" w:cstheme="minorHAnsi"/>
                <w:b/>
                <w:sz w:val="20"/>
              </w:rPr>
              <w:t>Подзадача</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1. Programming   </w:t>
            </w: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1.1. Inter-institutional coordination and stakeholder involvement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1. Програмиране   </w:t>
            </w: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1.1. Междуинституционална координация и участие на заинтересованите страни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1.2.  Preparation of the Programme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1.2.  Подготовка на програмата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1.3. Management of the evaluation process (ex-ante)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1.3. Управление на процеса на предварителна оценка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1.4. Negotiation with the EC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1.4. Водене на преговори с ЕК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1.5 Procurement of goods and services under Technical Assistance</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1.5. Закупуване на стоки и услуги по линия на техническата помощ</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1.6 Definition of the guiding principles for selection of operations</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1.6 Определяне на ръководните принципи при подбора на операции</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2. System set-up, development of procedures and tools</w:t>
            </w: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2.1. Development of the description of management and control systems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2. Създаване на системата, разработване на процедури и инструменти</w:t>
            </w: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2.1. Изготвяне на описанието на системите за управление и контрол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2.2. Development of the procedures and tools for Programme implementation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2.2. Разработване на процедури и инструменти за изпълнение на програмата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2.3 Legal system set-up</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2.3. Създаване на правна система</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2.4. Development and maintenance of monitoring and information systems and e-cohesion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2.4. Разработване и поддръжка на системите за наблюдение и информация и електронно сближаване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2.5 Procurement of goods and services under Technical Assistance</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2.5. Закупуване на стоки и услуги по линия на техническата помощ</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2.6. Development of institutional and administrative capacity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2.6. Развитие на институционален и административен капацитет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lastRenderedPageBreak/>
              <w:t>3. Project generation, preparation of calls for proposals, project selection and contracting</w:t>
            </w: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3.1 Supporting applicants in relation to technical and financial aspects of project requirements, including capacity building at beneficiary level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3. Изготвяне на проекти, подготовка на покани за представяне на предложения, подбор на проекти и сключване на договори</w:t>
            </w: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3.1 Подпомагане на кандидатите във връзка с техническите и финансовите аспекти на програмните изисквания, включително изграждане на капацитет на равнището на бенефициерите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3.2. Preparation of proposals for selection criteria and selection procedures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3.2. Изготвяне на предложения във връзка с критериите и процедурите за подбор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3.3. Preparation / modification of guidelines for applicants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3.3. Изготвяне/изменение на насоки за кандидатите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3.4. Administrative and eligibility check (completeness of the package and compliance with relevant laws and regulations)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3.4. Административна проверка и проверка на допустимостта (пълнота на пакета и спазване на съответните законови и подзаконови актове)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3.5. Appraisal (scoring of applications, management of appeals, drawing up list of projects, communicating results to decision makers and applicants)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3.5. Оценка (точково оценяване на заявленията, управление на жалбите, изготвяне на списъка с проекти, съобщаване на резултатите на вземащите решения лица и кандидатите)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3.6. Development and amendment of procedures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3.6. Разработване и изменение на процедури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3.7. Procurement of goods and services under Technical Assistance</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3.7. Закупуване на стоки и услуги по линия на техническата помощ</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3.8. Awareness and support activities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3.8. Дейности за повишаване на осведомеността и подкрепа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3.9. Collecting documentation from </w:t>
            </w:r>
            <w:r w:rsidRPr="00751B8C">
              <w:rPr>
                <w:rFonts w:ascii="Verdana" w:hAnsi="Verdana" w:cstheme="minorHAnsi"/>
                <w:sz w:val="20"/>
                <w:szCs w:val="20"/>
              </w:rPr>
              <w:lastRenderedPageBreak/>
              <w:t xml:space="preserve">successful applicants, preparation of contracting documentation and contract modifications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3.9. Събиране на документация от </w:t>
            </w:r>
            <w:r>
              <w:rPr>
                <w:rFonts w:ascii="Verdana" w:hAnsi="Verdana" w:cstheme="minorHAnsi"/>
                <w:sz w:val="20"/>
              </w:rPr>
              <w:lastRenderedPageBreak/>
              <w:t xml:space="preserve">успешните кандидати, изготвяне на договорната документация и изменения на договорите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lastRenderedPageBreak/>
              <w:t>4. Monitoring on project level</w:t>
            </w: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4.1. Technical monitoring and on the spot verifications at project level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4. Наблюдение на проектно равнище</w:t>
            </w: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4.1. Техническо наблюдение и проверки на място на проектно равнище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4.2. Providing advice to beneficiaries on project implementation issues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4.2. Предоставяне на консултации на бенефициерите по въпроси, свързани с изпълнението на проектите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4.3. Finding and reporting irregularities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4.3. Откриване и докладване на нередности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4.4 Procurement of goods and services under Technical Assistance</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4.4. Закупуване на стоки и услуги по линия на техническата помощ</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5. Monitoring on programme level</w:t>
            </w: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5.1. Measurement of the performance of the PA/Measure (planning, monitoring, forecasting, revising)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5. Наблюдение на програмно равнище</w:t>
            </w:r>
          </w:p>
        </w:tc>
        <w:tc>
          <w:tcPr>
            <w:tcW w:w="1516" w:type="pct"/>
            <w:shd w:val="clear" w:color="000000" w:fill="FFFFFF"/>
            <w:vAlign w:val="center"/>
          </w:tcPr>
          <w:p w:rsidR="00491AC1" w:rsidRPr="000C74F8" w:rsidRDefault="00491AC1" w:rsidP="008336CF">
            <w:pPr>
              <w:spacing w:after="0"/>
              <w:rPr>
                <w:rFonts w:ascii="Verdana" w:hAnsi="Verdana" w:cstheme="minorHAnsi"/>
                <w:sz w:val="20"/>
                <w:highlight w:val="yellow"/>
              </w:rPr>
            </w:pPr>
            <w:r>
              <w:rPr>
                <w:rFonts w:ascii="Verdana" w:hAnsi="Verdana" w:cstheme="minorHAnsi"/>
                <w:sz w:val="20"/>
              </w:rPr>
              <w:t xml:space="preserve">5.1. Измерване на </w:t>
            </w:r>
            <w:r w:rsidR="008336CF">
              <w:rPr>
                <w:rFonts w:ascii="Verdana" w:hAnsi="Verdana" w:cstheme="minorHAnsi"/>
                <w:sz w:val="20"/>
                <w:highlight w:val="yellow"/>
              </w:rPr>
              <w:t>изпълнението</w:t>
            </w:r>
            <w:r w:rsidR="000C74F8">
              <w:rPr>
                <w:rFonts w:ascii="Verdana" w:hAnsi="Verdana" w:cstheme="minorHAnsi"/>
                <w:sz w:val="20"/>
                <w:highlight w:val="yellow"/>
              </w:rPr>
              <w:t xml:space="preserve"> </w:t>
            </w:r>
            <w:r w:rsidR="008336CF">
              <w:rPr>
                <w:rFonts w:ascii="Verdana" w:hAnsi="Verdana" w:cstheme="minorHAnsi"/>
                <w:sz w:val="20"/>
                <w:highlight w:val="yellow"/>
              </w:rPr>
              <w:t>на</w:t>
            </w:r>
            <w:r w:rsidRPr="00F2794C">
              <w:rPr>
                <w:rFonts w:ascii="Verdana" w:hAnsi="Verdana" w:cstheme="minorHAnsi"/>
                <w:sz w:val="20"/>
                <w:highlight w:val="yellow"/>
              </w:rPr>
              <w:t xml:space="preserve"> </w:t>
            </w:r>
            <w:r w:rsidR="00F2794C" w:rsidRPr="00F2794C">
              <w:rPr>
                <w:rFonts w:ascii="Verdana" w:hAnsi="Verdana" w:cstheme="minorHAnsi"/>
                <w:sz w:val="20"/>
                <w:highlight w:val="yellow"/>
              </w:rPr>
              <w:t>приоритетната ос</w:t>
            </w:r>
            <w:r>
              <w:rPr>
                <w:rFonts w:ascii="Verdana" w:hAnsi="Verdana" w:cstheme="minorHAnsi"/>
                <w:sz w:val="20"/>
              </w:rPr>
              <w:t xml:space="preserve">/мярката (планиране, наблюдение, прогнозиране, преразглеждане)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5.2. Measurement of the performance of the Operational Programme (planning, monitoring, forecasting, revising and corrective actions)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8336CF">
            <w:pPr>
              <w:spacing w:after="0"/>
              <w:rPr>
                <w:rFonts w:ascii="Verdana" w:hAnsi="Verdana" w:cstheme="minorHAnsi"/>
                <w:sz w:val="20"/>
                <w:szCs w:val="20"/>
              </w:rPr>
            </w:pPr>
            <w:r>
              <w:rPr>
                <w:rFonts w:ascii="Verdana" w:hAnsi="Verdana" w:cstheme="minorHAnsi"/>
                <w:sz w:val="20"/>
              </w:rPr>
              <w:t xml:space="preserve">5.2. Измерване на </w:t>
            </w:r>
            <w:r w:rsidR="008336CF">
              <w:rPr>
                <w:rFonts w:ascii="Verdana" w:hAnsi="Verdana" w:cstheme="minorHAnsi"/>
                <w:sz w:val="20"/>
                <w:highlight w:val="yellow"/>
              </w:rPr>
              <w:t>изпълнението</w:t>
            </w:r>
            <w:r w:rsidR="000C74F8">
              <w:rPr>
                <w:rFonts w:ascii="Verdana" w:hAnsi="Verdana" w:cstheme="minorHAnsi"/>
                <w:sz w:val="20"/>
                <w:highlight w:val="yellow"/>
              </w:rPr>
              <w:t xml:space="preserve"> </w:t>
            </w:r>
            <w:r w:rsidR="008336CF">
              <w:rPr>
                <w:rFonts w:ascii="Verdana" w:hAnsi="Verdana" w:cstheme="minorHAnsi"/>
                <w:sz w:val="20"/>
                <w:highlight w:val="yellow"/>
              </w:rPr>
              <w:t>на</w:t>
            </w:r>
            <w:r w:rsidR="00F2794C" w:rsidRPr="00F2794C">
              <w:rPr>
                <w:rFonts w:ascii="Verdana" w:hAnsi="Verdana" w:cstheme="minorHAnsi"/>
                <w:sz w:val="20"/>
                <w:highlight w:val="yellow"/>
              </w:rPr>
              <w:t xml:space="preserve"> </w:t>
            </w:r>
            <w:r w:rsidRPr="00F2794C">
              <w:rPr>
                <w:rFonts w:ascii="Verdana" w:hAnsi="Verdana" w:cstheme="minorHAnsi"/>
                <w:sz w:val="20"/>
                <w:highlight w:val="yellow"/>
              </w:rPr>
              <w:t>оперативната програма</w:t>
            </w:r>
            <w:r>
              <w:rPr>
                <w:rFonts w:ascii="Verdana" w:hAnsi="Verdana" w:cstheme="minorHAnsi"/>
                <w:sz w:val="20"/>
              </w:rPr>
              <w:t xml:space="preserve"> (планиране, наблюдение, прогнозиране, преразглеждане и корективни действия)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5.3 Monitoring the progress of implementation of the partnership agreement</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5.3 Наблюдение на напредъка по изпълнението на споразумението за партньорство</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5.4. Reporting to the Monitoring Committee and European Commission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5.4. Докладване на мониторинговия комитет и Европейската комисия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5.5. Development and amendment of monitoring procedures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5.5. Разработване и изменение на процедурите за наблюдение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5.6. Supporting the Monitoring </w:t>
            </w:r>
            <w:r w:rsidRPr="00751B8C">
              <w:rPr>
                <w:rFonts w:ascii="Verdana" w:hAnsi="Verdana" w:cstheme="minorHAnsi"/>
                <w:sz w:val="20"/>
                <w:szCs w:val="20"/>
              </w:rPr>
              <w:lastRenderedPageBreak/>
              <w:t xml:space="preserve">Committee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5.6. Подкрепа за мониторинговия </w:t>
            </w:r>
            <w:r>
              <w:rPr>
                <w:rFonts w:ascii="Verdana" w:hAnsi="Verdana" w:cstheme="minorHAnsi"/>
                <w:sz w:val="20"/>
              </w:rPr>
              <w:lastRenderedPageBreak/>
              <w:t xml:space="preserve">комитет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5.7. Procurement of goods and services under Technical Assistance</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5.7. Закупуване на стоки и услуги по линия на техническата помощ</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6. Evaluation</w:t>
            </w: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6.1. Preparing and guiding the evaluation process (outsourced)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6. Оценка</w:t>
            </w: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6.1. Подготовка и ръководене на процеса на оценка (възлага се на външен изпълнител)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6.2. Carrying out evaluation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6.2. Извършване на оценка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6.3. Usage of results: involved in the identification and implementation of follow up actions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6.3. Използване на резултатите: участие в набелязването и изпълнението на последващи действия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6.4. Procurement of goods and services under Technical Assistance</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6.4. Закупуване на стоки и услуги по линия на техническата помощ</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6.5. Ex-ante conditionalities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6.5. Предварителни условия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7. Financial management on project level</w:t>
            </w: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7.1. Verification of payment claims and first level control reports at project level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7. Финансово управление на проектно равнище</w:t>
            </w: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7.1. Проверка на искания за плащане и доклади от първо ниво на контрол на проектно равнище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7.2. Financial monitoring and on the spot verifications at project level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7.2. Финансово наблюдение и проверки на място на проектно равнище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7.3. Procurement of goods and services under Technical Assistance</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7.3. Закупуване на стоки и услуги по линия на техническата помощ</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8. Financial management on programme level</w:t>
            </w: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8.1. Measurement of the financial performance of PA/Measure (planning, monitoring, forecasting, revising)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8. Финансово управление на програмно равнище</w:t>
            </w:r>
          </w:p>
        </w:tc>
        <w:tc>
          <w:tcPr>
            <w:tcW w:w="1516" w:type="pct"/>
            <w:shd w:val="clear" w:color="000000" w:fill="FFFFFF"/>
            <w:vAlign w:val="center"/>
          </w:tcPr>
          <w:p w:rsidR="00491AC1" w:rsidRPr="00751B8C" w:rsidRDefault="00491AC1" w:rsidP="008336CF">
            <w:pPr>
              <w:spacing w:after="0"/>
              <w:rPr>
                <w:rFonts w:ascii="Verdana" w:hAnsi="Verdana" w:cstheme="minorHAnsi"/>
                <w:sz w:val="20"/>
                <w:szCs w:val="20"/>
              </w:rPr>
            </w:pPr>
            <w:r>
              <w:rPr>
                <w:rFonts w:ascii="Verdana" w:hAnsi="Verdana" w:cstheme="minorHAnsi"/>
                <w:sz w:val="20"/>
              </w:rPr>
              <w:t xml:space="preserve">8.1. Измерване на </w:t>
            </w:r>
            <w:r w:rsidR="008336CF">
              <w:rPr>
                <w:rFonts w:ascii="Verdana" w:hAnsi="Verdana" w:cstheme="minorHAnsi"/>
                <w:sz w:val="20"/>
              </w:rPr>
              <w:t xml:space="preserve">финансовото изпълнение на </w:t>
            </w:r>
            <w:r w:rsidR="00F2794C">
              <w:rPr>
                <w:rFonts w:ascii="Verdana" w:hAnsi="Verdana" w:cstheme="minorHAnsi"/>
                <w:sz w:val="20"/>
              </w:rPr>
              <w:t>приоритетната ос</w:t>
            </w:r>
            <w:r>
              <w:rPr>
                <w:rFonts w:ascii="Verdana" w:hAnsi="Verdana" w:cstheme="minorHAnsi"/>
                <w:sz w:val="20"/>
              </w:rPr>
              <w:t xml:space="preserve">/мярката (планиране, наблюдение, прогнозиране, преразглеждане) </w:t>
            </w:r>
          </w:p>
        </w:tc>
      </w:tr>
      <w:tr w:rsidR="00491AC1" w:rsidRPr="00751B8C" w:rsidTr="006A6EE8">
        <w:trPr>
          <w:trHeight w:val="683"/>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8.2. Financial management of Operational Programme (planning, monitoring, forecasting, revising and corrective actions)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8.2. Финансово управление на оперативната програма (планиране, наблюдение, прогнозиране, преразглеждане и корективни действия)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8.3. Reporting to Monitoring Committee and European Commission including management declaration and annual summary (CPR 125.4(e)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8.3. Докладване на мониторинговия комитет и Европейската комисия, включително декларацията за управлението и годишния отчет (Регламент за общоприложимите разпоредби, член 125, параграф 4, буква д)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8.4. Development and amendment of financial management procedures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8.4. Разработване и изменение на процедурите за финансово управление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8.5. Procurement of goods and services under Technical Assistance</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8.5. Закупуване на стоки и услуги по линия на техническата помощ</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9. Communication</w:t>
            </w: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9.1. Preparation of the communication plan and its implementation for different stakeholders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9. Комуникация</w:t>
            </w: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9.1. Изготвяне на плана за комуникация и изпълнението му по отношение на различни заинтересовани страни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9.2. Building networks with different media </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 xml:space="preserve">9.2. Изграждане на мрежи с различни медии </w:t>
            </w:r>
          </w:p>
        </w:tc>
      </w:tr>
      <w:tr w:rsidR="00491AC1" w:rsidRPr="00751B8C" w:rsidTr="006A6EE8">
        <w:trPr>
          <w:trHeight w:val="318"/>
        </w:trPr>
        <w:tc>
          <w:tcPr>
            <w:tcW w:w="902" w:type="pct"/>
            <w:shd w:val="clear" w:color="000000" w:fill="FFFFFF"/>
            <w:vAlign w:val="center"/>
          </w:tcPr>
          <w:p w:rsidR="00491AC1" w:rsidRPr="00751B8C" w:rsidRDefault="00491AC1" w:rsidP="007A5578">
            <w:pPr>
              <w:spacing w:after="0"/>
              <w:rPr>
                <w:rFonts w:ascii="Verdana" w:hAnsi="Verdana" w:cstheme="minorHAnsi"/>
                <w:sz w:val="20"/>
                <w:szCs w:val="20"/>
              </w:rPr>
            </w:pPr>
          </w:p>
        </w:tc>
        <w:tc>
          <w:tcPr>
            <w:tcW w:w="170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9.3. Procurement of goods and services under Technical Assistance</w:t>
            </w:r>
          </w:p>
        </w:tc>
        <w:tc>
          <w:tcPr>
            <w:tcW w:w="880" w:type="pct"/>
            <w:shd w:val="clear" w:color="000000" w:fill="FFFFFF"/>
            <w:vAlign w:val="center"/>
          </w:tcPr>
          <w:p w:rsidR="00491AC1" w:rsidRPr="00751B8C" w:rsidRDefault="00491AC1" w:rsidP="00447A31">
            <w:pPr>
              <w:spacing w:after="0"/>
              <w:rPr>
                <w:rFonts w:ascii="Verdana" w:hAnsi="Verdana" w:cstheme="minorHAnsi"/>
                <w:sz w:val="20"/>
                <w:szCs w:val="20"/>
              </w:rPr>
            </w:pPr>
          </w:p>
        </w:tc>
        <w:tc>
          <w:tcPr>
            <w:tcW w:w="1516" w:type="pct"/>
            <w:shd w:val="clear" w:color="000000" w:fill="FFFFFF"/>
            <w:vAlign w:val="center"/>
          </w:tcPr>
          <w:p w:rsidR="00491AC1" w:rsidRPr="00751B8C" w:rsidRDefault="00491AC1" w:rsidP="00447A31">
            <w:pPr>
              <w:spacing w:after="0"/>
              <w:rPr>
                <w:rFonts w:ascii="Verdana" w:hAnsi="Verdana" w:cstheme="minorHAnsi"/>
                <w:sz w:val="20"/>
                <w:szCs w:val="20"/>
              </w:rPr>
            </w:pPr>
            <w:r>
              <w:rPr>
                <w:rFonts w:ascii="Verdana" w:hAnsi="Verdana" w:cstheme="minorHAnsi"/>
                <w:sz w:val="20"/>
              </w:rPr>
              <w:t>9.3. Закупуване на стоки и услуги по линия на техническата помощ</w:t>
            </w:r>
          </w:p>
        </w:tc>
      </w:tr>
      <w:tr w:rsidR="00491AC1" w:rsidRPr="00751B8C" w:rsidTr="006A6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9"/>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491AC1" w:rsidRPr="00751B8C" w:rsidRDefault="00491AC1" w:rsidP="007A5578">
            <w:pPr>
              <w:shd w:val="clear" w:color="auto" w:fill="FFFFFF" w:themeFill="background1"/>
              <w:ind w:left="175"/>
              <w:rPr>
                <w:rFonts w:ascii="Verdana" w:hAnsi="Verdana"/>
                <w:sz w:val="20"/>
                <w:szCs w:val="20"/>
              </w:rPr>
            </w:pPr>
            <w:r w:rsidRPr="00751B8C">
              <w:rPr>
                <w:rFonts w:ascii="Verdana" w:hAnsi="Verdana" w:cstheme="minorHAnsi"/>
                <w:sz w:val="20"/>
                <w:szCs w:val="20"/>
              </w:rPr>
              <w:t>10. Supervision of Intermediate bodies (IBs)</w:t>
            </w: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ind w:left="180"/>
              <w:rPr>
                <w:rFonts w:ascii="Verdana" w:hAnsi="Verdana" w:cstheme="minorHAnsi"/>
                <w:sz w:val="20"/>
                <w:szCs w:val="20"/>
              </w:rPr>
            </w:pPr>
            <w:r w:rsidRPr="00751B8C">
              <w:rPr>
                <w:rFonts w:ascii="Verdana" w:hAnsi="Verdana" w:cstheme="minorHAnsi"/>
                <w:sz w:val="20"/>
                <w:szCs w:val="20"/>
              </w:rPr>
              <w:t>1. Supporting IBs in setting-up the management and control system</w:t>
            </w:r>
          </w:p>
        </w:tc>
        <w:tc>
          <w:tcPr>
            <w:tcW w:w="880" w:type="pct"/>
            <w:tcBorders>
              <w:top w:val="nil"/>
              <w:left w:val="single" w:sz="4" w:space="0" w:color="808080"/>
              <w:bottom w:val="single" w:sz="4" w:space="0" w:color="808080"/>
              <w:right w:val="single" w:sz="4" w:space="0" w:color="808080"/>
            </w:tcBorders>
            <w:shd w:val="clear" w:color="auto" w:fill="FFFFFF" w:themeFill="background1"/>
          </w:tcPr>
          <w:p w:rsidR="00491AC1" w:rsidRPr="00751B8C" w:rsidRDefault="00491AC1" w:rsidP="00447A31">
            <w:pPr>
              <w:shd w:val="clear" w:color="auto" w:fill="FFFFFF" w:themeFill="background1"/>
              <w:ind w:left="175"/>
              <w:rPr>
                <w:rFonts w:ascii="Verdana" w:hAnsi="Verdana"/>
                <w:sz w:val="20"/>
                <w:szCs w:val="20"/>
              </w:rPr>
            </w:pPr>
            <w:r>
              <w:rPr>
                <w:rFonts w:ascii="Verdana" w:hAnsi="Verdana" w:cstheme="minorHAnsi"/>
                <w:sz w:val="20"/>
              </w:rPr>
              <w:t>10. Надзор на междинните звена (МЗ)</w:t>
            </w:r>
          </w:p>
        </w:tc>
        <w:tc>
          <w:tcPr>
            <w:tcW w:w="1516" w:type="pct"/>
            <w:tcBorders>
              <w:top w:val="nil"/>
              <w:left w:val="single" w:sz="4" w:space="0" w:color="808080"/>
              <w:bottom w:val="single" w:sz="4" w:space="0" w:color="808080"/>
              <w:right w:val="single" w:sz="4" w:space="0" w:color="808080"/>
            </w:tcBorders>
            <w:shd w:val="clear" w:color="auto" w:fill="FFFFFF" w:themeFill="background1"/>
            <w:vAlign w:val="center"/>
          </w:tcPr>
          <w:p w:rsidR="00491AC1" w:rsidRPr="00751B8C" w:rsidRDefault="00491AC1" w:rsidP="00447A31">
            <w:pPr>
              <w:spacing w:after="0"/>
              <w:ind w:left="180"/>
              <w:rPr>
                <w:rFonts w:ascii="Verdana" w:hAnsi="Verdana" w:cstheme="minorHAnsi"/>
                <w:sz w:val="20"/>
                <w:szCs w:val="20"/>
              </w:rPr>
            </w:pPr>
            <w:r>
              <w:rPr>
                <w:rFonts w:ascii="Verdana" w:hAnsi="Verdana" w:cstheme="minorHAnsi"/>
                <w:sz w:val="20"/>
              </w:rPr>
              <w:t>1. Подпомагане на МЗ при създаването на системата за управление и контрол</w:t>
            </w:r>
          </w:p>
        </w:tc>
      </w:tr>
      <w:tr w:rsidR="00491AC1" w:rsidRPr="00751B8C" w:rsidTr="006A6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491AC1" w:rsidRPr="00751B8C" w:rsidRDefault="00491AC1" w:rsidP="007A5578">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ind w:left="180"/>
              <w:rPr>
                <w:rFonts w:ascii="Verdana" w:hAnsi="Verdana" w:cstheme="minorHAnsi"/>
                <w:sz w:val="20"/>
                <w:szCs w:val="20"/>
              </w:rPr>
            </w:pPr>
            <w:r w:rsidRPr="00751B8C">
              <w:rPr>
                <w:rFonts w:ascii="Verdana" w:hAnsi="Verdana" w:cstheme="minorHAnsi"/>
                <w:sz w:val="20"/>
                <w:szCs w:val="20"/>
              </w:rPr>
              <w:t xml:space="preserve">2. Drafting of the delegation agreement </w:t>
            </w:r>
          </w:p>
        </w:tc>
        <w:tc>
          <w:tcPr>
            <w:tcW w:w="880" w:type="pct"/>
            <w:tcBorders>
              <w:top w:val="nil"/>
              <w:left w:val="single" w:sz="4" w:space="0" w:color="808080"/>
              <w:bottom w:val="single" w:sz="4" w:space="0" w:color="808080"/>
              <w:right w:val="single" w:sz="4" w:space="0" w:color="808080"/>
            </w:tcBorders>
            <w:shd w:val="clear" w:color="auto" w:fill="FFFFFF" w:themeFill="background1"/>
          </w:tcPr>
          <w:p w:rsidR="00491AC1" w:rsidRPr="00751B8C" w:rsidRDefault="00491AC1" w:rsidP="00447A31">
            <w:pPr>
              <w:shd w:val="clear" w:color="auto" w:fill="FFFFFF" w:themeFill="background1"/>
              <w:rPr>
                <w:rFonts w:ascii="Verdana" w:hAnsi="Verdana"/>
                <w:sz w:val="20"/>
                <w:szCs w:val="20"/>
              </w:rPr>
            </w:pPr>
          </w:p>
        </w:tc>
        <w:tc>
          <w:tcPr>
            <w:tcW w:w="1516" w:type="pct"/>
            <w:tcBorders>
              <w:top w:val="nil"/>
              <w:left w:val="single" w:sz="4" w:space="0" w:color="808080"/>
              <w:bottom w:val="single" w:sz="4" w:space="0" w:color="808080"/>
              <w:right w:val="single" w:sz="4" w:space="0" w:color="808080"/>
            </w:tcBorders>
            <w:shd w:val="clear" w:color="auto" w:fill="FFFFFF" w:themeFill="background1"/>
            <w:vAlign w:val="center"/>
          </w:tcPr>
          <w:p w:rsidR="00491AC1" w:rsidRPr="00751B8C" w:rsidRDefault="00491AC1" w:rsidP="00447A31">
            <w:pPr>
              <w:spacing w:after="0"/>
              <w:ind w:left="180"/>
              <w:rPr>
                <w:rFonts w:ascii="Verdana" w:hAnsi="Verdana" w:cstheme="minorHAnsi"/>
                <w:sz w:val="20"/>
                <w:szCs w:val="20"/>
              </w:rPr>
            </w:pPr>
            <w:r>
              <w:rPr>
                <w:rFonts w:ascii="Verdana" w:hAnsi="Verdana" w:cstheme="minorHAnsi"/>
                <w:sz w:val="20"/>
              </w:rPr>
              <w:t xml:space="preserve">2. Изготвяне на споразумението за делегиране </w:t>
            </w:r>
          </w:p>
        </w:tc>
      </w:tr>
      <w:tr w:rsidR="00491AC1" w:rsidRPr="00751B8C" w:rsidTr="006A6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491AC1" w:rsidRPr="00751B8C" w:rsidRDefault="00491AC1" w:rsidP="007A5578">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ind w:left="180"/>
              <w:rPr>
                <w:rFonts w:ascii="Verdana" w:hAnsi="Verdana" w:cstheme="minorHAnsi"/>
                <w:sz w:val="20"/>
                <w:szCs w:val="20"/>
              </w:rPr>
            </w:pPr>
            <w:r w:rsidRPr="00751B8C">
              <w:rPr>
                <w:rFonts w:ascii="Verdana" w:hAnsi="Verdana" w:cstheme="minorHAnsi"/>
                <w:sz w:val="20"/>
                <w:szCs w:val="20"/>
              </w:rPr>
              <w:t>3. Planning of the audit of IBs</w:t>
            </w:r>
          </w:p>
        </w:tc>
        <w:tc>
          <w:tcPr>
            <w:tcW w:w="880" w:type="pct"/>
            <w:tcBorders>
              <w:top w:val="nil"/>
              <w:left w:val="single" w:sz="4" w:space="0" w:color="808080"/>
              <w:bottom w:val="single" w:sz="4" w:space="0" w:color="808080"/>
              <w:right w:val="single" w:sz="4" w:space="0" w:color="808080"/>
            </w:tcBorders>
            <w:shd w:val="clear" w:color="auto" w:fill="FFFFFF" w:themeFill="background1"/>
          </w:tcPr>
          <w:p w:rsidR="00491AC1" w:rsidRPr="00751B8C" w:rsidRDefault="00491AC1" w:rsidP="00447A31">
            <w:pPr>
              <w:shd w:val="clear" w:color="auto" w:fill="FFFFFF" w:themeFill="background1"/>
              <w:rPr>
                <w:rFonts w:ascii="Verdana" w:hAnsi="Verdana"/>
                <w:sz w:val="20"/>
                <w:szCs w:val="20"/>
              </w:rPr>
            </w:pPr>
          </w:p>
        </w:tc>
        <w:tc>
          <w:tcPr>
            <w:tcW w:w="1516" w:type="pct"/>
            <w:tcBorders>
              <w:top w:val="nil"/>
              <w:left w:val="single" w:sz="4" w:space="0" w:color="808080"/>
              <w:bottom w:val="single" w:sz="4" w:space="0" w:color="808080"/>
              <w:right w:val="single" w:sz="4" w:space="0" w:color="808080"/>
            </w:tcBorders>
            <w:shd w:val="clear" w:color="auto" w:fill="FFFFFF" w:themeFill="background1"/>
            <w:vAlign w:val="center"/>
          </w:tcPr>
          <w:p w:rsidR="00491AC1" w:rsidRPr="00751B8C" w:rsidRDefault="00491AC1" w:rsidP="00447A31">
            <w:pPr>
              <w:spacing w:after="0"/>
              <w:ind w:left="180"/>
              <w:rPr>
                <w:rFonts w:ascii="Verdana" w:hAnsi="Verdana" w:cstheme="minorHAnsi"/>
                <w:sz w:val="20"/>
                <w:szCs w:val="20"/>
              </w:rPr>
            </w:pPr>
            <w:r>
              <w:rPr>
                <w:rFonts w:ascii="Verdana" w:hAnsi="Verdana" w:cstheme="minorHAnsi"/>
                <w:sz w:val="20"/>
              </w:rPr>
              <w:t>3. Планиране на одита на МЗ</w:t>
            </w:r>
          </w:p>
        </w:tc>
      </w:tr>
      <w:tr w:rsidR="00491AC1" w:rsidRPr="00751B8C" w:rsidTr="006A6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491AC1" w:rsidRPr="00751B8C" w:rsidRDefault="00491AC1" w:rsidP="007A5578">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ind w:left="180"/>
              <w:rPr>
                <w:rFonts w:ascii="Verdana" w:hAnsi="Verdana" w:cstheme="minorHAnsi"/>
                <w:sz w:val="20"/>
                <w:szCs w:val="20"/>
              </w:rPr>
            </w:pPr>
            <w:r w:rsidRPr="00751B8C">
              <w:rPr>
                <w:rFonts w:ascii="Verdana" w:hAnsi="Verdana" w:cstheme="minorHAnsi"/>
                <w:sz w:val="20"/>
                <w:szCs w:val="20"/>
              </w:rPr>
              <w:t>4. Audit of the management and control system of IBs</w:t>
            </w:r>
          </w:p>
        </w:tc>
        <w:tc>
          <w:tcPr>
            <w:tcW w:w="880" w:type="pct"/>
            <w:tcBorders>
              <w:top w:val="nil"/>
              <w:left w:val="single" w:sz="4" w:space="0" w:color="808080"/>
              <w:bottom w:val="single" w:sz="4" w:space="0" w:color="808080"/>
              <w:right w:val="single" w:sz="4" w:space="0" w:color="808080"/>
            </w:tcBorders>
            <w:shd w:val="clear" w:color="auto" w:fill="FFFFFF" w:themeFill="background1"/>
          </w:tcPr>
          <w:p w:rsidR="00491AC1" w:rsidRPr="00751B8C" w:rsidRDefault="00491AC1" w:rsidP="00447A31">
            <w:pPr>
              <w:shd w:val="clear" w:color="auto" w:fill="FFFFFF" w:themeFill="background1"/>
              <w:rPr>
                <w:rFonts w:ascii="Verdana" w:hAnsi="Verdana"/>
                <w:sz w:val="20"/>
                <w:szCs w:val="20"/>
              </w:rPr>
            </w:pPr>
          </w:p>
        </w:tc>
        <w:tc>
          <w:tcPr>
            <w:tcW w:w="1516" w:type="pct"/>
            <w:tcBorders>
              <w:top w:val="nil"/>
              <w:left w:val="single" w:sz="4" w:space="0" w:color="808080"/>
              <w:bottom w:val="single" w:sz="4" w:space="0" w:color="808080"/>
              <w:right w:val="single" w:sz="4" w:space="0" w:color="808080"/>
            </w:tcBorders>
            <w:shd w:val="clear" w:color="auto" w:fill="FFFFFF" w:themeFill="background1"/>
            <w:vAlign w:val="center"/>
          </w:tcPr>
          <w:p w:rsidR="00491AC1" w:rsidRPr="00751B8C" w:rsidRDefault="00491AC1" w:rsidP="00447A31">
            <w:pPr>
              <w:spacing w:after="0"/>
              <w:ind w:left="180"/>
              <w:rPr>
                <w:rFonts w:ascii="Verdana" w:hAnsi="Verdana" w:cstheme="minorHAnsi"/>
                <w:sz w:val="20"/>
                <w:szCs w:val="20"/>
              </w:rPr>
            </w:pPr>
            <w:r>
              <w:rPr>
                <w:rFonts w:ascii="Verdana" w:hAnsi="Verdana" w:cstheme="minorHAnsi"/>
                <w:sz w:val="20"/>
              </w:rPr>
              <w:t>4. Одит на системите за управление и контрол на МЗ</w:t>
            </w:r>
          </w:p>
        </w:tc>
      </w:tr>
      <w:tr w:rsidR="00491AC1" w:rsidRPr="00751B8C" w:rsidTr="006A6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491AC1" w:rsidRPr="00751B8C" w:rsidRDefault="00491AC1" w:rsidP="007A5578">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ind w:left="180"/>
              <w:rPr>
                <w:rFonts w:ascii="Verdana" w:hAnsi="Verdana" w:cstheme="minorHAnsi"/>
                <w:sz w:val="20"/>
                <w:szCs w:val="20"/>
              </w:rPr>
            </w:pPr>
            <w:r w:rsidRPr="00751B8C">
              <w:rPr>
                <w:rFonts w:ascii="Verdana" w:hAnsi="Verdana" w:cstheme="minorHAnsi"/>
                <w:sz w:val="20"/>
                <w:szCs w:val="20"/>
              </w:rPr>
              <w:t>5. Regular review of results reported by IB</w:t>
            </w:r>
          </w:p>
        </w:tc>
        <w:tc>
          <w:tcPr>
            <w:tcW w:w="880" w:type="pct"/>
            <w:tcBorders>
              <w:top w:val="nil"/>
              <w:left w:val="single" w:sz="4" w:space="0" w:color="808080"/>
              <w:bottom w:val="single" w:sz="4" w:space="0" w:color="808080"/>
              <w:right w:val="single" w:sz="4" w:space="0" w:color="808080"/>
            </w:tcBorders>
            <w:shd w:val="clear" w:color="auto" w:fill="FFFFFF" w:themeFill="background1"/>
          </w:tcPr>
          <w:p w:rsidR="00491AC1" w:rsidRPr="00751B8C" w:rsidRDefault="00491AC1" w:rsidP="00447A31">
            <w:pPr>
              <w:shd w:val="clear" w:color="auto" w:fill="FFFFFF" w:themeFill="background1"/>
              <w:rPr>
                <w:rFonts w:ascii="Verdana" w:hAnsi="Verdana"/>
                <w:sz w:val="20"/>
                <w:szCs w:val="20"/>
              </w:rPr>
            </w:pPr>
          </w:p>
        </w:tc>
        <w:tc>
          <w:tcPr>
            <w:tcW w:w="1516" w:type="pct"/>
            <w:tcBorders>
              <w:top w:val="nil"/>
              <w:left w:val="single" w:sz="4" w:space="0" w:color="808080"/>
              <w:bottom w:val="single" w:sz="4" w:space="0" w:color="808080"/>
              <w:right w:val="single" w:sz="4" w:space="0" w:color="808080"/>
            </w:tcBorders>
            <w:shd w:val="clear" w:color="auto" w:fill="FFFFFF" w:themeFill="background1"/>
            <w:vAlign w:val="center"/>
          </w:tcPr>
          <w:p w:rsidR="00491AC1" w:rsidRPr="00751B8C" w:rsidRDefault="00491AC1" w:rsidP="008336CF">
            <w:pPr>
              <w:spacing w:after="0"/>
              <w:ind w:left="180"/>
              <w:rPr>
                <w:rFonts w:ascii="Verdana" w:hAnsi="Verdana" w:cstheme="minorHAnsi"/>
                <w:sz w:val="20"/>
                <w:szCs w:val="20"/>
              </w:rPr>
            </w:pPr>
            <w:r>
              <w:rPr>
                <w:rFonts w:ascii="Verdana" w:hAnsi="Verdana" w:cstheme="minorHAnsi"/>
                <w:sz w:val="20"/>
              </w:rPr>
              <w:t xml:space="preserve">5. Редовен преглед на </w:t>
            </w:r>
            <w:r w:rsidR="008336CF">
              <w:rPr>
                <w:rFonts w:ascii="Verdana" w:hAnsi="Verdana" w:cstheme="minorHAnsi"/>
                <w:sz w:val="20"/>
              </w:rPr>
              <w:t>изпълнението, докладвано</w:t>
            </w:r>
            <w:r>
              <w:rPr>
                <w:rFonts w:ascii="Verdana" w:hAnsi="Verdana" w:cstheme="minorHAnsi"/>
                <w:sz w:val="20"/>
              </w:rPr>
              <w:t xml:space="preserve"> от МЗ</w:t>
            </w:r>
          </w:p>
        </w:tc>
      </w:tr>
      <w:tr w:rsidR="00491AC1" w:rsidRPr="00751B8C" w:rsidTr="006A6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491AC1" w:rsidRPr="00751B8C" w:rsidRDefault="00491AC1" w:rsidP="007A5578">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ind w:left="180"/>
              <w:rPr>
                <w:rFonts w:ascii="Verdana" w:hAnsi="Verdana" w:cstheme="minorHAnsi"/>
                <w:sz w:val="20"/>
                <w:szCs w:val="20"/>
              </w:rPr>
            </w:pPr>
            <w:r w:rsidRPr="00751B8C">
              <w:rPr>
                <w:rFonts w:ascii="Verdana" w:hAnsi="Verdana" w:cstheme="minorHAnsi"/>
                <w:sz w:val="20"/>
                <w:szCs w:val="20"/>
              </w:rPr>
              <w:t>6. Review of a sample of operations carried out under the responsibility of the IBs</w:t>
            </w:r>
          </w:p>
        </w:tc>
        <w:tc>
          <w:tcPr>
            <w:tcW w:w="880" w:type="pct"/>
            <w:tcBorders>
              <w:top w:val="nil"/>
              <w:left w:val="single" w:sz="4" w:space="0" w:color="808080"/>
              <w:bottom w:val="single" w:sz="4" w:space="0" w:color="808080"/>
              <w:right w:val="single" w:sz="4" w:space="0" w:color="808080"/>
            </w:tcBorders>
            <w:shd w:val="clear" w:color="auto" w:fill="FFFFFF" w:themeFill="background1"/>
          </w:tcPr>
          <w:p w:rsidR="00491AC1" w:rsidRPr="00751B8C" w:rsidRDefault="00491AC1" w:rsidP="00447A31">
            <w:pPr>
              <w:shd w:val="clear" w:color="auto" w:fill="FFFFFF" w:themeFill="background1"/>
              <w:rPr>
                <w:rFonts w:ascii="Verdana" w:hAnsi="Verdana"/>
                <w:sz w:val="20"/>
                <w:szCs w:val="20"/>
              </w:rPr>
            </w:pPr>
          </w:p>
        </w:tc>
        <w:tc>
          <w:tcPr>
            <w:tcW w:w="1516" w:type="pct"/>
            <w:tcBorders>
              <w:top w:val="nil"/>
              <w:left w:val="single" w:sz="4" w:space="0" w:color="808080"/>
              <w:bottom w:val="single" w:sz="4" w:space="0" w:color="808080"/>
              <w:right w:val="single" w:sz="4" w:space="0" w:color="808080"/>
            </w:tcBorders>
            <w:shd w:val="clear" w:color="auto" w:fill="FFFFFF" w:themeFill="background1"/>
            <w:vAlign w:val="center"/>
          </w:tcPr>
          <w:p w:rsidR="00491AC1" w:rsidRPr="00751B8C" w:rsidRDefault="00491AC1" w:rsidP="00447A31">
            <w:pPr>
              <w:spacing w:after="0"/>
              <w:ind w:left="180"/>
              <w:rPr>
                <w:rFonts w:ascii="Verdana" w:hAnsi="Verdana" w:cstheme="minorHAnsi"/>
                <w:sz w:val="20"/>
                <w:szCs w:val="20"/>
              </w:rPr>
            </w:pPr>
            <w:r>
              <w:rPr>
                <w:rFonts w:ascii="Verdana" w:hAnsi="Verdana" w:cstheme="minorHAnsi"/>
                <w:sz w:val="20"/>
              </w:rPr>
              <w:t>6. Преглед на извадка от операциите, които се изпълняват под отговорността на МЗ</w:t>
            </w:r>
          </w:p>
        </w:tc>
      </w:tr>
      <w:tr w:rsidR="00491AC1" w:rsidRPr="00751B8C" w:rsidTr="006A6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491AC1" w:rsidRPr="00751B8C" w:rsidRDefault="00491AC1" w:rsidP="007A5578">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ind w:left="180"/>
              <w:rPr>
                <w:rFonts w:ascii="Verdana" w:hAnsi="Verdana" w:cstheme="minorHAnsi"/>
                <w:sz w:val="20"/>
                <w:szCs w:val="20"/>
              </w:rPr>
            </w:pPr>
            <w:r w:rsidRPr="00751B8C">
              <w:rPr>
                <w:rFonts w:ascii="Verdana" w:hAnsi="Verdana" w:cstheme="minorHAnsi"/>
                <w:sz w:val="20"/>
                <w:szCs w:val="20"/>
              </w:rPr>
              <w:t>7. Drafting of procedures and guidelines</w:t>
            </w:r>
          </w:p>
        </w:tc>
        <w:tc>
          <w:tcPr>
            <w:tcW w:w="880" w:type="pct"/>
            <w:tcBorders>
              <w:top w:val="nil"/>
              <w:left w:val="single" w:sz="4" w:space="0" w:color="808080"/>
              <w:bottom w:val="single" w:sz="4" w:space="0" w:color="808080"/>
              <w:right w:val="single" w:sz="4" w:space="0" w:color="808080"/>
            </w:tcBorders>
            <w:shd w:val="clear" w:color="auto" w:fill="FFFFFF" w:themeFill="background1"/>
          </w:tcPr>
          <w:p w:rsidR="00491AC1" w:rsidRPr="00751B8C" w:rsidRDefault="00491AC1" w:rsidP="00447A31">
            <w:pPr>
              <w:shd w:val="clear" w:color="auto" w:fill="FFFFFF" w:themeFill="background1"/>
              <w:rPr>
                <w:rFonts w:ascii="Verdana" w:hAnsi="Verdana"/>
                <w:sz w:val="20"/>
                <w:szCs w:val="20"/>
              </w:rPr>
            </w:pPr>
          </w:p>
        </w:tc>
        <w:tc>
          <w:tcPr>
            <w:tcW w:w="1516" w:type="pct"/>
            <w:tcBorders>
              <w:top w:val="nil"/>
              <w:left w:val="single" w:sz="4" w:space="0" w:color="808080"/>
              <w:bottom w:val="single" w:sz="4" w:space="0" w:color="808080"/>
              <w:right w:val="single" w:sz="4" w:space="0" w:color="808080"/>
            </w:tcBorders>
            <w:shd w:val="clear" w:color="auto" w:fill="FFFFFF" w:themeFill="background1"/>
            <w:vAlign w:val="center"/>
          </w:tcPr>
          <w:p w:rsidR="00491AC1" w:rsidRPr="00751B8C" w:rsidRDefault="00491AC1" w:rsidP="00447A31">
            <w:pPr>
              <w:spacing w:after="0"/>
              <w:ind w:left="180"/>
              <w:rPr>
                <w:rFonts w:ascii="Verdana" w:hAnsi="Verdana" w:cstheme="minorHAnsi"/>
                <w:sz w:val="20"/>
                <w:szCs w:val="20"/>
              </w:rPr>
            </w:pPr>
            <w:r>
              <w:rPr>
                <w:rFonts w:ascii="Verdana" w:hAnsi="Verdana" w:cstheme="minorHAnsi"/>
                <w:sz w:val="20"/>
              </w:rPr>
              <w:t>7. Изготвяне на процедури и насоки</w:t>
            </w:r>
          </w:p>
        </w:tc>
      </w:tr>
      <w:tr w:rsidR="00491AC1" w:rsidRPr="00751B8C" w:rsidTr="006A6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491AC1" w:rsidRPr="00751B8C" w:rsidRDefault="00491AC1" w:rsidP="007A5578">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ind w:left="180"/>
              <w:rPr>
                <w:rFonts w:ascii="Verdana" w:hAnsi="Verdana" w:cstheme="minorHAnsi"/>
                <w:sz w:val="20"/>
                <w:szCs w:val="20"/>
              </w:rPr>
            </w:pPr>
            <w:r w:rsidRPr="00751B8C">
              <w:rPr>
                <w:rFonts w:ascii="Verdana" w:hAnsi="Verdana" w:cstheme="minorHAnsi"/>
                <w:sz w:val="20"/>
                <w:szCs w:val="20"/>
              </w:rPr>
              <w:t>8. Procurement of goods and services under Technical Assistance</w:t>
            </w:r>
          </w:p>
        </w:tc>
        <w:tc>
          <w:tcPr>
            <w:tcW w:w="880" w:type="pct"/>
            <w:tcBorders>
              <w:top w:val="nil"/>
              <w:left w:val="single" w:sz="4" w:space="0" w:color="808080"/>
              <w:bottom w:val="single" w:sz="4" w:space="0" w:color="808080"/>
              <w:right w:val="single" w:sz="4" w:space="0" w:color="808080"/>
            </w:tcBorders>
            <w:shd w:val="clear" w:color="auto" w:fill="FFFFFF" w:themeFill="background1"/>
          </w:tcPr>
          <w:p w:rsidR="00491AC1" w:rsidRPr="00751B8C" w:rsidRDefault="00491AC1" w:rsidP="00447A31">
            <w:pPr>
              <w:shd w:val="clear" w:color="auto" w:fill="FFFFFF" w:themeFill="background1"/>
              <w:rPr>
                <w:rFonts w:ascii="Verdana" w:hAnsi="Verdana"/>
                <w:sz w:val="20"/>
                <w:szCs w:val="20"/>
              </w:rPr>
            </w:pPr>
          </w:p>
        </w:tc>
        <w:tc>
          <w:tcPr>
            <w:tcW w:w="1516" w:type="pct"/>
            <w:tcBorders>
              <w:top w:val="nil"/>
              <w:left w:val="single" w:sz="4" w:space="0" w:color="808080"/>
              <w:bottom w:val="single" w:sz="4" w:space="0" w:color="808080"/>
              <w:right w:val="single" w:sz="4" w:space="0" w:color="808080"/>
            </w:tcBorders>
            <w:shd w:val="clear" w:color="auto" w:fill="FFFFFF" w:themeFill="background1"/>
            <w:vAlign w:val="center"/>
          </w:tcPr>
          <w:p w:rsidR="00491AC1" w:rsidRPr="00751B8C" w:rsidRDefault="00491AC1" w:rsidP="00447A31">
            <w:pPr>
              <w:spacing w:after="0"/>
              <w:ind w:left="180"/>
              <w:rPr>
                <w:rFonts w:ascii="Verdana" w:hAnsi="Verdana" w:cstheme="minorHAnsi"/>
                <w:sz w:val="20"/>
                <w:szCs w:val="20"/>
              </w:rPr>
            </w:pPr>
            <w:r>
              <w:rPr>
                <w:rFonts w:ascii="Verdana" w:hAnsi="Verdana" w:cstheme="minorHAnsi"/>
                <w:sz w:val="20"/>
              </w:rPr>
              <w:t>8. Закупуване на стоки и услуги по линия на техническата помощ</w:t>
            </w:r>
          </w:p>
        </w:tc>
      </w:tr>
      <w:tr w:rsidR="00491AC1" w:rsidRPr="00751B8C" w:rsidTr="006A6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491AC1" w:rsidRPr="00751B8C" w:rsidRDefault="00491AC1" w:rsidP="007A5578">
            <w:pPr>
              <w:jc w:val="center"/>
              <w:rPr>
                <w:rFonts w:ascii="Verdana" w:hAnsi="Verdana"/>
                <w:color w:val="FF0000"/>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ind w:left="180"/>
              <w:rPr>
                <w:rFonts w:ascii="Verdana" w:hAnsi="Verdana" w:cstheme="minorHAnsi"/>
                <w:sz w:val="20"/>
                <w:szCs w:val="20"/>
              </w:rPr>
            </w:pPr>
            <w:r w:rsidRPr="00751B8C">
              <w:rPr>
                <w:rFonts w:ascii="Verdana" w:hAnsi="Verdana" w:cstheme="minorHAnsi"/>
                <w:sz w:val="20"/>
                <w:szCs w:val="20"/>
              </w:rPr>
              <w:t>9. Ongoing support to IBs</w:t>
            </w:r>
          </w:p>
        </w:tc>
        <w:tc>
          <w:tcPr>
            <w:tcW w:w="880" w:type="pct"/>
            <w:tcBorders>
              <w:top w:val="nil"/>
              <w:left w:val="single" w:sz="4" w:space="0" w:color="808080"/>
              <w:bottom w:val="single" w:sz="4" w:space="0" w:color="808080"/>
              <w:right w:val="single" w:sz="4" w:space="0" w:color="808080"/>
            </w:tcBorders>
            <w:shd w:val="clear" w:color="auto" w:fill="FFFFFF" w:themeFill="background1"/>
          </w:tcPr>
          <w:p w:rsidR="00491AC1" w:rsidRPr="00751B8C" w:rsidRDefault="00491AC1" w:rsidP="00447A31">
            <w:pPr>
              <w:jc w:val="center"/>
              <w:rPr>
                <w:rFonts w:ascii="Verdana" w:hAnsi="Verdana"/>
                <w:color w:val="FF0000"/>
                <w:sz w:val="20"/>
                <w:szCs w:val="20"/>
              </w:rPr>
            </w:pPr>
          </w:p>
        </w:tc>
        <w:tc>
          <w:tcPr>
            <w:tcW w:w="1516" w:type="pct"/>
            <w:tcBorders>
              <w:top w:val="nil"/>
              <w:left w:val="single" w:sz="4" w:space="0" w:color="808080"/>
              <w:bottom w:val="single" w:sz="4" w:space="0" w:color="808080"/>
              <w:right w:val="single" w:sz="4" w:space="0" w:color="808080"/>
            </w:tcBorders>
            <w:shd w:val="clear" w:color="auto" w:fill="FFFFFF" w:themeFill="background1"/>
            <w:vAlign w:val="center"/>
          </w:tcPr>
          <w:p w:rsidR="00491AC1" w:rsidRPr="00751B8C" w:rsidRDefault="00491AC1" w:rsidP="00447A31">
            <w:pPr>
              <w:spacing w:after="0"/>
              <w:ind w:left="180"/>
              <w:rPr>
                <w:rFonts w:ascii="Verdana" w:hAnsi="Verdana" w:cstheme="minorHAnsi"/>
                <w:sz w:val="20"/>
                <w:szCs w:val="20"/>
              </w:rPr>
            </w:pPr>
            <w:r>
              <w:rPr>
                <w:rFonts w:ascii="Verdana" w:hAnsi="Verdana" w:cstheme="minorHAnsi"/>
                <w:sz w:val="20"/>
              </w:rPr>
              <w:t>9. Текуща подкрепа за МЗ</w:t>
            </w:r>
          </w:p>
        </w:tc>
      </w:tr>
    </w:tbl>
    <w:p w:rsidR="000C44D2" w:rsidRDefault="000C44D2">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822B80" w:rsidRDefault="00822B80" w:rsidP="004D1BB8">
      <w:pPr>
        <w:pStyle w:val="Heading1"/>
      </w:pPr>
      <w:bookmarkStart w:id="5" w:name="_Toc494906120"/>
      <w:bookmarkStart w:id="6" w:name="_Toc508891702"/>
      <w:r>
        <w:lastRenderedPageBreak/>
        <w:t>Скала на владеене</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751B8C" w:rsidTr="00F55E53">
        <w:trPr>
          <w:trHeight w:val="20"/>
          <w:tblHeader/>
        </w:trPr>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18"/>
              </w:rPr>
            </w:pPr>
            <w:r>
              <w:rPr>
                <w:rFonts w:ascii="Verdana" w:hAnsi="Verdana" w:cstheme="minorHAnsi"/>
                <w:b/>
                <w:color w:val="FFFFFF" w:themeColor="background1"/>
                <w:sz w:val="20"/>
              </w:rPr>
              <w:t>Английски език</w:t>
            </w:r>
          </w:p>
        </w:tc>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18"/>
              </w:rPr>
            </w:pPr>
            <w:r>
              <w:rPr>
                <w:rFonts w:ascii="Verdana" w:hAnsi="Verdana" w:cstheme="minorHAnsi"/>
                <w:b/>
                <w:color w:val="FFFFFF" w:themeColor="background1"/>
                <w:sz w:val="20"/>
              </w:rPr>
              <w:t>Български език</w:t>
            </w:r>
          </w:p>
        </w:tc>
      </w:tr>
      <w:tr w:rsidR="00491AC1" w:rsidRPr="00751B8C" w:rsidTr="00F55E53">
        <w:trPr>
          <w:trHeight w:val="20"/>
          <w:tblHeader/>
        </w:trPr>
        <w:tc>
          <w:tcPr>
            <w:tcW w:w="658" w:type="pct"/>
            <w:shd w:val="clear" w:color="auto" w:fill="F2F2F2" w:themeFill="background1" w:themeFillShade="F2"/>
          </w:tcPr>
          <w:p w:rsidR="00491AC1" w:rsidRPr="00751B8C" w:rsidRDefault="00491AC1" w:rsidP="007A5578">
            <w:pPr>
              <w:spacing w:after="0" w:line="240" w:lineRule="auto"/>
              <w:rPr>
                <w:rFonts w:ascii="Verdana" w:hAnsi="Verdana" w:cstheme="minorHAnsi"/>
                <w:sz w:val="20"/>
                <w:szCs w:val="18"/>
              </w:rPr>
            </w:pPr>
            <w:r w:rsidRPr="00751B8C">
              <w:rPr>
                <w:rFonts w:ascii="Verdana" w:hAnsi="Verdana" w:cstheme="minorHAnsi"/>
                <w:sz w:val="20"/>
                <w:szCs w:val="18"/>
              </w:rPr>
              <w:t xml:space="preserve">Scale </w:t>
            </w:r>
          </w:p>
        </w:tc>
        <w:tc>
          <w:tcPr>
            <w:tcW w:w="1738" w:type="pct"/>
            <w:shd w:val="clear" w:color="auto" w:fill="F2F2F2" w:themeFill="background1" w:themeFillShade="F2"/>
          </w:tcPr>
          <w:p w:rsidR="00491AC1" w:rsidRPr="00751B8C" w:rsidRDefault="00491AC1" w:rsidP="007A5578">
            <w:pPr>
              <w:spacing w:after="0" w:line="240" w:lineRule="auto"/>
              <w:rPr>
                <w:rFonts w:ascii="Verdana" w:hAnsi="Verdana" w:cstheme="minorHAnsi"/>
                <w:sz w:val="20"/>
                <w:szCs w:val="18"/>
              </w:rPr>
            </w:pPr>
            <w:r w:rsidRPr="00751B8C">
              <w:rPr>
                <w:rFonts w:ascii="Verdana" w:hAnsi="Verdana" w:cstheme="minorHAnsi"/>
                <w:sz w:val="20"/>
                <w:szCs w:val="18"/>
              </w:rPr>
              <w:t xml:space="preserve">Description </w:t>
            </w:r>
          </w:p>
        </w:tc>
        <w:tc>
          <w:tcPr>
            <w:tcW w:w="590" w:type="pct"/>
            <w:shd w:val="clear" w:color="auto" w:fill="F2F2F2" w:themeFill="background1" w:themeFillShade="F2"/>
          </w:tcPr>
          <w:p w:rsidR="00491AC1" w:rsidRPr="00751B8C" w:rsidRDefault="00491AC1" w:rsidP="001F2543">
            <w:pPr>
              <w:spacing w:after="0" w:line="240" w:lineRule="auto"/>
              <w:rPr>
                <w:rFonts w:ascii="Verdana" w:hAnsi="Verdana" w:cstheme="minorHAnsi"/>
                <w:sz w:val="20"/>
                <w:szCs w:val="18"/>
              </w:rPr>
            </w:pPr>
            <w:r>
              <w:rPr>
                <w:rFonts w:ascii="Verdana" w:hAnsi="Verdana" w:cstheme="minorHAnsi"/>
                <w:sz w:val="20"/>
              </w:rPr>
              <w:t xml:space="preserve">Скала </w:t>
            </w:r>
          </w:p>
        </w:tc>
        <w:tc>
          <w:tcPr>
            <w:tcW w:w="2014" w:type="pct"/>
            <w:shd w:val="clear" w:color="auto" w:fill="F2F2F2" w:themeFill="background1" w:themeFillShade="F2"/>
          </w:tcPr>
          <w:p w:rsidR="00491AC1" w:rsidRPr="00751B8C" w:rsidRDefault="00491AC1" w:rsidP="001F2543">
            <w:pPr>
              <w:spacing w:after="0" w:line="240" w:lineRule="auto"/>
              <w:rPr>
                <w:rFonts w:ascii="Verdana" w:hAnsi="Verdana" w:cstheme="minorHAnsi"/>
                <w:sz w:val="20"/>
                <w:szCs w:val="18"/>
              </w:rPr>
            </w:pPr>
            <w:r>
              <w:rPr>
                <w:rFonts w:ascii="Verdana" w:hAnsi="Verdana" w:cstheme="minorHAnsi"/>
                <w:sz w:val="20"/>
              </w:rPr>
              <w:t xml:space="preserve">Описание </w:t>
            </w:r>
          </w:p>
        </w:tc>
      </w:tr>
      <w:tr w:rsidR="00491AC1" w:rsidRPr="00751B8C" w:rsidTr="00491AC1">
        <w:trPr>
          <w:trHeight w:val="20"/>
        </w:trPr>
        <w:tc>
          <w:tcPr>
            <w:tcW w:w="658" w:type="pct"/>
            <w:shd w:val="clear" w:color="000000" w:fill="FFFFFF"/>
          </w:tcPr>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t>N.A. - Not Applicable</w:t>
            </w:r>
          </w:p>
        </w:tc>
        <w:tc>
          <w:tcPr>
            <w:tcW w:w="1738" w:type="pct"/>
            <w:shd w:val="clear" w:color="000000" w:fill="FFFFFF"/>
          </w:tcPr>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The competency is not applicable to the job role. </w:t>
            </w:r>
          </w:p>
        </w:tc>
        <w:tc>
          <w:tcPr>
            <w:tcW w:w="590" w:type="pct"/>
            <w:shd w:val="clear" w:color="000000" w:fill="FFFFFF"/>
          </w:tcPr>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t>НП — Не е приложимо</w:t>
            </w:r>
          </w:p>
        </w:tc>
        <w:tc>
          <w:tcPr>
            <w:tcW w:w="2014" w:type="pct"/>
            <w:shd w:val="clear" w:color="000000" w:fill="FFFFFF"/>
          </w:tcPr>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t xml:space="preserve">Компетентността не е приложима за работната роля. </w:t>
            </w:r>
          </w:p>
        </w:tc>
      </w:tr>
      <w:tr w:rsidR="00491AC1" w:rsidRPr="00751B8C" w:rsidTr="00F55E53">
        <w:trPr>
          <w:trHeight w:val="20"/>
        </w:trPr>
        <w:tc>
          <w:tcPr>
            <w:tcW w:w="658" w:type="pct"/>
            <w:shd w:val="clear" w:color="000000" w:fill="FFFFFF"/>
          </w:tcPr>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Level 0 – </w:t>
            </w:r>
          </w:p>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t>No knowledge</w:t>
            </w:r>
          </w:p>
        </w:tc>
        <w:tc>
          <w:tcPr>
            <w:tcW w:w="1738" w:type="pct"/>
            <w:shd w:val="clear" w:color="000000" w:fill="FFFFFF"/>
          </w:tcPr>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t>No knowledge of the competency or no ability to apply it in real situations.</w:t>
            </w:r>
          </w:p>
        </w:tc>
        <w:tc>
          <w:tcPr>
            <w:tcW w:w="590" w:type="pct"/>
            <w:shd w:val="clear" w:color="000000" w:fill="FFFFFF"/>
          </w:tcPr>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t xml:space="preserve">Ниво 0 — </w:t>
            </w:r>
          </w:p>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t>Няма познания</w:t>
            </w:r>
          </w:p>
        </w:tc>
        <w:tc>
          <w:tcPr>
            <w:tcW w:w="2014" w:type="pct"/>
            <w:shd w:val="clear" w:color="000000" w:fill="FFFFFF"/>
          </w:tcPr>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t>Няма познания относно компетентността или няма способност да я прилага в реални ситуации.</w:t>
            </w:r>
          </w:p>
        </w:tc>
      </w:tr>
      <w:tr w:rsidR="00491AC1" w:rsidRPr="00751B8C" w:rsidTr="00F55E53">
        <w:trPr>
          <w:trHeight w:val="20"/>
        </w:trPr>
        <w:tc>
          <w:tcPr>
            <w:tcW w:w="658" w:type="pct"/>
            <w:shd w:val="clear" w:color="000000" w:fill="FFFFFF"/>
          </w:tcPr>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t>Level 1 - Awareness</w:t>
            </w:r>
          </w:p>
        </w:tc>
        <w:tc>
          <w:tcPr>
            <w:tcW w:w="1738" w:type="pct"/>
            <w:shd w:val="clear" w:color="000000" w:fill="FFFFFF"/>
          </w:tcPr>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t>Basic knowledge of the competency (e.g. understands general concepts and processes, is familiar with related key terminology).</w:t>
            </w:r>
          </w:p>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t>Ability to demonstrate this competency after being given specific instructions and guidance.</w:t>
            </w:r>
          </w:p>
        </w:tc>
        <w:tc>
          <w:tcPr>
            <w:tcW w:w="590" w:type="pct"/>
            <w:shd w:val="clear" w:color="000000" w:fill="FFFFFF"/>
          </w:tcPr>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t>Ниво 1 — информираност</w:t>
            </w:r>
          </w:p>
        </w:tc>
        <w:tc>
          <w:tcPr>
            <w:tcW w:w="2014" w:type="pct"/>
            <w:shd w:val="clear" w:color="000000" w:fill="FFFFFF"/>
          </w:tcPr>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t>Основни познания относно компетентността (например разбира основните понятия и процеси, наясно е със свързаната с тях ключова терминология).</w:t>
            </w:r>
          </w:p>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t>Способност да проявява тази компетентност, след като получи конкретни указания и насоки.</w:t>
            </w:r>
          </w:p>
        </w:tc>
      </w:tr>
      <w:tr w:rsidR="00491AC1" w:rsidRPr="00751B8C" w:rsidTr="00F55E53">
        <w:trPr>
          <w:trHeight w:val="20"/>
        </w:trPr>
        <w:tc>
          <w:tcPr>
            <w:tcW w:w="658" w:type="pct"/>
            <w:shd w:val="clear" w:color="000000" w:fill="FFFFFF"/>
          </w:tcPr>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t>Level 2 - Trained</w:t>
            </w:r>
          </w:p>
        </w:tc>
        <w:tc>
          <w:tcPr>
            <w:tcW w:w="1738" w:type="pct"/>
            <w:shd w:val="clear" w:color="000000" w:fill="FFFFFF"/>
          </w:tcPr>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t>Good working knowledge of the competency.</w:t>
            </w:r>
            <w:r w:rsidRPr="00751B8C">
              <w:rPr>
                <w:rFonts w:ascii="Verdana" w:hAnsi="Verdana" w:cstheme="minorHAnsi"/>
                <w:sz w:val="20"/>
                <w:szCs w:val="18"/>
              </w:rPr>
              <w:br/>
              <w:t>Ability to apply that knowledge in daily work.</w:t>
            </w:r>
          </w:p>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t>Ability to perform standard activities with regards to this competency in an independent manner</w:t>
            </w:r>
          </w:p>
        </w:tc>
        <w:tc>
          <w:tcPr>
            <w:tcW w:w="590" w:type="pct"/>
            <w:shd w:val="clear" w:color="000000" w:fill="FFFFFF"/>
          </w:tcPr>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t>Ниво 2 — обучен</w:t>
            </w:r>
          </w:p>
        </w:tc>
        <w:tc>
          <w:tcPr>
            <w:tcW w:w="2014" w:type="pct"/>
            <w:shd w:val="clear" w:color="000000" w:fill="FFFFFF"/>
          </w:tcPr>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t>Добри работни познания относно компетентността.</w:t>
            </w:r>
            <w:r>
              <w:rPr>
                <w:rFonts w:ascii="Verdana" w:hAnsi="Verdana" w:cstheme="minorHAnsi"/>
                <w:sz w:val="20"/>
                <w:szCs w:val="18"/>
              </w:rPr>
              <w:br/>
            </w:r>
            <w:r>
              <w:rPr>
                <w:rFonts w:ascii="Verdana" w:hAnsi="Verdana" w:cstheme="minorHAnsi"/>
                <w:sz w:val="20"/>
              </w:rPr>
              <w:t>Способност да прилага това знание в ежедневната си работа.</w:t>
            </w:r>
          </w:p>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t>Способност напълно независимо да извършва стандартни дейности по отношение на тази компетентност.</w:t>
            </w:r>
          </w:p>
        </w:tc>
      </w:tr>
      <w:tr w:rsidR="00491AC1" w:rsidRPr="00751B8C" w:rsidTr="0099260A">
        <w:trPr>
          <w:trHeight w:val="20"/>
        </w:trPr>
        <w:tc>
          <w:tcPr>
            <w:tcW w:w="658" w:type="pct"/>
            <w:shd w:val="clear" w:color="000000" w:fill="FFFFFF"/>
            <w:vAlign w:val="center"/>
          </w:tcPr>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t>Level 3 - Intermediate</w:t>
            </w:r>
          </w:p>
        </w:tc>
        <w:tc>
          <w:tcPr>
            <w:tcW w:w="1738" w:type="pct"/>
            <w:shd w:val="clear" w:color="000000" w:fill="FFFFFF"/>
          </w:tcPr>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t>Broad and in-depth knowledge and skills with regards to the competency.</w:t>
            </w:r>
            <w:r w:rsidRPr="00751B8C">
              <w:rPr>
                <w:rFonts w:ascii="Verdana" w:hAnsi="Verdana" w:cstheme="minorHAnsi"/>
                <w:sz w:val="20"/>
                <w:szCs w:val="18"/>
              </w:rPr>
              <w:br/>
              <w:t>Ability to deal with a variety of exceptions and special cases related to the competency in an independent manner.</w:t>
            </w:r>
          </w:p>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t>Ability to effectively share knowledge and experience with more junior profiles.</w:t>
            </w:r>
            <w:r w:rsidRPr="00751B8C">
              <w:rPr>
                <w:rFonts w:ascii="Verdana" w:hAnsi="Verdana" w:cstheme="minorHAnsi"/>
                <w:sz w:val="20"/>
                <w:szCs w:val="18"/>
              </w:rPr>
              <w:br/>
              <w:t xml:space="preserve">Confidence in serving as an advisor and is sought out to provide insight in the </w:t>
            </w:r>
            <w:r w:rsidRPr="00751B8C">
              <w:rPr>
                <w:rFonts w:ascii="Verdana" w:hAnsi="Verdana" w:cstheme="minorHAnsi"/>
                <w:sz w:val="20"/>
                <w:szCs w:val="18"/>
              </w:rPr>
              <w:lastRenderedPageBreak/>
              <w:t>application of this competency.</w:t>
            </w:r>
          </w:p>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lastRenderedPageBreak/>
              <w:t>Ниво 3 — напреднал</w:t>
            </w:r>
          </w:p>
        </w:tc>
        <w:tc>
          <w:tcPr>
            <w:tcW w:w="2014" w:type="pct"/>
            <w:shd w:val="clear" w:color="000000" w:fill="FFFFFF"/>
          </w:tcPr>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t>Обширни и задълбочени знания и умения по отношение на компетентността.</w:t>
            </w:r>
            <w:r>
              <w:rPr>
                <w:rFonts w:ascii="Verdana" w:hAnsi="Verdana" w:cstheme="minorHAnsi"/>
                <w:sz w:val="20"/>
                <w:szCs w:val="18"/>
              </w:rPr>
              <w:br/>
            </w:r>
            <w:r>
              <w:rPr>
                <w:rFonts w:ascii="Verdana" w:hAnsi="Verdana" w:cstheme="minorHAnsi"/>
                <w:sz w:val="20"/>
              </w:rPr>
              <w:t>Способност да се справя напълно независимо с различни изключения и специални случаи, свързани с компетентността.</w:t>
            </w:r>
          </w:p>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t>Способност ефективно да споделя знания и опит с по-младши служители.</w:t>
            </w:r>
            <w:r>
              <w:rPr>
                <w:rFonts w:ascii="Verdana" w:hAnsi="Verdana" w:cstheme="minorHAnsi"/>
                <w:sz w:val="20"/>
                <w:szCs w:val="18"/>
              </w:rPr>
              <w:br/>
            </w:r>
            <w:r>
              <w:rPr>
                <w:rFonts w:ascii="Verdana" w:hAnsi="Verdana" w:cstheme="minorHAnsi"/>
                <w:sz w:val="20"/>
              </w:rPr>
              <w:t xml:space="preserve">Увереност в работата си като съветник и като такъв е търсен, за да осигурява яснота относно </w:t>
            </w:r>
            <w:r>
              <w:rPr>
                <w:rFonts w:ascii="Verdana" w:hAnsi="Verdana" w:cstheme="minorHAnsi"/>
                <w:sz w:val="20"/>
              </w:rPr>
              <w:lastRenderedPageBreak/>
              <w:t>прилагането на тази компетентност.</w:t>
            </w:r>
          </w:p>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t>Способен е да обучава други лица относно прилагането на тази компетентност, като по ясен и достъпен начин предава сложни нюанси и проблеми, свързани с нея.</w:t>
            </w:r>
          </w:p>
        </w:tc>
      </w:tr>
      <w:tr w:rsidR="00491AC1" w:rsidRPr="00751B8C" w:rsidTr="0099260A">
        <w:trPr>
          <w:trHeight w:val="20"/>
        </w:trPr>
        <w:tc>
          <w:tcPr>
            <w:tcW w:w="658" w:type="pct"/>
            <w:shd w:val="clear" w:color="000000" w:fill="FFFFFF"/>
            <w:vAlign w:val="center"/>
          </w:tcPr>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lastRenderedPageBreak/>
              <w:t>Level 4 - Expert</w:t>
            </w:r>
          </w:p>
        </w:tc>
        <w:tc>
          <w:tcPr>
            <w:tcW w:w="1738" w:type="pct"/>
            <w:shd w:val="clear" w:color="000000" w:fill="FFFFFF"/>
          </w:tcPr>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t>Extensive expert knowledge and skills with regards to the competency.</w:t>
            </w:r>
          </w:p>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t>Ability to highlight the (dis)advantages of each of the processes related to the competency whilst linking them to the bigger picture.</w:t>
            </w:r>
          </w:p>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t>Ability to provide tailored advice and to support the advice with relevant and context specific arguments when responding to internal and external queries.</w:t>
            </w:r>
          </w:p>
          <w:p w:rsidR="00491AC1" w:rsidRPr="00751B8C" w:rsidRDefault="00491AC1" w:rsidP="007A5578">
            <w:pPr>
              <w:spacing w:before="60" w:after="120" w:line="240" w:lineRule="auto"/>
              <w:rPr>
                <w:rFonts w:ascii="Verdana" w:hAnsi="Verdana" w:cstheme="minorHAnsi"/>
                <w:sz w:val="20"/>
                <w:szCs w:val="18"/>
              </w:rPr>
            </w:pPr>
            <w:r w:rsidRPr="00751B8C">
              <w:rPr>
                <w:rFonts w:ascii="Verdana" w:hAnsi="Verdana" w:cstheme="minorHAnsi"/>
                <w:sz w:val="20"/>
                <w:szCs w:val="18"/>
              </w:rPr>
              <w:t>Viewed by others as a role model who is capable of leading or teaching others in the area of the competency.</w:t>
            </w:r>
          </w:p>
        </w:tc>
        <w:tc>
          <w:tcPr>
            <w:tcW w:w="590" w:type="pct"/>
            <w:shd w:val="clear" w:color="000000" w:fill="FFFFFF"/>
            <w:vAlign w:val="center"/>
          </w:tcPr>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t>Ниво 4 — експерт</w:t>
            </w:r>
          </w:p>
        </w:tc>
        <w:tc>
          <w:tcPr>
            <w:tcW w:w="2014" w:type="pct"/>
            <w:shd w:val="clear" w:color="000000" w:fill="FFFFFF"/>
          </w:tcPr>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t>Обширни експертни познания и умения по отношение на компетентността.</w:t>
            </w:r>
          </w:p>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t>Способност да изтъква предимствата/недостатъците на всеки от процесите във връзка с компетентността, като същевременно ги свързва с общата картина.</w:t>
            </w:r>
          </w:p>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t>Способност да предоставя персонализирани съвети и да ги подкрепя с релевантни и специфични за контекста аргументи в отговор на вътрешни и външни запитвания.</w:t>
            </w:r>
            <w:r w:rsidR="006A6EE8">
              <w:rPr>
                <w:rFonts w:ascii="Verdana" w:hAnsi="Verdana" w:cstheme="minorHAnsi"/>
                <w:sz w:val="20"/>
              </w:rPr>
              <w:br/>
            </w:r>
          </w:p>
          <w:p w:rsidR="00491AC1" w:rsidRPr="00751B8C" w:rsidRDefault="00491AC1" w:rsidP="001F2543">
            <w:pPr>
              <w:spacing w:before="60" w:after="120" w:line="240" w:lineRule="auto"/>
              <w:rPr>
                <w:rFonts w:ascii="Verdana" w:hAnsi="Verdana" w:cstheme="minorHAnsi"/>
                <w:sz w:val="20"/>
                <w:szCs w:val="18"/>
              </w:rPr>
            </w:pPr>
            <w:r>
              <w:rPr>
                <w:rFonts w:ascii="Verdana" w:hAnsi="Verdana" w:cstheme="minorHAnsi"/>
                <w:sz w:val="20"/>
              </w:rPr>
              <w:t>Считан е от останалите за модел за подражание и е способен да ръководи или обучава други лица в областта на компетентността.</w:t>
            </w:r>
          </w:p>
        </w:tc>
      </w:tr>
    </w:tbl>
    <w:p w:rsidR="0044373B" w:rsidRDefault="0044373B" w:rsidP="0044373B"/>
    <w:p w:rsidR="0044373B" w:rsidRDefault="0044373B" w:rsidP="0044373B"/>
    <w:p w:rsidR="006645FC" w:rsidRDefault="006645FC" w:rsidP="004D1BB8">
      <w:pPr>
        <w:pStyle w:val="Heading1"/>
        <w:sectPr w:rsidR="006645FC" w:rsidSect="00CD1306">
          <w:pgSz w:w="15840" w:h="12240" w:orient="landscape"/>
          <w:pgMar w:top="1440" w:right="1440" w:bottom="1440" w:left="1440" w:header="720" w:footer="720" w:gutter="0"/>
          <w:cols w:space="720"/>
          <w:docGrid w:linePitch="360"/>
        </w:sectPr>
      </w:pPr>
    </w:p>
    <w:p w:rsidR="00CD1306" w:rsidRPr="003870A6" w:rsidRDefault="00CD1306" w:rsidP="004D1BB8">
      <w:pPr>
        <w:pStyle w:val="Heading1"/>
      </w:pPr>
      <w:bookmarkStart w:id="7" w:name="_Toc494906121"/>
      <w:bookmarkStart w:id="8" w:name="_Toc508891703"/>
      <w:r>
        <w:lastRenderedPageBreak/>
        <w:t>Оперативни компетентности</w:t>
      </w:r>
      <w:bookmarkEnd w:id="7"/>
      <w:bookmarkEnd w:id="8"/>
    </w:p>
    <w:tbl>
      <w:tblPr>
        <w:tblW w:w="13378" w:type="dxa"/>
        <w:tblLook w:val="04A0" w:firstRow="1" w:lastRow="0" w:firstColumn="1" w:lastColumn="0" w:noHBand="0" w:noVBand="1"/>
      </w:tblPr>
      <w:tblGrid>
        <w:gridCol w:w="1424"/>
        <w:gridCol w:w="5634"/>
        <w:gridCol w:w="6320"/>
      </w:tblGrid>
      <w:tr w:rsidR="006931AA" w:rsidRPr="00751B8C" w:rsidTr="004D1BB8">
        <w:trPr>
          <w:trHeight w:val="350"/>
          <w:tblHeader/>
        </w:trPr>
        <w:tc>
          <w:tcPr>
            <w:tcW w:w="1424" w:type="dxa"/>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imes New Roman"/>
                <w:b/>
                <w:bCs/>
                <w:color w:val="FFFFFF" w:themeColor="background1"/>
                <w:sz w:val="20"/>
                <w:szCs w:val="20"/>
              </w:rPr>
            </w:pPr>
          </w:p>
        </w:tc>
        <w:tc>
          <w:tcPr>
            <w:tcW w:w="5634"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Английски език</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Български език</w:t>
            </w:r>
          </w:p>
        </w:tc>
      </w:tr>
      <w:tr w:rsidR="00491AC1" w:rsidRPr="00751B8C" w:rsidTr="00491AC1">
        <w:trPr>
          <w:trHeight w:val="96"/>
          <w:tblHeader/>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491AC1" w:rsidRPr="00751B8C" w:rsidRDefault="00491AC1" w:rsidP="006931AA">
            <w:pPr>
              <w:spacing w:after="0" w:line="240" w:lineRule="auto"/>
              <w:jc w:val="center"/>
              <w:rPr>
                <w:rFonts w:ascii="Verdana" w:eastAsia="Times New Roman" w:hAnsi="Verdana" w:cs="Times New Roman"/>
                <w:b/>
                <w:bCs/>
                <w:sz w:val="20"/>
                <w:szCs w:val="20"/>
              </w:rPr>
            </w:pPr>
            <w:r>
              <w:rPr>
                <w:rFonts w:ascii="Verdana" w:hAnsi="Verdana"/>
                <w:b/>
                <w:sz w:val="20"/>
              </w:rPr>
              <w:t>Код</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91AC1" w:rsidRPr="00751B8C" w:rsidRDefault="00491AC1" w:rsidP="007A5578">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91AC1" w:rsidRPr="00751B8C" w:rsidRDefault="00491AC1" w:rsidP="00A61130">
            <w:pPr>
              <w:spacing w:after="0" w:line="240" w:lineRule="auto"/>
              <w:jc w:val="center"/>
              <w:rPr>
                <w:rFonts w:ascii="Verdana" w:eastAsia="Times New Roman" w:hAnsi="Verdana" w:cstheme="minorHAnsi"/>
                <w:b/>
                <w:bCs/>
                <w:sz w:val="20"/>
                <w:szCs w:val="20"/>
              </w:rPr>
            </w:pPr>
            <w:r>
              <w:rPr>
                <w:rFonts w:ascii="Verdana" w:hAnsi="Verdana" w:cstheme="minorHAnsi"/>
                <w:b/>
                <w:sz w:val="20"/>
              </w:rPr>
              <w:t>Компетентност</w:t>
            </w:r>
          </w:p>
        </w:tc>
      </w:tr>
      <w:tr w:rsidR="00491AC1" w:rsidRPr="00751B8C" w:rsidTr="00757844">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General provisions</w:t>
            </w:r>
            <w:r w:rsidRPr="00751B8C">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Общи разпоредби на правните актове на ЕС/националните правни актове относно ЕСИ фондовете</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MA.O.C2</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Национални стратегически документи (например национални стратегии за развитие, съответни тематични и секторни политики)</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MA.O.C3</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Eligibility of expenditure provisions </w:t>
            </w:r>
            <w:r w:rsidRPr="00751B8C">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Разпоредби относно допустимостта на разходите, включени в правните актове на ЕС/националните правни актове относно ЕСИ фондовете (правила, насоки и методологии, включително обхват на подпомагане)</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MA.O.C4</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Териториални въпроси, например интегрирани териториални инвестиции, водено от общностите местно развитие, устойчиво градско развитие, макрорегионални стратегии и планиране във връзка с междурегионалното сътрудничество</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MA.O.C5</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Държавна помощ</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MA.O.C6</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Съответни тематични знания (тематично законодателство, разходи, приложими стандарти, тенденции)</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MA.O.C7</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Логика на интервенцията</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MA.O.C8</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Показатели за вложени ресурси, крайни продукти и резултати</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MA.O.C9</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Бюджетиране и оценка на разходите</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MA.O.C10</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(ex</w:t>
            </w:r>
            <w:r w:rsidRPr="00751B8C">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Проектиране на финансови инструменти (предварителна оценка, подбор на финансови инструменти и въвеждане)</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MA.O.C11</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Хоризонтални въпроси (като например устойчиво развитие, равенство и</w:t>
            </w:r>
            <w:bookmarkStart w:id="9" w:name="_GoBack"/>
            <w:bookmarkEnd w:id="9"/>
            <w:r>
              <w:rPr>
                <w:rFonts w:ascii="Verdana" w:hAnsi="Verdana"/>
                <w:sz w:val="20"/>
              </w:rPr>
              <w:t xml:space="preserve"> др.)</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MA.O.C12</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Административни процедури за закупуване на стоки и услуги по линия на техническата помощ</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MA.O.C13</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Трансгранично, транснационално и междурегионално сътрудничество и Европейска група за териториално сътрудничество</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MA.O.C14</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Управление на възлагането на външни изпълнители на свързаните с техническата помощ дейности</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lastRenderedPageBreak/>
              <w:t>MA.O.C15</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Икономическа среда и процеси на реформи (европейски семестър, национални програми за реформи и специфични за всяка държава препоръки)</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MA.O.C16</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Управление на програмата и управление на проектния цикъл</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MA.O.C17</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Management and implementation </w:t>
            </w:r>
            <w:r w:rsidRPr="00751B8C">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Разпоредби относно управлението и изпълнението, включени в правните актове на ЕС и националните правни актове относно ЕСИ фондовете (програмиране, подбор на операции, наблюдение, проверки и одити, оценка, публичност)</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MA.O.C18</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Правила за обществените поръчки</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MA.O.C19</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Управление на риска от измами и нередностите (включително мерки за предотвратяване, установяване и смекчаване на риска)</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MA.O.C20</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 xml:space="preserve">Определяне и преразглеждане на административната организация </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MA.O.C21</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Създаване на система за управление и контрол</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MA.O.C22</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Оценка на административната тежест</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MA.O.C23</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Оценка на ефективността на системата на ЕСИ фондовете</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MA.O.C24</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Опростени варианти за разходите</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MA.O.C25</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Анализ на разходите и ползите и проучвания за осъществимост</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MA.O.C26</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Оценка на въздействието върху околната среда (ОВОС) за големи и инфраструктурни проекти</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MA.O.C27</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Ликвиден дисбаланс и генериране на приходи</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MA.O.C28</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Процедури/законодателство за големи проекти</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MA.O.C29</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Стимулиращ ефект</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MA.O.C30</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Финансови инструменти от значение за функцията</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MA.O.C31</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Механизми за проектиране и прилагане на финансови инструменти</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MA.O.C32</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Прогнозиране и планиране на целите/рамката на изпълнението</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MA.O.C33</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Управление на риска във връзка с големи и инфраструктурни проекти</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lastRenderedPageBreak/>
              <w:t>MA.O.C34</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Управление на процеса на оценка на програмата, приоритета или мярката</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MA.O.C35</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Основни критерии за оценка (уместност, допълващ характер, последователност, ефективност и ефикасност)</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MA.O.C36</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Методи за събиране и анализ на данни за оценка на програмите, приоритетите или мерките</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MA.O.C37</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Планиране, управление и прогнозиране на бюджета</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MA.O.C38</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Expenditure at project level</w:t>
            </w:r>
            <w:r w:rsidRPr="00751B8C">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Разходи на проектно равнище (фактури по договори, банкови извлечения)</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MA.O.C39</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Communication provisions</w:t>
            </w:r>
            <w:r w:rsidRPr="00751B8C">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Разпоредби относно комуникацията, включени в правните актове на ЕС/националните правни актове относно ЕСИ фондовете</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MA.O.C40</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Идентифициране на различните заинтересовани страни и техните информационни потребности</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MA.O.C41</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Управление на съответните медии</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MA.O.C42</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Уеб комуникация</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MA.O.C43</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Инженерни познания от значение за сектора</w:t>
            </w:r>
          </w:p>
        </w:tc>
      </w:tr>
      <w:tr w:rsidR="00491AC1" w:rsidRPr="00751B8C" w:rsidTr="00757844">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91AC1" w:rsidRPr="00751B8C" w:rsidRDefault="00491AC1" w:rsidP="00231B6E">
            <w:pPr>
              <w:spacing w:after="0" w:line="240" w:lineRule="auto"/>
              <w:rPr>
                <w:rFonts w:ascii="Verdana" w:eastAsia="Times New Roman" w:hAnsi="Verdana" w:cs="Times New Roman"/>
                <w:sz w:val="20"/>
                <w:szCs w:val="20"/>
              </w:rPr>
            </w:pPr>
            <w:r>
              <w:rPr>
                <w:rFonts w:ascii="Verdana" w:hAnsi="Verdana"/>
                <w:sz w:val="20"/>
              </w:rPr>
              <w:t>MA.O.C44</w:t>
            </w:r>
          </w:p>
        </w:tc>
        <w:tc>
          <w:tcPr>
            <w:tcW w:w="5634"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7A5578">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491AC1" w:rsidRPr="00751B8C" w:rsidRDefault="00491AC1" w:rsidP="00A61130">
            <w:pPr>
              <w:spacing w:after="0" w:line="240" w:lineRule="auto"/>
              <w:rPr>
                <w:rFonts w:ascii="Verdana" w:eastAsia="Times New Roman" w:hAnsi="Verdana" w:cs="Times New Roman"/>
                <w:sz w:val="20"/>
                <w:szCs w:val="20"/>
              </w:rPr>
            </w:pPr>
            <w:r>
              <w:rPr>
                <w:rFonts w:ascii="Verdana" w:hAnsi="Verdana"/>
                <w:sz w:val="20"/>
              </w:rPr>
              <w:t>Одитни стандарти, процедури и методологии</w:t>
            </w:r>
          </w:p>
        </w:tc>
      </w:tr>
    </w:tbl>
    <w:p w:rsidR="00751B8C" w:rsidRDefault="00751B8C" w:rsidP="004D1BB8">
      <w:pPr>
        <w:pStyle w:val="Heading1"/>
        <w:sectPr w:rsidR="00751B8C" w:rsidSect="00CD1306">
          <w:pgSz w:w="15840" w:h="12240" w:orient="landscape"/>
          <w:pgMar w:top="1440" w:right="1440" w:bottom="1440" w:left="1440" w:header="720" w:footer="720" w:gutter="0"/>
          <w:cols w:space="720"/>
          <w:docGrid w:linePitch="360"/>
        </w:sectPr>
      </w:pPr>
      <w:bookmarkStart w:id="10" w:name="_Toc494906122"/>
    </w:p>
    <w:p w:rsidR="000E47BD" w:rsidRPr="003870A6" w:rsidRDefault="000E47BD" w:rsidP="004D1BB8">
      <w:pPr>
        <w:pStyle w:val="Heading1"/>
      </w:pPr>
      <w:bookmarkStart w:id="11" w:name="_Toc508891704"/>
      <w:r>
        <w:lastRenderedPageBreak/>
        <w:t>Управленски компетентности</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4090"/>
        <w:gridCol w:w="1984"/>
        <w:gridCol w:w="3995"/>
      </w:tblGrid>
      <w:tr w:rsidR="006931AA" w:rsidRPr="00751B8C" w:rsidTr="00491AC1">
        <w:trPr>
          <w:trHeight w:val="485"/>
          <w:tblHeader/>
        </w:trPr>
        <w:tc>
          <w:tcPr>
            <w:tcW w:w="386" w:type="pct"/>
            <w:shd w:val="clear" w:color="auto" w:fill="1F3864" w:themeFill="accent5" w:themeFillShade="80"/>
          </w:tcPr>
          <w:p w:rsidR="006931AA" w:rsidRPr="00751B8C" w:rsidRDefault="006931AA" w:rsidP="006931AA">
            <w:pPr>
              <w:spacing w:after="0" w:line="240" w:lineRule="auto"/>
              <w:rPr>
                <w:rFonts w:ascii="Verdana" w:eastAsia="Times New Roman" w:hAnsi="Verdana" w:cs="Times New Roman"/>
                <w:b/>
                <w:bCs/>
                <w:color w:val="FFFFFF" w:themeColor="background1"/>
                <w:sz w:val="20"/>
                <w:szCs w:val="20"/>
              </w:rPr>
            </w:pPr>
          </w:p>
        </w:tc>
        <w:tc>
          <w:tcPr>
            <w:tcW w:w="2345"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Английски език</w:t>
            </w:r>
          </w:p>
        </w:tc>
        <w:tc>
          <w:tcPr>
            <w:tcW w:w="2269"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Български език</w:t>
            </w:r>
          </w:p>
        </w:tc>
      </w:tr>
      <w:tr w:rsidR="00491AC1" w:rsidRPr="00751B8C" w:rsidTr="00491AC1">
        <w:trPr>
          <w:trHeight w:val="255"/>
          <w:tblHeader/>
        </w:trPr>
        <w:tc>
          <w:tcPr>
            <w:tcW w:w="386" w:type="pct"/>
            <w:shd w:val="clear" w:color="auto" w:fill="EDEDED" w:themeFill="accent3" w:themeFillTint="33"/>
          </w:tcPr>
          <w:p w:rsidR="00491AC1" w:rsidRPr="00751B8C" w:rsidRDefault="00491AC1" w:rsidP="00AD2B31">
            <w:pPr>
              <w:spacing w:after="0" w:line="240" w:lineRule="auto"/>
              <w:rPr>
                <w:rFonts w:ascii="Verdana" w:eastAsia="Times New Roman" w:hAnsi="Verdana" w:cstheme="minorHAnsi"/>
                <w:b/>
                <w:bCs/>
                <w:sz w:val="20"/>
                <w:szCs w:val="20"/>
              </w:rPr>
            </w:pPr>
            <w:r>
              <w:rPr>
                <w:rFonts w:ascii="Verdana" w:hAnsi="Verdana" w:cstheme="minorHAnsi"/>
                <w:b/>
                <w:sz w:val="20"/>
              </w:rPr>
              <w:t>Код</w:t>
            </w:r>
          </w:p>
        </w:tc>
        <w:tc>
          <w:tcPr>
            <w:tcW w:w="793" w:type="pct"/>
            <w:shd w:val="clear" w:color="auto" w:fill="EDEDED" w:themeFill="accent3" w:themeFillTint="33"/>
            <w:noWrap/>
            <w:vAlign w:val="center"/>
          </w:tcPr>
          <w:p w:rsidR="00491AC1" w:rsidRPr="00751B8C" w:rsidRDefault="00491AC1" w:rsidP="007A5578">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1552" w:type="pct"/>
            <w:shd w:val="clear" w:color="auto" w:fill="EDEDED" w:themeFill="accent3" w:themeFillTint="33"/>
            <w:noWrap/>
            <w:vAlign w:val="center"/>
          </w:tcPr>
          <w:p w:rsidR="00491AC1" w:rsidRPr="00751B8C" w:rsidRDefault="00491AC1" w:rsidP="007A5578">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753" w:type="pct"/>
            <w:shd w:val="clear" w:color="auto" w:fill="EDEDED" w:themeFill="accent3" w:themeFillTint="33"/>
            <w:vAlign w:val="center"/>
          </w:tcPr>
          <w:p w:rsidR="00491AC1" w:rsidRPr="00751B8C" w:rsidRDefault="00491AC1" w:rsidP="006F5C5E">
            <w:pPr>
              <w:spacing w:after="0" w:line="240" w:lineRule="auto"/>
              <w:jc w:val="center"/>
              <w:rPr>
                <w:rFonts w:ascii="Verdana" w:eastAsia="Times New Roman" w:hAnsi="Verdana" w:cstheme="minorHAnsi"/>
                <w:b/>
                <w:bCs/>
                <w:sz w:val="20"/>
                <w:szCs w:val="20"/>
              </w:rPr>
            </w:pPr>
            <w:r>
              <w:rPr>
                <w:rFonts w:ascii="Verdana" w:hAnsi="Verdana" w:cstheme="minorHAnsi"/>
                <w:b/>
                <w:sz w:val="20"/>
              </w:rPr>
              <w:t>Компетентност</w:t>
            </w:r>
          </w:p>
        </w:tc>
        <w:tc>
          <w:tcPr>
            <w:tcW w:w="1516" w:type="pct"/>
            <w:shd w:val="clear" w:color="auto" w:fill="EDEDED" w:themeFill="accent3" w:themeFillTint="33"/>
            <w:vAlign w:val="center"/>
          </w:tcPr>
          <w:p w:rsidR="00491AC1" w:rsidRPr="00751B8C" w:rsidRDefault="00491AC1" w:rsidP="006F5C5E">
            <w:pPr>
              <w:spacing w:after="0" w:line="240" w:lineRule="auto"/>
              <w:jc w:val="center"/>
              <w:rPr>
                <w:rFonts w:ascii="Verdana" w:eastAsia="Times New Roman" w:hAnsi="Verdana" w:cstheme="minorHAnsi"/>
                <w:b/>
                <w:bCs/>
                <w:sz w:val="20"/>
                <w:szCs w:val="20"/>
              </w:rPr>
            </w:pPr>
            <w:r>
              <w:rPr>
                <w:rFonts w:ascii="Verdana" w:hAnsi="Verdana" w:cstheme="minorHAnsi"/>
                <w:b/>
                <w:sz w:val="20"/>
              </w:rPr>
              <w:t>Описание</w:t>
            </w:r>
          </w:p>
        </w:tc>
      </w:tr>
      <w:tr w:rsidR="00491AC1" w:rsidRPr="00751B8C" w:rsidTr="00491AC1">
        <w:trPr>
          <w:trHeight w:val="1305"/>
        </w:trPr>
        <w:tc>
          <w:tcPr>
            <w:tcW w:w="386" w:type="pct"/>
            <w:shd w:val="clear" w:color="000000" w:fill="FFFFFF"/>
            <w:vAlign w:val="center"/>
          </w:tcPr>
          <w:p w:rsidR="00491AC1" w:rsidRPr="00751B8C" w:rsidRDefault="00491AC1"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Developing others and people management</w:t>
            </w:r>
          </w:p>
        </w:tc>
        <w:tc>
          <w:tcPr>
            <w:tcW w:w="155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53"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Развитие на други лица и управление на хора</w:t>
            </w:r>
          </w:p>
        </w:tc>
        <w:tc>
          <w:tcPr>
            <w:tcW w:w="1516"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Демонстрира способност да предоставя своевременни, ясни и конкретни указания и обратна връзка и да подпомага други лица при идентифицирането на нуждите и възможностите за развитие и обучение, развивайки знанията, уменията и способностите им, необходими за изпълнението на възложените задачи или за решаване на проблеми, а също така проявява способност да управлява трудовата дейност на служителите, развитието и постиженията им, така че да се увеличи максимално ефективността на човешките ресурси.</w:t>
            </w:r>
          </w:p>
        </w:tc>
      </w:tr>
      <w:tr w:rsidR="00491AC1" w:rsidRPr="00751B8C" w:rsidTr="00491AC1">
        <w:trPr>
          <w:trHeight w:val="765"/>
        </w:trPr>
        <w:tc>
          <w:tcPr>
            <w:tcW w:w="386" w:type="pct"/>
            <w:shd w:val="clear" w:color="000000" w:fill="FFFFFF"/>
            <w:vAlign w:val="center"/>
          </w:tcPr>
          <w:p w:rsidR="00491AC1" w:rsidRPr="00751B8C" w:rsidRDefault="00491AC1"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Decision making</w:t>
            </w:r>
          </w:p>
        </w:tc>
        <w:tc>
          <w:tcPr>
            <w:tcW w:w="155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53"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Вземане на решения</w:t>
            </w:r>
          </w:p>
        </w:tc>
        <w:tc>
          <w:tcPr>
            <w:tcW w:w="1516"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Демонстрира способност да прилага ефикасни подходи за извеждане на заключения или разработване на решения и предприемане на навременни действия в съответствие с наличните данни и факти, получени от различни източници, както и с ограниченията и възможните последствия.</w:t>
            </w:r>
          </w:p>
        </w:tc>
      </w:tr>
      <w:tr w:rsidR="00491AC1" w:rsidRPr="00751B8C" w:rsidTr="00491AC1">
        <w:trPr>
          <w:trHeight w:val="1020"/>
        </w:trPr>
        <w:tc>
          <w:tcPr>
            <w:tcW w:w="386" w:type="pct"/>
            <w:shd w:val="clear" w:color="000000" w:fill="FFFFFF"/>
            <w:vAlign w:val="center"/>
          </w:tcPr>
          <w:p w:rsidR="00491AC1" w:rsidRPr="00751B8C" w:rsidRDefault="00491AC1" w:rsidP="00B579F3">
            <w:pPr>
              <w:spacing w:after="0"/>
              <w:rPr>
                <w:rFonts w:ascii="Verdana" w:hAnsi="Verdana" w:cstheme="minorHAnsi"/>
                <w:sz w:val="20"/>
                <w:szCs w:val="20"/>
              </w:rPr>
            </w:pPr>
            <w:r>
              <w:rPr>
                <w:rFonts w:ascii="Verdana" w:hAnsi="Verdana" w:cstheme="minorHAnsi"/>
                <w:sz w:val="20"/>
              </w:rPr>
              <w:lastRenderedPageBreak/>
              <w:t>M.C3</w:t>
            </w:r>
          </w:p>
        </w:tc>
        <w:tc>
          <w:tcPr>
            <w:tcW w:w="793"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Delegation</w:t>
            </w:r>
          </w:p>
        </w:tc>
        <w:tc>
          <w:tcPr>
            <w:tcW w:w="155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753"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Делегиране</w:t>
            </w:r>
          </w:p>
        </w:tc>
        <w:tc>
          <w:tcPr>
            <w:tcW w:w="1516"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Демонстрира способност да разпределя отговорността във връзка с вземането на решения и/или задачите между други лица, да осигурява ясна комуникация относно разпределението и изпълнението на отговорностите и да предоставя подходяща подкрепа, така че да се увеличи максимално ефективността на организацията и отделните лица.</w:t>
            </w:r>
          </w:p>
        </w:tc>
      </w:tr>
      <w:tr w:rsidR="00491AC1" w:rsidRPr="00751B8C" w:rsidTr="00491AC1">
        <w:trPr>
          <w:trHeight w:val="765"/>
        </w:trPr>
        <w:tc>
          <w:tcPr>
            <w:tcW w:w="386" w:type="pct"/>
            <w:shd w:val="clear" w:color="000000" w:fill="FFFFFF"/>
            <w:vAlign w:val="center"/>
          </w:tcPr>
          <w:p w:rsidR="00491AC1" w:rsidRPr="00751B8C" w:rsidRDefault="00491AC1" w:rsidP="00B579F3">
            <w:pPr>
              <w:spacing w:after="0"/>
              <w:rPr>
                <w:rFonts w:ascii="Verdana" w:hAnsi="Verdana" w:cstheme="minorHAnsi"/>
                <w:sz w:val="20"/>
                <w:szCs w:val="20"/>
              </w:rPr>
            </w:pPr>
            <w:r>
              <w:rPr>
                <w:rFonts w:ascii="Verdana" w:hAnsi="Verdana" w:cstheme="minorHAnsi"/>
                <w:sz w:val="20"/>
              </w:rPr>
              <w:t>M.C4</w:t>
            </w:r>
          </w:p>
        </w:tc>
        <w:tc>
          <w:tcPr>
            <w:tcW w:w="793"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Facilitation and communication</w:t>
            </w:r>
          </w:p>
        </w:tc>
        <w:tc>
          <w:tcPr>
            <w:tcW w:w="155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753"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Подпомагане и комуникация</w:t>
            </w:r>
          </w:p>
        </w:tc>
        <w:tc>
          <w:tcPr>
            <w:tcW w:w="1516"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Демонстрира способност да създава ангажираност и креативност у другите, да използва способностите в рамките на групата за постигане на консенсус в групата, да решава проблемите ефективно, да завършва задачите и постига общите цели.</w:t>
            </w:r>
          </w:p>
        </w:tc>
      </w:tr>
      <w:tr w:rsidR="00491AC1" w:rsidRPr="00751B8C" w:rsidTr="00491AC1">
        <w:trPr>
          <w:trHeight w:val="765"/>
        </w:trPr>
        <w:tc>
          <w:tcPr>
            <w:tcW w:w="386" w:type="pct"/>
            <w:shd w:val="clear" w:color="000000" w:fill="FFFFFF"/>
            <w:vAlign w:val="center"/>
          </w:tcPr>
          <w:p w:rsidR="00491AC1" w:rsidRPr="00751B8C" w:rsidRDefault="00491AC1"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Leadership</w:t>
            </w:r>
          </w:p>
        </w:tc>
        <w:tc>
          <w:tcPr>
            <w:tcW w:w="155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753" w:type="pct"/>
            <w:shd w:val="clear" w:color="000000" w:fill="FFFFFF"/>
            <w:vAlign w:val="center"/>
          </w:tcPr>
          <w:p w:rsidR="00491AC1" w:rsidRPr="00751B8C" w:rsidRDefault="00491AC1" w:rsidP="006F5C5E">
            <w:pPr>
              <w:spacing w:after="0"/>
              <w:rPr>
                <w:rFonts w:ascii="Verdana" w:hAnsi="Verdana" w:cstheme="minorHAnsi"/>
                <w:sz w:val="20"/>
                <w:szCs w:val="20"/>
              </w:rPr>
            </w:pPr>
            <w:bookmarkStart w:id="12" w:name="RANGE!B8"/>
            <w:r>
              <w:rPr>
                <w:rFonts w:ascii="Verdana" w:hAnsi="Verdana" w:cstheme="minorHAnsi"/>
                <w:sz w:val="20"/>
              </w:rPr>
              <w:t>Лидерство</w:t>
            </w:r>
            <w:bookmarkEnd w:id="12"/>
          </w:p>
        </w:tc>
        <w:tc>
          <w:tcPr>
            <w:tcW w:w="1516"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Демонстрира способност да подтиква към действие и вдъхновява хората да се стремят към визията за бъдещето, да представя ясно целите и задачите, да създава усещане за посока и цел у служителите и да изпълнява ролята на катализатор за действие.</w:t>
            </w:r>
          </w:p>
        </w:tc>
      </w:tr>
      <w:tr w:rsidR="00491AC1" w:rsidRPr="00751B8C" w:rsidTr="00491AC1">
        <w:trPr>
          <w:trHeight w:val="765"/>
        </w:trPr>
        <w:tc>
          <w:tcPr>
            <w:tcW w:w="386" w:type="pct"/>
            <w:shd w:val="clear" w:color="000000" w:fill="FFFFFF"/>
            <w:vAlign w:val="center"/>
          </w:tcPr>
          <w:p w:rsidR="00491AC1" w:rsidRPr="00751B8C" w:rsidRDefault="00491AC1"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Multi-level stakeholder management</w:t>
            </w:r>
          </w:p>
        </w:tc>
        <w:tc>
          <w:tcPr>
            <w:tcW w:w="155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Demonstrating ability to understand the goals and objectives of various stakeholders, ensure efficient cooperation and stakeholders engagement (incl. being open and </w:t>
            </w:r>
            <w:r w:rsidRPr="00751B8C">
              <w:rPr>
                <w:rFonts w:ascii="Verdana" w:hAnsi="Verdana" w:cstheme="minorHAnsi"/>
                <w:sz w:val="20"/>
                <w:szCs w:val="20"/>
              </w:rPr>
              <w:lastRenderedPageBreak/>
              <w:t xml:space="preserve">stimulating exchange of good practices between different Member States).  </w:t>
            </w:r>
          </w:p>
        </w:tc>
        <w:tc>
          <w:tcPr>
            <w:tcW w:w="753"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lastRenderedPageBreak/>
              <w:t>Многостепенно управление на заинтересованите страни</w:t>
            </w:r>
          </w:p>
        </w:tc>
        <w:tc>
          <w:tcPr>
            <w:tcW w:w="1516"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 xml:space="preserve">Демонстрира способност да разбира целите и задачите на различните заинтересовани страни, да осигурява ефективно сътрудничество и участието на </w:t>
            </w:r>
            <w:r>
              <w:rPr>
                <w:rFonts w:ascii="Verdana" w:hAnsi="Verdana" w:cstheme="minorHAnsi"/>
                <w:sz w:val="20"/>
              </w:rPr>
              <w:lastRenderedPageBreak/>
              <w:t xml:space="preserve">заинтересованите страни (вкл. да бъде открит и да насърчава обмена на добри практики между различните държави членки).  </w:t>
            </w:r>
          </w:p>
        </w:tc>
      </w:tr>
      <w:tr w:rsidR="00491AC1" w:rsidRPr="00751B8C" w:rsidTr="00491AC1">
        <w:trPr>
          <w:trHeight w:val="765"/>
        </w:trPr>
        <w:tc>
          <w:tcPr>
            <w:tcW w:w="386" w:type="pct"/>
            <w:shd w:val="clear" w:color="000000" w:fill="FFFFFF"/>
            <w:vAlign w:val="center"/>
          </w:tcPr>
          <w:p w:rsidR="00491AC1" w:rsidRPr="00751B8C" w:rsidRDefault="00491AC1" w:rsidP="00B579F3">
            <w:pPr>
              <w:spacing w:after="0"/>
              <w:rPr>
                <w:rFonts w:ascii="Verdana" w:hAnsi="Verdana" w:cstheme="minorHAnsi"/>
                <w:sz w:val="20"/>
                <w:szCs w:val="20"/>
              </w:rPr>
            </w:pPr>
            <w:r>
              <w:rPr>
                <w:rFonts w:ascii="Verdana" w:hAnsi="Verdana" w:cstheme="minorHAnsi"/>
                <w:sz w:val="20"/>
              </w:rPr>
              <w:lastRenderedPageBreak/>
              <w:t>M.C7</w:t>
            </w:r>
          </w:p>
        </w:tc>
        <w:tc>
          <w:tcPr>
            <w:tcW w:w="793"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Negotiating</w:t>
            </w:r>
          </w:p>
        </w:tc>
        <w:tc>
          <w:tcPr>
            <w:tcW w:w="155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Demonstrating ability to effectively explore (facilitating discussion, asking questions, responding to objections, etc.) alternatives and positions of others to reach outcomes that are accepted by all parties (a win-win solution).</w:t>
            </w:r>
          </w:p>
        </w:tc>
        <w:tc>
          <w:tcPr>
            <w:tcW w:w="753"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Водене на преговори</w:t>
            </w:r>
          </w:p>
        </w:tc>
        <w:tc>
          <w:tcPr>
            <w:tcW w:w="1516"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Демонстрира способност за ефективно проучване (насърчаване на дискусия, задаване на въпроси, отговаряне на възражения и т.н.) на алтернативите и на позициите на други лица, за да се постигнат резултати, които се приемат от всички страни (изгодно за всички решение).</w:t>
            </w:r>
          </w:p>
        </w:tc>
      </w:tr>
      <w:tr w:rsidR="00491AC1" w:rsidRPr="00751B8C" w:rsidTr="00491AC1">
        <w:trPr>
          <w:trHeight w:val="510"/>
        </w:trPr>
        <w:tc>
          <w:tcPr>
            <w:tcW w:w="386" w:type="pct"/>
            <w:shd w:val="clear" w:color="000000" w:fill="FFFFFF"/>
            <w:vAlign w:val="center"/>
          </w:tcPr>
          <w:p w:rsidR="00491AC1" w:rsidRPr="00751B8C" w:rsidRDefault="00491AC1" w:rsidP="00B579F3">
            <w:pPr>
              <w:spacing w:after="0"/>
              <w:rPr>
                <w:rFonts w:ascii="Verdana" w:hAnsi="Verdana" w:cstheme="minorHAnsi"/>
                <w:sz w:val="20"/>
                <w:szCs w:val="20"/>
              </w:rPr>
            </w:pPr>
            <w:r>
              <w:rPr>
                <w:rFonts w:ascii="Verdana" w:hAnsi="Verdana" w:cstheme="minorHAnsi"/>
                <w:sz w:val="20"/>
              </w:rPr>
              <w:t>M.C8</w:t>
            </w:r>
          </w:p>
        </w:tc>
        <w:tc>
          <w:tcPr>
            <w:tcW w:w="793"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Result orientation</w:t>
            </w:r>
          </w:p>
        </w:tc>
        <w:tc>
          <w:tcPr>
            <w:tcW w:w="155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753"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Насоченост към резултатите</w:t>
            </w:r>
          </w:p>
        </w:tc>
        <w:tc>
          <w:tcPr>
            <w:tcW w:w="1516"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Демонстрира способност да залага амбициозни цели, да проявява съсредоточеност и постоянство, както и неизменно да постига целите или необходимите резултати, дори в случай на неблагоприятни условия.</w:t>
            </w:r>
          </w:p>
        </w:tc>
      </w:tr>
      <w:tr w:rsidR="00491AC1" w:rsidRPr="00751B8C" w:rsidTr="00491AC1">
        <w:trPr>
          <w:trHeight w:val="765"/>
        </w:trPr>
        <w:tc>
          <w:tcPr>
            <w:tcW w:w="386" w:type="pct"/>
            <w:shd w:val="clear" w:color="000000" w:fill="FFFFFF"/>
            <w:vAlign w:val="center"/>
          </w:tcPr>
          <w:p w:rsidR="00491AC1" w:rsidRPr="00751B8C" w:rsidRDefault="00491AC1"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Strategic management</w:t>
            </w:r>
          </w:p>
        </w:tc>
        <w:tc>
          <w:tcPr>
            <w:tcW w:w="155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753"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Стратегическо управление</w:t>
            </w:r>
          </w:p>
        </w:tc>
        <w:tc>
          <w:tcPr>
            <w:tcW w:w="1516"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Демонстрира способност да взема решения и да предприема действия, които водят до разработване и прилагане на стратегии, съобразени със стратегическата насоченост на организацията и постигането на целите.</w:t>
            </w:r>
          </w:p>
        </w:tc>
      </w:tr>
      <w:tr w:rsidR="00491AC1" w:rsidRPr="00751B8C" w:rsidTr="00491AC1">
        <w:trPr>
          <w:trHeight w:val="765"/>
        </w:trPr>
        <w:tc>
          <w:tcPr>
            <w:tcW w:w="386" w:type="pct"/>
            <w:shd w:val="clear" w:color="000000" w:fill="FFFFFF"/>
            <w:vAlign w:val="center"/>
          </w:tcPr>
          <w:p w:rsidR="00491AC1" w:rsidRPr="00751B8C" w:rsidRDefault="00491AC1"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Risk management</w:t>
            </w:r>
          </w:p>
        </w:tc>
        <w:tc>
          <w:tcPr>
            <w:tcW w:w="155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Demonstrating ability to identify, analyse, assess and prioritize risks and to minimize, monitor, and control </w:t>
            </w:r>
            <w:r w:rsidRPr="00751B8C">
              <w:rPr>
                <w:rFonts w:ascii="Verdana" w:hAnsi="Verdana" w:cstheme="minorHAnsi"/>
                <w:sz w:val="20"/>
                <w:szCs w:val="20"/>
              </w:rPr>
              <w:lastRenderedPageBreak/>
              <w:t>the probability and/or impact of unfortunate events or to maximize the realization of opportunities.</w:t>
            </w:r>
          </w:p>
        </w:tc>
        <w:tc>
          <w:tcPr>
            <w:tcW w:w="753"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lastRenderedPageBreak/>
              <w:t>Управление на риска</w:t>
            </w:r>
          </w:p>
        </w:tc>
        <w:tc>
          <w:tcPr>
            <w:tcW w:w="1516"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 xml:space="preserve">Демонстрира способност за идентифициране, анализ, оценка и приоритизиране на рисковете и за </w:t>
            </w:r>
            <w:r>
              <w:rPr>
                <w:rFonts w:ascii="Verdana" w:hAnsi="Verdana" w:cstheme="minorHAnsi"/>
                <w:sz w:val="20"/>
              </w:rPr>
              <w:lastRenderedPageBreak/>
              <w:t>свеждане до минимум, наблюдение и контролиране на вероятността за настъпване и/или въздействието на неблагоприятни събития или за максимално възползване от възможностите.</w:t>
            </w:r>
          </w:p>
        </w:tc>
      </w:tr>
      <w:tr w:rsidR="00491AC1" w:rsidRPr="00751B8C" w:rsidTr="00491AC1">
        <w:trPr>
          <w:trHeight w:val="765"/>
        </w:trPr>
        <w:tc>
          <w:tcPr>
            <w:tcW w:w="386" w:type="pct"/>
            <w:shd w:val="clear" w:color="000000" w:fill="FFFFFF"/>
            <w:vAlign w:val="center"/>
          </w:tcPr>
          <w:p w:rsidR="00491AC1" w:rsidRPr="00751B8C" w:rsidRDefault="00491AC1" w:rsidP="00B579F3">
            <w:pPr>
              <w:spacing w:after="0"/>
              <w:rPr>
                <w:rFonts w:ascii="Verdana" w:hAnsi="Verdana" w:cstheme="minorHAnsi"/>
                <w:sz w:val="20"/>
                <w:szCs w:val="20"/>
              </w:rPr>
            </w:pPr>
            <w:r>
              <w:rPr>
                <w:rFonts w:ascii="Verdana" w:hAnsi="Verdana" w:cstheme="minorHAnsi"/>
                <w:sz w:val="20"/>
              </w:rPr>
              <w:lastRenderedPageBreak/>
              <w:t>M.C11</w:t>
            </w:r>
          </w:p>
        </w:tc>
        <w:tc>
          <w:tcPr>
            <w:tcW w:w="793"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Planning of resources</w:t>
            </w:r>
          </w:p>
        </w:tc>
        <w:tc>
          <w:tcPr>
            <w:tcW w:w="155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753"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Планиране на ресурсите</w:t>
            </w:r>
          </w:p>
        </w:tc>
        <w:tc>
          <w:tcPr>
            <w:tcW w:w="1516"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Демонстрира способност да управлява по ефикасен и ефективен начин ресурсите на организацията, включително, но не само, финансовите ресурси, материално-стоковите запаси, човешките умения, производствените ресурси, информационните технологии (ИТ).</w:t>
            </w:r>
          </w:p>
        </w:tc>
      </w:tr>
      <w:tr w:rsidR="00491AC1" w:rsidRPr="00751B8C" w:rsidTr="00491AC1">
        <w:trPr>
          <w:trHeight w:val="765"/>
        </w:trPr>
        <w:tc>
          <w:tcPr>
            <w:tcW w:w="386" w:type="pct"/>
            <w:shd w:val="clear" w:color="000000" w:fill="FFFFFF"/>
            <w:vAlign w:val="center"/>
          </w:tcPr>
          <w:p w:rsidR="00491AC1" w:rsidRPr="00751B8C" w:rsidRDefault="00491AC1" w:rsidP="00B579F3">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HR Strategy development and implementation</w:t>
            </w:r>
          </w:p>
        </w:tc>
        <w:tc>
          <w:tcPr>
            <w:tcW w:w="1552"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753"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Разработване и прилагане на стратегията за човешките ресурси</w:t>
            </w:r>
          </w:p>
        </w:tc>
        <w:tc>
          <w:tcPr>
            <w:tcW w:w="1516" w:type="pct"/>
            <w:shd w:val="clear" w:color="000000" w:fill="FFFFFF"/>
            <w:vAlign w:val="center"/>
          </w:tcPr>
          <w:p w:rsidR="00491AC1" w:rsidRPr="00751B8C" w:rsidRDefault="00491AC1" w:rsidP="006F5C5E">
            <w:pPr>
              <w:spacing w:after="0"/>
              <w:rPr>
                <w:rFonts w:ascii="Verdana" w:hAnsi="Verdana" w:cstheme="minorHAnsi"/>
                <w:sz w:val="20"/>
                <w:szCs w:val="20"/>
              </w:rPr>
            </w:pPr>
            <w:r>
              <w:rPr>
                <w:rFonts w:ascii="Verdana" w:hAnsi="Verdana" w:cstheme="minorHAnsi"/>
                <w:sz w:val="20"/>
              </w:rPr>
              <w:t>Демонстрира способност да взема решения и да предприема действия, които водят до разработване и прилагане на стратегии за човешките ресурси, съобразени със стратегическата насоченост на организацията и постигането на целите.</w:t>
            </w:r>
          </w:p>
        </w:tc>
      </w:tr>
    </w:tbl>
    <w:p w:rsidR="000E47BD" w:rsidRPr="003870A6" w:rsidRDefault="000E47BD" w:rsidP="000E47BD">
      <w:pPr>
        <w:spacing w:after="0"/>
        <w:rPr>
          <w:rFonts w:ascii="Verdana" w:hAnsi="Verdana" w:cstheme="minorHAnsi"/>
          <w:sz w:val="18"/>
          <w:szCs w:val="20"/>
        </w:rPr>
      </w:pPr>
    </w:p>
    <w:p w:rsidR="00306B4F" w:rsidRPr="003870A6" w:rsidRDefault="00306B4F" w:rsidP="004D1BB8">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4D1BB8">
      <w:pPr>
        <w:pStyle w:val="Heading1"/>
      </w:pPr>
      <w:bookmarkStart w:id="13" w:name="_Toc494906123"/>
      <w:bookmarkStart w:id="14" w:name="_Toc508891705"/>
      <w:r>
        <w:lastRenderedPageBreak/>
        <w:t>Професионални компетентности</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948"/>
        <w:gridCol w:w="1984"/>
        <w:gridCol w:w="4137"/>
      </w:tblGrid>
      <w:tr w:rsidR="006931AA" w:rsidRPr="00751B8C" w:rsidTr="00491AC1">
        <w:trPr>
          <w:trHeight w:val="377"/>
          <w:tblHeader/>
        </w:trPr>
        <w:tc>
          <w:tcPr>
            <w:tcW w:w="453" w:type="pct"/>
            <w:shd w:val="clear" w:color="auto" w:fill="1F3864" w:themeFill="accent5" w:themeFillShade="80"/>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p>
        </w:tc>
        <w:tc>
          <w:tcPr>
            <w:tcW w:w="2224"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Английски език</w:t>
            </w:r>
          </w:p>
        </w:tc>
        <w:tc>
          <w:tcPr>
            <w:tcW w:w="2323"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Български език</w:t>
            </w:r>
          </w:p>
        </w:tc>
      </w:tr>
      <w:tr w:rsidR="00491AC1" w:rsidRPr="00751B8C" w:rsidTr="00491AC1">
        <w:trPr>
          <w:trHeight w:val="219"/>
          <w:tblHeader/>
        </w:trPr>
        <w:tc>
          <w:tcPr>
            <w:tcW w:w="453" w:type="pct"/>
            <w:shd w:val="clear" w:color="auto" w:fill="EDEDED" w:themeFill="accent3" w:themeFillTint="33"/>
            <w:vAlign w:val="center"/>
          </w:tcPr>
          <w:p w:rsidR="00491AC1" w:rsidRPr="00751B8C" w:rsidRDefault="00491AC1"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Код</w:t>
            </w:r>
          </w:p>
        </w:tc>
        <w:tc>
          <w:tcPr>
            <w:tcW w:w="726" w:type="pct"/>
            <w:shd w:val="clear" w:color="auto" w:fill="EDEDED" w:themeFill="accent3" w:themeFillTint="33"/>
            <w:noWrap/>
            <w:vAlign w:val="center"/>
          </w:tcPr>
          <w:p w:rsidR="00491AC1" w:rsidRPr="00751B8C" w:rsidRDefault="00491AC1" w:rsidP="007A5578">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1498" w:type="pct"/>
            <w:shd w:val="clear" w:color="auto" w:fill="EDEDED" w:themeFill="accent3" w:themeFillTint="33"/>
            <w:noWrap/>
            <w:vAlign w:val="center"/>
          </w:tcPr>
          <w:p w:rsidR="00491AC1" w:rsidRPr="00751B8C" w:rsidRDefault="00491AC1" w:rsidP="007A5578">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753" w:type="pct"/>
            <w:shd w:val="clear" w:color="auto" w:fill="EDEDED" w:themeFill="accent3" w:themeFillTint="33"/>
            <w:vAlign w:val="center"/>
          </w:tcPr>
          <w:p w:rsidR="00491AC1" w:rsidRPr="00751B8C" w:rsidRDefault="00491AC1" w:rsidP="00C437C6">
            <w:pPr>
              <w:spacing w:after="0" w:line="240" w:lineRule="auto"/>
              <w:jc w:val="center"/>
              <w:rPr>
                <w:rFonts w:ascii="Verdana" w:eastAsia="Times New Roman" w:hAnsi="Verdana" w:cstheme="minorHAnsi"/>
                <w:b/>
                <w:bCs/>
                <w:sz w:val="20"/>
                <w:szCs w:val="20"/>
              </w:rPr>
            </w:pPr>
            <w:r>
              <w:rPr>
                <w:rFonts w:ascii="Verdana" w:hAnsi="Verdana" w:cstheme="minorHAnsi"/>
                <w:b/>
                <w:sz w:val="20"/>
              </w:rPr>
              <w:t>Компетентност</w:t>
            </w:r>
          </w:p>
        </w:tc>
        <w:tc>
          <w:tcPr>
            <w:tcW w:w="1570" w:type="pct"/>
            <w:shd w:val="clear" w:color="auto" w:fill="EDEDED" w:themeFill="accent3" w:themeFillTint="33"/>
            <w:vAlign w:val="center"/>
          </w:tcPr>
          <w:p w:rsidR="00491AC1" w:rsidRPr="00751B8C" w:rsidRDefault="00491AC1" w:rsidP="00C437C6">
            <w:pPr>
              <w:spacing w:after="0" w:line="240" w:lineRule="auto"/>
              <w:jc w:val="center"/>
              <w:rPr>
                <w:rFonts w:ascii="Verdana" w:eastAsia="Times New Roman" w:hAnsi="Verdana" w:cstheme="minorHAnsi"/>
                <w:b/>
                <w:bCs/>
                <w:sz w:val="20"/>
                <w:szCs w:val="20"/>
              </w:rPr>
            </w:pPr>
            <w:r>
              <w:rPr>
                <w:rFonts w:ascii="Verdana" w:hAnsi="Verdana" w:cstheme="minorHAnsi"/>
                <w:b/>
                <w:sz w:val="20"/>
              </w:rPr>
              <w:t>Описание</w:t>
            </w:r>
          </w:p>
        </w:tc>
      </w:tr>
      <w:tr w:rsidR="00491AC1" w:rsidRPr="00751B8C" w:rsidTr="00491AC1">
        <w:trPr>
          <w:trHeight w:val="421"/>
        </w:trPr>
        <w:tc>
          <w:tcPr>
            <w:tcW w:w="453" w:type="pct"/>
            <w:shd w:val="clear" w:color="000000" w:fill="FFFFFF"/>
            <w:vAlign w:val="center"/>
          </w:tcPr>
          <w:p w:rsidR="00491AC1" w:rsidRPr="00751B8C" w:rsidRDefault="00491AC1"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Analytical skills</w:t>
            </w:r>
          </w:p>
        </w:tc>
        <w:tc>
          <w:tcPr>
            <w:tcW w:w="1498"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753"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Аналитични умения</w:t>
            </w:r>
          </w:p>
        </w:tc>
        <w:tc>
          <w:tcPr>
            <w:tcW w:w="1570"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Изгражда логически подход за справяне със сложни проблеми или случаи чрез разделянето им на съставни части, за да се идентифицират основните проблеми, да се определят причинно-следствените връзки и да се достигне до заключения или решения.</w:t>
            </w:r>
          </w:p>
        </w:tc>
      </w:tr>
      <w:tr w:rsidR="00491AC1" w:rsidRPr="00751B8C" w:rsidTr="00491AC1">
        <w:trPr>
          <w:trHeight w:val="659"/>
        </w:trPr>
        <w:tc>
          <w:tcPr>
            <w:tcW w:w="453" w:type="pct"/>
            <w:shd w:val="clear" w:color="000000" w:fill="FFFFFF"/>
            <w:vAlign w:val="center"/>
          </w:tcPr>
          <w:p w:rsidR="00491AC1" w:rsidRPr="00751B8C" w:rsidRDefault="00491AC1"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Communicating in writing</w:t>
            </w:r>
          </w:p>
        </w:tc>
        <w:tc>
          <w:tcPr>
            <w:tcW w:w="1498"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53"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Писмена комуникация</w:t>
            </w:r>
          </w:p>
        </w:tc>
        <w:tc>
          <w:tcPr>
            <w:tcW w:w="1570"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Демонстрира способност за излагане на информация и идеи в писмен вид по ясен и убедителен начин, като избира подходящи средства за писмена комуникация и стил на писане, за да достигне до аудиторията, използва правилен правопис, граматика и пунктуация и демонстрира способност да общува с различни култури.</w:t>
            </w:r>
          </w:p>
        </w:tc>
      </w:tr>
      <w:tr w:rsidR="00491AC1" w:rsidRPr="00751B8C" w:rsidTr="00491AC1">
        <w:trPr>
          <w:trHeight w:val="878"/>
        </w:trPr>
        <w:tc>
          <w:tcPr>
            <w:tcW w:w="453" w:type="pct"/>
            <w:shd w:val="clear" w:color="000000" w:fill="FFFFFF"/>
            <w:vAlign w:val="center"/>
          </w:tcPr>
          <w:p w:rsidR="00491AC1" w:rsidRPr="00751B8C" w:rsidRDefault="00491AC1"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Communicating verbally</w:t>
            </w:r>
          </w:p>
        </w:tc>
        <w:tc>
          <w:tcPr>
            <w:tcW w:w="1498"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753"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Устна комуникация</w:t>
            </w:r>
          </w:p>
        </w:tc>
        <w:tc>
          <w:tcPr>
            <w:tcW w:w="1570"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Демонстрира способност за ясно изразяване на мисли и идеи пред лица или групи, като си служи с речта по начин, който стимулира аудиторията да участва, насърчава двупосочната комуникация и помага на слушателите да разберат и запомнят посланието, а също така Демонстрира способност да общува с различни култури.</w:t>
            </w:r>
          </w:p>
        </w:tc>
      </w:tr>
      <w:tr w:rsidR="00491AC1" w:rsidRPr="00751B8C" w:rsidTr="00491AC1">
        <w:trPr>
          <w:trHeight w:val="659"/>
        </w:trPr>
        <w:tc>
          <w:tcPr>
            <w:tcW w:w="453" w:type="pct"/>
            <w:shd w:val="clear" w:color="000000" w:fill="FFFFFF"/>
            <w:vAlign w:val="center"/>
          </w:tcPr>
          <w:p w:rsidR="00491AC1" w:rsidRPr="00751B8C" w:rsidRDefault="00491AC1"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Conflict handling</w:t>
            </w:r>
          </w:p>
        </w:tc>
        <w:tc>
          <w:tcPr>
            <w:tcW w:w="1498"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53"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Разрешаване на конфликти</w:t>
            </w:r>
          </w:p>
        </w:tc>
        <w:tc>
          <w:tcPr>
            <w:tcW w:w="1570"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Демонстрира способност да работи ефективно с другите в ситуация на конфликт, като приема различни мнения, поставя ги на открито обсъждане и използва подходящи междуличностни стилове и техники, за да намери изгодно за всички решение в случай на конфликт между двама или повече души.</w:t>
            </w:r>
          </w:p>
        </w:tc>
      </w:tr>
      <w:tr w:rsidR="00491AC1" w:rsidRPr="00751B8C" w:rsidTr="00491AC1">
        <w:trPr>
          <w:trHeight w:val="659"/>
        </w:trPr>
        <w:tc>
          <w:tcPr>
            <w:tcW w:w="453" w:type="pct"/>
            <w:shd w:val="clear" w:color="000000" w:fill="FFFFFF"/>
            <w:vAlign w:val="center"/>
          </w:tcPr>
          <w:p w:rsidR="00491AC1" w:rsidRPr="00751B8C" w:rsidRDefault="00491AC1"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Flexibility and adaptability to change </w:t>
            </w:r>
          </w:p>
        </w:tc>
        <w:tc>
          <w:tcPr>
            <w:tcW w:w="1498"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753"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Гъвкавост и приспособимост към промени </w:t>
            </w:r>
          </w:p>
        </w:tc>
        <w:tc>
          <w:tcPr>
            <w:tcW w:w="1570"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 xml:space="preserve">Демонстрира способност да се приспособява и да запазва ефикасността си при големи промени в работните задачи, работната среда, организационната структура и култура, процесите, изискванията и други аспекти, свързани с работата. </w:t>
            </w:r>
          </w:p>
        </w:tc>
      </w:tr>
      <w:tr w:rsidR="00491AC1" w:rsidRPr="00751B8C" w:rsidTr="00491AC1">
        <w:trPr>
          <w:trHeight w:val="659"/>
        </w:trPr>
        <w:tc>
          <w:tcPr>
            <w:tcW w:w="453" w:type="pct"/>
            <w:shd w:val="clear" w:color="000000" w:fill="FFFFFF"/>
            <w:vAlign w:val="center"/>
          </w:tcPr>
          <w:p w:rsidR="00491AC1" w:rsidRPr="00751B8C" w:rsidRDefault="00491AC1"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Problem solving</w:t>
            </w:r>
          </w:p>
        </w:tc>
        <w:tc>
          <w:tcPr>
            <w:tcW w:w="1498"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753"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Решаване на проблеми</w:t>
            </w:r>
          </w:p>
        </w:tc>
        <w:tc>
          <w:tcPr>
            <w:tcW w:w="1570"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Демонстрира способност за идентифициране на проблемите чрез използване на логика, интуиция, данни, провеждане на подходящи анализи, проучвания и включване на други лица (ако е необходимо), за да се достигне до отговори или решения.</w:t>
            </w:r>
          </w:p>
        </w:tc>
      </w:tr>
      <w:tr w:rsidR="00491AC1" w:rsidRPr="00751B8C" w:rsidTr="00491AC1">
        <w:trPr>
          <w:trHeight w:val="659"/>
        </w:trPr>
        <w:tc>
          <w:tcPr>
            <w:tcW w:w="453" w:type="pct"/>
            <w:shd w:val="clear" w:color="000000" w:fill="FFFFFF"/>
            <w:vAlign w:val="center"/>
          </w:tcPr>
          <w:p w:rsidR="00491AC1" w:rsidRPr="00751B8C" w:rsidRDefault="00491AC1"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Team work</w:t>
            </w:r>
          </w:p>
        </w:tc>
        <w:tc>
          <w:tcPr>
            <w:tcW w:w="1498"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753"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Работа в екип</w:t>
            </w:r>
          </w:p>
        </w:tc>
        <w:tc>
          <w:tcPr>
            <w:tcW w:w="1570"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Демонстрира способност за съвместна работа и сътрудничество с други колеги от различни структурни звена и с различен ранг, за да се постигнат общите цели.</w:t>
            </w:r>
          </w:p>
        </w:tc>
      </w:tr>
      <w:tr w:rsidR="00491AC1" w:rsidRPr="00751B8C" w:rsidTr="00491AC1">
        <w:trPr>
          <w:trHeight w:val="439"/>
        </w:trPr>
        <w:tc>
          <w:tcPr>
            <w:tcW w:w="453" w:type="pct"/>
            <w:shd w:val="clear" w:color="000000" w:fill="FFFFFF"/>
            <w:vAlign w:val="center"/>
          </w:tcPr>
          <w:p w:rsidR="00491AC1" w:rsidRPr="00751B8C" w:rsidRDefault="00491AC1"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Technological ability</w:t>
            </w:r>
          </w:p>
        </w:tc>
        <w:tc>
          <w:tcPr>
            <w:tcW w:w="1498"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 xml:space="preserve">Demonstrating ability to use appropriate personal computer </w:t>
            </w:r>
            <w:r w:rsidRPr="00751B8C">
              <w:rPr>
                <w:rFonts w:ascii="Verdana" w:hAnsi="Verdana" w:cstheme="minorHAnsi"/>
                <w:sz w:val="20"/>
                <w:szCs w:val="20"/>
              </w:rPr>
              <w:lastRenderedPageBreak/>
              <w:t>software, information systems and other IT tools (e.g. Microsoft Office programs) that are required to accomplish work goals.</w:t>
            </w:r>
          </w:p>
        </w:tc>
        <w:tc>
          <w:tcPr>
            <w:tcW w:w="753"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lastRenderedPageBreak/>
              <w:t>Технологични умения</w:t>
            </w:r>
          </w:p>
        </w:tc>
        <w:tc>
          <w:tcPr>
            <w:tcW w:w="1570"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 xml:space="preserve">Демонстрира способност за използване на подходящ софтуер за </w:t>
            </w:r>
            <w:r>
              <w:rPr>
                <w:rFonts w:ascii="Verdana" w:hAnsi="Verdana" w:cstheme="minorHAnsi"/>
                <w:sz w:val="20"/>
              </w:rPr>
              <w:lastRenderedPageBreak/>
              <w:t>персонални компютри, информационни системи и други ИТ инструменти (например програми на Microsoft Office), които са необходими за постигане на работните цели.</w:t>
            </w:r>
          </w:p>
        </w:tc>
      </w:tr>
      <w:tr w:rsidR="00491AC1" w:rsidRPr="00751B8C" w:rsidTr="00491AC1">
        <w:trPr>
          <w:trHeight w:val="659"/>
        </w:trPr>
        <w:tc>
          <w:tcPr>
            <w:tcW w:w="453" w:type="pct"/>
            <w:shd w:val="clear" w:color="000000" w:fill="FFFFFF"/>
            <w:vAlign w:val="center"/>
          </w:tcPr>
          <w:p w:rsidR="00491AC1" w:rsidRPr="00751B8C" w:rsidRDefault="00491AC1" w:rsidP="003F0065">
            <w:pPr>
              <w:spacing w:after="0"/>
              <w:rPr>
                <w:rFonts w:ascii="Verdana" w:hAnsi="Verdana" w:cstheme="minorHAnsi"/>
                <w:sz w:val="20"/>
                <w:szCs w:val="20"/>
              </w:rPr>
            </w:pPr>
            <w:r>
              <w:rPr>
                <w:rFonts w:ascii="Verdana" w:hAnsi="Verdana" w:cstheme="minorHAnsi"/>
                <w:sz w:val="20"/>
              </w:rPr>
              <w:lastRenderedPageBreak/>
              <w:t>P.C9</w:t>
            </w:r>
          </w:p>
        </w:tc>
        <w:tc>
          <w:tcPr>
            <w:tcW w:w="726"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Usage of monitoring and information system</w:t>
            </w:r>
          </w:p>
        </w:tc>
        <w:tc>
          <w:tcPr>
            <w:tcW w:w="1498"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Demonstrating ability to use EU funds monitoring and information systems (both external and internal if available) in order to accomplish work goals.</w:t>
            </w:r>
          </w:p>
        </w:tc>
        <w:tc>
          <w:tcPr>
            <w:tcW w:w="753"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Използване на система за наблюдение и информация</w:t>
            </w:r>
          </w:p>
        </w:tc>
        <w:tc>
          <w:tcPr>
            <w:tcW w:w="1570"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Демонстрира способност да използва системите за наблюдение и информация относно средства от ЕС (както външни, така и вътрешни, ако са налични), за да се постигнат работните цели.</w:t>
            </w:r>
          </w:p>
        </w:tc>
      </w:tr>
      <w:tr w:rsidR="00491AC1" w:rsidRPr="00751B8C" w:rsidTr="00491AC1">
        <w:trPr>
          <w:trHeight w:val="398"/>
        </w:trPr>
        <w:tc>
          <w:tcPr>
            <w:tcW w:w="453" w:type="pct"/>
            <w:shd w:val="clear" w:color="000000" w:fill="FFFFFF"/>
            <w:vAlign w:val="center"/>
          </w:tcPr>
          <w:p w:rsidR="00491AC1" w:rsidRPr="00751B8C" w:rsidRDefault="00491AC1"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Representation to the outside world</w:t>
            </w:r>
          </w:p>
        </w:tc>
        <w:tc>
          <w:tcPr>
            <w:tcW w:w="1498"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Demonstrating ability to act or speak for institution in an efficient way and appropriate manner.</w:t>
            </w:r>
          </w:p>
        </w:tc>
        <w:tc>
          <w:tcPr>
            <w:tcW w:w="753"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Представляване пред външния свят</w:t>
            </w:r>
          </w:p>
        </w:tc>
        <w:tc>
          <w:tcPr>
            <w:tcW w:w="1570"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Демонстрира способност да действа или говори от името на институцията по ефективен и подходящ начин.</w:t>
            </w:r>
          </w:p>
        </w:tc>
      </w:tr>
      <w:tr w:rsidR="00491AC1" w:rsidRPr="00751B8C" w:rsidTr="00491AC1">
        <w:trPr>
          <w:trHeight w:val="659"/>
        </w:trPr>
        <w:tc>
          <w:tcPr>
            <w:tcW w:w="453" w:type="pct"/>
            <w:shd w:val="clear" w:color="000000" w:fill="FFFFFF"/>
            <w:vAlign w:val="center"/>
          </w:tcPr>
          <w:p w:rsidR="00491AC1" w:rsidRPr="00751B8C" w:rsidRDefault="00491AC1"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Relevant language skills</w:t>
            </w:r>
          </w:p>
        </w:tc>
        <w:tc>
          <w:tcPr>
            <w:tcW w:w="1498"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Demonstrating ability to apply relevant foreign language skills in order to carry out the assigned functions and accomplish work goals.</w:t>
            </w:r>
          </w:p>
        </w:tc>
        <w:tc>
          <w:tcPr>
            <w:tcW w:w="753"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Съответни езикови умения</w:t>
            </w:r>
          </w:p>
        </w:tc>
        <w:tc>
          <w:tcPr>
            <w:tcW w:w="1570"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Демонстрира способност да прилага адекватни умения по чужд език, за да изпълнява възложените му функции и да постига работните цели.</w:t>
            </w:r>
          </w:p>
        </w:tc>
      </w:tr>
      <w:tr w:rsidR="00491AC1" w:rsidRPr="00751B8C" w:rsidTr="00491AC1">
        <w:trPr>
          <w:trHeight w:val="659"/>
        </w:trPr>
        <w:tc>
          <w:tcPr>
            <w:tcW w:w="453" w:type="pct"/>
            <w:shd w:val="clear" w:color="000000" w:fill="FFFFFF"/>
            <w:vAlign w:val="center"/>
          </w:tcPr>
          <w:p w:rsidR="00491AC1" w:rsidRPr="00751B8C" w:rsidRDefault="00491AC1"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Intercultural skills</w:t>
            </w:r>
          </w:p>
        </w:tc>
        <w:tc>
          <w:tcPr>
            <w:tcW w:w="1498" w:type="pct"/>
            <w:shd w:val="clear" w:color="000000" w:fill="FFFFFF"/>
            <w:vAlign w:val="center"/>
          </w:tcPr>
          <w:p w:rsidR="00491AC1" w:rsidRPr="00751B8C" w:rsidRDefault="00491AC1" w:rsidP="007A5578">
            <w:pPr>
              <w:spacing w:after="0"/>
              <w:rPr>
                <w:rFonts w:ascii="Verdana" w:hAnsi="Verdana" w:cstheme="minorHAnsi"/>
                <w:sz w:val="20"/>
                <w:szCs w:val="20"/>
              </w:rPr>
            </w:pPr>
            <w:r w:rsidRPr="00751B8C">
              <w:rPr>
                <w:rFonts w:ascii="Verdana" w:hAnsi="Verdana" w:cstheme="minorHAnsi"/>
                <w:sz w:val="20"/>
                <w:szCs w:val="20"/>
              </w:rPr>
              <w:t>Demonstrating ability to work in multi-cultural environment, efficiently dealing with stakeholders in EU institutions and other member states.</w:t>
            </w:r>
          </w:p>
        </w:tc>
        <w:tc>
          <w:tcPr>
            <w:tcW w:w="753"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Междукултурни умения</w:t>
            </w:r>
          </w:p>
        </w:tc>
        <w:tc>
          <w:tcPr>
            <w:tcW w:w="1570" w:type="pct"/>
            <w:shd w:val="clear" w:color="000000" w:fill="FFFFFF"/>
            <w:vAlign w:val="center"/>
          </w:tcPr>
          <w:p w:rsidR="00491AC1" w:rsidRPr="00751B8C" w:rsidRDefault="00491AC1" w:rsidP="00C437C6">
            <w:pPr>
              <w:spacing w:after="0"/>
              <w:rPr>
                <w:rFonts w:ascii="Verdana" w:hAnsi="Verdana" w:cstheme="minorHAnsi"/>
                <w:sz w:val="20"/>
                <w:szCs w:val="20"/>
              </w:rPr>
            </w:pPr>
            <w:r>
              <w:rPr>
                <w:rFonts w:ascii="Verdana" w:hAnsi="Verdana" w:cstheme="minorHAnsi"/>
                <w:sz w:val="20"/>
              </w:rPr>
              <w:t>Демонстрира способност да работи в мултикултурна среда, като ефективно си сътрудничи със заинтересованите страни в институциите на ЕС и други държави членки.</w:t>
            </w:r>
          </w:p>
        </w:tc>
      </w:tr>
    </w:tbl>
    <w:p w:rsidR="00A30ABC" w:rsidRPr="003870A6" w:rsidRDefault="00A30ABC" w:rsidP="004D1BB8">
      <w:pPr>
        <w:pStyle w:val="Heading1"/>
        <w:numPr>
          <w:ilvl w:val="0"/>
          <w:numId w:val="0"/>
        </w:numPr>
      </w:pPr>
    </w:p>
    <w:p w:rsidR="00A30ABC" w:rsidRPr="003870A6" w:rsidRDefault="00A30ABC" w:rsidP="000E47BD">
      <w:pPr>
        <w:rPr>
          <w:rFonts w:ascii="Verdana" w:hAnsi="Verdana" w:cstheme="minorHAnsi"/>
          <w:b/>
          <w:i/>
          <w:sz w:val="18"/>
          <w:szCs w:val="20"/>
        </w:rPr>
      </w:pPr>
    </w:p>
    <w:sectPr w:rsidR="00A30ABC" w:rsidRPr="003870A6"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69" w:rsidRDefault="00B14669" w:rsidP="0008776A">
      <w:pPr>
        <w:spacing w:after="0" w:line="240" w:lineRule="auto"/>
      </w:pPr>
      <w:r>
        <w:separator/>
      </w:r>
    </w:p>
  </w:endnote>
  <w:endnote w:type="continuationSeparator" w:id="0">
    <w:p w:rsidR="00B14669" w:rsidRDefault="00B14669"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570949"/>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8336CF">
          <w:rPr>
            <w:rFonts w:asciiTheme="minorHAnsi" w:hAnsiTheme="minorHAnsi" w:cstheme="minorHAnsi"/>
            <w:noProof/>
          </w:rPr>
          <w:t>13</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69" w:rsidRDefault="00B14669" w:rsidP="0008776A">
      <w:pPr>
        <w:spacing w:after="0" w:line="240" w:lineRule="auto"/>
      </w:pPr>
      <w:r>
        <w:separator/>
      </w:r>
    </w:p>
  </w:footnote>
  <w:footnote w:type="continuationSeparator" w:id="0">
    <w:p w:rsidR="00B14669" w:rsidRDefault="00B14669" w:rsidP="0008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92" w:rsidRPr="00313892" w:rsidRDefault="00313892" w:rsidP="00313892">
    <w:pPr>
      <w:pStyle w:val="Header"/>
      <w:pBdr>
        <w:bottom w:val="single" w:sz="4" w:space="1" w:color="808080" w:themeColor="background1" w:themeShade="80"/>
      </w:pBdr>
      <w:spacing w:line="276" w:lineRule="auto"/>
      <w:jc w:val="center"/>
      <w:rPr>
        <w:rFonts w:ascii="Verdana" w:hAnsi="Verdana"/>
        <w:color w:val="808080" w:themeColor="background1" w:themeShade="80"/>
      </w:rPr>
    </w:pPr>
    <w:r>
      <w:tab/>
    </w:r>
    <w:r>
      <w:rPr>
        <w:rFonts w:ascii="Verdana" w:hAnsi="Verdana"/>
        <w:color w:val="808080" w:themeColor="background1" w:themeShade="80"/>
      </w:rPr>
      <w:t>Рамка на ЕС на компетентностите — Речник на термините, използвани в инструмента за самооценка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30698"/>
    <w:multiLevelType w:val="multilevel"/>
    <w:tmpl w:val="215AF706"/>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A1ECD"/>
    <w:rsid w:val="000C44D2"/>
    <w:rsid w:val="000C74F8"/>
    <w:rsid w:val="000E47BD"/>
    <w:rsid w:val="000E49C3"/>
    <w:rsid w:val="00123EE5"/>
    <w:rsid w:val="001319E4"/>
    <w:rsid w:val="001A5137"/>
    <w:rsid w:val="001B5122"/>
    <w:rsid w:val="001C491D"/>
    <w:rsid w:val="001D4E04"/>
    <w:rsid w:val="001D7CC2"/>
    <w:rsid w:val="001F0D1D"/>
    <w:rsid w:val="00206F86"/>
    <w:rsid w:val="00231B6E"/>
    <w:rsid w:val="0024769A"/>
    <w:rsid w:val="002717F0"/>
    <w:rsid w:val="00272779"/>
    <w:rsid w:val="002A4AB7"/>
    <w:rsid w:val="002D1A61"/>
    <w:rsid w:val="00306B4F"/>
    <w:rsid w:val="00313892"/>
    <w:rsid w:val="00366D75"/>
    <w:rsid w:val="003839D5"/>
    <w:rsid w:val="003870A6"/>
    <w:rsid w:val="00390240"/>
    <w:rsid w:val="003928BC"/>
    <w:rsid w:val="003958B1"/>
    <w:rsid w:val="003966E7"/>
    <w:rsid w:val="003F0065"/>
    <w:rsid w:val="003F072E"/>
    <w:rsid w:val="00416AA7"/>
    <w:rsid w:val="0044373B"/>
    <w:rsid w:val="00476CF8"/>
    <w:rsid w:val="00491AC1"/>
    <w:rsid w:val="004B0758"/>
    <w:rsid w:val="004D1BB8"/>
    <w:rsid w:val="004F71B4"/>
    <w:rsid w:val="00536145"/>
    <w:rsid w:val="00554E39"/>
    <w:rsid w:val="00584C64"/>
    <w:rsid w:val="005C3880"/>
    <w:rsid w:val="005D6AFD"/>
    <w:rsid w:val="005F5DB2"/>
    <w:rsid w:val="006029E1"/>
    <w:rsid w:val="00614B9B"/>
    <w:rsid w:val="0062042A"/>
    <w:rsid w:val="006645FC"/>
    <w:rsid w:val="006744F9"/>
    <w:rsid w:val="006931AA"/>
    <w:rsid w:val="006A6EE8"/>
    <w:rsid w:val="006C1E04"/>
    <w:rsid w:val="006C2D1C"/>
    <w:rsid w:val="006E738D"/>
    <w:rsid w:val="00716D09"/>
    <w:rsid w:val="007320E2"/>
    <w:rsid w:val="00751B8C"/>
    <w:rsid w:val="00757D2E"/>
    <w:rsid w:val="00787821"/>
    <w:rsid w:val="007D60DC"/>
    <w:rsid w:val="00822B80"/>
    <w:rsid w:val="008336CF"/>
    <w:rsid w:val="008339CD"/>
    <w:rsid w:val="00834E93"/>
    <w:rsid w:val="0084461D"/>
    <w:rsid w:val="008806DD"/>
    <w:rsid w:val="008E21AD"/>
    <w:rsid w:val="008F4A1B"/>
    <w:rsid w:val="00910BED"/>
    <w:rsid w:val="009248AB"/>
    <w:rsid w:val="009259B3"/>
    <w:rsid w:val="00927761"/>
    <w:rsid w:val="009546EE"/>
    <w:rsid w:val="009A279A"/>
    <w:rsid w:val="00A30ABC"/>
    <w:rsid w:val="00A564CD"/>
    <w:rsid w:val="00A97695"/>
    <w:rsid w:val="00AB64E3"/>
    <w:rsid w:val="00AD2B31"/>
    <w:rsid w:val="00AD341D"/>
    <w:rsid w:val="00B14669"/>
    <w:rsid w:val="00B579F3"/>
    <w:rsid w:val="00B967FA"/>
    <w:rsid w:val="00C0653F"/>
    <w:rsid w:val="00C35824"/>
    <w:rsid w:val="00C81D3E"/>
    <w:rsid w:val="00C971E1"/>
    <w:rsid w:val="00CC3497"/>
    <w:rsid w:val="00CD1306"/>
    <w:rsid w:val="00CE608F"/>
    <w:rsid w:val="00CF51E8"/>
    <w:rsid w:val="00CF661F"/>
    <w:rsid w:val="00CF6967"/>
    <w:rsid w:val="00D02119"/>
    <w:rsid w:val="00D27017"/>
    <w:rsid w:val="00D42D77"/>
    <w:rsid w:val="00D92F59"/>
    <w:rsid w:val="00D97BC9"/>
    <w:rsid w:val="00DE6C01"/>
    <w:rsid w:val="00E44B41"/>
    <w:rsid w:val="00E87A35"/>
    <w:rsid w:val="00EB6450"/>
    <w:rsid w:val="00F15E49"/>
    <w:rsid w:val="00F2794C"/>
    <w:rsid w:val="00F40B43"/>
    <w:rsid w:val="00F50847"/>
    <w:rsid w:val="00F55E53"/>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201E"/>
  <w15:docId w15:val="{61ECB863-BACE-4A96-A6E7-5F29FF79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bg-BG"/>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bg-BG"/>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bg-BG"/>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bg-BG"/>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bg-BG"/>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65B1F-180F-4A4A-A10A-98111A53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4604</Words>
  <Characters>29146</Characters>
  <Application>Microsoft Office Word</Application>
  <DocSecurity>0</DocSecurity>
  <Lines>1457</Lines>
  <Paragraphs>581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BEREMLIYSKY Anguel Konstantinov (REGIO)</cp:lastModifiedBy>
  <cp:revision>4</cp:revision>
  <cp:lastPrinted>2017-03-22T18:35:00Z</cp:lastPrinted>
  <dcterms:created xsi:type="dcterms:W3CDTF">2018-04-19T09:07:00Z</dcterms:created>
  <dcterms:modified xsi:type="dcterms:W3CDTF">2018-04-19T09:34:00Z</dcterms:modified>
</cp:coreProperties>
</file>