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07" w:rsidRPr="00251707" w:rsidRDefault="009C4A2B" w:rsidP="000A1ECD">
      <w:pPr>
        <w:jc w:val="center"/>
        <w:rPr>
          <w:rFonts w:ascii="Verdana" w:hAnsi="Verdana" w:cstheme="minorHAnsi"/>
          <w:b/>
          <w:color w:val="003399"/>
          <w:kern w:val="12"/>
          <w:sz w:val="40"/>
          <w:szCs w:val="40"/>
        </w:rPr>
        <w:sectPr w:rsidR="00251707" w:rsidRPr="00251707" w:rsidSect="009C4A2B">
          <w:headerReference w:type="default" r:id="rId9"/>
          <w:footerReference w:type="default" r:id="rId10"/>
          <w:pgSz w:w="15840" w:h="12240" w:orient="landscape"/>
          <w:pgMar w:top="851" w:right="389" w:bottom="1440" w:left="284" w:header="720" w:footer="720" w:gutter="0"/>
          <w:cols w:space="720"/>
          <w:titlePg/>
          <w:docGrid w:linePitch="360"/>
        </w:sectPr>
      </w:pPr>
      <w:r w:rsidRPr="009C4A2B">
        <w:rPr>
          <w:noProof/>
          <w:lang w:val="en-GB" w:eastAsia="en-GB" w:bidi="ar-SA"/>
        </w:rPr>
        <mc:AlternateContent>
          <mc:Choice Requires="wps">
            <w:drawing>
              <wp:anchor distT="0" distB="0" distL="114300" distR="114300" simplePos="0" relativeHeight="251661312" behindDoc="0" locked="0" layoutInCell="1" allowOverlap="1" wp14:anchorId="68AB078B" wp14:editId="044D3BF6">
                <wp:simplePos x="0" y="0"/>
                <wp:positionH relativeFrom="column">
                  <wp:posOffset>4629150</wp:posOffset>
                </wp:positionH>
                <wp:positionV relativeFrom="paragraph">
                  <wp:posOffset>6574790</wp:posOffset>
                </wp:positionV>
                <wp:extent cx="790575" cy="476250"/>
                <wp:effectExtent l="0" t="0" r="9525" b="0"/>
                <wp:wrapNone/>
                <wp:docPr id="11" name="TextBox 10"/>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rgbClr val="6DAC59"/>
                        </a:solidFill>
                      </wps:spPr>
                      <wps:txbx>
                        <w:txbxContent>
                          <w:p w:rsidR="009C4A2B" w:rsidRDefault="009C4A2B" w:rsidP="009C4A2B">
                            <w:pPr>
                              <w:pStyle w:val="NormalWeb"/>
                              <w:spacing w:before="0" w:beforeAutospacing="0" w:after="0" w:afterAutospacing="0"/>
                            </w:pPr>
                            <w:r>
                              <w:rPr>
                                <w:rFonts w:ascii="PF Square Sans Pro" w:hAnsi="PF Square Sans Pro" w:cstheme="minorBidi"/>
                                <w:i/>
                                <w:iCs/>
                                <w:color w:val="FFFFFF" w:themeColor="background1"/>
                                <w:kern w:val="24"/>
                                <w:sz w:val="17"/>
                                <w:szCs w:val="17"/>
                                <w:lang w:val="fr-FR"/>
                              </w:rPr>
                              <w:t>Politique régionale et urbaine</w:t>
                            </w:r>
                          </w:p>
                        </w:txbxContent>
                      </wps:txbx>
                      <wps:bodyPr wrap="square" lIns="43200" tIns="36000" rIns="3600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0" o:spid="_x0000_s1026" type="#_x0000_t202" style="position:absolute;left:0;text-align:left;margin-left:364.5pt;margin-top:517.7pt;width:62.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" fillcolor="#6dac59" stroked="f">
                <v:textbox inset="1.2mm,1mm,1mm">
                  <w:txbxContent>
                    <w:p w:rsidR="009C4A2B" w:rsidRDefault="009C4A2B" w:rsidP="009C4A2B">
                      <w:pPr>
                        <w:pStyle w:val="NormalWeb"/>
                        <w:spacing w:before="0" w:beforeAutospacing="0" w:after="0" w:afterAutospacing="0"/>
                      </w:pPr>
                      <w:r>
                        <w:rPr>
                          <w:rFonts w:ascii="PF Square Sans Pro" w:hAnsi="PF Square Sans Pro" w:cstheme="minorBidi"/>
                          <w:i/>
                          <w:iCs/>
                          <w:color w:val="FFFFFF" w:themeColor="background1"/>
                          <w:kern w:val="24"/>
                          <w:sz w:val="17"/>
                          <w:szCs w:val="17"/>
                          <w:lang w:val="fr-FR"/>
                        </w:rPr>
                        <w:t>Politique régionale et urbaine</w:t>
                      </w:r>
                    </w:p>
                  </w:txbxContent>
                </v:textbox>
              </v:shape>
            </w:pict>
          </mc:Fallback>
        </mc:AlternateContent>
      </w:r>
      <w:r w:rsidRPr="00BD7994">
        <w:rPr>
          <w:rFonts w:ascii="Verdana" w:hAnsi="Verdana" w:cstheme="minorHAnsi"/>
          <w:b/>
          <w:noProof/>
          <w:color w:val="003399"/>
          <w:kern w:val="12"/>
          <w:sz w:val="40"/>
          <w:szCs w:val="40"/>
          <w:lang w:val="en-GB" w:eastAsia="en-GB"/>
        </w:rPr>
        <mc:AlternateContent>
          <mc:Choice Requires="wps">
            <w:drawing>
              <wp:anchor distT="0" distB="0" distL="114300" distR="114300" simplePos="0" relativeHeight="251659264" behindDoc="0" locked="0" layoutInCell="1" allowOverlap="1" wp14:anchorId="1CB69C94" wp14:editId="24A1A7B1">
                <wp:simplePos x="0" y="0"/>
                <wp:positionH relativeFrom="column">
                  <wp:posOffset>2145665</wp:posOffset>
                </wp:positionH>
                <wp:positionV relativeFrom="paragraph">
                  <wp:posOffset>5676900</wp:posOffset>
                </wp:positionV>
                <wp:extent cx="5753818" cy="785003"/>
                <wp:effectExtent l="0" t="0" r="1841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818" cy="785003"/>
                        </a:xfrm>
                        <a:prstGeom prst="rect">
                          <a:avLst/>
                        </a:prstGeom>
                        <a:solidFill>
                          <a:srgbClr val="FFFFFF"/>
                        </a:solidFill>
                        <a:ln w="9525">
                          <a:solidFill>
                            <a:srgbClr val="000000"/>
                          </a:solidFill>
                          <a:miter lim="800000"/>
                          <a:headEnd/>
                          <a:tailEnd/>
                        </a:ln>
                      </wps:spPr>
                      <wps:txbx>
                        <w:txbxContent>
                          <w:p w:rsidR="009C4A2B" w:rsidRPr="00BD7994" w:rsidRDefault="009C4A2B" w:rsidP="009C4A2B">
                            <w:pPr>
                              <w:pStyle w:val="NormalWeb"/>
                              <w:spacing w:before="0" w:beforeAutospacing="0" w:after="0" w:afterAutospacing="0"/>
                              <w:jc w:val="both"/>
                              <w:rPr>
                                <w:lang w:val="fr-BE"/>
                              </w:rPr>
                            </w:pPr>
                            <w:r>
                              <w:rPr>
                                <w:rFonts w:ascii="Calibri" w:eastAsia="+mn-ea" w:hAnsi="Calibri" w:cs="+mn-cs"/>
                                <w:color w:val="286AA6"/>
                                <w:kern w:val="24"/>
                                <w:sz w:val="21"/>
                                <w:szCs w:val="21"/>
                                <w:lang w:val="fr-FR"/>
                              </w:rPr>
                              <w:t>Le référentiel de compétences de l’UE et l’outil d’autoévaluation sont des instruments qui ont été élaborés par la DG Politique régionale et urbaine pour aider les administrations responsables de la gestion et de la mise en œuvre du FEDER et du Fonds de cohésion à recenser les compétences qui doivent être renforcées et à agir en ce sens.</w:t>
                            </w:r>
                          </w:p>
                          <w:p w:rsidR="009C4A2B" w:rsidRPr="00BD7994" w:rsidRDefault="009C4A2B" w:rsidP="009C4A2B">
                            <w:pPr>
                              <w:jc w:val="both"/>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8.95pt;margin-top:447pt;width:453.05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">
                <v:textbox>
                  <w:txbxContent>
                    <w:p w:rsidR="009C4A2B" w:rsidRPr="00BD7994" w:rsidRDefault="009C4A2B" w:rsidP="009C4A2B">
                      <w:pPr>
                        <w:pStyle w:val="NormalWeb"/>
                        <w:spacing w:before="0" w:beforeAutospacing="0" w:after="0" w:afterAutospacing="0"/>
                        <w:jc w:val="both"/>
                        <w:rPr>
                          <w:lang w:val="fr-BE"/>
                        </w:rPr>
                      </w:pPr>
                      <w:r>
                        <w:rPr>
                          <w:rFonts w:ascii="Calibri" w:eastAsia="+mn-ea" w:hAnsi="Calibri" w:cs="+mn-cs"/>
                          <w:color w:val="286AA6"/>
                          <w:kern w:val="24"/>
                          <w:sz w:val="21"/>
                          <w:szCs w:val="21"/>
                          <w:lang w:val="fr-FR"/>
                        </w:rPr>
                        <w:t>Le référentiel de compétences de l’UE et l’outil d’autoévaluation sont des instruments qui ont été élaborés par la DG Politique régionale et urbaine pour aider les administrations responsables de la gestion et de la mise en œuvre du FEDER et du Fonds de cohésion à recenser les compétences qui doivent être renforcées et à agir en ce sens.</w:t>
                      </w:r>
                    </w:p>
                    <w:p w:rsidR="009C4A2B" w:rsidRPr="00BD7994" w:rsidRDefault="009C4A2B" w:rsidP="009C4A2B">
                      <w:pPr>
                        <w:jc w:val="both"/>
                        <w:rPr>
                          <w:lang w:val="fr-BE"/>
                        </w:rPr>
                      </w:pPr>
                    </w:p>
                  </w:txbxContent>
                </v:textbox>
              </v:shape>
            </w:pict>
          </mc:Fallback>
        </mc:AlternateContent>
      </w:r>
      <w:bookmarkStart w:id="0" w:name="_GoBack"/>
      <w:r w:rsidR="00132B5B">
        <w:rPr>
          <w:rFonts w:ascii="Verdana" w:hAnsi="Verdana" w:cstheme="minorHAnsi"/>
          <w:b/>
          <w:noProof/>
          <w:color w:val="003399"/>
          <w:kern w:val="12"/>
          <w:sz w:val="40"/>
          <w:szCs w:val="40"/>
          <w:lang w:val="en-GB" w:eastAsia="en-GB" w:bidi="ar-SA"/>
        </w:rPr>
        <w:drawing>
          <wp:inline distT="0" distB="0" distL="0" distR="0" wp14:anchorId="3BA3FD39" wp14:editId="1D36580A">
            <wp:extent cx="9702866" cy="6866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9929" cy="6871713"/>
                    </a:xfrm>
                    <a:prstGeom prst="rect">
                      <a:avLst/>
                    </a:prstGeom>
                    <a:noFill/>
                  </pic:spPr>
                </pic:pic>
              </a:graphicData>
            </a:graphic>
          </wp:inline>
        </w:drawing>
      </w:r>
      <w:bookmarkEnd w:id="0"/>
    </w:p>
    <w:p w:rsidR="00B81E04" w:rsidRPr="00385389" w:rsidRDefault="00B81E04" w:rsidP="00B81E04">
      <w:pPr>
        <w:rPr>
          <w:rFonts w:ascii="Verdana" w:hAnsi="Verdana" w:cstheme="minorHAnsi"/>
          <w:b/>
          <w:color w:val="003399"/>
          <w:kern w:val="12"/>
          <w:sz w:val="32"/>
          <w:szCs w:val="40"/>
        </w:rPr>
      </w:pPr>
      <w:r>
        <w:rPr>
          <w:rFonts w:ascii="Verdana" w:hAnsi="Verdana" w:cstheme="minorHAnsi"/>
          <w:b/>
          <w:color w:val="003399"/>
          <w:kern w:val="12"/>
          <w:sz w:val="32"/>
        </w:rPr>
        <w:lastRenderedPageBreak/>
        <w:t>Versions du document</w:t>
      </w:r>
    </w:p>
    <w:tbl>
      <w:tblPr>
        <w:tblStyle w:val="TableGrid"/>
        <w:tblW w:w="5000" w:type="pct"/>
        <w:tblInd w:w="0" w:type="dxa"/>
        <w:tblLook w:val="04A0" w:firstRow="1" w:lastRow="0" w:firstColumn="1" w:lastColumn="0" w:noHBand="0" w:noVBand="1"/>
      </w:tblPr>
      <w:tblGrid>
        <w:gridCol w:w="6588"/>
        <w:gridCol w:w="6588"/>
      </w:tblGrid>
      <w:tr w:rsidR="00251707" w:rsidRPr="000A35D7"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Version</w:t>
            </w:r>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Date</w:t>
            </w: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251707">
            <w:pPr>
              <w:rPr>
                <w:rFonts w:cstheme="minorHAnsi"/>
                <w:sz w:val="20"/>
                <w:szCs w:val="32"/>
              </w:rPr>
            </w:pPr>
            <w:r>
              <w:rPr>
                <w:rFonts w:cstheme="minorHAnsi"/>
                <w:sz w:val="20"/>
              </w:rPr>
              <w:t>V</w:t>
            </w:r>
            <w:r w:rsidRPr="004B01E0">
              <w:rPr>
                <w:rFonts w:cstheme="minorHAnsi"/>
                <w:sz w:val="20"/>
              </w:rPr>
              <w:t>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1B2537">
            <w:pPr>
              <w:rPr>
                <w:rFonts w:cstheme="minorHAnsi"/>
                <w:sz w:val="20"/>
                <w:szCs w:val="32"/>
              </w:rPr>
            </w:pPr>
            <w:r w:rsidRPr="004B01E0">
              <w:rPr>
                <w:rFonts w:cstheme="minorHAnsi"/>
                <w:sz w:val="20"/>
              </w:rPr>
              <w:t>3</w:t>
            </w:r>
            <w:r>
              <w:rPr>
                <w:rFonts w:cstheme="minorHAnsi"/>
                <w:sz w:val="20"/>
              </w:rPr>
              <w:t> novembre </w:t>
            </w:r>
            <w:r w:rsidRPr="004B01E0">
              <w:rPr>
                <w:rFonts w:cstheme="minorHAnsi"/>
                <w:sz w:val="20"/>
              </w:rPr>
              <w:t>2017</w:t>
            </w: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bl>
    <w:p w:rsidR="00251707" w:rsidRPr="00251707" w:rsidRDefault="00251707" w:rsidP="00251707">
      <w:pPr>
        <w:jc w:val="center"/>
        <w:rPr>
          <w:rFonts w:ascii="Verdana" w:hAnsi="Verdana" w:cstheme="minorHAnsi"/>
          <w:b/>
          <w:color w:val="003399"/>
          <w:kern w:val="12"/>
          <w:sz w:val="32"/>
          <w:szCs w:val="32"/>
        </w:rPr>
      </w:pPr>
    </w:p>
    <w:p w:rsidR="00251707" w:rsidRPr="00251707" w:rsidRDefault="00251707" w:rsidP="00251707">
      <w:pPr>
        <w:spacing w:after="0"/>
        <w:rPr>
          <w:rFonts w:ascii="Verdana" w:hAnsi="Verdana" w:cstheme="minorHAnsi"/>
          <w:b/>
          <w:color w:val="003399"/>
          <w:kern w:val="12"/>
          <w:sz w:val="32"/>
          <w:szCs w:val="32"/>
        </w:rPr>
        <w:sectPr w:rsidR="00251707" w:rsidRPr="00251707">
          <w:pgSz w:w="15840" w:h="12240" w:orient="landscape"/>
          <w:pgMar w:top="1440" w:right="1440" w:bottom="1440" w:left="1440" w:header="720" w:footer="720" w:gutter="0"/>
          <w:cols w:space="720"/>
        </w:sectPr>
      </w:pPr>
    </w:p>
    <w:sdt>
      <w:sdtPr>
        <w:id w:val="1811126915"/>
        <w:docPartObj>
          <w:docPartGallery w:val="Table of Contents"/>
          <w:docPartUnique/>
        </w:docPartObj>
      </w:sdtPr>
      <w:sdtEndPr>
        <w:rPr>
          <w:rFonts w:ascii="Verdana" w:hAnsi="Verdana"/>
          <w:b/>
          <w:bCs/>
          <w:noProof/>
        </w:rPr>
      </w:sdtEndPr>
      <w:sdtContent>
        <w:p w:rsidR="00251707" w:rsidRPr="00B81E04" w:rsidRDefault="00251707" w:rsidP="00251707">
          <w:pPr>
            <w:rPr>
              <w:rFonts w:ascii="Verdana" w:hAnsi="Verdana" w:cstheme="minorHAnsi"/>
              <w:b/>
              <w:color w:val="003399"/>
              <w:kern w:val="12"/>
              <w:sz w:val="32"/>
              <w:szCs w:val="40"/>
            </w:rPr>
          </w:pPr>
          <w:r>
            <w:rPr>
              <w:rFonts w:ascii="Verdana" w:hAnsi="Verdana" w:cstheme="minorHAnsi"/>
              <w:b/>
              <w:color w:val="003399"/>
              <w:kern w:val="12"/>
              <w:sz w:val="32"/>
            </w:rPr>
            <w:t>Contenu</w:t>
          </w:r>
        </w:p>
        <w:p w:rsidR="00251707" w:rsidRPr="0025756E" w:rsidRDefault="00251707" w:rsidP="00251707">
          <w:pPr>
            <w:rPr>
              <w:rFonts w:ascii="Verdana" w:hAnsi="Verdana"/>
              <w:b/>
              <w:color w:val="0070C0"/>
              <w:sz w:val="32"/>
              <w:szCs w:val="32"/>
            </w:rPr>
          </w:pPr>
        </w:p>
        <w:p w:rsidR="00D80C30" w:rsidRDefault="00CF51E8">
          <w:pPr>
            <w:pStyle w:val="TOC1"/>
            <w:tabs>
              <w:tab w:val="left" w:pos="440"/>
              <w:tab w:val="right" w:leader="dot" w:pos="12950"/>
            </w:tabs>
            <w:rPr>
              <w:rFonts w:eastAsiaTheme="minorEastAsia"/>
              <w:noProof/>
              <w:lang w:val="fr-BE" w:eastAsia="fr-BE"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870143" w:history="1">
            <w:r w:rsidR="00D80C30" w:rsidRPr="004B01E0">
              <w:rPr>
                <w:rStyle w:val="Hyperlink"/>
                <w:noProof/>
              </w:rPr>
              <w:t>1</w:t>
            </w:r>
            <w:r w:rsidR="00D80C30" w:rsidRPr="00844198">
              <w:rPr>
                <w:rStyle w:val="Hyperlink"/>
                <w:noProof/>
              </w:rPr>
              <w:t>.</w:t>
            </w:r>
            <w:r w:rsidR="00D80C30">
              <w:rPr>
                <w:rFonts w:eastAsiaTheme="minorEastAsia"/>
                <w:noProof/>
                <w:lang w:val="fr-BE" w:eastAsia="fr-BE" w:bidi="ar-SA"/>
              </w:rPr>
              <w:tab/>
            </w:r>
            <w:r w:rsidR="00D80C30" w:rsidRPr="00844198">
              <w:rPr>
                <w:rStyle w:val="Hyperlink"/>
                <w:noProof/>
              </w:rPr>
              <w:t>Rôles professionnels</w:t>
            </w:r>
            <w:r w:rsidR="00D80C30">
              <w:rPr>
                <w:noProof/>
                <w:webHidden/>
              </w:rPr>
              <w:tab/>
            </w:r>
            <w:r w:rsidR="00D80C30">
              <w:rPr>
                <w:noProof/>
                <w:webHidden/>
              </w:rPr>
              <w:fldChar w:fldCharType="begin"/>
            </w:r>
            <w:r w:rsidR="00D80C30">
              <w:rPr>
                <w:noProof/>
                <w:webHidden/>
              </w:rPr>
              <w:instrText xml:space="preserve"> PAGEREF _Toc508870143 \h </w:instrText>
            </w:r>
            <w:r w:rsidR="00D80C30">
              <w:rPr>
                <w:noProof/>
                <w:webHidden/>
              </w:rPr>
            </w:r>
            <w:r w:rsidR="00D80C30">
              <w:rPr>
                <w:noProof/>
                <w:webHidden/>
              </w:rPr>
              <w:fldChar w:fldCharType="separate"/>
            </w:r>
            <w:r w:rsidR="00D80C30" w:rsidRPr="004B01E0">
              <w:rPr>
                <w:noProof/>
                <w:webHidden/>
              </w:rPr>
              <w:t>4</w:t>
            </w:r>
            <w:r w:rsidR="00D80C30">
              <w:rPr>
                <w:noProof/>
                <w:webHidden/>
              </w:rPr>
              <w:fldChar w:fldCharType="end"/>
            </w:r>
          </w:hyperlink>
        </w:p>
        <w:p w:rsidR="00D80C30" w:rsidRDefault="009C4A2B">
          <w:pPr>
            <w:pStyle w:val="TOC1"/>
            <w:tabs>
              <w:tab w:val="left" w:pos="440"/>
              <w:tab w:val="right" w:leader="dot" w:pos="12950"/>
            </w:tabs>
            <w:rPr>
              <w:rFonts w:eastAsiaTheme="minorEastAsia"/>
              <w:noProof/>
              <w:lang w:val="fr-BE" w:eastAsia="fr-BE" w:bidi="ar-SA"/>
            </w:rPr>
          </w:pPr>
          <w:hyperlink w:anchor="_Toc508870144" w:history="1">
            <w:r w:rsidR="00D80C30" w:rsidRPr="004B01E0">
              <w:rPr>
                <w:rStyle w:val="Hyperlink"/>
                <w:noProof/>
              </w:rPr>
              <w:t>2</w:t>
            </w:r>
            <w:r w:rsidR="00D80C30" w:rsidRPr="00844198">
              <w:rPr>
                <w:rStyle w:val="Hyperlink"/>
                <w:noProof/>
              </w:rPr>
              <w:t>.</w:t>
            </w:r>
            <w:r w:rsidR="00D80C30">
              <w:rPr>
                <w:rFonts w:eastAsiaTheme="minorEastAsia"/>
                <w:noProof/>
                <w:lang w:val="fr-BE" w:eastAsia="fr-BE" w:bidi="ar-SA"/>
              </w:rPr>
              <w:tab/>
            </w:r>
            <w:r w:rsidR="00D80C30" w:rsidRPr="00844198">
              <w:rPr>
                <w:rStyle w:val="Hyperlink"/>
                <w:noProof/>
              </w:rPr>
              <w:t>Tâches et sous-tâches</w:t>
            </w:r>
            <w:r w:rsidR="00D80C30">
              <w:rPr>
                <w:noProof/>
                <w:webHidden/>
              </w:rPr>
              <w:tab/>
            </w:r>
            <w:r w:rsidR="00D80C30">
              <w:rPr>
                <w:noProof/>
                <w:webHidden/>
              </w:rPr>
              <w:fldChar w:fldCharType="begin"/>
            </w:r>
            <w:r w:rsidR="00D80C30">
              <w:rPr>
                <w:noProof/>
                <w:webHidden/>
              </w:rPr>
              <w:instrText xml:space="preserve"> PAGEREF _Toc508870144 \h </w:instrText>
            </w:r>
            <w:r w:rsidR="00D80C30">
              <w:rPr>
                <w:noProof/>
                <w:webHidden/>
              </w:rPr>
            </w:r>
            <w:r w:rsidR="00D80C30">
              <w:rPr>
                <w:noProof/>
                <w:webHidden/>
              </w:rPr>
              <w:fldChar w:fldCharType="separate"/>
            </w:r>
            <w:r w:rsidR="00D80C30" w:rsidRPr="004B01E0">
              <w:rPr>
                <w:noProof/>
                <w:webHidden/>
              </w:rPr>
              <w:t>5</w:t>
            </w:r>
            <w:r w:rsidR="00D80C30">
              <w:rPr>
                <w:noProof/>
                <w:webHidden/>
              </w:rPr>
              <w:fldChar w:fldCharType="end"/>
            </w:r>
          </w:hyperlink>
        </w:p>
        <w:p w:rsidR="00D80C30" w:rsidRDefault="009C4A2B">
          <w:pPr>
            <w:pStyle w:val="TOC1"/>
            <w:tabs>
              <w:tab w:val="left" w:pos="440"/>
              <w:tab w:val="right" w:leader="dot" w:pos="12950"/>
            </w:tabs>
            <w:rPr>
              <w:rFonts w:eastAsiaTheme="minorEastAsia"/>
              <w:noProof/>
              <w:lang w:val="fr-BE" w:eastAsia="fr-BE" w:bidi="ar-SA"/>
            </w:rPr>
          </w:pPr>
          <w:hyperlink w:anchor="_Toc508870145" w:history="1">
            <w:r w:rsidR="00D80C30" w:rsidRPr="004B01E0">
              <w:rPr>
                <w:rStyle w:val="Hyperlink"/>
                <w:noProof/>
              </w:rPr>
              <w:t>3</w:t>
            </w:r>
            <w:r w:rsidR="00D80C30" w:rsidRPr="00844198">
              <w:rPr>
                <w:rStyle w:val="Hyperlink"/>
                <w:noProof/>
              </w:rPr>
              <w:t>.</w:t>
            </w:r>
            <w:r w:rsidR="00D80C30">
              <w:rPr>
                <w:rFonts w:eastAsiaTheme="minorEastAsia"/>
                <w:noProof/>
                <w:lang w:val="fr-BE" w:eastAsia="fr-BE" w:bidi="ar-SA"/>
              </w:rPr>
              <w:tab/>
            </w:r>
            <w:r w:rsidR="00D80C30" w:rsidRPr="00844198">
              <w:rPr>
                <w:rStyle w:val="Hyperlink"/>
                <w:noProof/>
              </w:rPr>
              <w:t>Échelle de maîtrise</w:t>
            </w:r>
            <w:r w:rsidR="00D80C30">
              <w:rPr>
                <w:noProof/>
                <w:webHidden/>
              </w:rPr>
              <w:tab/>
            </w:r>
            <w:r w:rsidR="00D80C30">
              <w:rPr>
                <w:noProof/>
                <w:webHidden/>
              </w:rPr>
              <w:fldChar w:fldCharType="begin"/>
            </w:r>
            <w:r w:rsidR="00D80C30">
              <w:rPr>
                <w:noProof/>
                <w:webHidden/>
              </w:rPr>
              <w:instrText xml:space="preserve"> PAGEREF _Toc508870145 \h </w:instrText>
            </w:r>
            <w:r w:rsidR="00D80C30">
              <w:rPr>
                <w:noProof/>
                <w:webHidden/>
              </w:rPr>
            </w:r>
            <w:r w:rsidR="00D80C30">
              <w:rPr>
                <w:noProof/>
                <w:webHidden/>
              </w:rPr>
              <w:fldChar w:fldCharType="separate"/>
            </w:r>
            <w:r w:rsidR="00D80C30" w:rsidRPr="004B01E0">
              <w:rPr>
                <w:noProof/>
                <w:webHidden/>
              </w:rPr>
              <w:t>10</w:t>
            </w:r>
            <w:r w:rsidR="00D80C30">
              <w:rPr>
                <w:noProof/>
                <w:webHidden/>
              </w:rPr>
              <w:fldChar w:fldCharType="end"/>
            </w:r>
          </w:hyperlink>
        </w:p>
        <w:p w:rsidR="00D80C30" w:rsidRDefault="009C4A2B">
          <w:pPr>
            <w:pStyle w:val="TOC1"/>
            <w:tabs>
              <w:tab w:val="left" w:pos="440"/>
              <w:tab w:val="right" w:leader="dot" w:pos="12950"/>
            </w:tabs>
            <w:rPr>
              <w:rFonts w:eastAsiaTheme="minorEastAsia"/>
              <w:noProof/>
              <w:lang w:val="fr-BE" w:eastAsia="fr-BE" w:bidi="ar-SA"/>
            </w:rPr>
          </w:pPr>
          <w:hyperlink w:anchor="_Toc508870146" w:history="1">
            <w:r w:rsidR="00D80C30" w:rsidRPr="004B01E0">
              <w:rPr>
                <w:rStyle w:val="Hyperlink"/>
                <w:noProof/>
              </w:rPr>
              <w:t>4</w:t>
            </w:r>
            <w:r w:rsidR="00D80C30" w:rsidRPr="00844198">
              <w:rPr>
                <w:rStyle w:val="Hyperlink"/>
                <w:noProof/>
              </w:rPr>
              <w:t>.</w:t>
            </w:r>
            <w:r w:rsidR="00D80C30">
              <w:rPr>
                <w:rFonts w:eastAsiaTheme="minorEastAsia"/>
                <w:noProof/>
                <w:lang w:val="fr-BE" w:eastAsia="fr-BE" w:bidi="ar-SA"/>
              </w:rPr>
              <w:tab/>
            </w:r>
            <w:r w:rsidR="00D80C30" w:rsidRPr="00844198">
              <w:rPr>
                <w:rStyle w:val="Hyperlink"/>
                <w:noProof/>
              </w:rPr>
              <w:t>Compétences opérationnelles</w:t>
            </w:r>
            <w:r w:rsidR="00D80C30">
              <w:rPr>
                <w:noProof/>
                <w:webHidden/>
              </w:rPr>
              <w:tab/>
            </w:r>
            <w:r w:rsidR="00D80C30">
              <w:rPr>
                <w:noProof/>
                <w:webHidden/>
              </w:rPr>
              <w:fldChar w:fldCharType="begin"/>
            </w:r>
            <w:r w:rsidR="00D80C30">
              <w:rPr>
                <w:noProof/>
                <w:webHidden/>
              </w:rPr>
              <w:instrText xml:space="preserve"> PAGEREF _Toc508870146 \h </w:instrText>
            </w:r>
            <w:r w:rsidR="00D80C30">
              <w:rPr>
                <w:noProof/>
                <w:webHidden/>
              </w:rPr>
            </w:r>
            <w:r w:rsidR="00D80C30">
              <w:rPr>
                <w:noProof/>
                <w:webHidden/>
              </w:rPr>
              <w:fldChar w:fldCharType="separate"/>
            </w:r>
            <w:r w:rsidR="00D80C30" w:rsidRPr="004B01E0">
              <w:rPr>
                <w:noProof/>
                <w:webHidden/>
              </w:rPr>
              <w:t>12</w:t>
            </w:r>
            <w:r w:rsidR="00D80C30">
              <w:rPr>
                <w:noProof/>
                <w:webHidden/>
              </w:rPr>
              <w:fldChar w:fldCharType="end"/>
            </w:r>
          </w:hyperlink>
        </w:p>
        <w:p w:rsidR="00D80C30" w:rsidRDefault="009C4A2B">
          <w:pPr>
            <w:pStyle w:val="TOC1"/>
            <w:tabs>
              <w:tab w:val="left" w:pos="440"/>
              <w:tab w:val="right" w:leader="dot" w:pos="12950"/>
            </w:tabs>
            <w:rPr>
              <w:rFonts w:eastAsiaTheme="minorEastAsia"/>
              <w:noProof/>
              <w:lang w:val="fr-BE" w:eastAsia="fr-BE" w:bidi="ar-SA"/>
            </w:rPr>
          </w:pPr>
          <w:hyperlink w:anchor="_Toc508870147" w:history="1">
            <w:r w:rsidR="00D80C30" w:rsidRPr="004B01E0">
              <w:rPr>
                <w:rStyle w:val="Hyperlink"/>
                <w:noProof/>
              </w:rPr>
              <w:t>5</w:t>
            </w:r>
            <w:r w:rsidR="00D80C30" w:rsidRPr="00844198">
              <w:rPr>
                <w:rStyle w:val="Hyperlink"/>
                <w:noProof/>
              </w:rPr>
              <w:t>.</w:t>
            </w:r>
            <w:r w:rsidR="00D80C30">
              <w:rPr>
                <w:rFonts w:eastAsiaTheme="minorEastAsia"/>
                <w:noProof/>
                <w:lang w:val="fr-BE" w:eastAsia="fr-BE" w:bidi="ar-SA"/>
              </w:rPr>
              <w:tab/>
            </w:r>
            <w:r w:rsidR="00D80C30" w:rsidRPr="00844198">
              <w:rPr>
                <w:rStyle w:val="Hyperlink"/>
                <w:noProof/>
              </w:rPr>
              <w:t>Compétences de gestion</w:t>
            </w:r>
            <w:r w:rsidR="00D80C30">
              <w:rPr>
                <w:noProof/>
                <w:webHidden/>
              </w:rPr>
              <w:tab/>
            </w:r>
            <w:r w:rsidR="00D80C30">
              <w:rPr>
                <w:noProof/>
                <w:webHidden/>
              </w:rPr>
              <w:fldChar w:fldCharType="begin"/>
            </w:r>
            <w:r w:rsidR="00D80C30">
              <w:rPr>
                <w:noProof/>
                <w:webHidden/>
              </w:rPr>
              <w:instrText xml:space="preserve"> PAGEREF _Toc508870147 \h </w:instrText>
            </w:r>
            <w:r w:rsidR="00D80C30">
              <w:rPr>
                <w:noProof/>
                <w:webHidden/>
              </w:rPr>
            </w:r>
            <w:r w:rsidR="00D80C30">
              <w:rPr>
                <w:noProof/>
                <w:webHidden/>
              </w:rPr>
              <w:fldChar w:fldCharType="separate"/>
            </w:r>
            <w:r w:rsidR="00D80C30" w:rsidRPr="004B01E0">
              <w:rPr>
                <w:noProof/>
                <w:webHidden/>
              </w:rPr>
              <w:t>15</w:t>
            </w:r>
            <w:r w:rsidR="00D80C30">
              <w:rPr>
                <w:noProof/>
                <w:webHidden/>
              </w:rPr>
              <w:fldChar w:fldCharType="end"/>
            </w:r>
          </w:hyperlink>
        </w:p>
        <w:p w:rsidR="00D80C30" w:rsidRDefault="009C4A2B">
          <w:pPr>
            <w:pStyle w:val="TOC1"/>
            <w:tabs>
              <w:tab w:val="left" w:pos="440"/>
              <w:tab w:val="right" w:leader="dot" w:pos="12950"/>
            </w:tabs>
            <w:rPr>
              <w:rFonts w:eastAsiaTheme="minorEastAsia"/>
              <w:noProof/>
              <w:lang w:val="fr-BE" w:eastAsia="fr-BE" w:bidi="ar-SA"/>
            </w:rPr>
          </w:pPr>
          <w:hyperlink w:anchor="_Toc508870148" w:history="1">
            <w:r w:rsidR="00D80C30" w:rsidRPr="004B01E0">
              <w:rPr>
                <w:rStyle w:val="Hyperlink"/>
                <w:noProof/>
              </w:rPr>
              <w:t>6</w:t>
            </w:r>
            <w:r w:rsidR="00D80C30" w:rsidRPr="00844198">
              <w:rPr>
                <w:rStyle w:val="Hyperlink"/>
                <w:noProof/>
              </w:rPr>
              <w:t>.</w:t>
            </w:r>
            <w:r w:rsidR="00D80C30">
              <w:rPr>
                <w:rFonts w:eastAsiaTheme="minorEastAsia"/>
                <w:noProof/>
                <w:lang w:val="fr-BE" w:eastAsia="fr-BE" w:bidi="ar-SA"/>
              </w:rPr>
              <w:tab/>
            </w:r>
            <w:r w:rsidR="00D80C30" w:rsidRPr="00844198">
              <w:rPr>
                <w:rStyle w:val="Hyperlink"/>
                <w:noProof/>
              </w:rPr>
              <w:t>Compétences professionnelles</w:t>
            </w:r>
            <w:r w:rsidR="00D80C30">
              <w:rPr>
                <w:noProof/>
                <w:webHidden/>
              </w:rPr>
              <w:tab/>
            </w:r>
            <w:r w:rsidR="00D80C30">
              <w:rPr>
                <w:noProof/>
                <w:webHidden/>
              </w:rPr>
              <w:fldChar w:fldCharType="begin"/>
            </w:r>
            <w:r w:rsidR="00D80C30">
              <w:rPr>
                <w:noProof/>
                <w:webHidden/>
              </w:rPr>
              <w:instrText xml:space="preserve"> PAGEREF _Toc508870148 \h </w:instrText>
            </w:r>
            <w:r w:rsidR="00D80C30">
              <w:rPr>
                <w:noProof/>
                <w:webHidden/>
              </w:rPr>
            </w:r>
            <w:r w:rsidR="00D80C30">
              <w:rPr>
                <w:noProof/>
                <w:webHidden/>
              </w:rPr>
              <w:fldChar w:fldCharType="separate"/>
            </w:r>
            <w:r w:rsidR="00D80C30" w:rsidRPr="004B01E0">
              <w:rPr>
                <w:noProof/>
                <w:webHidden/>
              </w:rPr>
              <w:t>19</w:t>
            </w:r>
            <w:r w:rsidR="00D80C30">
              <w:rPr>
                <w:noProof/>
                <w:webHidden/>
              </w:rPr>
              <w:fldChar w:fldCharType="end"/>
            </w:r>
          </w:hyperlink>
        </w:p>
        <w:p w:rsidR="0025756E" w:rsidRPr="0025756E"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251707" w:rsidRDefault="00CF51E8" w:rsidP="00B81E04">
      <w:pPr>
        <w:pStyle w:val="Heading1"/>
        <w:sectPr w:rsidR="00CF51E8" w:rsidRPr="00251707" w:rsidSect="00CD1306">
          <w:pgSz w:w="15840" w:h="12240" w:orient="landscape"/>
          <w:pgMar w:top="1440" w:right="1440" w:bottom="1440" w:left="1440" w:header="720" w:footer="720" w:gutter="0"/>
          <w:cols w:space="720"/>
          <w:docGrid w:linePitch="360"/>
        </w:sectPr>
      </w:pPr>
    </w:p>
    <w:p w:rsidR="00CD1306" w:rsidRPr="00B81E04" w:rsidRDefault="000C44D2" w:rsidP="00B81E04">
      <w:pPr>
        <w:pStyle w:val="Heading1"/>
      </w:pPr>
      <w:bookmarkStart w:id="1" w:name="_Toc494963494"/>
      <w:bookmarkStart w:id="2" w:name="_Toc508870143"/>
      <w:r>
        <w:lastRenderedPageBreak/>
        <w:t>Rôles professionnels</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0"/>
        <w:gridCol w:w="3103"/>
        <w:gridCol w:w="1550"/>
        <w:gridCol w:w="7276"/>
      </w:tblGrid>
      <w:tr w:rsidR="006931AA" w:rsidRPr="00251707" w:rsidTr="009B501D">
        <w:trPr>
          <w:trHeight w:val="467"/>
        </w:trPr>
        <w:tc>
          <w:tcPr>
            <w:tcW w:w="1726"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3274"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Langue locale</w:t>
            </w:r>
          </w:p>
        </w:tc>
      </w:tr>
      <w:tr w:rsidR="009B501D" w:rsidRPr="00251707" w:rsidTr="009B501D">
        <w:trPr>
          <w:trHeight w:val="440"/>
        </w:trPr>
        <w:tc>
          <w:tcPr>
            <w:tcW w:w="575" w:type="pct"/>
            <w:shd w:val="clear" w:color="auto" w:fill="F2F2F2" w:themeFill="background1" w:themeFillShade="F2"/>
            <w:vAlign w:val="center"/>
            <w:hideMark/>
          </w:tcPr>
          <w:p w:rsidR="009B501D" w:rsidRPr="00251707" w:rsidRDefault="009B501D" w:rsidP="003928BC">
            <w:pPr>
              <w:spacing w:after="0"/>
              <w:rPr>
                <w:rFonts w:ascii="Verdana" w:hAnsi="Verdana" w:cstheme="minorHAnsi"/>
                <w:sz w:val="20"/>
                <w:szCs w:val="20"/>
              </w:rPr>
            </w:pPr>
            <w:r>
              <w:rPr>
                <w:rFonts w:ascii="Verdana" w:hAnsi="Verdana" w:cstheme="minorHAnsi"/>
                <w:sz w:val="20"/>
              </w:rPr>
              <w:t>Rôle professionnel</w:t>
            </w:r>
          </w:p>
        </w:tc>
        <w:tc>
          <w:tcPr>
            <w:tcW w:w="1151" w:type="pct"/>
            <w:shd w:val="clear" w:color="auto" w:fill="F2F2F2" w:themeFill="background1" w:themeFillShade="F2"/>
            <w:vAlign w:val="center"/>
          </w:tcPr>
          <w:p w:rsidR="009B501D" w:rsidRPr="00251707" w:rsidRDefault="009B501D" w:rsidP="003928BC">
            <w:pPr>
              <w:spacing w:after="0"/>
              <w:rPr>
                <w:rFonts w:ascii="Verdana" w:hAnsi="Verdana" w:cstheme="minorHAnsi"/>
                <w:sz w:val="20"/>
                <w:szCs w:val="20"/>
              </w:rPr>
            </w:pPr>
            <w:r>
              <w:rPr>
                <w:rFonts w:ascii="Verdana" w:hAnsi="Verdana" w:cstheme="minorHAnsi"/>
                <w:sz w:val="20"/>
              </w:rPr>
              <w:t>Description</w:t>
            </w:r>
          </w:p>
        </w:tc>
        <w:tc>
          <w:tcPr>
            <w:tcW w:w="575" w:type="pct"/>
            <w:shd w:val="clear" w:color="auto" w:fill="F2F2F2" w:themeFill="background1" w:themeFillShade="F2"/>
            <w:vAlign w:val="center"/>
          </w:tcPr>
          <w:p w:rsidR="009B501D" w:rsidRPr="00251707" w:rsidRDefault="009B501D" w:rsidP="00AE6D65">
            <w:pPr>
              <w:spacing w:after="0"/>
              <w:rPr>
                <w:rFonts w:ascii="Verdana" w:hAnsi="Verdana" w:cstheme="minorHAnsi"/>
                <w:sz w:val="20"/>
                <w:szCs w:val="20"/>
              </w:rPr>
            </w:pPr>
            <w:r>
              <w:rPr>
                <w:rFonts w:ascii="Verdana" w:hAnsi="Verdana" w:cstheme="minorHAnsi"/>
                <w:sz w:val="20"/>
              </w:rPr>
              <w:t>Rôle professionnel</w:t>
            </w:r>
          </w:p>
        </w:tc>
        <w:tc>
          <w:tcPr>
            <w:tcW w:w="2699" w:type="pct"/>
            <w:shd w:val="clear" w:color="auto" w:fill="F2F2F2" w:themeFill="background1" w:themeFillShade="F2"/>
            <w:vAlign w:val="center"/>
          </w:tcPr>
          <w:p w:rsidR="009B501D" w:rsidRPr="00251707" w:rsidRDefault="009B501D" w:rsidP="00AE6D65">
            <w:pPr>
              <w:spacing w:after="0"/>
              <w:rPr>
                <w:rFonts w:ascii="Verdana" w:hAnsi="Verdana" w:cstheme="minorHAnsi"/>
                <w:sz w:val="20"/>
                <w:szCs w:val="20"/>
              </w:rPr>
            </w:pPr>
            <w:r>
              <w:rPr>
                <w:rFonts w:ascii="Verdana" w:hAnsi="Verdana" w:cstheme="minorHAnsi"/>
                <w:sz w:val="20"/>
              </w:rPr>
              <w:t>Description</w:t>
            </w:r>
          </w:p>
        </w:tc>
      </w:tr>
      <w:tr w:rsidR="009B501D" w:rsidRPr="00251707" w:rsidTr="009B501D">
        <w:trPr>
          <w:trHeight w:val="1250"/>
        </w:trPr>
        <w:tc>
          <w:tcPr>
            <w:tcW w:w="575" w:type="pct"/>
            <w:shd w:val="clear" w:color="000000" w:fill="FFFFFF"/>
            <w:vAlign w:val="center"/>
          </w:tcPr>
          <w:p w:rsidR="009B501D" w:rsidRPr="00251707" w:rsidRDefault="009B501D" w:rsidP="0046537B">
            <w:pPr>
              <w:spacing w:after="0"/>
              <w:rPr>
                <w:rFonts w:ascii="Verdana" w:hAnsi="Verdana" w:cs="Calibri"/>
                <w:sz w:val="20"/>
                <w:szCs w:val="20"/>
              </w:rPr>
            </w:pPr>
            <w:r w:rsidRPr="00251707">
              <w:rPr>
                <w:rFonts w:ascii="Verdana" w:hAnsi="Verdana" w:cs="Calibri"/>
                <w:sz w:val="20"/>
                <w:szCs w:val="20"/>
              </w:rPr>
              <w:t>Decision-making level</w:t>
            </w:r>
          </w:p>
        </w:tc>
        <w:tc>
          <w:tcPr>
            <w:tcW w:w="1151"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This is the head of the organization or persons that act on relatively high strategic management levels</w:t>
            </w:r>
          </w:p>
        </w:tc>
        <w:tc>
          <w:tcPr>
            <w:tcW w:w="575" w:type="pct"/>
            <w:shd w:val="clear" w:color="000000" w:fill="FFFFFF"/>
            <w:vAlign w:val="center"/>
          </w:tcPr>
          <w:p w:rsidR="009B501D" w:rsidRPr="00251707" w:rsidRDefault="009B501D" w:rsidP="00FF5997">
            <w:pPr>
              <w:spacing w:after="0"/>
              <w:rPr>
                <w:rFonts w:ascii="Verdana" w:hAnsi="Verdana" w:cstheme="minorHAnsi"/>
                <w:sz w:val="20"/>
                <w:szCs w:val="20"/>
              </w:rPr>
            </w:pPr>
            <w:r>
              <w:rPr>
                <w:rFonts w:ascii="Verdana" w:hAnsi="Verdana" w:cstheme="minorHAnsi"/>
                <w:sz w:val="20"/>
              </w:rPr>
              <w:t>Niveau décisionnel</w:t>
            </w:r>
          </w:p>
        </w:tc>
        <w:tc>
          <w:tcPr>
            <w:tcW w:w="2699" w:type="pct"/>
            <w:shd w:val="clear" w:color="000000" w:fill="FFFFFF"/>
            <w:vAlign w:val="center"/>
          </w:tcPr>
          <w:p w:rsidR="009B501D" w:rsidRPr="00251707" w:rsidRDefault="009B501D" w:rsidP="00FF5997">
            <w:pPr>
              <w:spacing w:after="0"/>
              <w:rPr>
                <w:rFonts w:ascii="Verdana" w:hAnsi="Verdana" w:cstheme="minorHAnsi"/>
                <w:sz w:val="20"/>
                <w:szCs w:val="20"/>
              </w:rPr>
            </w:pPr>
            <w:r>
              <w:rPr>
                <w:rFonts w:ascii="Verdana" w:hAnsi="Verdana" w:cstheme="minorHAnsi"/>
                <w:sz w:val="20"/>
              </w:rPr>
              <w:t>Chef de l’organisation ou personnes agissant à des niveaux de gestion stratégique relativement élevés</w:t>
            </w:r>
          </w:p>
        </w:tc>
      </w:tr>
      <w:tr w:rsidR="009B501D" w:rsidRPr="00251707" w:rsidTr="009B501D">
        <w:trPr>
          <w:trHeight w:val="1871"/>
        </w:trPr>
        <w:tc>
          <w:tcPr>
            <w:tcW w:w="575" w:type="pct"/>
            <w:shd w:val="clear" w:color="000000" w:fill="FFFFFF"/>
            <w:vAlign w:val="center"/>
          </w:tcPr>
          <w:p w:rsidR="009B501D" w:rsidRPr="00251707" w:rsidRDefault="009B501D" w:rsidP="0046537B">
            <w:pPr>
              <w:spacing w:after="0"/>
              <w:rPr>
                <w:rFonts w:ascii="Verdana" w:hAnsi="Verdana" w:cs="Calibri"/>
                <w:sz w:val="20"/>
                <w:szCs w:val="20"/>
              </w:rPr>
            </w:pPr>
            <w:r w:rsidRPr="00251707">
              <w:rPr>
                <w:rFonts w:ascii="Verdana" w:hAnsi="Verdana" w:cs="Calibri"/>
                <w:sz w:val="20"/>
                <w:szCs w:val="20"/>
              </w:rPr>
              <w:t>Supervisory level</w:t>
            </w:r>
          </w:p>
        </w:tc>
        <w:tc>
          <w:tcPr>
            <w:tcW w:w="1151"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This is the middle management level, responsible for a group of people and not directly involved in operational implementation of the programme, for instance heads of organizational units.</w:t>
            </w:r>
          </w:p>
        </w:tc>
        <w:tc>
          <w:tcPr>
            <w:tcW w:w="575" w:type="pct"/>
            <w:shd w:val="clear" w:color="000000" w:fill="FFFFFF"/>
            <w:vAlign w:val="center"/>
          </w:tcPr>
          <w:p w:rsidR="009B501D" w:rsidRPr="00251707" w:rsidRDefault="009B501D" w:rsidP="00FF5997">
            <w:pPr>
              <w:spacing w:after="0"/>
              <w:rPr>
                <w:rFonts w:ascii="Verdana" w:hAnsi="Verdana" w:cstheme="minorHAnsi"/>
                <w:sz w:val="20"/>
                <w:szCs w:val="20"/>
              </w:rPr>
            </w:pPr>
            <w:r>
              <w:rPr>
                <w:rFonts w:ascii="Verdana" w:hAnsi="Verdana" w:cstheme="minorHAnsi"/>
                <w:sz w:val="20"/>
              </w:rPr>
              <w:t>Niveau de la supervision</w:t>
            </w:r>
          </w:p>
        </w:tc>
        <w:tc>
          <w:tcPr>
            <w:tcW w:w="2699" w:type="pct"/>
            <w:shd w:val="clear" w:color="000000" w:fill="FFFFFF"/>
            <w:vAlign w:val="center"/>
          </w:tcPr>
          <w:p w:rsidR="009B501D" w:rsidRPr="00251707" w:rsidRDefault="009B501D" w:rsidP="00FF5997">
            <w:pPr>
              <w:spacing w:after="0"/>
              <w:rPr>
                <w:rFonts w:ascii="Verdana" w:hAnsi="Verdana" w:cstheme="minorHAnsi"/>
                <w:sz w:val="20"/>
                <w:szCs w:val="20"/>
              </w:rPr>
            </w:pPr>
            <w:r>
              <w:rPr>
                <w:rFonts w:ascii="Verdana" w:hAnsi="Verdana" w:cstheme="minorHAnsi"/>
                <w:sz w:val="20"/>
              </w:rPr>
              <w:t>Il s’agit des employés du niveau d’encadrement intermédiaire, responsables d’un groupe de personnes et ne participant pas directement à la mise en œuvre opérationnelle du programme (par exemple les chefs d’unités organisationnelles)</w:t>
            </w:r>
          </w:p>
        </w:tc>
      </w:tr>
      <w:tr w:rsidR="009B501D" w:rsidRPr="00251707" w:rsidTr="009B501D">
        <w:trPr>
          <w:trHeight w:val="1439"/>
        </w:trPr>
        <w:tc>
          <w:tcPr>
            <w:tcW w:w="575" w:type="pct"/>
            <w:shd w:val="clear" w:color="000000" w:fill="FFFFFF"/>
            <w:vAlign w:val="center"/>
          </w:tcPr>
          <w:p w:rsidR="009B501D" w:rsidRPr="00251707" w:rsidRDefault="009B501D" w:rsidP="0046537B">
            <w:pPr>
              <w:spacing w:after="0"/>
              <w:rPr>
                <w:rFonts w:ascii="Verdana" w:hAnsi="Verdana" w:cs="Calibri"/>
                <w:sz w:val="20"/>
                <w:szCs w:val="20"/>
              </w:rPr>
            </w:pPr>
            <w:r w:rsidRPr="00251707">
              <w:rPr>
                <w:rFonts w:ascii="Verdana" w:hAnsi="Verdana" w:cs="Calibri"/>
                <w:sz w:val="20"/>
                <w:szCs w:val="20"/>
              </w:rPr>
              <w:t>Operational level</w:t>
            </w:r>
          </w:p>
        </w:tc>
        <w:tc>
          <w:tcPr>
            <w:tcW w:w="1151"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These are the experts that are directly working on the different tasks and sub-tasks within the organization</w:t>
            </w:r>
          </w:p>
        </w:tc>
        <w:tc>
          <w:tcPr>
            <w:tcW w:w="575" w:type="pct"/>
            <w:shd w:val="clear" w:color="000000" w:fill="FFFFFF"/>
            <w:vAlign w:val="center"/>
          </w:tcPr>
          <w:p w:rsidR="009B501D" w:rsidRPr="00251707" w:rsidRDefault="009B501D" w:rsidP="00FF5997">
            <w:pPr>
              <w:spacing w:after="0"/>
              <w:rPr>
                <w:rFonts w:ascii="Verdana" w:hAnsi="Verdana" w:cstheme="minorHAnsi"/>
                <w:sz w:val="20"/>
                <w:szCs w:val="20"/>
              </w:rPr>
            </w:pPr>
            <w:r>
              <w:rPr>
                <w:rFonts w:ascii="Verdana" w:hAnsi="Verdana" w:cstheme="minorHAnsi"/>
                <w:sz w:val="20"/>
              </w:rPr>
              <w:t>Niveau opérationnel</w:t>
            </w:r>
          </w:p>
        </w:tc>
        <w:tc>
          <w:tcPr>
            <w:tcW w:w="2699" w:type="pct"/>
            <w:shd w:val="clear" w:color="000000" w:fill="FFFFFF"/>
            <w:vAlign w:val="center"/>
          </w:tcPr>
          <w:p w:rsidR="009B501D" w:rsidRPr="00251707" w:rsidRDefault="009B501D" w:rsidP="00FF5997">
            <w:pPr>
              <w:spacing w:after="0"/>
              <w:rPr>
                <w:rFonts w:ascii="Verdana" w:hAnsi="Verdana" w:cstheme="minorHAnsi"/>
                <w:sz w:val="20"/>
                <w:szCs w:val="20"/>
              </w:rPr>
            </w:pPr>
            <w:r>
              <w:rPr>
                <w:rFonts w:ascii="Verdana" w:hAnsi="Verdana" w:cstheme="minorHAnsi"/>
                <w:sz w:val="20"/>
              </w:rPr>
              <w:t>Ce sont les experts qui travaillent directement sur les différentes tâches et sous-tâches établies au sein de l’organisation</w:t>
            </w:r>
          </w:p>
        </w:tc>
      </w:tr>
    </w:tbl>
    <w:p w:rsidR="003928BC" w:rsidRPr="00251707" w:rsidRDefault="003928BC">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CF6967" w:rsidRPr="00251707" w:rsidRDefault="000C44D2" w:rsidP="00B81E04">
      <w:pPr>
        <w:pStyle w:val="Heading1"/>
      </w:pPr>
      <w:bookmarkStart w:id="3" w:name="_Toc494963495"/>
      <w:bookmarkStart w:id="4" w:name="_Toc508870144"/>
      <w:r>
        <w:lastRenderedPageBreak/>
        <w:t>Tâches et sous-tâches</w:t>
      </w:r>
      <w:bookmarkEnd w:id="3"/>
      <w:bookmarkEnd w:id="4"/>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86"/>
        <w:gridCol w:w="4502"/>
        <w:gridCol w:w="3029"/>
        <w:gridCol w:w="3309"/>
      </w:tblGrid>
      <w:tr w:rsidR="006931AA" w:rsidRPr="00251707" w:rsidTr="00251707">
        <w:trPr>
          <w:trHeight w:val="345"/>
          <w:tblHeader/>
        </w:trPr>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Langue locale</w:t>
            </w:r>
          </w:p>
        </w:tc>
      </w:tr>
      <w:tr w:rsidR="009B501D" w:rsidRPr="00251707" w:rsidTr="00251707">
        <w:trPr>
          <w:trHeight w:val="345"/>
          <w:tblHeader/>
        </w:trPr>
        <w:tc>
          <w:tcPr>
            <w:tcW w:w="902" w:type="pct"/>
            <w:shd w:val="clear" w:color="auto" w:fill="F2F2F2" w:themeFill="background1" w:themeFillShade="F2"/>
            <w:vAlign w:val="center"/>
          </w:tcPr>
          <w:p w:rsidR="009B501D" w:rsidRPr="00251707" w:rsidRDefault="009B501D" w:rsidP="006931AA">
            <w:pPr>
              <w:spacing w:after="0" w:line="240" w:lineRule="auto"/>
              <w:rPr>
                <w:rFonts w:ascii="Verdana" w:eastAsia="Times New Roman" w:hAnsi="Verdana" w:cstheme="minorHAnsi"/>
                <w:b/>
                <w:bCs/>
                <w:sz w:val="20"/>
                <w:szCs w:val="20"/>
              </w:rPr>
            </w:pPr>
            <w:r>
              <w:rPr>
                <w:rFonts w:ascii="Verdana" w:hAnsi="Verdana" w:cstheme="minorHAnsi"/>
                <w:b/>
                <w:sz w:val="20"/>
              </w:rPr>
              <w:t>Tâches</w:t>
            </w:r>
          </w:p>
        </w:tc>
        <w:tc>
          <w:tcPr>
            <w:tcW w:w="1702" w:type="pct"/>
            <w:shd w:val="clear" w:color="auto" w:fill="F2F2F2" w:themeFill="background1" w:themeFillShade="F2"/>
            <w:vAlign w:val="center"/>
          </w:tcPr>
          <w:p w:rsidR="009B501D" w:rsidRPr="00251707" w:rsidRDefault="009B501D" w:rsidP="006931AA">
            <w:pPr>
              <w:spacing w:after="0" w:line="240" w:lineRule="auto"/>
              <w:rPr>
                <w:rFonts w:ascii="Verdana" w:eastAsia="Times New Roman" w:hAnsi="Verdana" w:cstheme="minorHAnsi"/>
                <w:b/>
                <w:bCs/>
                <w:sz w:val="20"/>
                <w:szCs w:val="20"/>
              </w:rPr>
            </w:pPr>
            <w:r>
              <w:rPr>
                <w:rFonts w:ascii="Verdana" w:hAnsi="Verdana" w:cstheme="minorHAnsi"/>
                <w:b/>
                <w:sz w:val="20"/>
              </w:rPr>
              <w:t>Sous-tâche</w:t>
            </w:r>
          </w:p>
        </w:tc>
        <w:tc>
          <w:tcPr>
            <w:tcW w:w="1145" w:type="pct"/>
            <w:shd w:val="clear" w:color="auto" w:fill="F2F2F2" w:themeFill="background1" w:themeFillShade="F2"/>
            <w:vAlign w:val="center"/>
          </w:tcPr>
          <w:p w:rsidR="009B501D" w:rsidRPr="00251707" w:rsidRDefault="009B501D" w:rsidP="00962920">
            <w:pPr>
              <w:spacing w:after="0" w:line="240" w:lineRule="auto"/>
              <w:rPr>
                <w:rFonts w:ascii="Verdana" w:eastAsia="Times New Roman" w:hAnsi="Verdana" w:cstheme="minorHAnsi"/>
                <w:b/>
                <w:bCs/>
                <w:sz w:val="20"/>
                <w:szCs w:val="20"/>
              </w:rPr>
            </w:pPr>
            <w:r>
              <w:rPr>
                <w:rFonts w:ascii="Verdana" w:hAnsi="Verdana" w:cstheme="minorHAnsi"/>
                <w:b/>
                <w:sz w:val="20"/>
              </w:rPr>
              <w:t>Tâches</w:t>
            </w:r>
          </w:p>
        </w:tc>
        <w:tc>
          <w:tcPr>
            <w:tcW w:w="1251" w:type="pct"/>
            <w:shd w:val="clear" w:color="auto" w:fill="F2F2F2" w:themeFill="background1" w:themeFillShade="F2"/>
            <w:vAlign w:val="center"/>
          </w:tcPr>
          <w:p w:rsidR="009B501D" w:rsidRPr="00251707" w:rsidRDefault="009B501D" w:rsidP="00962920">
            <w:pPr>
              <w:spacing w:after="0" w:line="240" w:lineRule="auto"/>
              <w:rPr>
                <w:rFonts w:ascii="Verdana" w:eastAsia="Times New Roman" w:hAnsi="Verdana" w:cstheme="minorHAnsi"/>
                <w:b/>
                <w:bCs/>
                <w:sz w:val="20"/>
                <w:szCs w:val="20"/>
              </w:rPr>
            </w:pPr>
            <w:r>
              <w:rPr>
                <w:rFonts w:ascii="Verdana" w:hAnsi="Verdana" w:cstheme="minorHAnsi"/>
                <w:b/>
                <w:sz w:val="20"/>
              </w:rPr>
              <w:t>Sous-tâche</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r w:rsidRPr="004B01E0">
              <w:rPr>
                <w:rFonts w:ascii="Verdana" w:hAnsi="Verdana" w:cs="Calibri"/>
                <w:sz w:val="20"/>
                <w:szCs w:val="20"/>
              </w:rPr>
              <w:t>1</w:t>
            </w:r>
            <w:r w:rsidRPr="00251707">
              <w:rPr>
                <w:rFonts w:ascii="Verdana" w:hAnsi="Verdana" w:cs="Calibri"/>
                <w:sz w:val="20"/>
                <w:szCs w:val="20"/>
              </w:rPr>
              <w:t xml:space="preserve">. Programming   </w:t>
            </w: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1</w:t>
            </w:r>
            <w:r w:rsidRPr="009B501D">
              <w:rPr>
                <w:rFonts w:ascii="Verdana" w:hAnsi="Verdana" w:cs="Calibri"/>
                <w:sz w:val="20"/>
                <w:szCs w:val="20"/>
                <w:lang w:val="en-US"/>
              </w:rPr>
              <w:t>.</w:t>
            </w:r>
            <w:r w:rsidRPr="004B01E0">
              <w:rPr>
                <w:rFonts w:ascii="Verdana" w:hAnsi="Verdana" w:cs="Calibri"/>
                <w:sz w:val="20"/>
                <w:szCs w:val="20"/>
                <w:lang w:val="en-US"/>
              </w:rPr>
              <w:t>1</w:t>
            </w:r>
            <w:r w:rsidRPr="009B501D">
              <w:rPr>
                <w:rFonts w:ascii="Verdana" w:hAnsi="Verdana" w:cs="Calibri"/>
                <w:sz w:val="20"/>
                <w:szCs w:val="20"/>
                <w:lang w:val="en-US"/>
              </w:rPr>
              <w:t xml:space="preserve">. Inter-institutional coordination and stakeholder involvement </w:t>
            </w:r>
          </w:p>
        </w:tc>
        <w:tc>
          <w:tcPr>
            <w:tcW w:w="1145" w:type="pct"/>
            <w:shd w:val="clear" w:color="000000" w:fill="FFFFFF"/>
            <w:vAlign w:val="center"/>
          </w:tcPr>
          <w:p w:rsidR="009B501D" w:rsidRPr="00251707" w:rsidRDefault="009B501D" w:rsidP="0099116B">
            <w:pPr>
              <w:spacing w:after="0"/>
              <w:rPr>
                <w:rFonts w:ascii="Verdana" w:hAnsi="Verdana" w:cstheme="minorHAnsi"/>
                <w:sz w:val="20"/>
                <w:szCs w:val="20"/>
              </w:rPr>
            </w:pPr>
            <w:r w:rsidRPr="004B01E0">
              <w:rPr>
                <w:rFonts w:ascii="Verdana" w:hAnsi="Verdana" w:cstheme="minorHAnsi"/>
                <w:sz w:val="20"/>
              </w:rPr>
              <w:t>1</w:t>
            </w:r>
            <w:r>
              <w:rPr>
                <w:rFonts w:ascii="Verdana" w:hAnsi="Verdana" w:cstheme="minorHAnsi"/>
                <w:sz w:val="20"/>
              </w:rPr>
              <w:t xml:space="preserve">. Programmation   </w:t>
            </w:r>
          </w:p>
        </w:tc>
        <w:tc>
          <w:tcPr>
            <w:tcW w:w="1251" w:type="pct"/>
            <w:shd w:val="clear" w:color="000000" w:fill="FFFFFF"/>
            <w:vAlign w:val="center"/>
          </w:tcPr>
          <w:p w:rsidR="009B501D" w:rsidRPr="00251707" w:rsidRDefault="009B501D" w:rsidP="0099116B">
            <w:pPr>
              <w:spacing w:after="0"/>
              <w:rPr>
                <w:rFonts w:ascii="Verdana" w:hAnsi="Verdana" w:cstheme="minorHAnsi"/>
                <w:sz w:val="20"/>
                <w:szCs w:val="20"/>
              </w:rPr>
            </w:pPr>
            <w:r w:rsidRPr="004B01E0">
              <w:rPr>
                <w:rFonts w:ascii="Verdana" w:hAnsi="Verdana" w:cstheme="minorHAnsi"/>
                <w:sz w:val="20"/>
              </w:rPr>
              <w:t>1</w:t>
            </w:r>
            <w:r>
              <w:rPr>
                <w:rFonts w:ascii="Verdana" w:hAnsi="Verdana" w:cstheme="minorHAnsi"/>
                <w:sz w:val="20"/>
              </w:rPr>
              <w:t>.</w:t>
            </w:r>
            <w:r w:rsidRPr="004B01E0">
              <w:rPr>
                <w:rFonts w:ascii="Verdana" w:hAnsi="Verdana" w:cstheme="minorHAnsi"/>
                <w:sz w:val="20"/>
              </w:rPr>
              <w:t>1</w:t>
            </w:r>
            <w:r>
              <w:rPr>
                <w:rFonts w:ascii="Verdana" w:hAnsi="Verdana" w:cstheme="minorHAnsi"/>
                <w:sz w:val="20"/>
              </w:rPr>
              <w:t xml:space="preserve">. Coordination interinstitutionnelle et participation des parties prenantes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251707" w:rsidRDefault="009B501D" w:rsidP="0046537B">
            <w:pPr>
              <w:spacing w:after="0"/>
              <w:rPr>
                <w:rFonts w:ascii="Verdana" w:hAnsi="Verdana" w:cs="Calibri"/>
                <w:sz w:val="20"/>
                <w:szCs w:val="20"/>
              </w:rPr>
            </w:pPr>
            <w:r w:rsidRPr="004B01E0">
              <w:rPr>
                <w:rFonts w:ascii="Verdana" w:hAnsi="Verdana" w:cs="Calibri"/>
                <w:sz w:val="20"/>
                <w:szCs w:val="20"/>
              </w:rPr>
              <w:t>1</w:t>
            </w:r>
            <w:r w:rsidRPr="00251707">
              <w:rPr>
                <w:rFonts w:ascii="Verdana" w:hAnsi="Verdana" w:cs="Calibri"/>
                <w:sz w:val="20"/>
                <w:szCs w:val="20"/>
              </w:rPr>
              <w:t>.</w:t>
            </w:r>
            <w:r w:rsidRPr="004B01E0">
              <w:rPr>
                <w:rFonts w:ascii="Verdana" w:hAnsi="Verdana" w:cs="Calibri"/>
                <w:sz w:val="20"/>
                <w:szCs w:val="20"/>
              </w:rPr>
              <w:t>2</w:t>
            </w:r>
            <w:r w:rsidRPr="00251707">
              <w:rPr>
                <w:rFonts w:ascii="Verdana" w:hAnsi="Verdana" w:cs="Calibri"/>
                <w:sz w:val="20"/>
                <w:szCs w:val="20"/>
              </w:rPr>
              <w:t xml:space="preserve">.  Preparation of the Programme </w:t>
            </w:r>
          </w:p>
        </w:tc>
        <w:tc>
          <w:tcPr>
            <w:tcW w:w="1145" w:type="pct"/>
            <w:shd w:val="clear" w:color="000000" w:fill="FFFFFF"/>
            <w:vAlign w:val="center"/>
          </w:tcPr>
          <w:p w:rsidR="009B501D" w:rsidRPr="00251707" w:rsidRDefault="009B501D" w:rsidP="0099116B">
            <w:pPr>
              <w:spacing w:after="0"/>
              <w:rPr>
                <w:rFonts w:ascii="Verdana" w:hAnsi="Verdana" w:cstheme="minorHAnsi"/>
                <w:sz w:val="20"/>
                <w:szCs w:val="20"/>
              </w:rPr>
            </w:pPr>
          </w:p>
        </w:tc>
        <w:tc>
          <w:tcPr>
            <w:tcW w:w="1251" w:type="pct"/>
            <w:shd w:val="clear" w:color="000000" w:fill="FFFFFF"/>
            <w:vAlign w:val="center"/>
          </w:tcPr>
          <w:p w:rsidR="009B501D" w:rsidRPr="00251707" w:rsidRDefault="009B501D" w:rsidP="0099116B">
            <w:pPr>
              <w:spacing w:after="0"/>
              <w:rPr>
                <w:rFonts w:ascii="Verdana" w:hAnsi="Verdana" w:cstheme="minorHAnsi"/>
                <w:sz w:val="20"/>
                <w:szCs w:val="20"/>
              </w:rPr>
            </w:pPr>
            <w:r w:rsidRPr="004B01E0">
              <w:rPr>
                <w:rFonts w:ascii="Verdana" w:hAnsi="Verdana" w:cstheme="minorHAnsi"/>
                <w:sz w:val="20"/>
              </w:rPr>
              <w:t>1</w:t>
            </w:r>
            <w:r>
              <w:rPr>
                <w:rFonts w:ascii="Verdana" w:hAnsi="Verdana" w:cstheme="minorHAnsi"/>
                <w:sz w:val="20"/>
              </w:rPr>
              <w:t>.</w:t>
            </w:r>
            <w:r w:rsidRPr="004B01E0">
              <w:rPr>
                <w:rFonts w:ascii="Verdana" w:hAnsi="Verdana" w:cstheme="minorHAnsi"/>
                <w:sz w:val="20"/>
              </w:rPr>
              <w:t>2</w:t>
            </w:r>
            <w:r>
              <w:rPr>
                <w:rFonts w:ascii="Verdana" w:hAnsi="Verdana" w:cstheme="minorHAnsi"/>
                <w:sz w:val="20"/>
              </w:rPr>
              <w:t xml:space="preserve">.  Préparation du programme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1</w:t>
            </w:r>
            <w:r w:rsidRPr="009B501D">
              <w:rPr>
                <w:rFonts w:ascii="Verdana" w:hAnsi="Verdana" w:cs="Calibri"/>
                <w:sz w:val="20"/>
                <w:szCs w:val="20"/>
                <w:lang w:val="en-US"/>
              </w:rPr>
              <w:t>.</w:t>
            </w:r>
            <w:r w:rsidRPr="004B01E0">
              <w:rPr>
                <w:rFonts w:ascii="Verdana" w:hAnsi="Verdana" w:cs="Calibri"/>
                <w:sz w:val="20"/>
                <w:szCs w:val="20"/>
                <w:lang w:val="en-US"/>
              </w:rPr>
              <w:t>3</w:t>
            </w:r>
            <w:r w:rsidRPr="009B501D">
              <w:rPr>
                <w:rFonts w:ascii="Verdana" w:hAnsi="Verdana" w:cs="Calibri"/>
                <w:sz w:val="20"/>
                <w:szCs w:val="20"/>
                <w:lang w:val="en-US"/>
              </w:rPr>
              <w:t xml:space="preserve">. Management of the evaluation process (ex-ante) </w:t>
            </w:r>
          </w:p>
        </w:tc>
        <w:tc>
          <w:tcPr>
            <w:tcW w:w="1145" w:type="pct"/>
            <w:shd w:val="clear" w:color="000000" w:fill="FFFFFF"/>
            <w:vAlign w:val="center"/>
          </w:tcPr>
          <w:p w:rsidR="009B501D" w:rsidRPr="009B501D" w:rsidRDefault="009B501D" w:rsidP="0099116B">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99116B">
            <w:pPr>
              <w:spacing w:after="0"/>
              <w:rPr>
                <w:rFonts w:ascii="Verdana" w:hAnsi="Verdana" w:cstheme="minorHAnsi"/>
                <w:sz w:val="20"/>
                <w:szCs w:val="20"/>
              </w:rPr>
            </w:pPr>
            <w:r w:rsidRPr="004B01E0">
              <w:rPr>
                <w:rFonts w:ascii="Verdana" w:hAnsi="Verdana" w:cstheme="minorHAnsi"/>
                <w:sz w:val="20"/>
              </w:rPr>
              <w:t>1</w:t>
            </w:r>
            <w:r>
              <w:rPr>
                <w:rFonts w:ascii="Verdana" w:hAnsi="Verdana" w:cstheme="minorHAnsi"/>
                <w:sz w:val="20"/>
              </w:rPr>
              <w:t>.</w:t>
            </w:r>
            <w:r w:rsidRPr="004B01E0">
              <w:rPr>
                <w:rFonts w:ascii="Verdana" w:hAnsi="Verdana" w:cstheme="minorHAnsi"/>
                <w:sz w:val="20"/>
              </w:rPr>
              <w:t>3</w:t>
            </w:r>
            <w:r>
              <w:rPr>
                <w:rFonts w:ascii="Verdana" w:hAnsi="Verdana" w:cstheme="minorHAnsi"/>
                <w:sz w:val="20"/>
              </w:rPr>
              <w:t xml:space="preserve">. Gestion du processus d’évaluation (ex ante)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251707" w:rsidRDefault="009B501D" w:rsidP="0046537B">
            <w:pPr>
              <w:spacing w:after="0"/>
              <w:rPr>
                <w:rFonts w:ascii="Verdana" w:hAnsi="Verdana" w:cs="Calibri"/>
                <w:sz w:val="20"/>
                <w:szCs w:val="20"/>
              </w:rPr>
            </w:pPr>
            <w:r w:rsidRPr="004B01E0">
              <w:rPr>
                <w:rFonts w:ascii="Verdana" w:hAnsi="Verdana" w:cs="Calibri"/>
                <w:sz w:val="20"/>
                <w:szCs w:val="20"/>
              </w:rPr>
              <w:t>1</w:t>
            </w:r>
            <w:r w:rsidRPr="00251707">
              <w:rPr>
                <w:rFonts w:ascii="Verdana" w:hAnsi="Verdana" w:cs="Calibri"/>
                <w:sz w:val="20"/>
                <w:szCs w:val="20"/>
              </w:rPr>
              <w:t>.</w:t>
            </w:r>
            <w:r w:rsidRPr="004B01E0">
              <w:rPr>
                <w:rFonts w:ascii="Verdana" w:hAnsi="Verdana" w:cs="Calibri"/>
                <w:sz w:val="20"/>
                <w:szCs w:val="20"/>
              </w:rPr>
              <w:t>4</w:t>
            </w:r>
            <w:r w:rsidRPr="00251707">
              <w:rPr>
                <w:rFonts w:ascii="Verdana" w:hAnsi="Verdana" w:cs="Calibri"/>
                <w:sz w:val="20"/>
                <w:szCs w:val="20"/>
              </w:rPr>
              <w:t xml:space="preserve">. Negotiation with the EC </w:t>
            </w:r>
          </w:p>
        </w:tc>
        <w:tc>
          <w:tcPr>
            <w:tcW w:w="1145" w:type="pct"/>
            <w:shd w:val="clear" w:color="000000" w:fill="FFFFFF"/>
            <w:vAlign w:val="center"/>
          </w:tcPr>
          <w:p w:rsidR="009B501D" w:rsidRPr="00251707" w:rsidRDefault="009B501D" w:rsidP="0099116B">
            <w:pPr>
              <w:spacing w:after="0"/>
              <w:rPr>
                <w:rFonts w:ascii="Verdana" w:hAnsi="Verdana" w:cstheme="minorHAnsi"/>
                <w:sz w:val="20"/>
                <w:szCs w:val="20"/>
              </w:rPr>
            </w:pPr>
          </w:p>
        </w:tc>
        <w:tc>
          <w:tcPr>
            <w:tcW w:w="1251" w:type="pct"/>
            <w:shd w:val="clear" w:color="000000" w:fill="FFFFFF"/>
            <w:vAlign w:val="center"/>
          </w:tcPr>
          <w:p w:rsidR="009B501D" w:rsidRPr="00251707" w:rsidRDefault="009B501D" w:rsidP="0099116B">
            <w:pPr>
              <w:spacing w:after="0"/>
              <w:rPr>
                <w:rFonts w:ascii="Verdana" w:hAnsi="Verdana" w:cstheme="minorHAnsi"/>
                <w:sz w:val="20"/>
                <w:szCs w:val="20"/>
              </w:rPr>
            </w:pPr>
            <w:r w:rsidRPr="004B01E0">
              <w:rPr>
                <w:rFonts w:ascii="Verdana" w:hAnsi="Verdana" w:cstheme="minorHAnsi"/>
                <w:sz w:val="20"/>
              </w:rPr>
              <w:t>1</w:t>
            </w:r>
            <w:r>
              <w:rPr>
                <w:rFonts w:ascii="Verdana" w:hAnsi="Verdana" w:cstheme="minorHAnsi"/>
                <w:sz w:val="20"/>
              </w:rPr>
              <w:t>.</w:t>
            </w:r>
            <w:r w:rsidRPr="004B01E0">
              <w:rPr>
                <w:rFonts w:ascii="Verdana" w:hAnsi="Verdana" w:cstheme="minorHAnsi"/>
                <w:sz w:val="20"/>
              </w:rPr>
              <w:t>4</w:t>
            </w:r>
            <w:r>
              <w:rPr>
                <w:rFonts w:ascii="Verdana" w:hAnsi="Verdana" w:cstheme="minorHAnsi"/>
                <w:sz w:val="20"/>
              </w:rPr>
              <w:t xml:space="preserve">. Négociation avec la CE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1</w:t>
            </w:r>
            <w:r w:rsidRPr="009B501D">
              <w:rPr>
                <w:rFonts w:ascii="Verdana" w:hAnsi="Verdana" w:cs="Calibri"/>
                <w:sz w:val="20"/>
                <w:szCs w:val="20"/>
                <w:lang w:val="en-US"/>
              </w:rPr>
              <w:t>.</w:t>
            </w:r>
            <w:r w:rsidRPr="004B01E0">
              <w:rPr>
                <w:rFonts w:ascii="Verdana" w:hAnsi="Verdana" w:cs="Calibri"/>
                <w:sz w:val="20"/>
                <w:szCs w:val="20"/>
                <w:lang w:val="en-US"/>
              </w:rPr>
              <w:t>5</w:t>
            </w:r>
            <w:r w:rsidRPr="009B501D">
              <w:rPr>
                <w:rFonts w:ascii="Verdana" w:hAnsi="Verdana" w:cs="Calibri"/>
                <w:sz w:val="20"/>
                <w:szCs w:val="20"/>
                <w:lang w:val="en-US"/>
              </w:rPr>
              <w:t xml:space="preserve"> Procurement of goods and services under Technical Assistance</w:t>
            </w:r>
          </w:p>
        </w:tc>
        <w:tc>
          <w:tcPr>
            <w:tcW w:w="1145" w:type="pct"/>
            <w:shd w:val="clear" w:color="000000" w:fill="FFFFFF"/>
            <w:vAlign w:val="center"/>
          </w:tcPr>
          <w:p w:rsidR="009B501D" w:rsidRPr="009B501D" w:rsidRDefault="009B501D" w:rsidP="0099116B">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99116B">
            <w:pPr>
              <w:spacing w:after="0"/>
              <w:rPr>
                <w:rFonts w:ascii="Verdana" w:hAnsi="Verdana" w:cstheme="minorHAnsi"/>
                <w:sz w:val="20"/>
                <w:szCs w:val="20"/>
              </w:rPr>
            </w:pPr>
            <w:r w:rsidRPr="004B01E0">
              <w:rPr>
                <w:rFonts w:ascii="Verdana" w:hAnsi="Verdana" w:cstheme="minorHAnsi"/>
                <w:sz w:val="20"/>
              </w:rPr>
              <w:t>1</w:t>
            </w:r>
            <w:r>
              <w:rPr>
                <w:rFonts w:ascii="Verdana" w:hAnsi="Verdana" w:cstheme="minorHAnsi"/>
                <w:sz w:val="20"/>
              </w:rPr>
              <w:t>.</w:t>
            </w:r>
            <w:r w:rsidRPr="004B01E0">
              <w:rPr>
                <w:rFonts w:ascii="Verdana" w:hAnsi="Verdana" w:cstheme="minorHAnsi"/>
                <w:sz w:val="20"/>
              </w:rPr>
              <w:t>5</w:t>
            </w:r>
            <w:r>
              <w:rPr>
                <w:rFonts w:ascii="Verdana" w:hAnsi="Verdana" w:cstheme="minorHAnsi"/>
                <w:sz w:val="20"/>
              </w:rPr>
              <w:t>. Achat de biens et de services dans le cadre de l’assistance technique</w:t>
            </w:r>
          </w:p>
        </w:tc>
      </w:tr>
      <w:tr w:rsidR="009B501D" w:rsidRPr="00251707" w:rsidTr="00251707">
        <w:trPr>
          <w:trHeight w:val="345"/>
        </w:trPr>
        <w:tc>
          <w:tcPr>
            <w:tcW w:w="9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2</w:t>
            </w:r>
            <w:r w:rsidRPr="009B501D">
              <w:rPr>
                <w:rFonts w:ascii="Verdana" w:hAnsi="Verdana" w:cs="Calibri"/>
                <w:sz w:val="20"/>
                <w:szCs w:val="20"/>
                <w:lang w:val="en-US"/>
              </w:rPr>
              <w:t>. System set-up, development of procedures and tools</w:t>
            </w: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2</w:t>
            </w:r>
            <w:r w:rsidRPr="009B501D">
              <w:rPr>
                <w:rFonts w:ascii="Verdana" w:hAnsi="Verdana" w:cs="Calibri"/>
                <w:sz w:val="20"/>
                <w:szCs w:val="20"/>
                <w:lang w:val="en-US"/>
              </w:rPr>
              <w:t>.</w:t>
            </w:r>
            <w:r w:rsidRPr="004B01E0">
              <w:rPr>
                <w:rFonts w:ascii="Verdana" w:hAnsi="Verdana" w:cs="Calibri"/>
                <w:sz w:val="20"/>
                <w:szCs w:val="20"/>
                <w:lang w:val="en-US"/>
              </w:rPr>
              <w:t>1</w:t>
            </w:r>
            <w:r w:rsidRPr="009B501D">
              <w:rPr>
                <w:rFonts w:ascii="Verdana" w:hAnsi="Verdana" w:cs="Calibri"/>
                <w:sz w:val="20"/>
                <w:szCs w:val="20"/>
                <w:lang w:val="en-US"/>
              </w:rPr>
              <w:t xml:space="preserve">. Development of the description of management and control systems </w:t>
            </w:r>
          </w:p>
        </w:tc>
        <w:tc>
          <w:tcPr>
            <w:tcW w:w="1145" w:type="pct"/>
            <w:shd w:val="clear" w:color="000000" w:fill="FFFFFF"/>
            <w:vAlign w:val="center"/>
          </w:tcPr>
          <w:p w:rsidR="009B501D" w:rsidRPr="00251707" w:rsidRDefault="009B501D" w:rsidP="0099116B">
            <w:pPr>
              <w:spacing w:after="0"/>
              <w:rPr>
                <w:rFonts w:ascii="Verdana" w:hAnsi="Verdana" w:cstheme="minorHAnsi"/>
                <w:sz w:val="20"/>
                <w:szCs w:val="20"/>
              </w:rPr>
            </w:pPr>
            <w:r w:rsidRPr="004B01E0">
              <w:rPr>
                <w:rFonts w:ascii="Verdana" w:hAnsi="Verdana" w:cstheme="minorHAnsi"/>
                <w:sz w:val="20"/>
              </w:rPr>
              <w:t>2</w:t>
            </w:r>
            <w:r>
              <w:rPr>
                <w:rFonts w:ascii="Verdana" w:hAnsi="Verdana" w:cstheme="minorHAnsi"/>
                <w:sz w:val="20"/>
              </w:rPr>
              <w:t>. Mise en place du système, élaboration de procédures et d’outils</w:t>
            </w:r>
          </w:p>
        </w:tc>
        <w:tc>
          <w:tcPr>
            <w:tcW w:w="1251" w:type="pct"/>
            <w:shd w:val="clear" w:color="000000" w:fill="FFFFFF"/>
            <w:vAlign w:val="center"/>
          </w:tcPr>
          <w:p w:rsidR="009B501D" w:rsidRPr="00251707" w:rsidRDefault="009B501D" w:rsidP="0099116B">
            <w:pPr>
              <w:spacing w:after="0"/>
              <w:rPr>
                <w:rFonts w:ascii="Verdana" w:hAnsi="Verdana" w:cstheme="minorHAnsi"/>
                <w:sz w:val="20"/>
                <w:szCs w:val="20"/>
              </w:rPr>
            </w:pPr>
            <w:r w:rsidRPr="004B01E0">
              <w:rPr>
                <w:rFonts w:ascii="Verdana" w:hAnsi="Verdana" w:cstheme="minorHAnsi"/>
                <w:sz w:val="20"/>
              </w:rPr>
              <w:t>2</w:t>
            </w:r>
            <w:r>
              <w:rPr>
                <w:rFonts w:ascii="Verdana" w:hAnsi="Verdana" w:cstheme="minorHAnsi"/>
                <w:sz w:val="20"/>
              </w:rPr>
              <w:t>.</w:t>
            </w:r>
            <w:r w:rsidRPr="004B01E0">
              <w:rPr>
                <w:rFonts w:ascii="Verdana" w:hAnsi="Verdana" w:cstheme="minorHAnsi"/>
                <w:sz w:val="20"/>
              </w:rPr>
              <w:t>1</w:t>
            </w:r>
            <w:r>
              <w:rPr>
                <w:rFonts w:ascii="Verdana" w:hAnsi="Verdana" w:cstheme="minorHAnsi"/>
                <w:sz w:val="20"/>
              </w:rPr>
              <w:t xml:space="preserve">. Élaboration de la description des systèmes de gestion et de contrôle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251707" w:rsidRDefault="009B501D" w:rsidP="0046537B">
            <w:pPr>
              <w:spacing w:after="0"/>
              <w:rPr>
                <w:rFonts w:ascii="Verdana" w:hAnsi="Verdana" w:cs="Calibri"/>
                <w:sz w:val="20"/>
                <w:szCs w:val="20"/>
              </w:rPr>
            </w:pPr>
            <w:r w:rsidRPr="004B01E0">
              <w:rPr>
                <w:rFonts w:ascii="Verdana" w:hAnsi="Verdana" w:cs="Calibri"/>
                <w:sz w:val="20"/>
                <w:szCs w:val="20"/>
              </w:rPr>
              <w:t>2</w:t>
            </w:r>
            <w:r w:rsidRPr="00251707">
              <w:rPr>
                <w:rFonts w:ascii="Verdana" w:hAnsi="Verdana" w:cs="Calibri"/>
                <w:sz w:val="20"/>
                <w:szCs w:val="20"/>
              </w:rPr>
              <w:t>.</w:t>
            </w:r>
            <w:r w:rsidRPr="004B01E0">
              <w:rPr>
                <w:rFonts w:ascii="Verdana" w:hAnsi="Verdana" w:cs="Calibri"/>
                <w:sz w:val="20"/>
                <w:szCs w:val="20"/>
              </w:rPr>
              <w:t>2</w:t>
            </w:r>
            <w:r w:rsidRPr="00251707">
              <w:rPr>
                <w:rFonts w:ascii="Verdana" w:hAnsi="Verdana" w:cs="Calibri"/>
                <w:sz w:val="20"/>
                <w:szCs w:val="20"/>
              </w:rPr>
              <w:t xml:space="preserve">. Legal system set-up  </w:t>
            </w:r>
          </w:p>
        </w:tc>
        <w:tc>
          <w:tcPr>
            <w:tcW w:w="1145" w:type="pct"/>
            <w:shd w:val="clear" w:color="000000" w:fill="FFFFFF"/>
            <w:vAlign w:val="center"/>
          </w:tcPr>
          <w:p w:rsidR="009B501D" w:rsidRPr="00251707" w:rsidRDefault="009B501D" w:rsidP="0099116B">
            <w:pPr>
              <w:spacing w:after="0"/>
              <w:rPr>
                <w:rFonts w:ascii="Verdana" w:hAnsi="Verdana" w:cstheme="minorHAnsi"/>
                <w:sz w:val="20"/>
                <w:szCs w:val="20"/>
              </w:rPr>
            </w:pPr>
          </w:p>
        </w:tc>
        <w:tc>
          <w:tcPr>
            <w:tcW w:w="1251" w:type="pct"/>
            <w:shd w:val="clear" w:color="000000" w:fill="FFFFFF"/>
            <w:vAlign w:val="center"/>
          </w:tcPr>
          <w:p w:rsidR="009B501D" w:rsidRPr="00251707" w:rsidRDefault="009B501D" w:rsidP="0099116B">
            <w:pPr>
              <w:spacing w:after="0"/>
              <w:rPr>
                <w:rFonts w:ascii="Verdana" w:hAnsi="Verdana" w:cstheme="minorHAnsi"/>
                <w:sz w:val="20"/>
                <w:szCs w:val="20"/>
              </w:rPr>
            </w:pPr>
            <w:r w:rsidRPr="004B01E0">
              <w:rPr>
                <w:rFonts w:ascii="Verdana" w:hAnsi="Verdana" w:cstheme="minorHAnsi"/>
                <w:sz w:val="20"/>
              </w:rPr>
              <w:t>2</w:t>
            </w:r>
            <w:r>
              <w:rPr>
                <w:rFonts w:ascii="Verdana" w:hAnsi="Verdana" w:cstheme="minorHAnsi"/>
                <w:sz w:val="20"/>
              </w:rPr>
              <w:t>.</w:t>
            </w:r>
            <w:r w:rsidRPr="004B01E0">
              <w:rPr>
                <w:rFonts w:ascii="Verdana" w:hAnsi="Verdana" w:cstheme="minorHAnsi"/>
                <w:sz w:val="20"/>
              </w:rPr>
              <w:t>2</w:t>
            </w:r>
            <w:r>
              <w:rPr>
                <w:rFonts w:ascii="Verdana" w:hAnsi="Verdana" w:cstheme="minorHAnsi"/>
                <w:sz w:val="20"/>
              </w:rPr>
              <w:t xml:space="preserve">. Établissement du système juridique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2</w:t>
            </w:r>
            <w:r w:rsidRPr="009B501D">
              <w:rPr>
                <w:rFonts w:ascii="Verdana" w:hAnsi="Verdana" w:cs="Calibri"/>
                <w:sz w:val="20"/>
                <w:szCs w:val="20"/>
                <w:lang w:val="en-US"/>
              </w:rPr>
              <w:t>.</w:t>
            </w:r>
            <w:r w:rsidRPr="004B01E0">
              <w:rPr>
                <w:rFonts w:ascii="Verdana" w:hAnsi="Verdana" w:cs="Calibri"/>
                <w:sz w:val="20"/>
                <w:szCs w:val="20"/>
                <w:lang w:val="en-US"/>
              </w:rPr>
              <w:t>3</w:t>
            </w:r>
            <w:r w:rsidRPr="009B501D">
              <w:rPr>
                <w:rFonts w:ascii="Verdana" w:hAnsi="Verdana" w:cs="Calibri"/>
                <w:sz w:val="20"/>
                <w:szCs w:val="20"/>
                <w:lang w:val="en-US"/>
              </w:rPr>
              <w:t xml:space="preserve">  Development of the procedures and tools for Programme implementation</w:t>
            </w:r>
          </w:p>
        </w:tc>
        <w:tc>
          <w:tcPr>
            <w:tcW w:w="1145" w:type="pct"/>
            <w:shd w:val="clear" w:color="000000" w:fill="FFFFFF"/>
            <w:vAlign w:val="center"/>
          </w:tcPr>
          <w:p w:rsidR="009B501D" w:rsidRPr="009B501D" w:rsidRDefault="009B501D" w:rsidP="0099116B">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99116B">
            <w:pPr>
              <w:spacing w:after="0"/>
              <w:rPr>
                <w:rFonts w:ascii="Verdana" w:hAnsi="Verdana" w:cstheme="minorHAnsi"/>
                <w:sz w:val="20"/>
                <w:szCs w:val="20"/>
              </w:rPr>
            </w:pPr>
            <w:r w:rsidRPr="004B01E0">
              <w:rPr>
                <w:rFonts w:ascii="Verdana" w:hAnsi="Verdana" w:cstheme="minorHAnsi"/>
                <w:sz w:val="20"/>
              </w:rPr>
              <w:t>2</w:t>
            </w:r>
            <w:r>
              <w:rPr>
                <w:rFonts w:ascii="Verdana" w:hAnsi="Verdana" w:cstheme="minorHAnsi"/>
                <w:sz w:val="20"/>
              </w:rPr>
              <w:t>.</w:t>
            </w:r>
            <w:r w:rsidRPr="004B01E0">
              <w:rPr>
                <w:rFonts w:ascii="Verdana" w:hAnsi="Verdana" w:cstheme="minorHAnsi"/>
                <w:sz w:val="20"/>
              </w:rPr>
              <w:t>3</w:t>
            </w:r>
            <w:r>
              <w:rPr>
                <w:rFonts w:ascii="Verdana" w:hAnsi="Verdana" w:cstheme="minorHAnsi"/>
                <w:sz w:val="20"/>
              </w:rPr>
              <w:t>. Élaboration des procédures et des outils relatifs à la mise en œuvre du programme</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2</w:t>
            </w:r>
            <w:r w:rsidRPr="009B501D">
              <w:rPr>
                <w:rFonts w:ascii="Verdana" w:hAnsi="Verdana" w:cs="Calibri"/>
                <w:sz w:val="20"/>
                <w:szCs w:val="20"/>
                <w:lang w:val="en-US"/>
              </w:rPr>
              <w:t>.</w:t>
            </w:r>
            <w:r w:rsidRPr="004B01E0">
              <w:rPr>
                <w:rFonts w:ascii="Verdana" w:hAnsi="Verdana" w:cs="Calibri"/>
                <w:sz w:val="20"/>
                <w:szCs w:val="20"/>
                <w:lang w:val="en-US"/>
              </w:rPr>
              <w:t>4</w:t>
            </w:r>
            <w:r w:rsidRPr="009B501D">
              <w:rPr>
                <w:rFonts w:ascii="Verdana" w:hAnsi="Verdana" w:cs="Calibri"/>
                <w:sz w:val="20"/>
                <w:szCs w:val="20"/>
                <w:lang w:val="en-US"/>
              </w:rPr>
              <w:t xml:space="preserve">. Development and maintenance of monitoring and information systems and e-cohesion </w:t>
            </w:r>
          </w:p>
        </w:tc>
        <w:tc>
          <w:tcPr>
            <w:tcW w:w="1145" w:type="pct"/>
            <w:shd w:val="clear" w:color="000000" w:fill="FFFFFF"/>
            <w:vAlign w:val="center"/>
          </w:tcPr>
          <w:p w:rsidR="009B501D" w:rsidRPr="009B501D" w:rsidRDefault="009B501D" w:rsidP="0099116B">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99116B">
            <w:pPr>
              <w:spacing w:after="0"/>
              <w:rPr>
                <w:rFonts w:ascii="Verdana" w:hAnsi="Verdana" w:cstheme="minorHAnsi"/>
                <w:sz w:val="20"/>
                <w:szCs w:val="20"/>
              </w:rPr>
            </w:pPr>
            <w:r w:rsidRPr="004B01E0">
              <w:rPr>
                <w:rFonts w:ascii="Verdana" w:hAnsi="Verdana" w:cstheme="minorHAnsi"/>
                <w:sz w:val="20"/>
              </w:rPr>
              <w:t>2</w:t>
            </w:r>
            <w:r>
              <w:rPr>
                <w:rFonts w:ascii="Verdana" w:hAnsi="Verdana" w:cstheme="minorHAnsi"/>
                <w:sz w:val="20"/>
              </w:rPr>
              <w:t>.</w:t>
            </w:r>
            <w:r w:rsidRPr="004B01E0">
              <w:rPr>
                <w:rFonts w:ascii="Verdana" w:hAnsi="Verdana" w:cstheme="minorHAnsi"/>
                <w:sz w:val="20"/>
              </w:rPr>
              <w:t>4</w:t>
            </w:r>
            <w:r>
              <w:rPr>
                <w:rFonts w:ascii="Verdana" w:hAnsi="Verdana" w:cstheme="minorHAnsi"/>
                <w:sz w:val="20"/>
              </w:rPr>
              <w:t xml:space="preserve">. Élaboration et maintenance des systèmes de suivi et d’information et de la «e-cohésion»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2</w:t>
            </w:r>
            <w:r w:rsidRPr="009B501D">
              <w:rPr>
                <w:rFonts w:ascii="Verdana" w:hAnsi="Verdana" w:cs="Calibri"/>
                <w:sz w:val="20"/>
                <w:szCs w:val="20"/>
                <w:lang w:val="en-US"/>
              </w:rPr>
              <w:t>.</w:t>
            </w:r>
            <w:r w:rsidRPr="004B01E0">
              <w:rPr>
                <w:rFonts w:ascii="Verdana" w:hAnsi="Verdana" w:cs="Calibri"/>
                <w:sz w:val="20"/>
                <w:szCs w:val="20"/>
                <w:lang w:val="en-US"/>
              </w:rPr>
              <w:t>5</w:t>
            </w:r>
            <w:r w:rsidRPr="009B501D">
              <w:rPr>
                <w:rFonts w:ascii="Verdana" w:hAnsi="Verdana" w:cs="Calibri"/>
                <w:sz w:val="20"/>
                <w:szCs w:val="20"/>
                <w:lang w:val="en-US"/>
              </w:rPr>
              <w:t xml:space="preserve"> Development of institutional and administrative capacity</w:t>
            </w:r>
          </w:p>
        </w:tc>
        <w:tc>
          <w:tcPr>
            <w:tcW w:w="1145" w:type="pct"/>
            <w:shd w:val="clear" w:color="000000" w:fill="FFFFFF"/>
            <w:vAlign w:val="center"/>
          </w:tcPr>
          <w:p w:rsidR="009B501D" w:rsidRPr="009B501D" w:rsidRDefault="009B501D" w:rsidP="0099116B">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99116B">
            <w:pPr>
              <w:spacing w:after="0"/>
              <w:rPr>
                <w:rFonts w:ascii="Verdana" w:hAnsi="Verdana" w:cstheme="minorHAnsi"/>
                <w:sz w:val="20"/>
                <w:szCs w:val="20"/>
              </w:rPr>
            </w:pPr>
            <w:r w:rsidRPr="004B01E0">
              <w:rPr>
                <w:rFonts w:ascii="Verdana" w:hAnsi="Verdana" w:cstheme="minorHAnsi"/>
                <w:sz w:val="20"/>
              </w:rPr>
              <w:t>2</w:t>
            </w:r>
            <w:r>
              <w:rPr>
                <w:rFonts w:ascii="Verdana" w:hAnsi="Verdana" w:cstheme="minorHAnsi"/>
                <w:sz w:val="20"/>
              </w:rPr>
              <w:t>.</w:t>
            </w:r>
            <w:r w:rsidRPr="004B01E0">
              <w:rPr>
                <w:rFonts w:ascii="Verdana" w:hAnsi="Verdana" w:cstheme="minorHAnsi"/>
                <w:sz w:val="20"/>
              </w:rPr>
              <w:t>5</w:t>
            </w:r>
            <w:r>
              <w:rPr>
                <w:rFonts w:ascii="Verdana" w:hAnsi="Verdana" w:cstheme="minorHAnsi"/>
                <w:sz w:val="20"/>
              </w:rPr>
              <w:t>. Développement des capacités institutionnelles et administratives</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2</w:t>
            </w:r>
            <w:r w:rsidRPr="009B501D">
              <w:rPr>
                <w:rFonts w:ascii="Verdana" w:hAnsi="Verdana" w:cs="Calibri"/>
                <w:sz w:val="20"/>
                <w:szCs w:val="20"/>
                <w:lang w:val="en-US"/>
              </w:rPr>
              <w:t>.</w:t>
            </w:r>
            <w:r w:rsidRPr="004B01E0">
              <w:rPr>
                <w:rFonts w:ascii="Verdana" w:hAnsi="Verdana" w:cs="Calibri"/>
                <w:sz w:val="20"/>
                <w:szCs w:val="20"/>
                <w:lang w:val="en-US"/>
              </w:rPr>
              <w:t>6</w:t>
            </w:r>
            <w:r w:rsidRPr="009B501D">
              <w:rPr>
                <w:rFonts w:ascii="Verdana" w:hAnsi="Verdana" w:cs="Calibri"/>
                <w:sz w:val="20"/>
                <w:szCs w:val="20"/>
                <w:lang w:val="en-US"/>
              </w:rPr>
              <w:t xml:space="preserve">. Procurement of goods and services under Technical Assistance </w:t>
            </w:r>
          </w:p>
        </w:tc>
        <w:tc>
          <w:tcPr>
            <w:tcW w:w="1145" w:type="pct"/>
            <w:shd w:val="clear" w:color="000000" w:fill="FFFFFF"/>
            <w:vAlign w:val="center"/>
          </w:tcPr>
          <w:p w:rsidR="009B501D" w:rsidRPr="009B501D" w:rsidRDefault="009B501D" w:rsidP="0099116B">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99116B">
            <w:pPr>
              <w:spacing w:after="0"/>
              <w:rPr>
                <w:rFonts w:ascii="Verdana" w:hAnsi="Verdana" w:cstheme="minorHAnsi"/>
                <w:sz w:val="20"/>
                <w:szCs w:val="20"/>
              </w:rPr>
            </w:pPr>
            <w:r w:rsidRPr="004B01E0">
              <w:rPr>
                <w:rFonts w:ascii="Verdana" w:hAnsi="Verdana" w:cstheme="minorHAnsi"/>
                <w:sz w:val="20"/>
              </w:rPr>
              <w:t>2</w:t>
            </w:r>
            <w:r>
              <w:rPr>
                <w:rFonts w:ascii="Verdana" w:hAnsi="Verdana" w:cstheme="minorHAnsi"/>
                <w:sz w:val="20"/>
              </w:rPr>
              <w:t>.</w:t>
            </w:r>
            <w:r w:rsidRPr="004B01E0">
              <w:rPr>
                <w:rFonts w:ascii="Verdana" w:hAnsi="Verdana" w:cstheme="minorHAnsi"/>
                <w:sz w:val="20"/>
              </w:rPr>
              <w:t>6</w:t>
            </w:r>
            <w:r>
              <w:rPr>
                <w:rFonts w:ascii="Verdana" w:hAnsi="Verdana" w:cstheme="minorHAnsi"/>
                <w:sz w:val="20"/>
              </w:rPr>
              <w:t xml:space="preserve">. Achat de biens et de services dans le cadre de </w:t>
            </w:r>
            <w:r>
              <w:rPr>
                <w:rFonts w:ascii="Verdana" w:hAnsi="Verdana" w:cstheme="minorHAnsi"/>
                <w:sz w:val="20"/>
              </w:rPr>
              <w:lastRenderedPageBreak/>
              <w:t xml:space="preserve">l’assistance technique </w:t>
            </w:r>
          </w:p>
        </w:tc>
      </w:tr>
      <w:tr w:rsidR="009B501D" w:rsidRPr="00251707" w:rsidTr="00251707">
        <w:trPr>
          <w:trHeight w:val="345"/>
        </w:trPr>
        <w:tc>
          <w:tcPr>
            <w:tcW w:w="9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lastRenderedPageBreak/>
              <w:t>3</w:t>
            </w:r>
            <w:r w:rsidRPr="009B501D">
              <w:rPr>
                <w:rFonts w:ascii="Verdana" w:hAnsi="Verdana" w:cs="Calibri"/>
                <w:sz w:val="20"/>
                <w:szCs w:val="20"/>
                <w:lang w:val="en-US"/>
              </w:rPr>
              <w:t>. Project generation, preparation of calls for proposals, project selection and contracting</w:t>
            </w: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3</w:t>
            </w:r>
            <w:r w:rsidRPr="009B501D">
              <w:rPr>
                <w:rFonts w:ascii="Verdana" w:hAnsi="Verdana" w:cs="Calibri"/>
                <w:sz w:val="20"/>
                <w:szCs w:val="20"/>
                <w:lang w:val="en-US"/>
              </w:rPr>
              <w:t>.</w:t>
            </w:r>
            <w:r w:rsidRPr="004B01E0">
              <w:rPr>
                <w:rFonts w:ascii="Verdana" w:hAnsi="Verdana" w:cs="Calibri"/>
                <w:sz w:val="20"/>
                <w:szCs w:val="20"/>
                <w:lang w:val="en-US"/>
              </w:rPr>
              <w:t>1</w:t>
            </w:r>
            <w:r w:rsidRPr="009B501D">
              <w:rPr>
                <w:rFonts w:ascii="Verdana" w:hAnsi="Verdana" w:cs="Calibri"/>
                <w:sz w:val="20"/>
                <w:szCs w:val="20"/>
                <w:lang w:val="en-US"/>
              </w:rPr>
              <w:t xml:space="preserve"> Supporting applicants in relation to technical and financial aspects of project requirements, including capacity building at beneficiary level </w:t>
            </w:r>
          </w:p>
        </w:tc>
        <w:tc>
          <w:tcPr>
            <w:tcW w:w="1145" w:type="pct"/>
            <w:shd w:val="clear" w:color="000000" w:fill="FFFFFF"/>
            <w:vAlign w:val="center"/>
          </w:tcPr>
          <w:p w:rsidR="009B501D" w:rsidRPr="00251707" w:rsidRDefault="009B501D" w:rsidP="0099116B">
            <w:pPr>
              <w:spacing w:after="0"/>
              <w:rPr>
                <w:rFonts w:ascii="Verdana" w:hAnsi="Verdana" w:cstheme="minorHAnsi"/>
                <w:sz w:val="20"/>
                <w:szCs w:val="20"/>
              </w:rPr>
            </w:pPr>
            <w:r w:rsidRPr="004B01E0">
              <w:rPr>
                <w:rFonts w:ascii="Verdana" w:hAnsi="Verdana" w:cstheme="minorHAnsi"/>
                <w:sz w:val="20"/>
              </w:rPr>
              <w:t>3</w:t>
            </w:r>
            <w:r>
              <w:rPr>
                <w:rFonts w:ascii="Verdana" w:hAnsi="Verdana" w:cstheme="minorHAnsi"/>
                <w:sz w:val="20"/>
              </w:rPr>
              <w:t>. Élaboration de projets, préparations d’appels à propositions, sélection de projets et conclusion de contrats</w:t>
            </w:r>
          </w:p>
        </w:tc>
        <w:tc>
          <w:tcPr>
            <w:tcW w:w="1251" w:type="pct"/>
            <w:shd w:val="clear" w:color="000000" w:fill="FFFFFF"/>
            <w:vAlign w:val="center"/>
          </w:tcPr>
          <w:p w:rsidR="009B501D" w:rsidRPr="00251707" w:rsidRDefault="009B501D" w:rsidP="0099116B">
            <w:pPr>
              <w:spacing w:after="0"/>
              <w:rPr>
                <w:rFonts w:ascii="Verdana" w:hAnsi="Verdana" w:cstheme="minorHAnsi"/>
                <w:sz w:val="20"/>
                <w:szCs w:val="20"/>
              </w:rPr>
            </w:pPr>
            <w:r w:rsidRPr="004B01E0">
              <w:rPr>
                <w:rFonts w:ascii="Verdana" w:hAnsi="Verdana" w:cstheme="minorHAnsi"/>
                <w:sz w:val="20"/>
              </w:rPr>
              <w:t>3</w:t>
            </w:r>
            <w:r>
              <w:rPr>
                <w:rFonts w:ascii="Verdana" w:hAnsi="Verdana" w:cstheme="minorHAnsi"/>
                <w:sz w:val="20"/>
              </w:rPr>
              <w:t>.</w:t>
            </w:r>
            <w:r w:rsidRPr="004B01E0">
              <w:rPr>
                <w:rFonts w:ascii="Verdana" w:hAnsi="Verdana" w:cstheme="minorHAnsi"/>
                <w:sz w:val="20"/>
              </w:rPr>
              <w:t>1</w:t>
            </w:r>
            <w:r>
              <w:rPr>
                <w:rFonts w:ascii="Verdana" w:hAnsi="Verdana" w:cstheme="minorHAnsi"/>
                <w:sz w:val="20"/>
              </w:rPr>
              <w:t xml:space="preserve">. Fourniture d’une assistance aux candidats en ce qui concerne les aspects techniques et financiers liés aux exigences des projets, y compris renforcement des capacités au niveau des bénéficiaires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3</w:t>
            </w:r>
            <w:r w:rsidRPr="009B501D">
              <w:rPr>
                <w:rFonts w:ascii="Verdana" w:hAnsi="Verdana" w:cs="Calibri"/>
                <w:sz w:val="20"/>
                <w:szCs w:val="20"/>
                <w:lang w:val="en-US"/>
              </w:rPr>
              <w:t>.</w:t>
            </w:r>
            <w:r w:rsidRPr="004B01E0">
              <w:rPr>
                <w:rFonts w:ascii="Verdana" w:hAnsi="Verdana" w:cs="Calibri"/>
                <w:sz w:val="20"/>
                <w:szCs w:val="20"/>
                <w:lang w:val="en-US"/>
              </w:rPr>
              <w:t>2</w:t>
            </w:r>
            <w:r w:rsidRPr="009B501D">
              <w:rPr>
                <w:rFonts w:ascii="Verdana" w:hAnsi="Verdana" w:cs="Calibri"/>
                <w:sz w:val="20"/>
                <w:szCs w:val="20"/>
                <w:lang w:val="en-US"/>
              </w:rPr>
              <w:t xml:space="preserve">. Preparation of proposals for selection criteria and selection procedures </w:t>
            </w:r>
          </w:p>
        </w:tc>
        <w:tc>
          <w:tcPr>
            <w:tcW w:w="1145" w:type="pct"/>
            <w:shd w:val="clear" w:color="000000" w:fill="FFFFFF"/>
            <w:vAlign w:val="center"/>
          </w:tcPr>
          <w:p w:rsidR="009B501D" w:rsidRPr="009B501D" w:rsidRDefault="009B501D" w:rsidP="002D2FDA">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2D2FDA">
            <w:pPr>
              <w:spacing w:after="0"/>
              <w:rPr>
                <w:rFonts w:ascii="Verdana" w:hAnsi="Verdana" w:cstheme="minorHAnsi"/>
                <w:sz w:val="20"/>
                <w:szCs w:val="20"/>
              </w:rPr>
            </w:pPr>
            <w:r w:rsidRPr="004B01E0">
              <w:rPr>
                <w:rFonts w:ascii="Verdana" w:hAnsi="Verdana" w:cstheme="minorHAnsi"/>
                <w:sz w:val="20"/>
              </w:rPr>
              <w:t>3</w:t>
            </w:r>
            <w:r>
              <w:rPr>
                <w:rFonts w:ascii="Verdana" w:hAnsi="Verdana" w:cstheme="minorHAnsi"/>
                <w:sz w:val="20"/>
              </w:rPr>
              <w:t>.</w:t>
            </w:r>
            <w:r w:rsidRPr="004B01E0">
              <w:rPr>
                <w:rFonts w:ascii="Verdana" w:hAnsi="Verdana" w:cstheme="minorHAnsi"/>
                <w:sz w:val="20"/>
              </w:rPr>
              <w:t>2</w:t>
            </w:r>
            <w:r>
              <w:rPr>
                <w:rFonts w:ascii="Verdana" w:hAnsi="Verdana" w:cstheme="minorHAnsi"/>
                <w:sz w:val="20"/>
              </w:rPr>
              <w:t xml:space="preserve">. Préparation de propositions de critères de sélection et de procédures de sélection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3</w:t>
            </w:r>
            <w:r w:rsidRPr="009B501D">
              <w:rPr>
                <w:rFonts w:ascii="Verdana" w:hAnsi="Verdana" w:cs="Calibri"/>
                <w:sz w:val="20"/>
                <w:szCs w:val="20"/>
                <w:lang w:val="en-US"/>
              </w:rPr>
              <w:t>.</w:t>
            </w:r>
            <w:r w:rsidRPr="004B01E0">
              <w:rPr>
                <w:rFonts w:ascii="Verdana" w:hAnsi="Verdana" w:cs="Calibri"/>
                <w:sz w:val="20"/>
                <w:szCs w:val="20"/>
                <w:lang w:val="en-US"/>
              </w:rPr>
              <w:t>3</w:t>
            </w:r>
            <w:r w:rsidRPr="009B501D">
              <w:rPr>
                <w:rFonts w:ascii="Verdana" w:hAnsi="Verdana" w:cs="Calibri"/>
                <w:sz w:val="20"/>
                <w:szCs w:val="20"/>
                <w:lang w:val="en-US"/>
              </w:rPr>
              <w:t xml:space="preserve">. Preparation / modification of guidelines for applicants </w:t>
            </w:r>
          </w:p>
        </w:tc>
        <w:tc>
          <w:tcPr>
            <w:tcW w:w="1145" w:type="pct"/>
            <w:shd w:val="clear" w:color="000000" w:fill="FFFFFF"/>
            <w:vAlign w:val="center"/>
          </w:tcPr>
          <w:p w:rsidR="009B501D" w:rsidRPr="009B501D" w:rsidRDefault="009B501D" w:rsidP="002D2FDA">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2D2FDA">
            <w:pPr>
              <w:spacing w:after="0"/>
              <w:rPr>
                <w:rFonts w:ascii="Verdana" w:hAnsi="Verdana" w:cstheme="minorHAnsi"/>
                <w:sz w:val="20"/>
                <w:szCs w:val="20"/>
              </w:rPr>
            </w:pPr>
            <w:r w:rsidRPr="004B01E0">
              <w:rPr>
                <w:rFonts w:ascii="Verdana" w:hAnsi="Verdana" w:cstheme="minorHAnsi"/>
                <w:sz w:val="20"/>
              </w:rPr>
              <w:t>3</w:t>
            </w:r>
            <w:r>
              <w:rPr>
                <w:rFonts w:ascii="Verdana" w:hAnsi="Verdana" w:cstheme="minorHAnsi"/>
                <w:sz w:val="20"/>
              </w:rPr>
              <w:t>.</w:t>
            </w:r>
            <w:r w:rsidRPr="004B01E0">
              <w:rPr>
                <w:rFonts w:ascii="Verdana" w:hAnsi="Verdana" w:cstheme="minorHAnsi"/>
                <w:sz w:val="20"/>
              </w:rPr>
              <w:t>3</w:t>
            </w:r>
            <w:r>
              <w:rPr>
                <w:rFonts w:ascii="Verdana" w:hAnsi="Verdana" w:cstheme="minorHAnsi"/>
                <w:sz w:val="20"/>
              </w:rPr>
              <w:t xml:space="preserve">. Préparation/modification de lignes directrices destinées aux candidats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3</w:t>
            </w:r>
            <w:r w:rsidRPr="009B501D">
              <w:rPr>
                <w:rFonts w:ascii="Verdana" w:hAnsi="Verdana" w:cs="Calibri"/>
                <w:sz w:val="20"/>
                <w:szCs w:val="20"/>
                <w:lang w:val="en-US"/>
              </w:rPr>
              <w:t>.</w:t>
            </w:r>
            <w:r w:rsidRPr="004B01E0">
              <w:rPr>
                <w:rFonts w:ascii="Verdana" w:hAnsi="Verdana" w:cs="Calibri"/>
                <w:sz w:val="20"/>
                <w:szCs w:val="20"/>
                <w:lang w:val="en-US"/>
              </w:rPr>
              <w:t>4</w:t>
            </w:r>
            <w:r w:rsidRPr="009B501D">
              <w:rPr>
                <w:rFonts w:ascii="Verdana" w:hAnsi="Verdana" w:cs="Calibri"/>
                <w:sz w:val="20"/>
                <w:szCs w:val="20"/>
                <w:lang w:val="en-US"/>
              </w:rPr>
              <w:t xml:space="preserve">. Administrative and eligibility check (completeness of the package and compliance with relevant laws and regulations) </w:t>
            </w:r>
          </w:p>
        </w:tc>
        <w:tc>
          <w:tcPr>
            <w:tcW w:w="1145" w:type="pct"/>
            <w:shd w:val="clear" w:color="000000" w:fill="FFFFFF"/>
            <w:vAlign w:val="center"/>
          </w:tcPr>
          <w:p w:rsidR="009B501D" w:rsidRPr="009B501D" w:rsidRDefault="009B501D" w:rsidP="002D2FDA">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2D2FDA">
            <w:pPr>
              <w:spacing w:after="0"/>
              <w:rPr>
                <w:rFonts w:ascii="Verdana" w:hAnsi="Verdana" w:cstheme="minorHAnsi"/>
                <w:sz w:val="20"/>
                <w:szCs w:val="20"/>
              </w:rPr>
            </w:pPr>
            <w:r w:rsidRPr="004B01E0">
              <w:rPr>
                <w:rFonts w:ascii="Verdana" w:hAnsi="Verdana" w:cstheme="minorHAnsi"/>
                <w:sz w:val="20"/>
              </w:rPr>
              <w:t>3</w:t>
            </w:r>
            <w:r>
              <w:rPr>
                <w:rFonts w:ascii="Verdana" w:hAnsi="Verdana" w:cstheme="minorHAnsi"/>
                <w:sz w:val="20"/>
              </w:rPr>
              <w:t>.</w:t>
            </w:r>
            <w:r w:rsidRPr="004B01E0">
              <w:rPr>
                <w:rFonts w:ascii="Verdana" w:hAnsi="Verdana" w:cstheme="minorHAnsi"/>
                <w:sz w:val="20"/>
              </w:rPr>
              <w:t>4</w:t>
            </w:r>
            <w:r>
              <w:rPr>
                <w:rFonts w:ascii="Verdana" w:hAnsi="Verdana" w:cstheme="minorHAnsi"/>
                <w:sz w:val="20"/>
              </w:rPr>
              <w:t xml:space="preserve">. Contrôle administratif et contrôle d’admissibilité (afin de s’assurer que l’ensemble de documents est complet et respecte la législation et les règlements applicables)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3</w:t>
            </w:r>
            <w:r w:rsidRPr="009B501D">
              <w:rPr>
                <w:rFonts w:ascii="Verdana" w:hAnsi="Verdana" w:cs="Calibri"/>
                <w:sz w:val="20"/>
                <w:szCs w:val="20"/>
                <w:lang w:val="en-US"/>
              </w:rPr>
              <w:t>.</w:t>
            </w:r>
            <w:r w:rsidRPr="004B01E0">
              <w:rPr>
                <w:rFonts w:ascii="Verdana" w:hAnsi="Verdana" w:cs="Calibri"/>
                <w:sz w:val="20"/>
                <w:szCs w:val="20"/>
                <w:lang w:val="en-US"/>
              </w:rPr>
              <w:t>5</w:t>
            </w:r>
            <w:r w:rsidRPr="009B501D">
              <w:rPr>
                <w:rFonts w:ascii="Verdana" w:hAnsi="Verdana" w:cs="Calibri"/>
                <w:sz w:val="20"/>
                <w:szCs w:val="20"/>
                <w:lang w:val="en-US"/>
              </w:rPr>
              <w:t xml:space="preserve">. Appraisal (scoring of applications, management of appeals, drawing up list of projects, communicating results to decision makers and applicants) </w:t>
            </w:r>
          </w:p>
        </w:tc>
        <w:tc>
          <w:tcPr>
            <w:tcW w:w="1145" w:type="pct"/>
            <w:shd w:val="clear" w:color="000000" w:fill="FFFFFF"/>
            <w:vAlign w:val="center"/>
          </w:tcPr>
          <w:p w:rsidR="009B501D" w:rsidRPr="009B501D" w:rsidRDefault="009B501D" w:rsidP="002D2FDA">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2D2FDA">
            <w:pPr>
              <w:spacing w:after="0"/>
              <w:rPr>
                <w:rFonts w:ascii="Verdana" w:hAnsi="Verdana" w:cstheme="minorHAnsi"/>
                <w:sz w:val="20"/>
                <w:szCs w:val="20"/>
              </w:rPr>
            </w:pPr>
            <w:r w:rsidRPr="004B01E0">
              <w:rPr>
                <w:rFonts w:ascii="Verdana" w:hAnsi="Verdana" w:cstheme="minorHAnsi"/>
                <w:sz w:val="20"/>
              </w:rPr>
              <w:t>3</w:t>
            </w:r>
            <w:r>
              <w:rPr>
                <w:rFonts w:ascii="Verdana" w:hAnsi="Verdana" w:cstheme="minorHAnsi"/>
                <w:sz w:val="20"/>
              </w:rPr>
              <w:t>.</w:t>
            </w:r>
            <w:r w:rsidRPr="004B01E0">
              <w:rPr>
                <w:rFonts w:ascii="Verdana" w:hAnsi="Verdana" w:cstheme="minorHAnsi"/>
                <w:sz w:val="20"/>
              </w:rPr>
              <w:t>5</w:t>
            </w:r>
            <w:r>
              <w:rPr>
                <w:rFonts w:ascii="Verdana" w:hAnsi="Verdana" w:cstheme="minorHAnsi"/>
                <w:sz w:val="20"/>
              </w:rPr>
              <w:t xml:space="preserve">. Évaluation (notation des candidatures, gestion des recours, établissement de la liste de projets, communication des résultats aux décideurs et aux candidats)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3</w:t>
            </w:r>
            <w:r w:rsidRPr="009B501D">
              <w:rPr>
                <w:rFonts w:ascii="Verdana" w:hAnsi="Verdana" w:cs="Calibri"/>
                <w:sz w:val="20"/>
                <w:szCs w:val="20"/>
                <w:lang w:val="en-US"/>
              </w:rPr>
              <w:t>.</w:t>
            </w:r>
            <w:r w:rsidRPr="004B01E0">
              <w:rPr>
                <w:rFonts w:ascii="Verdana" w:hAnsi="Verdana" w:cs="Calibri"/>
                <w:sz w:val="20"/>
                <w:szCs w:val="20"/>
                <w:lang w:val="en-US"/>
              </w:rPr>
              <w:t>6</w:t>
            </w:r>
            <w:r w:rsidRPr="009B501D">
              <w:rPr>
                <w:rFonts w:ascii="Verdana" w:hAnsi="Verdana" w:cs="Calibri"/>
                <w:sz w:val="20"/>
                <w:szCs w:val="20"/>
                <w:lang w:val="en-US"/>
              </w:rPr>
              <w:t xml:space="preserve">. Development and amendment of procedures </w:t>
            </w:r>
          </w:p>
        </w:tc>
        <w:tc>
          <w:tcPr>
            <w:tcW w:w="1145" w:type="pct"/>
            <w:shd w:val="clear" w:color="000000" w:fill="FFFFFF"/>
            <w:vAlign w:val="center"/>
          </w:tcPr>
          <w:p w:rsidR="009B501D" w:rsidRPr="009B501D" w:rsidRDefault="009B501D" w:rsidP="002D2FDA">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2D2FDA">
            <w:pPr>
              <w:spacing w:after="0"/>
              <w:rPr>
                <w:rFonts w:ascii="Verdana" w:hAnsi="Verdana" w:cstheme="minorHAnsi"/>
                <w:sz w:val="20"/>
                <w:szCs w:val="20"/>
              </w:rPr>
            </w:pPr>
            <w:r w:rsidRPr="004B01E0">
              <w:rPr>
                <w:rFonts w:ascii="Verdana" w:hAnsi="Verdana" w:cstheme="minorHAnsi"/>
                <w:sz w:val="20"/>
              </w:rPr>
              <w:t>3</w:t>
            </w:r>
            <w:r>
              <w:rPr>
                <w:rFonts w:ascii="Verdana" w:hAnsi="Verdana" w:cstheme="minorHAnsi"/>
                <w:sz w:val="20"/>
              </w:rPr>
              <w:t>.</w:t>
            </w:r>
            <w:r w:rsidRPr="004B01E0">
              <w:rPr>
                <w:rFonts w:ascii="Verdana" w:hAnsi="Verdana" w:cstheme="minorHAnsi"/>
                <w:sz w:val="20"/>
              </w:rPr>
              <w:t>6</w:t>
            </w:r>
            <w:r>
              <w:rPr>
                <w:rFonts w:ascii="Verdana" w:hAnsi="Verdana" w:cstheme="minorHAnsi"/>
                <w:sz w:val="20"/>
              </w:rPr>
              <w:t xml:space="preserve">. Élaboration et modification des procédures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251707" w:rsidRDefault="009B501D" w:rsidP="0046537B">
            <w:pPr>
              <w:spacing w:after="0"/>
              <w:rPr>
                <w:rFonts w:ascii="Verdana" w:hAnsi="Verdana" w:cs="Calibri"/>
                <w:sz w:val="20"/>
                <w:szCs w:val="20"/>
              </w:rPr>
            </w:pPr>
            <w:r w:rsidRPr="004B01E0">
              <w:rPr>
                <w:rFonts w:ascii="Verdana" w:hAnsi="Verdana" w:cs="Calibri"/>
                <w:sz w:val="20"/>
                <w:szCs w:val="20"/>
              </w:rPr>
              <w:t>3</w:t>
            </w:r>
            <w:r w:rsidRPr="00251707">
              <w:rPr>
                <w:rFonts w:ascii="Verdana" w:hAnsi="Verdana" w:cs="Calibri"/>
                <w:sz w:val="20"/>
                <w:szCs w:val="20"/>
              </w:rPr>
              <w:t>.</w:t>
            </w:r>
            <w:r w:rsidRPr="004B01E0">
              <w:rPr>
                <w:rFonts w:ascii="Verdana" w:hAnsi="Verdana" w:cs="Calibri"/>
                <w:sz w:val="20"/>
                <w:szCs w:val="20"/>
              </w:rPr>
              <w:t>7</w:t>
            </w:r>
            <w:r w:rsidRPr="00251707">
              <w:rPr>
                <w:rFonts w:ascii="Verdana" w:hAnsi="Verdana" w:cs="Calibri"/>
                <w:sz w:val="20"/>
                <w:szCs w:val="20"/>
              </w:rPr>
              <w:t>. Awareness and support activities</w:t>
            </w:r>
          </w:p>
        </w:tc>
        <w:tc>
          <w:tcPr>
            <w:tcW w:w="1145" w:type="pct"/>
            <w:shd w:val="clear" w:color="000000" w:fill="FFFFFF"/>
            <w:vAlign w:val="center"/>
          </w:tcPr>
          <w:p w:rsidR="009B501D" w:rsidRPr="00251707" w:rsidRDefault="009B501D" w:rsidP="002D2FDA">
            <w:pPr>
              <w:spacing w:after="0"/>
              <w:rPr>
                <w:rFonts w:ascii="Verdana" w:hAnsi="Verdana" w:cstheme="minorHAnsi"/>
                <w:sz w:val="20"/>
                <w:szCs w:val="20"/>
              </w:rPr>
            </w:pPr>
          </w:p>
        </w:tc>
        <w:tc>
          <w:tcPr>
            <w:tcW w:w="1251" w:type="pct"/>
            <w:shd w:val="clear" w:color="000000" w:fill="FFFFFF"/>
            <w:vAlign w:val="center"/>
          </w:tcPr>
          <w:p w:rsidR="009B501D" w:rsidRPr="00251707" w:rsidRDefault="009B501D" w:rsidP="002D2FDA">
            <w:pPr>
              <w:spacing w:after="0"/>
              <w:rPr>
                <w:rFonts w:ascii="Verdana" w:hAnsi="Verdana" w:cstheme="minorHAnsi"/>
                <w:sz w:val="20"/>
                <w:szCs w:val="20"/>
              </w:rPr>
            </w:pPr>
            <w:r w:rsidRPr="004B01E0">
              <w:rPr>
                <w:rFonts w:ascii="Verdana" w:hAnsi="Verdana" w:cstheme="minorHAnsi"/>
                <w:sz w:val="20"/>
              </w:rPr>
              <w:t>3</w:t>
            </w:r>
            <w:r>
              <w:rPr>
                <w:rFonts w:ascii="Verdana" w:hAnsi="Verdana" w:cstheme="minorHAnsi"/>
                <w:sz w:val="20"/>
              </w:rPr>
              <w:t>.</w:t>
            </w:r>
            <w:r w:rsidRPr="004B01E0">
              <w:rPr>
                <w:rFonts w:ascii="Verdana" w:hAnsi="Verdana" w:cstheme="minorHAnsi"/>
                <w:sz w:val="20"/>
              </w:rPr>
              <w:t>7</w:t>
            </w:r>
            <w:r>
              <w:rPr>
                <w:rFonts w:ascii="Verdana" w:hAnsi="Verdana" w:cstheme="minorHAnsi"/>
                <w:sz w:val="20"/>
              </w:rPr>
              <w:t xml:space="preserve">. Activités de </w:t>
            </w:r>
            <w:r>
              <w:rPr>
                <w:rFonts w:ascii="Verdana" w:hAnsi="Verdana" w:cstheme="minorHAnsi"/>
                <w:sz w:val="20"/>
              </w:rPr>
              <w:lastRenderedPageBreak/>
              <w:t>sensibilisation et d’assistance</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3</w:t>
            </w:r>
            <w:r w:rsidRPr="009B501D">
              <w:rPr>
                <w:rFonts w:ascii="Verdana" w:hAnsi="Verdana" w:cs="Calibri"/>
                <w:sz w:val="20"/>
                <w:szCs w:val="20"/>
                <w:lang w:val="en-US"/>
              </w:rPr>
              <w:t>.</w:t>
            </w:r>
            <w:r w:rsidRPr="004B01E0">
              <w:rPr>
                <w:rFonts w:ascii="Verdana" w:hAnsi="Verdana" w:cs="Calibri"/>
                <w:sz w:val="20"/>
                <w:szCs w:val="20"/>
                <w:lang w:val="en-US"/>
              </w:rPr>
              <w:t>8</w:t>
            </w:r>
            <w:r w:rsidRPr="009B501D">
              <w:rPr>
                <w:rFonts w:ascii="Verdana" w:hAnsi="Verdana" w:cs="Calibri"/>
                <w:sz w:val="20"/>
                <w:szCs w:val="20"/>
                <w:lang w:val="en-US"/>
              </w:rPr>
              <w:t xml:space="preserve">. Procurement of goods and services under Technical Assistance </w:t>
            </w:r>
          </w:p>
        </w:tc>
        <w:tc>
          <w:tcPr>
            <w:tcW w:w="1145" w:type="pct"/>
            <w:shd w:val="clear" w:color="000000" w:fill="FFFFFF"/>
            <w:vAlign w:val="center"/>
          </w:tcPr>
          <w:p w:rsidR="009B501D" w:rsidRPr="009B501D" w:rsidRDefault="009B501D" w:rsidP="002D2FDA">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2D2FDA">
            <w:pPr>
              <w:spacing w:after="0"/>
              <w:rPr>
                <w:rFonts w:ascii="Verdana" w:hAnsi="Verdana" w:cstheme="minorHAnsi"/>
                <w:sz w:val="20"/>
                <w:szCs w:val="20"/>
              </w:rPr>
            </w:pPr>
            <w:r w:rsidRPr="004B01E0">
              <w:rPr>
                <w:rFonts w:ascii="Verdana" w:hAnsi="Verdana" w:cstheme="minorHAnsi"/>
                <w:sz w:val="20"/>
              </w:rPr>
              <w:t>3</w:t>
            </w:r>
            <w:r>
              <w:rPr>
                <w:rFonts w:ascii="Verdana" w:hAnsi="Verdana" w:cstheme="minorHAnsi"/>
                <w:sz w:val="20"/>
              </w:rPr>
              <w:t>.</w:t>
            </w:r>
            <w:r w:rsidRPr="004B01E0">
              <w:rPr>
                <w:rFonts w:ascii="Verdana" w:hAnsi="Verdana" w:cstheme="minorHAnsi"/>
                <w:sz w:val="20"/>
              </w:rPr>
              <w:t>8</w:t>
            </w:r>
            <w:r>
              <w:rPr>
                <w:rFonts w:ascii="Verdana" w:hAnsi="Verdana" w:cstheme="minorHAnsi"/>
                <w:sz w:val="20"/>
              </w:rPr>
              <w:t xml:space="preserve">. Achat de biens et de services dans le cadre de l’assistance technique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r w:rsidRPr="004B01E0">
              <w:rPr>
                <w:rFonts w:ascii="Verdana" w:hAnsi="Verdana" w:cs="Calibri"/>
                <w:sz w:val="20"/>
                <w:szCs w:val="20"/>
              </w:rPr>
              <w:t>4</w:t>
            </w:r>
            <w:r w:rsidRPr="00251707">
              <w:rPr>
                <w:rFonts w:ascii="Verdana" w:hAnsi="Verdana" w:cs="Calibri"/>
                <w:sz w:val="20"/>
                <w:szCs w:val="20"/>
              </w:rPr>
              <w:t>. Monitoring on project level</w:t>
            </w: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4</w:t>
            </w:r>
            <w:r w:rsidRPr="009B501D">
              <w:rPr>
                <w:rFonts w:ascii="Verdana" w:hAnsi="Verdana" w:cs="Calibri"/>
                <w:sz w:val="20"/>
                <w:szCs w:val="20"/>
                <w:lang w:val="en-US"/>
              </w:rPr>
              <w:t>.</w:t>
            </w:r>
            <w:r w:rsidRPr="004B01E0">
              <w:rPr>
                <w:rFonts w:ascii="Verdana" w:hAnsi="Verdana" w:cs="Calibri"/>
                <w:sz w:val="20"/>
                <w:szCs w:val="20"/>
                <w:lang w:val="en-US"/>
              </w:rPr>
              <w:t>1</w:t>
            </w:r>
            <w:r w:rsidRPr="009B501D">
              <w:rPr>
                <w:rFonts w:ascii="Verdana" w:hAnsi="Verdana" w:cs="Calibri"/>
                <w:sz w:val="20"/>
                <w:szCs w:val="20"/>
                <w:lang w:val="en-US"/>
              </w:rPr>
              <w:t xml:space="preserve">. Technical monitoring and on the spot verifications at project level </w:t>
            </w:r>
          </w:p>
        </w:tc>
        <w:tc>
          <w:tcPr>
            <w:tcW w:w="1145" w:type="pct"/>
            <w:shd w:val="clear" w:color="000000" w:fill="FFFFFF"/>
            <w:vAlign w:val="center"/>
          </w:tcPr>
          <w:p w:rsidR="009B501D" w:rsidRPr="00251707" w:rsidRDefault="009B501D" w:rsidP="002D2FDA">
            <w:pPr>
              <w:spacing w:after="0"/>
              <w:rPr>
                <w:rFonts w:ascii="Verdana" w:hAnsi="Verdana" w:cstheme="minorHAnsi"/>
                <w:sz w:val="20"/>
                <w:szCs w:val="20"/>
              </w:rPr>
            </w:pPr>
            <w:r w:rsidRPr="004B01E0">
              <w:rPr>
                <w:rFonts w:ascii="Verdana" w:hAnsi="Verdana" w:cstheme="minorHAnsi"/>
                <w:sz w:val="20"/>
              </w:rPr>
              <w:t>4</w:t>
            </w:r>
            <w:r>
              <w:rPr>
                <w:rFonts w:ascii="Verdana" w:hAnsi="Verdana" w:cstheme="minorHAnsi"/>
                <w:sz w:val="20"/>
              </w:rPr>
              <w:t>. Suivi au niveau des projets</w:t>
            </w:r>
          </w:p>
        </w:tc>
        <w:tc>
          <w:tcPr>
            <w:tcW w:w="1251" w:type="pct"/>
            <w:shd w:val="clear" w:color="000000" w:fill="FFFFFF"/>
            <w:vAlign w:val="center"/>
          </w:tcPr>
          <w:p w:rsidR="009B501D" w:rsidRPr="00251707" w:rsidRDefault="009B501D" w:rsidP="002D2FDA">
            <w:pPr>
              <w:spacing w:after="0"/>
              <w:rPr>
                <w:rFonts w:ascii="Verdana" w:hAnsi="Verdana" w:cstheme="minorHAnsi"/>
                <w:sz w:val="20"/>
                <w:szCs w:val="20"/>
              </w:rPr>
            </w:pPr>
            <w:r w:rsidRPr="004B01E0">
              <w:rPr>
                <w:rFonts w:ascii="Verdana" w:hAnsi="Verdana" w:cstheme="minorHAnsi"/>
                <w:sz w:val="20"/>
              </w:rPr>
              <w:t>4</w:t>
            </w:r>
            <w:r>
              <w:rPr>
                <w:rFonts w:ascii="Verdana" w:hAnsi="Verdana" w:cstheme="minorHAnsi"/>
                <w:sz w:val="20"/>
              </w:rPr>
              <w:t>.</w:t>
            </w:r>
            <w:r w:rsidRPr="004B01E0">
              <w:rPr>
                <w:rFonts w:ascii="Verdana" w:hAnsi="Verdana" w:cstheme="minorHAnsi"/>
                <w:sz w:val="20"/>
              </w:rPr>
              <w:t>1</w:t>
            </w:r>
            <w:r>
              <w:rPr>
                <w:rFonts w:ascii="Verdana" w:hAnsi="Verdana" w:cstheme="minorHAnsi"/>
                <w:sz w:val="20"/>
              </w:rPr>
              <w:t xml:space="preserve">. Suivi technique et contrôles sur place au niveau des projets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4</w:t>
            </w:r>
            <w:r w:rsidRPr="009B501D">
              <w:rPr>
                <w:rFonts w:ascii="Verdana" w:hAnsi="Verdana" w:cs="Calibri"/>
                <w:sz w:val="20"/>
                <w:szCs w:val="20"/>
                <w:lang w:val="en-US"/>
              </w:rPr>
              <w:t>.</w:t>
            </w:r>
            <w:r w:rsidRPr="004B01E0">
              <w:rPr>
                <w:rFonts w:ascii="Verdana" w:hAnsi="Verdana" w:cs="Calibri"/>
                <w:sz w:val="20"/>
                <w:szCs w:val="20"/>
                <w:lang w:val="en-US"/>
              </w:rPr>
              <w:t>2</w:t>
            </w:r>
            <w:r w:rsidRPr="009B501D">
              <w:rPr>
                <w:rFonts w:ascii="Verdana" w:hAnsi="Verdana" w:cs="Calibri"/>
                <w:sz w:val="20"/>
                <w:szCs w:val="20"/>
                <w:lang w:val="en-US"/>
              </w:rPr>
              <w:t xml:space="preserve">. Providing advice to beneficiaries on project implementation issues </w:t>
            </w:r>
          </w:p>
        </w:tc>
        <w:tc>
          <w:tcPr>
            <w:tcW w:w="1145" w:type="pct"/>
            <w:shd w:val="clear" w:color="000000" w:fill="FFFFFF"/>
            <w:vAlign w:val="center"/>
          </w:tcPr>
          <w:p w:rsidR="009B501D" w:rsidRPr="009B501D" w:rsidRDefault="009B501D" w:rsidP="0007218A">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07218A">
            <w:pPr>
              <w:spacing w:after="0"/>
              <w:rPr>
                <w:rFonts w:ascii="Verdana" w:hAnsi="Verdana" w:cstheme="minorHAnsi"/>
                <w:sz w:val="20"/>
                <w:szCs w:val="20"/>
              </w:rPr>
            </w:pPr>
            <w:r w:rsidRPr="004B01E0">
              <w:rPr>
                <w:rFonts w:ascii="Verdana" w:hAnsi="Verdana" w:cstheme="minorHAnsi"/>
                <w:sz w:val="20"/>
              </w:rPr>
              <w:t>4</w:t>
            </w:r>
            <w:r>
              <w:rPr>
                <w:rFonts w:ascii="Verdana" w:hAnsi="Verdana" w:cstheme="minorHAnsi"/>
                <w:sz w:val="20"/>
              </w:rPr>
              <w:t>.</w:t>
            </w:r>
            <w:r w:rsidRPr="004B01E0">
              <w:rPr>
                <w:rFonts w:ascii="Verdana" w:hAnsi="Verdana" w:cstheme="minorHAnsi"/>
                <w:sz w:val="20"/>
              </w:rPr>
              <w:t>2</w:t>
            </w:r>
            <w:r>
              <w:rPr>
                <w:rFonts w:ascii="Verdana" w:hAnsi="Verdana" w:cstheme="minorHAnsi"/>
                <w:sz w:val="20"/>
              </w:rPr>
              <w:t xml:space="preserve">. Fourniture de conseils aux bénéficiaires sur les questions relatives à la mise en œuvre des projets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251707" w:rsidRDefault="009B501D" w:rsidP="0046537B">
            <w:pPr>
              <w:spacing w:after="0"/>
              <w:rPr>
                <w:rFonts w:ascii="Verdana" w:hAnsi="Verdana" w:cs="Calibri"/>
                <w:sz w:val="20"/>
                <w:szCs w:val="20"/>
              </w:rPr>
            </w:pPr>
            <w:r w:rsidRPr="004B01E0">
              <w:rPr>
                <w:rFonts w:ascii="Verdana" w:hAnsi="Verdana" w:cs="Calibri"/>
                <w:sz w:val="20"/>
                <w:szCs w:val="20"/>
              </w:rPr>
              <w:t>4</w:t>
            </w:r>
            <w:r w:rsidRPr="00251707">
              <w:rPr>
                <w:rFonts w:ascii="Verdana" w:hAnsi="Verdana" w:cs="Calibri"/>
                <w:sz w:val="20"/>
                <w:szCs w:val="20"/>
              </w:rPr>
              <w:t>.</w:t>
            </w:r>
            <w:r w:rsidRPr="004B01E0">
              <w:rPr>
                <w:rFonts w:ascii="Verdana" w:hAnsi="Verdana" w:cs="Calibri"/>
                <w:sz w:val="20"/>
                <w:szCs w:val="20"/>
              </w:rPr>
              <w:t>3</w:t>
            </w:r>
            <w:r w:rsidRPr="00251707">
              <w:rPr>
                <w:rFonts w:ascii="Verdana" w:hAnsi="Verdana" w:cs="Calibri"/>
                <w:sz w:val="20"/>
                <w:szCs w:val="20"/>
              </w:rPr>
              <w:t xml:space="preserve">. Finding and reporting irregularities </w:t>
            </w:r>
          </w:p>
        </w:tc>
        <w:tc>
          <w:tcPr>
            <w:tcW w:w="1145" w:type="pct"/>
            <w:shd w:val="clear" w:color="000000" w:fill="FFFFFF"/>
            <w:vAlign w:val="center"/>
          </w:tcPr>
          <w:p w:rsidR="009B501D" w:rsidRPr="00251707" w:rsidRDefault="009B501D" w:rsidP="0007218A">
            <w:pPr>
              <w:spacing w:after="0"/>
              <w:rPr>
                <w:rFonts w:ascii="Verdana" w:hAnsi="Verdana" w:cstheme="minorHAnsi"/>
                <w:sz w:val="20"/>
                <w:szCs w:val="20"/>
              </w:rPr>
            </w:pPr>
          </w:p>
        </w:tc>
        <w:tc>
          <w:tcPr>
            <w:tcW w:w="1251" w:type="pct"/>
            <w:shd w:val="clear" w:color="000000" w:fill="FFFFFF"/>
            <w:vAlign w:val="center"/>
          </w:tcPr>
          <w:p w:rsidR="009B501D" w:rsidRPr="00251707" w:rsidRDefault="009B501D" w:rsidP="0007218A">
            <w:pPr>
              <w:spacing w:after="0"/>
              <w:rPr>
                <w:rFonts w:ascii="Verdana" w:hAnsi="Verdana" w:cstheme="minorHAnsi"/>
                <w:sz w:val="20"/>
                <w:szCs w:val="20"/>
              </w:rPr>
            </w:pPr>
            <w:r w:rsidRPr="004B01E0">
              <w:rPr>
                <w:rFonts w:ascii="Verdana" w:hAnsi="Verdana" w:cstheme="minorHAnsi"/>
                <w:sz w:val="20"/>
              </w:rPr>
              <w:t>4</w:t>
            </w:r>
            <w:r>
              <w:rPr>
                <w:rFonts w:ascii="Verdana" w:hAnsi="Verdana" w:cstheme="minorHAnsi"/>
                <w:sz w:val="20"/>
              </w:rPr>
              <w:t>.</w:t>
            </w:r>
            <w:r w:rsidRPr="004B01E0">
              <w:rPr>
                <w:rFonts w:ascii="Verdana" w:hAnsi="Verdana" w:cstheme="minorHAnsi"/>
                <w:sz w:val="20"/>
              </w:rPr>
              <w:t>3</w:t>
            </w:r>
            <w:r>
              <w:rPr>
                <w:rFonts w:ascii="Verdana" w:hAnsi="Verdana" w:cstheme="minorHAnsi"/>
                <w:sz w:val="20"/>
              </w:rPr>
              <w:t xml:space="preserve">. Détection et signalement des irrégularités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4</w:t>
            </w:r>
            <w:r w:rsidRPr="009B501D">
              <w:rPr>
                <w:rFonts w:ascii="Verdana" w:hAnsi="Verdana" w:cs="Calibri"/>
                <w:sz w:val="20"/>
                <w:szCs w:val="20"/>
                <w:lang w:val="en-US"/>
              </w:rPr>
              <w:t>.</w:t>
            </w:r>
            <w:r w:rsidRPr="004B01E0">
              <w:rPr>
                <w:rFonts w:ascii="Verdana" w:hAnsi="Verdana" w:cs="Calibri"/>
                <w:sz w:val="20"/>
                <w:szCs w:val="20"/>
                <w:lang w:val="en-US"/>
              </w:rPr>
              <w:t>4</w:t>
            </w:r>
            <w:r w:rsidRPr="009B501D">
              <w:rPr>
                <w:rFonts w:ascii="Verdana" w:hAnsi="Verdana" w:cs="Calibri"/>
                <w:sz w:val="20"/>
                <w:szCs w:val="20"/>
                <w:lang w:val="en-US"/>
              </w:rPr>
              <w:t xml:space="preserve"> Procurement of goods and services under Technical Assistance</w:t>
            </w:r>
          </w:p>
        </w:tc>
        <w:tc>
          <w:tcPr>
            <w:tcW w:w="1145" w:type="pct"/>
            <w:shd w:val="clear" w:color="000000" w:fill="FFFFFF"/>
            <w:vAlign w:val="center"/>
          </w:tcPr>
          <w:p w:rsidR="009B501D" w:rsidRPr="009B501D" w:rsidRDefault="009B501D" w:rsidP="0007218A">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07218A">
            <w:pPr>
              <w:spacing w:after="0"/>
              <w:rPr>
                <w:rFonts w:ascii="Verdana" w:hAnsi="Verdana" w:cstheme="minorHAnsi"/>
                <w:sz w:val="20"/>
                <w:szCs w:val="20"/>
              </w:rPr>
            </w:pPr>
            <w:r w:rsidRPr="004B01E0">
              <w:rPr>
                <w:rFonts w:ascii="Verdana" w:hAnsi="Verdana" w:cstheme="minorHAnsi"/>
                <w:sz w:val="20"/>
              </w:rPr>
              <w:t>4</w:t>
            </w:r>
            <w:r>
              <w:rPr>
                <w:rFonts w:ascii="Verdana" w:hAnsi="Verdana" w:cstheme="minorHAnsi"/>
                <w:sz w:val="20"/>
              </w:rPr>
              <w:t>.</w:t>
            </w:r>
            <w:r w:rsidRPr="004B01E0">
              <w:rPr>
                <w:rFonts w:ascii="Verdana" w:hAnsi="Verdana" w:cstheme="minorHAnsi"/>
                <w:sz w:val="20"/>
              </w:rPr>
              <w:t>4</w:t>
            </w:r>
            <w:r>
              <w:rPr>
                <w:rFonts w:ascii="Verdana" w:hAnsi="Verdana" w:cstheme="minorHAnsi"/>
                <w:sz w:val="20"/>
              </w:rPr>
              <w:t>. Achat de biens et de services dans le cadre de l’assistance technique</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r w:rsidRPr="004B01E0">
              <w:rPr>
                <w:rFonts w:ascii="Verdana" w:hAnsi="Verdana" w:cs="Calibri"/>
                <w:sz w:val="20"/>
                <w:szCs w:val="20"/>
              </w:rPr>
              <w:t>5</w:t>
            </w:r>
            <w:r w:rsidRPr="00251707">
              <w:rPr>
                <w:rFonts w:ascii="Verdana" w:hAnsi="Verdana" w:cs="Calibri"/>
                <w:sz w:val="20"/>
                <w:szCs w:val="20"/>
              </w:rPr>
              <w:t>. Monitoring on programme level</w:t>
            </w: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5</w:t>
            </w:r>
            <w:r w:rsidRPr="009B501D">
              <w:rPr>
                <w:rFonts w:ascii="Verdana" w:hAnsi="Verdana" w:cs="Calibri"/>
                <w:sz w:val="20"/>
                <w:szCs w:val="20"/>
                <w:lang w:val="en-US"/>
              </w:rPr>
              <w:t>.</w:t>
            </w:r>
            <w:r w:rsidRPr="004B01E0">
              <w:rPr>
                <w:rFonts w:ascii="Verdana" w:hAnsi="Verdana" w:cs="Calibri"/>
                <w:sz w:val="20"/>
                <w:szCs w:val="20"/>
                <w:lang w:val="en-US"/>
              </w:rPr>
              <w:t>1</w:t>
            </w:r>
            <w:r w:rsidRPr="009B501D">
              <w:rPr>
                <w:rFonts w:ascii="Verdana" w:hAnsi="Verdana" w:cs="Calibri"/>
                <w:sz w:val="20"/>
                <w:szCs w:val="20"/>
                <w:lang w:val="en-US"/>
              </w:rPr>
              <w:t xml:space="preserve">. Measurement of the performance of the PA/Measure (planning, monitoring, forecasting, revising) </w:t>
            </w:r>
          </w:p>
        </w:tc>
        <w:tc>
          <w:tcPr>
            <w:tcW w:w="1145" w:type="pct"/>
            <w:shd w:val="clear" w:color="000000" w:fill="FFFFFF"/>
            <w:vAlign w:val="center"/>
          </w:tcPr>
          <w:p w:rsidR="009B501D" w:rsidRPr="00251707" w:rsidRDefault="009B501D" w:rsidP="0007218A">
            <w:pPr>
              <w:spacing w:after="0"/>
              <w:rPr>
                <w:rFonts w:ascii="Verdana" w:hAnsi="Verdana" w:cstheme="minorHAnsi"/>
                <w:sz w:val="20"/>
                <w:szCs w:val="20"/>
              </w:rPr>
            </w:pPr>
            <w:r w:rsidRPr="004B01E0">
              <w:rPr>
                <w:rFonts w:ascii="Verdana" w:hAnsi="Verdana" w:cstheme="minorHAnsi"/>
                <w:sz w:val="20"/>
              </w:rPr>
              <w:t>5</w:t>
            </w:r>
            <w:r>
              <w:rPr>
                <w:rFonts w:ascii="Verdana" w:hAnsi="Verdana" w:cstheme="minorHAnsi"/>
                <w:sz w:val="20"/>
              </w:rPr>
              <w:t>. Suivi au niveau des programmes</w:t>
            </w:r>
          </w:p>
        </w:tc>
        <w:tc>
          <w:tcPr>
            <w:tcW w:w="1251" w:type="pct"/>
            <w:shd w:val="clear" w:color="000000" w:fill="FFFFFF"/>
            <w:vAlign w:val="center"/>
          </w:tcPr>
          <w:p w:rsidR="009B501D" w:rsidRPr="00251707" w:rsidRDefault="009B501D" w:rsidP="00132B5B">
            <w:pPr>
              <w:spacing w:after="0"/>
              <w:rPr>
                <w:rFonts w:ascii="Verdana" w:hAnsi="Verdana" w:cstheme="minorHAnsi"/>
                <w:sz w:val="20"/>
                <w:szCs w:val="20"/>
              </w:rPr>
            </w:pPr>
            <w:r w:rsidRPr="004B01E0">
              <w:rPr>
                <w:rFonts w:ascii="Verdana" w:hAnsi="Verdana" w:cstheme="minorHAnsi"/>
                <w:sz w:val="20"/>
              </w:rPr>
              <w:t>5</w:t>
            </w:r>
            <w:r>
              <w:rPr>
                <w:rFonts w:ascii="Verdana" w:hAnsi="Verdana" w:cstheme="minorHAnsi"/>
                <w:sz w:val="20"/>
              </w:rPr>
              <w:t>.</w:t>
            </w:r>
            <w:r w:rsidRPr="004B01E0">
              <w:rPr>
                <w:rFonts w:ascii="Verdana" w:hAnsi="Verdana" w:cstheme="minorHAnsi"/>
                <w:sz w:val="20"/>
              </w:rPr>
              <w:t>1</w:t>
            </w:r>
            <w:r>
              <w:rPr>
                <w:rFonts w:ascii="Verdana" w:hAnsi="Verdana" w:cstheme="minorHAnsi"/>
                <w:sz w:val="20"/>
              </w:rPr>
              <w:t>. Mesure de la performance de l’</w:t>
            </w:r>
            <w:r w:rsidR="00132B5B">
              <w:rPr>
                <w:rFonts w:ascii="Verdana" w:hAnsi="Verdana" w:cstheme="minorHAnsi"/>
                <w:sz w:val="20"/>
              </w:rPr>
              <w:t>axe prioritaire</w:t>
            </w:r>
            <w:r>
              <w:rPr>
                <w:rFonts w:ascii="Verdana" w:hAnsi="Verdana" w:cstheme="minorHAnsi"/>
                <w:sz w:val="20"/>
              </w:rPr>
              <w:t xml:space="preserve">/de la mesure (planification, suivi, prévision, révision)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5</w:t>
            </w:r>
            <w:r w:rsidRPr="009B501D">
              <w:rPr>
                <w:rFonts w:ascii="Verdana" w:hAnsi="Verdana" w:cs="Calibri"/>
                <w:sz w:val="20"/>
                <w:szCs w:val="20"/>
                <w:lang w:val="en-US"/>
              </w:rPr>
              <w:t>.</w:t>
            </w:r>
            <w:r w:rsidRPr="004B01E0">
              <w:rPr>
                <w:rFonts w:ascii="Verdana" w:hAnsi="Verdana" w:cs="Calibri"/>
                <w:sz w:val="20"/>
                <w:szCs w:val="20"/>
                <w:lang w:val="en-US"/>
              </w:rPr>
              <w:t>2</w:t>
            </w:r>
            <w:r w:rsidRPr="009B501D">
              <w:rPr>
                <w:rFonts w:ascii="Verdana" w:hAnsi="Verdana" w:cs="Calibri"/>
                <w:sz w:val="20"/>
                <w:szCs w:val="20"/>
                <w:lang w:val="en-US"/>
              </w:rPr>
              <w:t xml:space="preserve">. Measurement of the performance of the Operational Programme (planning, monitoring, forecasting, revising and corrective actions) </w:t>
            </w:r>
          </w:p>
        </w:tc>
        <w:tc>
          <w:tcPr>
            <w:tcW w:w="1145" w:type="pct"/>
            <w:shd w:val="clear" w:color="000000" w:fill="FFFFFF"/>
            <w:vAlign w:val="center"/>
          </w:tcPr>
          <w:p w:rsidR="009B501D" w:rsidRPr="009B501D" w:rsidRDefault="009B501D" w:rsidP="0007218A">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07218A">
            <w:pPr>
              <w:spacing w:after="0"/>
              <w:rPr>
                <w:rFonts w:ascii="Verdana" w:hAnsi="Verdana" w:cstheme="minorHAnsi"/>
                <w:sz w:val="20"/>
                <w:szCs w:val="20"/>
              </w:rPr>
            </w:pPr>
            <w:r w:rsidRPr="004B01E0">
              <w:rPr>
                <w:rFonts w:ascii="Verdana" w:hAnsi="Verdana" w:cstheme="minorHAnsi"/>
                <w:sz w:val="20"/>
              </w:rPr>
              <w:t>5</w:t>
            </w:r>
            <w:r>
              <w:rPr>
                <w:rFonts w:ascii="Verdana" w:hAnsi="Verdana" w:cstheme="minorHAnsi"/>
                <w:sz w:val="20"/>
              </w:rPr>
              <w:t>.</w:t>
            </w:r>
            <w:r w:rsidRPr="004B01E0">
              <w:rPr>
                <w:rFonts w:ascii="Verdana" w:hAnsi="Verdana" w:cstheme="minorHAnsi"/>
                <w:sz w:val="20"/>
              </w:rPr>
              <w:t>2</w:t>
            </w:r>
            <w:r>
              <w:rPr>
                <w:rFonts w:ascii="Verdana" w:hAnsi="Verdana" w:cstheme="minorHAnsi"/>
                <w:sz w:val="20"/>
              </w:rPr>
              <w:t xml:space="preserve">. Mesure de la performance du programme opérationnel (planification, suivi, prévision, révision et mesures correctives)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5</w:t>
            </w:r>
            <w:r w:rsidRPr="009B501D">
              <w:rPr>
                <w:rFonts w:ascii="Verdana" w:hAnsi="Verdana" w:cs="Calibri"/>
                <w:sz w:val="20"/>
                <w:szCs w:val="20"/>
                <w:lang w:val="en-US"/>
              </w:rPr>
              <w:t>.</w:t>
            </w:r>
            <w:r w:rsidRPr="004B01E0">
              <w:rPr>
                <w:rFonts w:ascii="Verdana" w:hAnsi="Verdana" w:cs="Calibri"/>
                <w:sz w:val="20"/>
                <w:szCs w:val="20"/>
                <w:lang w:val="en-US"/>
              </w:rPr>
              <w:t>3</w:t>
            </w:r>
            <w:r w:rsidRPr="009B501D">
              <w:rPr>
                <w:rFonts w:ascii="Verdana" w:hAnsi="Verdana" w:cs="Calibri"/>
                <w:sz w:val="20"/>
                <w:szCs w:val="20"/>
                <w:lang w:val="en-US"/>
              </w:rPr>
              <w:t xml:space="preserve">. Reporting to the Monitoring Committee and European Commission </w:t>
            </w:r>
          </w:p>
        </w:tc>
        <w:tc>
          <w:tcPr>
            <w:tcW w:w="1145" w:type="pct"/>
            <w:shd w:val="clear" w:color="000000" w:fill="FFFFFF"/>
            <w:vAlign w:val="center"/>
          </w:tcPr>
          <w:p w:rsidR="009B501D" w:rsidRPr="009B501D" w:rsidRDefault="009B501D" w:rsidP="0007218A">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07218A">
            <w:pPr>
              <w:spacing w:after="0"/>
              <w:rPr>
                <w:rFonts w:ascii="Verdana" w:hAnsi="Verdana" w:cstheme="minorHAnsi"/>
                <w:sz w:val="20"/>
                <w:szCs w:val="20"/>
              </w:rPr>
            </w:pPr>
            <w:r w:rsidRPr="004B01E0">
              <w:rPr>
                <w:rFonts w:ascii="Verdana" w:hAnsi="Verdana" w:cstheme="minorHAnsi"/>
                <w:sz w:val="20"/>
              </w:rPr>
              <w:t>5</w:t>
            </w:r>
            <w:r>
              <w:rPr>
                <w:rFonts w:ascii="Verdana" w:hAnsi="Verdana" w:cstheme="minorHAnsi"/>
                <w:sz w:val="20"/>
              </w:rPr>
              <w:t>.</w:t>
            </w:r>
            <w:r w:rsidRPr="004B01E0">
              <w:rPr>
                <w:rFonts w:ascii="Verdana" w:hAnsi="Verdana" w:cstheme="minorHAnsi"/>
                <w:sz w:val="20"/>
              </w:rPr>
              <w:t>3</w:t>
            </w:r>
            <w:r>
              <w:rPr>
                <w:rFonts w:ascii="Verdana" w:hAnsi="Verdana" w:cstheme="minorHAnsi"/>
                <w:sz w:val="20"/>
              </w:rPr>
              <w:t xml:space="preserve">. Soumission de rapports au comité de suivi et à la Commission européenne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5</w:t>
            </w:r>
            <w:r w:rsidRPr="009B501D">
              <w:rPr>
                <w:rFonts w:ascii="Verdana" w:hAnsi="Verdana" w:cs="Calibri"/>
                <w:sz w:val="20"/>
                <w:szCs w:val="20"/>
                <w:lang w:val="en-US"/>
              </w:rPr>
              <w:t>.</w:t>
            </w:r>
            <w:r w:rsidRPr="004B01E0">
              <w:rPr>
                <w:rFonts w:ascii="Verdana" w:hAnsi="Verdana" w:cs="Calibri"/>
                <w:sz w:val="20"/>
                <w:szCs w:val="20"/>
                <w:lang w:val="en-US"/>
              </w:rPr>
              <w:t>4</w:t>
            </w:r>
            <w:r w:rsidRPr="009B501D">
              <w:rPr>
                <w:rFonts w:ascii="Verdana" w:hAnsi="Verdana" w:cs="Calibri"/>
                <w:sz w:val="20"/>
                <w:szCs w:val="20"/>
                <w:lang w:val="en-US"/>
              </w:rPr>
              <w:t xml:space="preserve">. Development and amendment of monitoring procedures </w:t>
            </w:r>
          </w:p>
        </w:tc>
        <w:tc>
          <w:tcPr>
            <w:tcW w:w="1145" w:type="pct"/>
            <w:shd w:val="clear" w:color="000000" w:fill="FFFFFF"/>
            <w:vAlign w:val="center"/>
          </w:tcPr>
          <w:p w:rsidR="009B501D" w:rsidRPr="009B501D" w:rsidRDefault="009B501D" w:rsidP="0007218A">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07218A">
            <w:pPr>
              <w:spacing w:after="0"/>
              <w:rPr>
                <w:rFonts w:ascii="Verdana" w:hAnsi="Verdana" w:cstheme="minorHAnsi"/>
                <w:sz w:val="20"/>
                <w:szCs w:val="20"/>
              </w:rPr>
            </w:pPr>
            <w:r w:rsidRPr="004B01E0">
              <w:rPr>
                <w:rFonts w:ascii="Verdana" w:hAnsi="Verdana" w:cstheme="minorHAnsi"/>
                <w:sz w:val="20"/>
              </w:rPr>
              <w:t>5</w:t>
            </w:r>
            <w:r>
              <w:rPr>
                <w:rFonts w:ascii="Verdana" w:hAnsi="Verdana" w:cstheme="minorHAnsi"/>
                <w:sz w:val="20"/>
              </w:rPr>
              <w:t>.</w:t>
            </w:r>
            <w:r w:rsidRPr="004B01E0">
              <w:rPr>
                <w:rFonts w:ascii="Verdana" w:hAnsi="Verdana" w:cstheme="minorHAnsi"/>
                <w:sz w:val="20"/>
              </w:rPr>
              <w:t>4</w:t>
            </w:r>
            <w:r>
              <w:rPr>
                <w:rFonts w:ascii="Verdana" w:hAnsi="Verdana" w:cstheme="minorHAnsi"/>
                <w:sz w:val="20"/>
              </w:rPr>
              <w:t xml:space="preserve">. Élaboration et modification des procédures de suivi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251707" w:rsidRDefault="009B501D" w:rsidP="0046537B">
            <w:pPr>
              <w:spacing w:after="0"/>
              <w:rPr>
                <w:rFonts w:ascii="Verdana" w:hAnsi="Verdana" w:cs="Calibri"/>
                <w:sz w:val="20"/>
                <w:szCs w:val="20"/>
              </w:rPr>
            </w:pPr>
            <w:r w:rsidRPr="004B01E0">
              <w:rPr>
                <w:rFonts w:ascii="Verdana" w:hAnsi="Verdana" w:cs="Calibri"/>
                <w:sz w:val="20"/>
                <w:szCs w:val="20"/>
              </w:rPr>
              <w:t>5</w:t>
            </w:r>
            <w:r w:rsidRPr="00251707">
              <w:rPr>
                <w:rFonts w:ascii="Verdana" w:hAnsi="Verdana" w:cs="Calibri"/>
                <w:sz w:val="20"/>
                <w:szCs w:val="20"/>
              </w:rPr>
              <w:t>.</w:t>
            </w:r>
            <w:r w:rsidRPr="004B01E0">
              <w:rPr>
                <w:rFonts w:ascii="Verdana" w:hAnsi="Verdana" w:cs="Calibri"/>
                <w:sz w:val="20"/>
                <w:szCs w:val="20"/>
              </w:rPr>
              <w:t>5</w:t>
            </w:r>
            <w:r w:rsidRPr="00251707">
              <w:rPr>
                <w:rFonts w:ascii="Verdana" w:hAnsi="Verdana" w:cs="Calibri"/>
                <w:sz w:val="20"/>
                <w:szCs w:val="20"/>
              </w:rPr>
              <w:t xml:space="preserve">. Supporting the Monitoring Committee </w:t>
            </w:r>
          </w:p>
        </w:tc>
        <w:tc>
          <w:tcPr>
            <w:tcW w:w="1145" w:type="pct"/>
            <w:shd w:val="clear" w:color="000000" w:fill="FFFFFF"/>
            <w:vAlign w:val="center"/>
          </w:tcPr>
          <w:p w:rsidR="009B501D" w:rsidRPr="00251707" w:rsidRDefault="009B501D" w:rsidP="0007218A">
            <w:pPr>
              <w:spacing w:after="0"/>
              <w:rPr>
                <w:rFonts w:ascii="Verdana" w:hAnsi="Verdana" w:cstheme="minorHAnsi"/>
                <w:sz w:val="20"/>
                <w:szCs w:val="20"/>
              </w:rPr>
            </w:pPr>
          </w:p>
        </w:tc>
        <w:tc>
          <w:tcPr>
            <w:tcW w:w="1251" w:type="pct"/>
            <w:shd w:val="clear" w:color="000000" w:fill="FFFFFF"/>
            <w:vAlign w:val="center"/>
          </w:tcPr>
          <w:p w:rsidR="009B501D" w:rsidRPr="00251707" w:rsidRDefault="009B501D" w:rsidP="0007218A">
            <w:pPr>
              <w:spacing w:after="0"/>
              <w:rPr>
                <w:rFonts w:ascii="Verdana" w:hAnsi="Verdana" w:cstheme="minorHAnsi"/>
                <w:sz w:val="20"/>
                <w:szCs w:val="20"/>
              </w:rPr>
            </w:pPr>
            <w:r w:rsidRPr="004B01E0">
              <w:rPr>
                <w:rFonts w:ascii="Verdana" w:hAnsi="Verdana" w:cstheme="minorHAnsi"/>
                <w:sz w:val="20"/>
              </w:rPr>
              <w:t>5</w:t>
            </w:r>
            <w:r>
              <w:rPr>
                <w:rFonts w:ascii="Verdana" w:hAnsi="Verdana" w:cstheme="minorHAnsi"/>
                <w:sz w:val="20"/>
              </w:rPr>
              <w:t>.</w:t>
            </w:r>
            <w:r w:rsidRPr="004B01E0">
              <w:rPr>
                <w:rFonts w:ascii="Verdana" w:hAnsi="Verdana" w:cstheme="minorHAnsi"/>
                <w:sz w:val="20"/>
              </w:rPr>
              <w:t>5</w:t>
            </w:r>
            <w:r>
              <w:rPr>
                <w:rFonts w:ascii="Verdana" w:hAnsi="Verdana" w:cstheme="minorHAnsi"/>
                <w:sz w:val="20"/>
              </w:rPr>
              <w:t xml:space="preserve">. Assistance au comité de suivi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5</w:t>
            </w:r>
            <w:r w:rsidRPr="009B501D">
              <w:rPr>
                <w:rFonts w:ascii="Verdana" w:hAnsi="Verdana" w:cs="Calibri"/>
                <w:sz w:val="20"/>
                <w:szCs w:val="20"/>
                <w:lang w:val="en-US"/>
              </w:rPr>
              <w:t>.</w:t>
            </w:r>
            <w:r w:rsidRPr="004B01E0">
              <w:rPr>
                <w:rFonts w:ascii="Verdana" w:hAnsi="Verdana" w:cs="Calibri"/>
                <w:sz w:val="20"/>
                <w:szCs w:val="20"/>
                <w:lang w:val="en-US"/>
              </w:rPr>
              <w:t>6</w:t>
            </w:r>
            <w:r w:rsidRPr="009B501D">
              <w:rPr>
                <w:rFonts w:ascii="Verdana" w:hAnsi="Verdana" w:cs="Calibri"/>
                <w:sz w:val="20"/>
                <w:szCs w:val="20"/>
                <w:lang w:val="en-US"/>
              </w:rPr>
              <w:t>. Procurement of goods and services under Technical Assistance</w:t>
            </w:r>
          </w:p>
        </w:tc>
        <w:tc>
          <w:tcPr>
            <w:tcW w:w="1145" w:type="pct"/>
            <w:shd w:val="clear" w:color="000000" w:fill="FFFFFF"/>
            <w:vAlign w:val="center"/>
          </w:tcPr>
          <w:p w:rsidR="009B501D" w:rsidRPr="009B501D" w:rsidRDefault="009B501D" w:rsidP="0007218A">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07218A">
            <w:pPr>
              <w:spacing w:after="0"/>
              <w:rPr>
                <w:rFonts w:ascii="Verdana" w:hAnsi="Verdana" w:cstheme="minorHAnsi"/>
                <w:sz w:val="20"/>
                <w:szCs w:val="20"/>
              </w:rPr>
            </w:pPr>
            <w:r w:rsidRPr="004B01E0">
              <w:rPr>
                <w:rFonts w:ascii="Verdana" w:hAnsi="Verdana" w:cstheme="minorHAnsi"/>
                <w:sz w:val="20"/>
              </w:rPr>
              <w:t>5</w:t>
            </w:r>
            <w:r>
              <w:rPr>
                <w:rFonts w:ascii="Verdana" w:hAnsi="Verdana" w:cstheme="minorHAnsi"/>
                <w:sz w:val="20"/>
              </w:rPr>
              <w:t>.</w:t>
            </w:r>
            <w:r w:rsidRPr="004B01E0">
              <w:rPr>
                <w:rFonts w:ascii="Verdana" w:hAnsi="Verdana" w:cstheme="minorHAnsi"/>
                <w:sz w:val="20"/>
              </w:rPr>
              <w:t>6</w:t>
            </w:r>
            <w:r>
              <w:rPr>
                <w:rFonts w:ascii="Verdana" w:hAnsi="Verdana" w:cstheme="minorHAnsi"/>
                <w:sz w:val="20"/>
              </w:rPr>
              <w:t>. Achat de biens et de services dans le cadre de l’assistance technique</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r w:rsidRPr="004B01E0">
              <w:rPr>
                <w:rFonts w:ascii="Verdana" w:hAnsi="Verdana" w:cs="Calibri"/>
                <w:sz w:val="20"/>
                <w:szCs w:val="20"/>
              </w:rPr>
              <w:t>6</w:t>
            </w:r>
            <w:r w:rsidRPr="00251707">
              <w:rPr>
                <w:rFonts w:ascii="Verdana" w:hAnsi="Verdana" w:cs="Calibri"/>
                <w:sz w:val="20"/>
                <w:szCs w:val="20"/>
              </w:rPr>
              <w:t>. Evaluation</w:t>
            </w: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6</w:t>
            </w:r>
            <w:r w:rsidRPr="009B501D">
              <w:rPr>
                <w:rFonts w:ascii="Verdana" w:hAnsi="Verdana" w:cs="Calibri"/>
                <w:sz w:val="20"/>
                <w:szCs w:val="20"/>
                <w:lang w:val="en-US"/>
              </w:rPr>
              <w:t>.</w:t>
            </w:r>
            <w:r w:rsidRPr="004B01E0">
              <w:rPr>
                <w:rFonts w:ascii="Verdana" w:hAnsi="Verdana" w:cs="Calibri"/>
                <w:sz w:val="20"/>
                <w:szCs w:val="20"/>
                <w:lang w:val="en-US"/>
              </w:rPr>
              <w:t>1</w:t>
            </w:r>
            <w:r w:rsidRPr="009B501D">
              <w:rPr>
                <w:rFonts w:ascii="Verdana" w:hAnsi="Verdana" w:cs="Calibri"/>
                <w:sz w:val="20"/>
                <w:szCs w:val="20"/>
                <w:lang w:val="en-US"/>
              </w:rPr>
              <w:t xml:space="preserve">. Preparing and guiding the evaluation process (outsourced) </w:t>
            </w:r>
          </w:p>
        </w:tc>
        <w:tc>
          <w:tcPr>
            <w:tcW w:w="1145" w:type="pct"/>
            <w:shd w:val="clear" w:color="000000" w:fill="FFFFFF"/>
            <w:vAlign w:val="center"/>
          </w:tcPr>
          <w:p w:rsidR="009B501D" w:rsidRPr="00251707" w:rsidRDefault="009B501D" w:rsidP="0007218A">
            <w:pPr>
              <w:spacing w:after="0"/>
              <w:rPr>
                <w:rFonts w:ascii="Verdana" w:hAnsi="Verdana" w:cstheme="minorHAnsi"/>
                <w:sz w:val="20"/>
                <w:szCs w:val="20"/>
              </w:rPr>
            </w:pPr>
            <w:r w:rsidRPr="004B01E0">
              <w:rPr>
                <w:rFonts w:ascii="Verdana" w:hAnsi="Verdana" w:cstheme="minorHAnsi"/>
                <w:sz w:val="20"/>
              </w:rPr>
              <w:t>6</w:t>
            </w:r>
            <w:r>
              <w:rPr>
                <w:rFonts w:ascii="Verdana" w:hAnsi="Verdana" w:cstheme="minorHAnsi"/>
                <w:sz w:val="20"/>
              </w:rPr>
              <w:t>. Évaluation</w:t>
            </w:r>
          </w:p>
        </w:tc>
        <w:tc>
          <w:tcPr>
            <w:tcW w:w="1251" w:type="pct"/>
            <w:shd w:val="clear" w:color="000000" w:fill="FFFFFF"/>
            <w:vAlign w:val="center"/>
          </w:tcPr>
          <w:p w:rsidR="009B501D" w:rsidRPr="00251707" w:rsidRDefault="009B501D" w:rsidP="0007218A">
            <w:pPr>
              <w:spacing w:after="0"/>
              <w:rPr>
                <w:rFonts w:ascii="Verdana" w:hAnsi="Verdana" w:cstheme="minorHAnsi"/>
                <w:sz w:val="20"/>
                <w:szCs w:val="20"/>
              </w:rPr>
            </w:pPr>
            <w:r w:rsidRPr="004B01E0">
              <w:rPr>
                <w:rFonts w:ascii="Verdana" w:hAnsi="Verdana" w:cstheme="minorHAnsi"/>
                <w:sz w:val="20"/>
              </w:rPr>
              <w:t>6</w:t>
            </w:r>
            <w:r>
              <w:rPr>
                <w:rFonts w:ascii="Verdana" w:hAnsi="Verdana" w:cstheme="minorHAnsi"/>
                <w:sz w:val="20"/>
              </w:rPr>
              <w:t>.</w:t>
            </w:r>
            <w:r w:rsidRPr="004B01E0">
              <w:rPr>
                <w:rFonts w:ascii="Verdana" w:hAnsi="Verdana" w:cstheme="minorHAnsi"/>
                <w:sz w:val="20"/>
              </w:rPr>
              <w:t>1</w:t>
            </w:r>
            <w:r>
              <w:rPr>
                <w:rFonts w:ascii="Verdana" w:hAnsi="Verdana" w:cstheme="minorHAnsi"/>
                <w:sz w:val="20"/>
              </w:rPr>
              <w:t xml:space="preserve">. Préparation et orientation du processus d’évaluation (externalisé)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251707" w:rsidRDefault="009B501D" w:rsidP="0046537B">
            <w:pPr>
              <w:spacing w:after="0"/>
              <w:rPr>
                <w:rFonts w:ascii="Verdana" w:hAnsi="Verdana" w:cs="Calibri"/>
                <w:sz w:val="20"/>
                <w:szCs w:val="20"/>
              </w:rPr>
            </w:pPr>
            <w:r w:rsidRPr="004B01E0">
              <w:rPr>
                <w:rFonts w:ascii="Verdana" w:hAnsi="Verdana" w:cs="Calibri"/>
                <w:sz w:val="20"/>
                <w:szCs w:val="20"/>
              </w:rPr>
              <w:t>6</w:t>
            </w:r>
            <w:r w:rsidRPr="00251707">
              <w:rPr>
                <w:rFonts w:ascii="Verdana" w:hAnsi="Verdana" w:cs="Calibri"/>
                <w:sz w:val="20"/>
                <w:szCs w:val="20"/>
              </w:rPr>
              <w:t>.</w:t>
            </w:r>
            <w:r w:rsidRPr="004B01E0">
              <w:rPr>
                <w:rFonts w:ascii="Verdana" w:hAnsi="Verdana" w:cs="Calibri"/>
                <w:sz w:val="20"/>
                <w:szCs w:val="20"/>
              </w:rPr>
              <w:t>2</w:t>
            </w:r>
            <w:r w:rsidRPr="00251707">
              <w:rPr>
                <w:rFonts w:ascii="Verdana" w:hAnsi="Verdana" w:cs="Calibri"/>
                <w:sz w:val="20"/>
                <w:szCs w:val="20"/>
              </w:rPr>
              <w:t xml:space="preserve">. Carrying out evaluation </w:t>
            </w:r>
          </w:p>
        </w:tc>
        <w:tc>
          <w:tcPr>
            <w:tcW w:w="1145" w:type="pct"/>
            <w:shd w:val="clear" w:color="000000" w:fill="FFFFFF"/>
            <w:vAlign w:val="center"/>
          </w:tcPr>
          <w:p w:rsidR="009B501D" w:rsidRPr="00251707" w:rsidRDefault="009B501D" w:rsidP="0007218A">
            <w:pPr>
              <w:spacing w:after="0"/>
              <w:rPr>
                <w:rFonts w:ascii="Verdana" w:hAnsi="Verdana" w:cstheme="minorHAnsi"/>
                <w:sz w:val="20"/>
                <w:szCs w:val="20"/>
              </w:rPr>
            </w:pPr>
          </w:p>
        </w:tc>
        <w:tc>
          <w:tcPr>
            <w:tcW w:w="1251" w:type="pct"/>
            <w:shd w:val="clear" w:color="000000" w:fill="FFFFFF"/>
            <w:vAlign w:val="center"/>
          </w:tcPr>
          <w:p w:rsidR="009B501D" w:rsidRPr="00251707" w:rsidRDefault="009B501D" w:rsidP="0007218A">
            <w:pPr>
              <w:spacing w:after="0"/>
              <w:rPr>
                <w:rFonts w:ascii="Verdana" w:hAnsi="Verdana" w:cstheme="minorHAnsi"/>
                <w:sz w:val="20"/>
                <w:szCs w:val="20"/>
              </w:rPr>
            </w:pPr>
            <w:r w:rsidRPr="004B01E0">
              <w:rPr>
                <w:rFonts w:ascii="Verdana" w:hAnsi="Verdana" w:cstheme="minorHAnsi"/>
                <w:sz w:val="20"/>
              </w:rPr>
              <w:t>6</w:t>
            </w:r>
            <w:r>
              <w:rPr>
                <w:rFonts w:ascii="Verdana" w:hAnsi="Verdana" w:cstheme="minorHAnsi"/>
                <w:sz w:val="20"/>
              </w:rPr>
              <w:t>.</w:t>
            </w:r>
            <w:r w:rsidRPr="004B01E0">
              <w:rPr>
                <w:rFonts w:ascii="Verdana" w:hAnsi="Verdana" w:cstheme="minorHAnsi"/>
                <w:sz w:val="20"/>
              </w:rPr>
              <w:t>2</w:t>
            </w:r>
            <w:r>
              <w:rPr>
                <w:rFonts w:ascii="Verdana" w:hAnsi="Verdana" w:cstheme="minorHAnsi"/>
                <w:sz w:val="20"/>
              </w:rPr>
              <w:t xml:space="preserve">. Réalisation de l’évaluation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6</w:t>
            </w:r>
            <w:r w:rsidRPr="009B501D">
              <w:rPr>
                <w:rFonts w:ascii="Verdana" w:hAnsi="Verdana" w:cs="Calibri"/>
                <w:sz w:val="20"/>
                <w:szCs w:val="20"/>
                <w:lang w:val="en-US"/>
              </w:rPr>
              <w:t>.</w:t>
            </w:r>
            <w:r w:rsidRPr="004B01E0">
              <w:rPr>
                <w:rFonts w:ascii="Verdana" w:hAnsi="Verdana" w:cs="Calibri"/>
                <w:sz w:val="20"/>
                <w:szCs w:val="20"/>
                <w:lang w:val="en-US"/>
              </w:rPr>
              <w:t>3</w:t>
            </w:r>
            <w:r w:rsidRPr="009B501D">
              <w:rPr>
                <w:rFonts w:ascii="Verdana" w:hAnsi="Verdana" w:cs="Calibri"/>
                <w:sz w:val="20"/>
                <w:szCs w:val="20"/>
                <w:lang w:val="en-US"/>
              </w:rPr>
              <w:t xml:space="preserve">. Usage of results: involved in the identification and implementation of follow up actions </w:t>
            </w:r>
          </w:p>
        </w:tc>
        <w:tc>
          <w:tcPr>
            <w:tcW w:w="1145" w:type="pct"/>
            <w:shd w:val="clear" w:color="000000" w:fill="FFFFFF"/>
            <w:vAlign w:val="center"/>
          </w:tcPr>
          <w:p w:rsidR="009B501D" w:rsidRPr="009B501D" w:rsidRDefault="009B501D" w:rsidP="00A007D6">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A007D6">
            <w:pPr>
              <w:spacing w:after="0"/>
              <w:rPr>
                <w:rFonts w:ascii="Verdana" w:hAnsi="Verdana" w:cstheme="minorHAnsi"/>
                <w:sz w:val="20"/>
                <w:szCs w:val="20"/>
              </w:rPr>
            </w:pPr>
            <w:r w:rsidRPr="004B01E0">
              <w:rPr>
                <w:rFonts w:ascii="Verdana" w:hAnsi="Verdana" w:cstheme="minorHAnsi"/>
                <w:sz w:val="20"/>
              </w:rPr>
              <w:t>6</w:t>
            </w:r>
            <w:r>
              <w:rPr>
                <w:rFonts w:ascii="Verdana" w:hAnsi="Verdana" w:cstheme="minorHAnsi"/>
                <w:sz w:val="20"/>
              </w:rPr>
              <w:t>.</w:t>
            </w:r>
            <w:r w:rsidRPr="004B01E0">
              <w:rPr>
                <w:rFonts w:ascii="Verdana" w:hAnsi="Verdana" w:cstheme="minorHAnsi"/>
                <w:sz w:val="20"/>
              </w:rPr>
              <w:t>3</w:t>
            </w:r>
            <w:r>
              <w:rPr>
                <w:rFonts w:ascii="Verdana" w:hAnsi="Verdana" w:cstheme="minorHAnsi"/>
                <w:sz w:val="20"/>
              </w:rPr>
              <w:t xml:space="preserve">. Utilisation des résultats: intégration dans la définition et la mise en œuvre des mesures de suivi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251707" w:rsidRDefault="009B501D" w:rsidP="0046537B">
            <w:pPr>
              <w:spacing w:after="0"/>
              <w:rPr>
                <w:rFonts w:ascii="Verdana" w:hAnsi="Verdana" w:cs="Calibri"/>
                <w:sz w:val="20"/>
                <w:szCs w:val="20"/>
              </w:rPr>
            </w:pPr>
            <w:r w:rsidRPr="004B01E0">
              <w:rPr>
                <w:rFonts w:ascii="Verdana" w:hAnsi="Verdana" w:cs="Calibri"/>
                <w:sz w:val="20"/>
                <w:szCs w:val="20"/>
              </w:rPr>
              <w:t>6</w:t>
            </w:r>
            <w:r w:rsidRPr="00251707">
              <w:rPr>
                <w:rFonts w:ascii="Verdana" w:hAnsi="Verdana" w:cs="Calibri"/>
                <w:sz w:val="20"/>
                <w:szCs w:val="20"/>
              </w:rPr>
              <w:t>.</w:t>
            </w:r>
            <w:r w:rsidRPr="004B01E0">
              <w:rPr>
                <w:rFonts w:ascii="Verdana" w:hAnsi="Verdana" w:cs="Calibri"/>
                <w:sz w:val="20"/>
                <w:szCs w:val="20"/>
              </w:rPr>
              <w:t>4</w:t>
            </w:r>
            <w:r w:rsidRPr="00251707">
              <w:rPr>
                <w:rFonts w:ascii="Verdana" w:hAnsi="Verdana" w:cs="Calibri"/>
                <w:sz w:val="20"/>
                <w:szCs w:val="20"/>
              </w:rPr>
              <w:t>. Ex-ante conditionalities</w:t>
            </w:r>
          </w:p>
        </w:tc>
        <w:tc>
          <w:tcPr>
            <w:tcW w:w="1145" w:type="pct"/>
            <w:shd w:val="clear" w:color="000000" w:fill="FFFFFF"/>
            <w:vAlign w:val="center"/>
          </w:tcPr>
          <w:p w:rsidR="009B501D" w:rsidRPr="00251707" w:rsidRDefault="009B501D" w:rsidP="00A007D6">
            <w:pPr>
              <w:spacing w:after="0"/>
              <w:rPr>
                <w:rFonts w:ascii="Verdana" w:hAnsi="Verdana" w:cstheme="minorHAnsi"/>
                <w:sz w:val="20"/>
                <w:szCs w:val="20"/>
              </w:rPr>
            </w:pPr>
          </w:p>
        </w:tc>
        <w:tc>
          <w:tcPr>
            <w:tcW w:w="1251" w:type="pct"/>
            <w:shd w:val="clear" w:color="000000" w:fill="FFFFFF"/>
            <w:vAlign w:val="center"/>
          </w:tcPr>
          <w:p w:rsidR="009B501D" w:rsidRPr="00251707" w:rsidRDefault="009B501D" w:rsidP="00A007D6">
            <w:pPr>
              <w:spacing w:after="0"/>
              <w:rPr>
                <w:rFonts w:ascii="Verdana" w:hAnsi="Verdana" w:cstheme="minorHAnsi"/>
                <w:sz w:val="20"/>
                <w:szCs w:val="20"/>
              </w:rPr>
            </w:pPr>
            <w:r w:rsidRPr="004B01E0">
              <w:rPr>
                <w:rFonts w:ascii="Verdana" w:hAnsi="Verdana" w:cstheme="minorHAnsi"/>
                <w:sz w:val="20"/>
              </w:rPr>
              <w:t>6</w:t>
            </w:r>
            <w:r>
              <w:rPr>
                <w:rFonts w:ascii="Verdana" w:hAnsi="Verdana" w:cstheme="minorHAnsi"/>
                <w:sz w:val="20"/>
              </w:rPr>
              <w:t>.</w:t>
            </w:r>
            <w:r w:rsidRPr="004B01E0">
              <w:rPr>
                <w:rFonts w:ascii="Verdana" w:hAnsi="Verdana" w:cstheme="minorHAnsi"/>
                <w:sz w:val="20"/>
              </w:rPr>
              <w:t>4</w:t>
            </w:r>
            <w:r>
              <w:rPr>
                <w:rFonts w:ascii="Verdana" w:hAnsi="Verdana" w:cstheme="minorHAnsi"/>
                <w:sz w:val="20"/>
              </w:rPr>
              <w:t>. Conditions ex ante</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6</w:t>
            </w:r>
            <w:r w:rsidRPr="009B501D">
              <w:rPr>
                <w:rFonts w:ascii="Verdana" w:hAnsi="Verdana" w:cs="Calibri"/>
                <w:sz w:val="20"/>
                <w:szCs w:val="20"/>
                <w:lang w:val="en-US"/>
              </w:rPr>
              <w:t>.</w:t>
            </w:r>
            <w:r w:rsidRPr="004B01E0">
              <w:rPr>
                <w:rFonts w:ascii="Verdana" w:hAnsi="Verdana" w:cs="Calibri"/>
                <w:sz w:val="20"/>
                <w:szCs w:val="20"/>
                <w:lang w:val="en-US"/>
              </w:rPr>
              <w:t>5</w:t>
            </w:r>
            <w:r w:rsidRPr="009B501D">
              <w:rPr>
                <w:rFonts w:ascii="Verdana" w:hAnsi="Verdana" w:cs="Calibri"/>
                <w:sz w:val="20"/>
                <w:szCs w:val="20"/>
                <w:lang w:val="en-US"/>
              </w:rPr>
              <w:t xml:space="preserve">. Procurement of goods and services under Technical Assistance </w:t>
            </w:r>
          </w:p>
        </w:tc>
        <w:tc>
          <w:tcPr>
            <w:tcW w:w="1145" w:type="pct"/>
            <w:shd w:val="clear" w:color="000000" w:fill="FFFFFF"/>
            <w:vAlign w:val="center"/>
          </w:tcPr>
          <w:p w:rsidR="009B501D" w:rsidRPr="009B501D" w:rsidRDefault="009B501D" w:rsidP="00A007D6">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A007D6">
            <w:pPr>
              <w:spacing w:after="0"/>
              <w:rPr>
                <w:rFonts w:ascii="Verdana" w:hAnsi="Verdana" w:cstheme="minorHAnsi"/>
                <w:sz w:val="20"/>
                <w:szCs w:val="20"/>
              </w:rPr>
            </w:pPr>
            <w:r w:rsidRPr="004B01E0">
              <w:rPr>
                <w:rFonts w:ascii="Verdana" w:hAnsi="Verdana" w:cstheme="minorHAnsi"/>
                <w:sz w:val="20"/>
              </w:rPr>
              <w:t>6</w:t>
            </w:r>
            <w:r>
              <w:rPr>
                <w:rFonts w:ascii="Verdana" w:hAnsi="Verdana" w:cstheme="minorHAnsi"/>
                <w:sz w:val="20"/>
              </w:rPr>
              <w:t>.</w:t>
            </w:r>
            <w:r w:rsidRPr="004B01E0">
              <w:rPr>
                <w:rFonts w:ascii="Verdana" w:hAnsi="Verdana" w:cstheme="minorHAnsi"/>
                <w:sz w:val="20"/>
              </w:rPr>
              <w:t>5</w:t>
            </w:r>
            <w:r>
              <w:rPr>
                <w:rFonts w:ascii="Verdana" w:hAnsi="Verdana" w:cstheme="minorHAnsi"/>
                <w:sz w:val="20"/>
              </w:rPr>
              <w:t xml:space="preserve">. Achat de biens et de services dans le cadre de l’assistance technique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r w:rsidRPr="004B01E0">
              <w:rPr>
                <w:rFonts w:ascii="Verdana" w:hAnsi="Verdana" w:cs="Calibri"/>
                <w:sz w:val="20"/>
                <w:szCs w:val="20"/>
              </w:rPr>
              <w:t>7</w:t>
            </w:r>
            <w:r w:rsidRPr="00251707">
              <w:rPr>
                <w:rFonts w:ascii="Verdana" w:hAnsi="Verdana" w:cs="Calibri"/>
                <w:sz w:val="20"/>
                <w:szCs w:val="20"/>
              </w:rPr>
              <w:t>. Financial management on project level</w:t>
            </w: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7</w:t>
            </w:r>
            <w:r w:rsidRPr="009B501D">
              <w:rPr>
                <w:rFonts w:ascii="Verdana" w:hAnsi="Verdana" w:cs="Calibri"/>
                <w:sz w:val="20"/>
                <w:szCs w:val="20"/>
                <w:lang w:val="en-US"/>
              </w:rPr>
              <w:t>.</w:t>
            </w:r>
            <w:r w:rsidRPr="004B01E0">
              <w:rPr>
                <w:rFonts w:ascii="Verdana" w:hAnsi="Verdana" w:cs="Calibri"/>
                <w:sz w:val="20"/>
                <w:szCs w:val="20"/>
                <w:lang w:val="en-US"/>
              </w:rPr>
              <w:t>1</w:t>
            </w:r>
            <w:r w:rsidRPr="009B501D">
              <w:rPr>
                <w:rFonts w:ascii="Verdana" w:hAnsi="Verdana" w:cs="Calibri"/>
                <w:sz w:val="20"/>
                <w:szCs w:val="20"/>
                <w:lang w:val="en-US"/>
              </w:rPr>
              <w:t xml:space="preserve">. Verification of payment claims and first level control reports at project level </w:t>
            </w:r>
          </w:p>
        </w:tc>
        <w:tc>
          <w:tcPr>
            <w:tcW w:w="1145" w:type="pct"/>
            <w:shd w:val="clear" w:color="000000" w:fill="FFFFFF"/>
            <w:vAlign w:val="center"/>
          </w:tcPr>
          <w:p w:rsidR="009B501D" w:rsidRPr="00251707" w:rsidRDefault="009B501D" w:rsidP="00A007D6">
            <w:pPr>
              <w:spacing w:after="0"/>
              <w:rPr>
                <w:rFonts w:ascii="Verdana" w:hAnsi="Verdana" w:cstheme="minorHAnsi"/>
                <w:sz w:val="20"/>
                <w:szCs w:val="20"/>
              </w:rPr>
            </w:pPr>
            <w:r w:rsidRPr="004B01E0">
              <w:rPr>
                <w:rFonts w:ascii="Verdana" w:hAnsi="Verdana" w:cstheme="minorHAnsi"/>
                <w:sz w:val="20"/>
              </w:rPr>
              <w:t>7</w:t>
            </w:r>
            <w:r>
              <w:rPr>
                <w:rFonts w:ascii="Verdana" w:hAnsi="Verdana" w:cstheme="minorHAnsi"/>
                <w:sz w:val="20"/>
              </w:rPr>
              <w:t>. Gestion financière au niveau des projets</w:t>
            </w:r>
          </w:p>
        </w:tc>
        <w:tc>
          <w:tcPr>
            <w:tcW w:w="1251" w:type="pct"/>
            <w:shd w:val="clear" w:color="000000" w:fill="FFFFFF"/>
            <w:vAlign w:val="center"/>
          </w:tcPr>
          <w:p w:rsidR="009B501D" w:rsidRPr="00251707" w:rsidRDefault="009B501D" w:rsidP="00A007D6">
            <w:pPr>
              <w:spacing w:after="0"/>
              <w:rPr>
                <w:rFonts w:ascii="Verdana" w:hAnsi="Verdana" w:cstheme="minorHAnsi"/>
                <w:sz w:val="20"/>
                <w:szCs w:val="20"/>
              </w:rPr>
            </w:pPr>
            <w:r w:rsidRPr="004B01E0">
              <w:rPr>
                <w:rFonts w:ascii="Verdana" w:hAnsi="Verdana" w:cstheme="minorHAnsi"/>
                <w:sz w:val="20"/>
              </w:rPr>
              <w:t>7</w:t>
            </w:r>
            <w:r>
              <w:rPr>
                <w:rFonts w:ascii="Verdana" w:hAnsi="Verdana" w:cstheme="minorHAnsi"/>
                <w:sz w:val="20"/>
              </w:rPr>
              <w:t>.</w:t>
            </w:r>
            <w:r w:rsidRPr="004B01E0">
              <w:rPr>
                <w:rFonts w:ascii="Verdana" w:hAnsi="Verdana" w:cstheme="minorHAnsi"/>
                <w:sz w:val="20"/>
              </w:rPr>
              <w:t>1</w:t>
            </w:r>
            <w:r>
              <w:rPr>
                <w:rFonts w:ascii="Verdana" w:hAnsi="Verdana" w:cstheme="minorHAnsi"/>
                <w:sz w:val="20"/>
              </w:rPr>
              <w:t xml:space="preserve">. Vérification des demandes de paiement et rapports sur les contrôles de premier niveau au niveau des projets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7</w:t>
            </w:r>
            <w:r w:rsidRPr="009B501D">
              <w:rPr>
                <w:rFonts w:ascii="Verdana" w:hAnsi="Verdana" w:cs="Calibri"/>
                <w:sz w:val="20"/>
                <w:szCs w:val="20"/>
                <w:lang w:val="en-US"/>
              </w:rPr>
              <w:t>.</w:t>
            </w:r>
            <w:r w:rsidRPr="004B01E0">
              <w:rPr>
                <w:rFonts w:ascii="Verdana" w:hAnsi="Verdana" w:cs="Calibri"/>
                <w:sz w:val="20"/>
                <w:szCs w:val="20"/>
                <w:lang w:val="en-US"/>
              </w:rPr>
              <w:t>2</w:t>
            </w:r>
            <w:r w:rsidRPr="009B501D">
              <w:rPr>
                <w:rFonts w:ascii="Verdana" w:hAnsi="Verdana" w:cs="Calibri"/>
                <w:sz w:val="20"/>
                <w:szCs w:val="20"/>
                <w:lang w:val="en-US"/>
              </w:rPr>
              <w:t xml:space="preserve">. Financial monitoring and on the spot verifications at project level </w:t>
            </w:r>
          </w:p>
        </w:tc>
        <w:tc>
          <w:tcPr>
            <w:tcW w:w="1145" w:type="pct"/>
            <w:shd w:val="clear" w:color="000000" w:fill="FFFFFF"/>
            <w:vAlign w:val="center"/>
          </w:tcPr>
          <w:p w:rsidR="009B501D" w:rsidRPr="009B501D" w:rsidRDefault="009B501D" w:rsidP="00A007D6">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A007D6">
            <w:pPr>
              <w:spacing w:after="0"/>
              <w:rPr>
                <w:rFonts w:ascii="Verdana" w:hAnsi="Verdana" w:cstheme="minorHAnsi"/>
                <w:sz w:val="20"/>
                <w:szCs w:val="20"/>
              </w:rPr>
            </w:pPr>
            <w:r w:rsidRPr="004B01E0">
              <w:rPr>
                <w:rFonts w:ascii="Verdana" w:hAnsi="Verdana" w:cstheme="minorHAnsi"/>
                <w:sz w:val="20"/>
              </w:rPr>
              <w:t>7</w:t>
            </w:r>
            <w:r>
              <w:rPr>
                <w:rFonts w:ascii="Verdana" w:hAnsi="Verdana" w:cstheme="minorHAnsi"/>
                <w:sz w:val="20"/>
              </w:rPr>
              <w:t>.</w:t>
            </w:r>
            <w:r w:rsidRPr="004B01E0">
              <w:rPr>
                <w:rFonts w:ascii="Verdana" w:hAnsi="Verdana" w:cstheme="minorHAnsi"/>
                <w:sz w:val="20"/>
              </w:rPr>
              <w:t>2</w:t>
            </w:r>
            <w:r>
              <w:rPr>
                <w:rFonts w:ascii="Verdana" w:hAnsi="Verdana" w:cstheme="minorHAnsi"/>
                <w:sz w:val="20"/>
              </w:rPr>
              <w:t xml:space="preserve">. Suivi financier et contrôles sur place au niveau des projets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7</w:t>
            </w:r>
            <w:r w:rsidRPr="009B501D">
              <w:rPr>
                <w:rFonts w:ascii="Verdana" w:hAnsi="Verdana" w:cs="Calibri"/>
                <w:sz w:val="20"/>
                <w:szCs w:val="20"/>
                <w:lang w:val="en-US"/>
              </w:rPr>
              <w:t>.</w:t>
            </w:r>
            <w:r w:rsidRPr="004B01E0">
              <w:rPr>
                <w:rFonts w:ascii="Verdana" w:hAnsi="Verdana" w:cs="Calibri"/>
                <w:sz w:val="20"/>
                <w:szCs w:val="20"/>
                <w:lang w:val="en-US"/>
              </w:rPr>
              <w:t>3</w:t>
            </w:r>
            <w:r w:rsidRPr="009B501D">
              <w:rPr>
                <w:rFonts w:ascii="Verdana" w:hAnsi="Verdana" w:cs="Calibri"/>
                <w:sz w:val="20"/>
                <w:szCs w:val="20"/>
                <w:lang w:val="en-US"/>
              </w:rPr>
              <w:t>. Procurement of goods and services under Technical Assistance</w:t>
            </w:r>
          </w:p>
        </w:tc>
        <w:tc>
          <w:tcPr>
            <w:tcW w:w="1145" w:type="pct"/>
            <w:shd w:val="clear" w:color="000000" w:fill="FFFFFF"/>
            <w:vAlign w:val="center"/>
          </w:tcPr>
          <w:p w:rsidR="009B501D" w:rsidRPr="009B501D" w:rsidRDefault="009B501D" w:rsidP="00A007D6">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A007D6">
            <w:pPr>
              <w:spacing w:after="0"/>
              <w:rPr>
                <w:rFonts w:ascii="Verdana" w:hAnsi="Verdana" w:cstheme="minorHAnsi"/>
                <w:sz w:val="20"/>
                <w:szCs w:val="20"/>
              </w:rPr>
            </w:pPr>
            <w:r w:rsidRPr="004B01E0">
              <w:rPr>
                <w:rFonts w:ascii="Verdana" w:hAnsi="Verdana" w:cstheme="minorHAnsi"/>
                <w:sz w:val="20"/>
              </w:rPr>
              <w:t>7</w:t>
            </w:r>
            <w:r>
              <w:rPr>
                <w:rFonts w:ascii="Verdana" w:hAnsi="Verdana" w:cstheme="minorHAnsi"/>
                <w:sz w:val="20"/>
              </w:rPr>
              <w:t>.</w:t>
            </w:r>
            <w:r w:rsidRPr="004B01E0">
              <w:rPr>
                <w:rFonts w:ascii="Verdana" w:hAnsi="Verdana" w:cstheme="minorHAnsi"/>
                <w:sz w:val="20"/>
              </w:rPr>
              <w:t>3</w:t>
            </w:r>
            <w:r>
              <w:rPr>
                <w:rFonts w:ascii="Verdana" w:hAnsi="Verdana" w:cstheme="minorHAnsi"/>
                <w:sz w:val="20"/>
              </w:rPr>
              <w:t>. Achat de biens et de services dans le cadre de l’assistance technique</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r w:rsidRPr="004B01E0">
              <w:rPr>
                <w:rFonts w:ascii="Verdana" w:hAnsi="Verdana" w:cs="Calibri"/>
                <w:sz w:val="20"/>
                <w:szCs w:val="20"/>
              </w:rPr>
              <w:t>8</w:t>
            </w:r>
            <w:r w:rsidRPr="00251707">
              <w:rPr>
                <w:rFonts w:ascii="Verdana" w:hAnsi="Verdana" w:cs="Calibri"/>
                <w:sz w:val="20"/>
                <w:szCs w:val="20"/>
              </w:rPr>
              <w:t>. Financial management on programme level</w:t>
            </w: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8</w:t>
            </w:r>
            <w:r w:rsidRPr="009B501D">
              <w:rPr>
                <w:rFonts w:ascii="Verdana" w:hAnsi="Verdana" w:cs="Calibri"/>
                <w:sz w:val="20"/>
                <w:szCs w:val="20"/>
                <w:lang w:val="en-US"/>
              </w:rPr>
              <w:t>.</w:t>
            </w:r>
            <w:r w:rsidRPr="004B01E0">
              <w:rPr>
                <w:rFonts w:ascii="Verdana" w:hAnsi="Verdana" w:cs="Calibri"/>
                <w:sz w:val="20"/>
                <w:szCs w:val="20"/>
                <w:lang w:val="en-US"/>
              </w:rPr>
              <w:t>1</w:t>
            </w:r>
            <w:r w:rsidRPr="009B501D">
              <w:rPr>
                <w:rFonts w:ascii="Verdana" w:hAnsi="Verdana" w:cs="Calibri"/>
                <w:sz w:val="20"/>
                <w:szCs w:val="20"/>
                <w:lang w:val="en-US"/>
              </w:rPr>
              <w:t xml:space="preserve">. Measurement of the financial performance of PA/Measure (planning, monitoring, forecasting, revising) </w:t>
            </w:r>
          </w:p>
        </w:tc>
        <w:tc>
          <w:tcPr>
            <w:tcW w:w="1145" w:type="pct"/>
            <w:shd w:val="clear" w:color="000000" w:fill="FFFFFF"/>
            <w:vAlign w:val="center"/>
          </w:tcPr>
          <w:p w:rsidR="009B501D" w:rsidRPr="00251707" w:rsidRDefault="009B501D" w:rsidP="00A007D6">
            <w:pPr>
              <w:spacing w:after="0"/>
              <w:rPr>
                <w:rFonts w:ascii="Verdana" w:hAnsi="Verdana" w:cstheme="minorHAnsi"/>
                <w:sz w:val="20"/>
                <w:szCs w:val="20"/>
              </w:rPr>
            </w:pPr>
            <w:r w:rsidRPr="004B01E0">
              <w:rPr>
                <w:rFonts w:ascii="Verdana" w:hAnsi="Verdana" w:cstheme="minorHAnsi"/>
                <w:sz w:val="20"/>
              </w:rPr>
              <w:t>8</w:t>
            </w:r>
            <w:r>
              <w:rPr>
                <w:rFonts w:ascii="Verdana" w:hAnsi="Verdana" w:cstheme="minorHAnsi"/>
                <w:sz w:val="20"/>
              </w:rPr>
              <w:t>. Gestion financière au niveau du programme</w:t>
            </w:r>
          </w:p>
        </w:tc>
        <w:tc>
          <w:tcPr>
            <w:tcW w:w="1251" w:type="pct"/>
            <w:shd w:val="clear" w:color="000000" w:fill="FFFFFF"/>
            <w:vAlign w:val="center"/>
          </w:tcPr>
          <w:p w:rsidR="009B501D" w:rsidRPr="00251707" w:rsidRDefault="009B501D" w:rsidP="00A007D6">
            <w:pPr>
              <w:spacing w:after="0"/>
              <w:rPr>
                <w:rFonts w:ascii="Verdana" w:hAnsi="Verdana" w:cstheme="minorHAnsi"/>
                <w:sz w:val="20"/>
                <w:szCs w:val="20"/>
              </w:rPr>
            </w:pPr>
            <w:r w:rsidRPr="004B01E0">
              <w:rPr>
                <w:rFonts w:ascii="Verdana" w:hAnsi="Verdana" w:cstheme="minorHAnsi"/>
                <w:sz w:val="20"/>
              </w:rPr>
              <w:t>8</w:t>
            </w:r>
            <w:r>
              <w:rPr>
                <w:rFonts w:ascii="Verdana" w:hAnsi="Verdana" w:cstheme="minorHAnsi"/>
                <w:sz w:val="20"/>
              </w:rPr>
              <w:t>.</w:t>
            </w:r>
            <w:r w:rsidRPr="004B01E0">
              <w:rPr>
                <w:rFonts w:ascii="Verdana" w:hAnsi="Verdana" w:cstheme="minorHAnsi"/>
                <w:sz w:val="20"/>
              </w:rPr>
              <w:t>1</w:t>
            </w:r>
            <w:r>
              <w:rPr>
                <w:rFonts w:ascii="Verdana" w:hAnsi="Verdana" w:cstheme="minorHAnsi"/>
                <w:sz w:val="20"/>
              </w:rPr>
              <w:t xml:space="preserve">. Mesure de la performance financière de </w:t>
            </w:r>
            <w:proofErr w:type="gramStart"/>
            <w:r>
              <w:rPr>
                <w:rFonts w:ascii="Verdana" w:hAnsi="Verdana" w:cstheme="minorHAnsi"/>
                <w:sz w:val="20"/>
              </w:rPr>
              <w:t>l’</w:t>
            </w:r>
            <w:r w:rsidR="00132B5B">
              <w:rPr>
                <w:rFonts w:ascii="Verdana" w:hAnsi="Verdana" w:cstheme="minorHAnsi"/>
                <w:sz w:val="20"/>
              </w:rPr>
              <w:t xml:space="preserve"> axe</w:t>
            </w:r>
            <w:proofErr w:type="gramEnd"/>
            <w:r w:rsidR="00132B5B">
              <w:rPr>
                <w:rFonts w:ascii="Verdana" w:hAnsi="Verdana" w:cstheme="minorHAnsi"/>
                <w:sz w:val="20"/>
              </w:rPr>
              <w:t xml:space="preserve"> prioritaire</w:t>
            </w:r>
            <w:r>
              <w:rPr>
                <w:rFonts w:ascii="Verdana" w:hAnsi="Verdana" w:cstheme="minorHAnsi"/>
                <w:sz w:val="20"/>
              </w:rPr>
              <w:t xml:space="preserve">/de la mesure </w:t>
            </w:r>
            <w:r>
              <w:rPr>
                <w:rFonts w:ascii="Verdana" w:hAnsi="Verdana" w:cstheme="minorHAnsi"/>
                <w:sz w:val="20"/>
              </w:rPr>
              <w:lastRenderedPageBreak/>
              <w:t xml:space="preserve">(planification, suivi, prévision, révision) </w:t>
            </w:r>
          </w:p>
        </w:tc>
      </w:tr>
      <w:tr w:rsidR="009B501D" w:rsidRPr="00251707" w:rsidTr="00251707">
        <w:trPr>
          <w:trHeight w:val="741"/>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8</w:t>
            </w:r>
            <w:r w:rsidRPr="009B501D">
              <w:rPr>
                <w:rFonts w:ascii="Verdana" w:hAnsi="Verdana" w:cs="Calibri"/>
                <w:sz w:val="20"/>
                <w:szCs w:val="20"/>
                <w:lang w:val="en-US"/>
              </w:rPr>
              <w:t>.</w:t>
            </w:r>
            <w:r w:rsidRPr="004B01E0">
              <w:rPr>
                <w:rFonts w:ascii="Verdana" w:hAnsi="Verdana" w:cs="Calibri"/>
                <w:sz w:val="20"/>
                <w:szCs w:val="20"/>
                <w:lang w:val="en-US"/>
              </w:rPr>
              <w:t>2</w:t>
            </w:r>
            <w:r w:rsidRPr="009B501D">
              <w:rPr>
                <w:rFonts w:ascii="Verdana" w:hAnsi="Verdana" w:cs="Calibri"/>
                <w:sz w:val="20"/>
                <w:szCs w:val="20"/>
                <w:lang w:val="en-US"/>
              </w:rPr>
              <w:t xml:space="preserve">. Measurement of the financial performance of the Operational Programme (planning, monitoring, forecasting, revising and corrective actions). </w:t>
            </w:r>
          </w:p>
        </w:tc>
        <w:tc>
          <w:tcPr>
            <w:tcW w:w="1145" w:type="pct"/>
            <w:shd w:val="clear" w:color="000000" w:fill="FFFFFF"/>
            <w:vAlign w:val="center"/>
          </w:tcPr>
          <w:p w:rsidR="009B501D" w:rsidRPr="009B501D" w:rsidRDefault="009B501D" w:rsidP="00A007D6">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A007D6">
            <w:pPr>
              <w:spacing w:after="0"/>
              <w:rPr>
                <w:rFonts w:ascii="Verdana" w:hAnsi="Verdana" w:cstheme="minorHAnsi"/>
                <w:sz w:val="20"/>
                <w:szCs w:val="20"/>
              </w:rPr>
            </w:pPr>
            <w:r w:rsidRPr="004B01E0">
              <w:rPr>
                <w:rFonts w:ascii="Verdana" w:hAnsi="Verdana" w:cstheme="minorHAnsi"/>
                <w:sz w:val="20"/>
              </w:rPr>
              <w:t>8</w:t>
            </w:r>
            <w:r>
              <w:rPr>
                <w:rFonts w:ascii="Verdana" w:hAnsi="Verdana" w:cstheme="minorHAnsi"/>
                <w:sz w:val="20"/>
              </w:rPr>
              <w:t>.</w:t>
            </w:r>
            <w:r w:rsidRPr="004B01E0">
              <w:rPr>
                <w:rFonts w:ascii="Verdana" w:hAnsi="Verdana" w:cstheme="minorHAnsi"/>
                <w:sz w:val="20"/>
              </w:rPr>
              <w:t>2</w:t>
            </w:r>
            <w:r>
              <w:rPr>
                <w:rFonts w:ascii="Verdana" w:hAnsi="Verdana" w:cstheme="minorHAnsi"/>
                <w:sz w:val="20"/>
              </w:rPr>
              <w:t xml:space="preserve">. Mesure de la performance financière du programme opérationnel (planification, suivi, prévision, révision et mesures correctives)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8</w:t>
            </w:r>
            <w:r w:rsidRPr="009B501D">
              <w:rPr>
                <w:rFonts w:ascii="Verdana" w:hAnsi="Verdana" w:cs="Calibri"/>
                <w:sz w:val="20"/>
                <w:szCs w:val="20"/>
                <w:lang w:val="en-US"/>
              </w:rPr>
              <w:t>.</w:t>
            </w:r>
            <w:r w:rsidRPr="004B01E0">
              <w:rPr>
                <w:rFonts w:ascii="Verdana" w:hAnsi="Verdana" w:cs="Calibri"/>
                <w:sz w:val="20"/>
                <w:szCs w:val="20"/>
                <w:lang w:val="en-US"/>
              </w:rPr>
              <w:t>3</w:t>
            </w:r>
            <w:r w:rsidRPr="009B501D">
              <w:rPr>
                <w:rFonts w:ascii="Verdana" w:hAnsi="Verdana" w:cs="Calibri"/>
                <w:sz w:val="20"/>
                <w:szCs w:val="20"/>
                <w:lang w:val="en-US"/>
              </w:rPr>
              <w:t xml:space="preserve">. Reporting to Monitoring Committee and European Commission including management declaration and annual summary (CPR </w:t>
            </w:r>
            <w:r w:rsidRPr="004B01E0">
              <w:rPr>
                <w:rFonts w:ascii="Verdana" w:hAnsi="Verdana" w:cs="Calibri"/>
                <w:sz w:val="20"/>
                <w:szCs w:val="20"/>
                <w:lang w:val="en-US"/>
              </w:rPr>
              <w:t>125</w:t>
            </w:r>
            <w:r w:rsidRPr="009B501D">
              <w:rPr>
                <w:rFonts w:ascii="Verdana" w:hAnsi="Verdana" w:cs="Calibri"/>
                <w:sz w:val="20"/>
                <w:szCs w:val="20"/>
                <w:lang w:val="en-US"/>
              </w:rPr>
              <w:t>.</w:t>
            </w:r>
            <w:r w:rsidRPr="004B01E0">
              <w:rPr>
                <w:rFonts w:ascii="Verdana" w:hAnsi="Verdana" w:cs="Calibri"/>
                <w:sz w:val="20"/>
                <w:szCs w:val="20"/>
                <w:lang w:val="en-US"/>
              </w:rPr>
              <w:t>4</w:t>
            </w:r>
            <w:r w:rsidRPr="009B501D">
              <w:rPr>
                <w:rFonts w:ascii="Verdana" w:hAnsi="Verdana" w:cs="Calibri"/>
                <w:sz w:val="20"/>
                <w:szCs w:val="20"/>
                <w:lang w:val="en-US"/>
              </w:rPr>
              <w:t xml:space="preserve">(e) </w:t>
            </w:r>
          </w:p>
        </w:tc>
        <w:tc>
          <w:tcPr>
            <w:tcW w:w="1145" w:type="pct"/>
            <w:shd w:val="clear" w:color="000000" w:fill="FFFFFF"/>
            <w:vAlign w:val="center"/>
          </w:tcPr>
          <w:p w:rsidR="009B501D" w:rsidRPr="009B501D" w:rsidRDefault="009B501D" w:rsidP="00A007D6">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A007D6">
            <w:pPr>
              <w:spacing w:after="0"/>
              <w:rPr>
                <w:rFonts w:ascii="Verdana" w:hAnsi="Verdana" w:cstheme="minorHAnsi"/>
                <w:sz w:val="20"/>
                <w:szCs w:val="20"/>
              </w:rPr>
            </w:pPr>
            <w:r w:rsidRPr="004B01E0">
              <w:rPr>
                <w:rFonts w:ascii="Verdana" w:hAnsi="Verdana" w:cstheme="minorHAnsi"/>
                <w:sz w:val="20"/>
              </w:rPr>
              <w:t>8</w:t>
            </w:r>
            <w:r>
              <w:rPr>
                <w:rFonts w:ascii="Verdana" w:hAnsi="Verdana" w:cstheme="minorHAnsi"/>
                <w:sz w:val="20"/>
              </w:rPr>
              <w:t>.</w:t>
            </w:r>
            <w:r w:rsidRPr="004B01E0">
              <w:rPr>
                <w:rFonts w:ascii="Verdana" w:hAnsi="Verdana" w:cstheme="minorHAnsi"/>
                <w:sz w:val="20"/>
              </w:rPr>
              <w:t>3</w:t>
            </w:r>
            <w:r>
              <w:rPr>
                <w:rFonts w:ascii="Verdana" w:hAnsi="Verdana" w:cstheme="minorHAnsi"/>
                <w:sz w:val="20"/>
              </w:rPr>
              <w:t>. Soumission de rapports au comité de suivi et à la Commission européenne, y compris déclaration de gestion et résumé annuel [article </w:t>
            </w:r>
            <w:r w:rsidRPr="004B01E0">
              <w:rPr>
                <w:rFonts w:ascii="Verdana" w:hAnsi="Verdana" w:cstheme="minorHAnsi"/>
                <w:sz w:val="20"/>
              </w:rPr>
              <w:t>125</w:t>
            </w:r>
            <w:r>
              <w:rPr>
                <w:rFonts w:ascii="Verdana" w:hAnsi="Verdana" w:cstheme="minorHAnsi"/>
                <w:sz w:val="20"/>
              </w:rPr>
              <w:t>, paragraphe </w:t>
            </w:r>
            <w:r w:rsidRPr="004B01E0">
              <w:rPr>
                <w:rFonts w:ascii="Verdana" w:hAnsi="Verdana" w:cstheme="minorHAnsi"/>
                <w:sz w:val="20"/>
              </w:rPr>
              <w:t>4</w:t>
            </w:r>
            <w:r>
              <w:rPr>
                <w:rFonts w:ascii="Verdana" w:hAnsi="Verdana" w:cstheme="minorHAnsi"/>
                <w:sz w:val="20"/>
              </w:rPr>
              <w:t xml:space="preserve">, point e), du RPDC]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8</w:t>
            </w:r>
            <w:r w:rsidRPr="009B501D">
              <w:rPr>
                <w:rFonts w:ascii="Verdana" w:hAnsi="Verdana" w:cs="Calibri"/>
                <w:sz w:val="20"/>
                <w:szCs w:val="20"/>
                <w:lang w:val="en-US"/>
              </w:rPr>
              <w:t>.</w:t>
            </w:r>
            <w:r w:rsidRPr="004B01E0">
              <w:rPr>
                <w:rFonts w:ascii="Verdana" w:hAnsi="Verdana" w:cs="Calibri"/>
                <w:sz w:val="20"/>
                <w:szCs w:val="20"/>
                <w:lang w:val="en-US"/>
              </w:rPr>
              <w:t>4</w:t>
            </w:r>
            <w:r w:rsidRPr="009B501D">
              <w:rPr>
                <w:rFonts w:ascii="Verdana" w:hAnsi="Verdana" w:cs="Calibri"/>
                <w:sz w:val="20"/>
                <w:szCs w:val="20"/>
                <w:lang w:val="en-US"/>
              </w:rPr>
              <w:t xml:space="preserve">. Development and amendment of financial management procedures </w:t>
            </w:r>
          </w:p>
        </w:tc>
        <w:tc>
          <w:tcPr>
            <w:tcW w:w="1145" w:type="pct"/>
            <w:shd w:val="clear" w:color="000000" w:fill="FFFFFF"/>
            <w:vAlign w:val="center"/>
          </w:tcPr>
          <w:p w:rsidR="009B501D" w:rsidRPr="009B501D" w:rsidRDefault="009B501D" w:rsidP="00C42D43">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C42D43">
            <w:pPr>
              <w:spacing w:after="0"/>
              <w:rPr>
                <w:rFonts w:ascii="Verdana" w:hAnsi="Verdana" w:cstheme="minorHAnsi"/>
                <w:sz w:val="20"/>
                <w:szCs w:val="20"/>
              </w:rPr>
            </w:pPr>
            <w:r w:rsidRPr="004B01E0">
              <w:rPr>
                <w:rFonts w:ascii="Verdana" w:hAnsi="Verdana" w:cstheme="minorHAnsi"/>
                <w:sz w:val="20"/>
              </w:rPr>
              <w:t>8</w:t>
            </w:r>
            <w:r>
              <w:rPr>
                <w:rFonts w:ascii="Verdana" w:hAnsi="Verdana" w:cstheme="minorHAnsi"/>
                <w:sz w:val="20"/>
              </w:rPr>
              <w:t>.</w:t>
            </w:r>
            <w:r w:rsidRPr="004B01E0">
              <w:rPr>
                <w:rFonts w:ascii="Verdana" w:hAnsi="Verdana" w:cstheme="minorHAnsi"/>
                <w:sz w:val="20"/>
              </w:rPr>
              <w:t>4</w:t>
            </w:r>
            <w:r>
              <w:rPr>
                <w:rFonts w:ascii="Verdana" w:hAnsi="Verdana" w:cstheme="minorHAnsi"/>
                <w:sz w:val="20"/>
              </w:rPr>
              <w:t xml:space="preserve">. Élaboration et modification des procédures de gestion financière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8</w:t>
            </w:r>
            <w:r w:rsidRPr="009B501D">
              <w:rPr>
                <w:rFonts w:ascii="Verdana" w:hAnsi="Verdana" w:cs="Calibri"/>
                <w:sz w:val="20"/>
                <w:szCs w:val="20"/>
                <w:lang w:val="en-US"/>
              </w:rPr>
              <w:t>.</w:t>
            </w:r>
            <w:r w:rsidRPr="004B01E0">
              <w:rPr>
                <w:rFonts w:ascii="Verdana" w:hAnsi="Verdana" w:cs="Calibri"/>
                <w:sz w:val="20"/>
                <w:szCs w:val="20"/>
                <w:lang w:val="en-US"/>
              </w:rPr>
              <w:t>5</w:t>
            </w:r>
            <w:r w:rsidRPr="009B501D">
              <w:rPr>
                <w:rFonts w:ascii="Verdana" w:hAnsi="Verdana" w:cs="Calibri"/>
                <w:sz w:val="20"/>
                <w:szCs w:val="20"/>
                <w:lang w:val="en-US"/>
              </w:rPr>
              <w:t>. Procurement of goods and services under Technical Assistance</w:t>
            </w:r>
          </w:p>
        </w:tc>
        <w:tc>
          <w:tcPr>
            <w:tcW w:w="1145" w:type="pct"/>
            <w:shd w:val="clear" w:color="000000" w:fill="FFFFFF"/>
            <w:vAlign w:val="center"/>
          </w:tcPr>
          <w:p w:rsidR="009B501D" w:rsidRPr="009B501D" w:rsidRDefault="009B501D" w:rsidP="00C42D43">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C42D43">
            <w:pPr>
              <w:spacing w:after="0"/>
              <w:rPr>
                <w:rFonts w:ascii="Verdana" w:hAnsi="Verdana" w:cstheme="minorHAnsi"/>
                <w:sz w:val="20"/>
                <w:szCs w:val="20"/>
              </w:rPr>
            </w:pPr>
            <w:r w:rsidRPr="004B01E0">
              <w:rPr>
                <w:rFonts w:ascii="Verdana" w:hAnsi="Verdana" w:cstheme="minorHAnsi"/>
                <w:sz w:val="20"/>
              </w:rPr>
              <w:t>8</w:t>
            </w:r>
            <w:r>
              <w:rPr>
                <w:rFonts w:ascii="Verdana" w:hAnsi="Verdana" w:cstheme="minorHAnsi"/>
                <w:sz w:val="20"/>
              </w:rPr>
              <w:t>.</w:t>
            </w:r>
            <w:r w:rsidRPr="004B01E0">
              <w:rPr>
                <w:rFonts w:ascii="Verdana" w:hAnsi="Verdana" w:cstheme="minorHAnsi"/>
                <w:sz w:val="20"/>
              </w:rPr>
              <w:t>5</w:t>
            </w:r>
            <w:r>
              <w:rPr>
                <w:rFonts w:ascii="Verdana" w:hAnsi="Verdana" w:cstheme="minorHAnsi"/>
                <w:sz w:val="20"/>
              </w:rPr>
              <w:t>. Achat de biens et de services dans le cadre de l’assistance technique</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r w:rsidRPr="004B01E0">
              <w:rPr>
                <w:rFonts w:ascii="Verdana" w:hAnsi="Verdana" w:cs="Calibri"/>
                <w:sz w:val="20"/>
                <w:szCs w:val="20"/>
              </w:rPr>
              <w:t>9</w:t>
            </w:r>
            <w:r w:rsidRPr="00251707">
              <w:rPr>
                <w:rFonts w:ascii="Verdana" w:hAnsi="Verdana" w:cs="Calibri"/>
                <w:sz w:val="20"/>
                <w:szCs w:val="20"/>
              </w:rPr>
              <w:t>. Communication</w:t>
            </w: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9</w:t>
            </w:r>
            <w:r w:rsidRPr="009B501D">
              <w:rPr>
                <w:rFonts w:ascii="Verdana" w:hAnsi="Verdana" w:cs="Calibri"/>
                <w:sz w:val="20"/>
                <w:szCs w:val="20"/>
                <w:lang w:val="en-US"/>
              </w:rPr>
              <w:t>.</w:t>
            </w:r>
            <w:r w:rsidRPr="004B01E0">
              <w:rPr>
                <w:rFonts w:ascii="Verdana" w:hAnsi="Verdana" w:cs="Calibri"/>
                <w:sz w:val="20"/>
                <w:szCs w:val="20"/>
                <w:lang w:val="en-US"/>
              </w:rPr>
              <w:t>1</w:t>
            </w:r>
            <w:r w:rsidRPr="009B501D">
              <w:rPr>
                <w:rFonts w:ascii="Verdana" w:hAnsi="Verdana" w:cs="Calibri"/>
                <w:sz w:val="20"/>
                <w:szCs w:val="20"/>
                <w:lang w:val="en-US"/>
              </w:rPr>
              <w:t xml:space="preserve">. Preparation of the communication plan and its implementation for different stakeholders </w:t>
            </w:r>
          </w:p>
        </w:tc>
        <w:tc>
          <w:tcPr>
            <w:tcW w:w="1145" w:type="pct"/>
            <w:shd w:val="clear" w:color="000000" w:fill="FFFFFF"/>
            <w:vAlign w:val="center"/>
          </w:tcPr>
          <w:p w:rsidR="009B501D" w:rsidRPr="00251707" w:rsidRDefault="009B501D" w:rsidP="00C42D43">
            <w:pPr>
              <w:spacing w:after="0"/>
              <w:rPr>
                <w:rFonts w:ascii="Verdana" w:hAnsi="Verdana" w:cstheme="minorHAnsi"/>
                <w:sz w:val="20"/>
                <w:szCs w:val="20"/>
              </w:rPr>
            </w:pPr>
            <w:r w:rsidRPr="004B01E0">
              <w:rPr>
                <w:rFonts w:ascii="Verdana" w:hAnsi="Verdana" w:cstheme="minorHAnsi"/>
                <w:sz w:val="20"/>
              </w:rPr>
              <w:t>9</w:t>
            </w:r>
            <w:r>
              <w:rPr>
                <w:rFonts w:ascii="Verdana" w:hAnsi="Verdana" w:cstheme="minorHAnsi"/>
                <w:sz w:val="20"/>
              </w:rPr>
              <w:t>. Communication</w:t>
            </w:r>
          </w:p>
        </w:tc>
        <w:tc>
          <w:tcPr>
            <w:tcW w:w="1251" w:type="pct"/>
            <w:shd w:val="clear" w:color="000000" w:fill="FFFFFF"/>
            <w:vAlign w:val="center"/>
          </w:tcPr>
          <w:p w:rsidR="009B501D" w:rsidRPr="00251707" w:rsidRDefault="009B501D" w:rsidP="00C42D43">
            <w:pPr>
              <w:spacing w:after="0"/>
              <w:rPr>
                <w:rFonts w:ascii="Verdana" w:hAnsi="Verdana" w:cstheme="minorHAnsi"/>
                <w:sz w:val="20"/>
                <w:szCs w:val="20"/>
              </w:rPr>
            </w:pPr>
            <w:r w:rsidRPr="004B01E0">
              <w:rPr>
                <w:rFonts w:ascii="Verdana" w:hAnsi="Verdana" w:cstheme="minorHAnsi"/>
                <w:sz w:val="20"/>
              </w:rPr>
              <w:t>9</w:t>
            </w:r>
            <w:r>
              <w:rPr>
                <w:rFonts w:ascii="Verdana" w:hAnsi="Verdana" w:cstheme="minorHAnsi"/>
                <w:sz w:val="20"/>
              </w:rPr>
              <w:t>.</w:t>
            </w:r>
            <w:r w:rsidRPr="004B01E0">
              <w:rPr>
                <w:rFonts w:ascii="Verdana" w:hAnsi="Verdana" w:cstheme="minorHAnsi"/>
                <w:sz w:val="20"/>
              </w:rPr>
              <w:t>1</w:t>
            </w:r>
            <w:r>
              <w:rPr>
                <w:rFonts w:ascii="Verdana" w:hAnsi="Verdana" w:cstheme="minorHAnsi"/>
                <w:sz w:val="20"/>
              </w:rPr>
              <w:t xml:space="preserve">. Préparation du plan de communication et mise en œuvre de celui-ci pour différentes parties prenantes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9</w:t>
            </w:r>
            <w:r w:rsidRPr="009B501D">
              <w:rPr>
                <w:rFonts w:ascii="Verdana" w:hAnsi="Verdana" w:cs="Calibri"/>
                <w:sz w:val="20"/>
                <w:szCs w:val="20"/>
                <w:lang w:val="en-US"/>
              </w:rPr>
              <w:t>.</w:t>
            </w:r>
            <w:r w:rsidRPr="004B01E0">
              <w:rPr>
                <w:rFonts w:ascii="Verdana" w:hAnsi="Verdana" w:cs="Calibri"/>
                <w:sz w:val="20"/>
                <w:szCs w:val="20"/>
                <w:lang w:val="en-US"/>
              </w:rPr>
              <w:t>2</w:t>
            </w:r>
            <w:r w:rsidRPr="009B501D">
              <w:rPr>
                <w:rFonts w:ascii="Verdana" w:hAnsi="Verdana" w:cs="Calibri"/>
                <w:sz w:val="20"/>
                <w:szCs w:val="20"/>
                <w:lang w:val="en-US"/>
              </w:rPr>
              <w:t xml:space="preserve">. Building networks with different media </w:t>
            </w:r>
          </w:p>
        </w:tc>
        <w:tc>
          <w:tcPr>
            <w:tcW w:w="1145" w:type="pct"/>
            <w:shd w:val="clear" w:color="000000" w:fill="FFFFFF"/>
            <w:vAlign w:val="center"/>
          </w:tcPr>
          <w:p w:rsidR="009B501D" w:rsidRPr="009B501D" w:rsidRDefault="009B501D" w:rsidP="00C42D43">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C42D43">
            <w:pPr>
              <w:spacing w:after="0"/>
              <w:rPr>
                <w:rFonts w:ascii="Verdana" w:hAnsi="Verdana" w:cstheme="minorHAnsi"/>
                <w:sz w:val="20"/>
                <w:szCs w:val="20"/>
              </w:rPr>
            </w:pPr>
            <w:r w:rsidRPr="004B01E0">
              <w:rPr>
                <w:rFonts w:ascii="Verdana" w:hAnsi="Verdana" w:cstheme="minorHAnsi"/>
                <w:sz w:val="20"/>
              </w:rPr>
              <w:t>9</w:t>
            </w:r>
            <w:r>
              <w:rPr>
                <w:rFonts w:ascii="Verdana" w:hAnsi="Verdana" w:cstheme="minorHAnsi"/>
                <w:sz w:val="20"/>
              </w:rPr>
              <w:t>.</w:t>
            </w:r>
            <w:r w:rsidRPr="004B01E0">
              <w:rPr>
                <w:rFonts w:ascii="Verdana" w:hAnsi="Verdana" w:cstheme="minorHAnsi"/>
                <w:sz w:val="20"/>
              </w:rPr>
              <w:t>2</w:t>
            </w:r>
            <w:r>
              <w:rPr>
                <w:rFonts w:ascii="Verdana" w:hAnsi="Verdana" w:cstheme="minorHAnsi"/>
                <w:sz w:val="20"/>
              </w:rPr>
              <w:t xml:space="preserve">. Constitution de réseaux avec différents médias </w:t>
            </w:r>
          </w:p>
        </w:tc>
      </w:tr>
      <w:tr w:rsidR="009B501D" w:rsidRPr="00251707" w:rsidTr="00251707">
        <w:trPr>
          <w:trHeight w:val="345"/>
        </w:trPr>
        <w:tc>
          <w:tcPr>
            <w:tcW w:w="902" w:type="pct"/>
            <w:shd w:val="clear" w:color="000000" w:fill="FFFFFF"/>
            <w:vAlign w:val="center"/>
          </w:tcPr>
          <w:p w:rsidR="009B501D" w:rsidRPr="00251707" w:rsidRDefault="009B501D" w:rsidP="0046537B">
            <w:pPr>
              <w:spacing w:after="0"/>
              <w:rPr>
                <w:rFonts w:ascii="Verdana" w:hAnsi="Verdana" w:cs="Calibri"/>
                <w:sz w:val="20"/>
                <w:szCs w:val="20"/>
              </w:rPr>
            </w:pPr>
          </w:p>
        </w:tc>
        <w:tc>
          <w:tcPr>
            <w:tcW w:w="170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4B01E0">
              <w:rPr>
                <w:rFonts w:ascii="Verdana" w:hAnsi="Verdana" w:cs="Calibri"/>
                <w:sz w:val="20"/>
                <w:szCs w:val="20"/>
                <w:lang w:val="en-US"/>
              </w:rPr>
              <w:t>9</w:t>
            </w:r>
            <w:r w:rsidRPr="009B501D">
              <w:rPr>
                <w:rFonts w:ascii="Verdana" w:hAnsi="Verdana" w:cs="Calibri"/>
                <w:sz w:val="20"/>
                <w:szCs w:val="20"/>
                <w:lang w:val="en-US"/>
              </w:rPr>
              <w:t>.</w:t>
            </w:r>
            <w:r w:rsidRPr="004B01E0">
              <w:rPr>
                <w:rFonts w:ascii="Verdana" w:hAnsi="Verdana" w:cs="Calibri"/>
                <w:sz w:val="20"/>
                <w:szCs w:val="20"/>
                <w:lang w:val="en-US"/>
              </w:rPr>
              <w:t>3</w:t>
            </w:r>
            <w:r w:rsidRPr="009B501D">
              <w:rPr>
                <w:rFonts w:ascii="Verdana" w:hAnsi="Verdana" w:cs="Calibri"/>
                <w:sz w:val="20"/>
                <w:szCs w:val="20"/>
                <w:lang w:val="en-US"/>
              </w:rPr>
              <w:t>. Procurement of goods and services under Technical Assistance</w:t>
            </w:r>
          </w:p>
        </w:tc>
        <w:tc>
          <w:tcPr>
            <w:tcW w:w="1145" w:type="pct"/>
            <w:shd w:val="clear" w:color="000000" w:fill="FFFFFF"/>
            <w:vAlign w:val="center"/>
          </w:tcPr>
          <w:p w:rsidR="009B501D" w:rsidRPr="009B501D" w:rsidRDefault="009B501D" w:rsidP="00C42D43">
            <w:pPr>
              <w:spacing w:after="0"/>
              <w:rPr>
                <w:rFonts w:ascii="Verdana" w:hAnsi="Verdana" w:cstheme="minorHAnsi"/>
                <w:sz w:val="20"/>
                <w:szCs w:val="20"/>
                <w:lang w:val="en-US"/>
              </w:rPr>
            </w:pPr>
          </w:p>
        </w:tc>
        <w:tc>
          <w:tcPr>
            <w:tcW w:w="1251" w:type="pct"/>
            <w:shd w:val="clear" w:color="000000" w:fill="FFFFFF"/>
            <w:vAlign w:val="center"/>
          </w:tcPr>
          <w:p w:rsidR="009B501D" w:rsidRPr="00251707" w:rsidRDefault="009B501D" w:rsidP="00C42D43">
            <w:pPr>
              <w:spacing w:after="0"/>
              <w:rPr>
                <w:rFonts w:ascii="Verdana" w:hAnsi="Verdana" w:cstheme="minorHAnsi"/>
                <w:sz w:val="20"/>
                <w:szCs w:val="20"/>
              </w:rPr>
            </w:pPr>
            <w:r w:rsidRPr="004B01E0">
              <w:rPr>
                <w:rFonts w:ascii="Verdana" w:hAnsi="Verdana" w:cstheme="minorHAnsi"/>
                <w:sz w:val="20"/>
              </w:rPr>
              <w:t>9</w:t>
            </w:r>
            <w:r>
              <w:rPr>
                <w:rFonts w:ascii="Verdana" w:hAnsi="Verdana" w:cstheme="minorHAnsi"/>
                <w:sz w:val="20"/>
              </w:rPr>
              <w:t>.</w:t>
            </w:r>
            <w:r w:rsidRPr="004B01E0">
              <w:rPr>
                <w:rFonts w:ascii="Verdana" w:hAnsi="Verdana" w:cstheme="minorHAnsi"/>
                <w:sz w:val="20"/>
              </w:rPr>
              <w:t>3</w:t>
            </w:r>
            <w:r>
              <w:rPr>
                <w:rFonts w:ascii="Verdana" w:hAnsi="Verdana" w:cstheme="minorHAnsi"/>
                <w:sz w:val="20"/>
              </w:rPr>
              <w:t>. Achat de biens et de services dans le cadre de l’assistance technique</w:t>
            </w:r>
          </w:p>
        </w:tc>
      </w:tr>
    </w:tbl>
    <w:p w:rsidR="000C44D2" w:rsidRPr="00251707" w:rsidRDefault="000C44D2">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822B80" w:rsidRPr="00251707" w:rsidRDefault="00822B80" w:rsidP="00B81E04">
      <w:pPr>
        <w:pStyle w:val="Heading1"/>
      </w:pPr>
      <w:bookmarkStart w:id="5" w:name="_Toc494963496"/>
      <w:bookmarkStart w:id="6" w:name="_Toc508870145"/>
      <w:r>
        <w:lastRenderedPageBreak/>
        <w:t>Échelle de maîtrise</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251707" w:rsidTr="00F451DA">
        <w:trPr>
          <w:trHeight w:val="377"/>
          <w:tblHeader/>
        </w:trPr>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Langue locale</w:t>
            </w:r>
          </w:p>
        </w:tc>
      </w:tr>
      <w:tr w:rsidR="009B501D" w:rsidRPr="00251707" w:rsidTr="006645FC">
        <w:trPr>
          <w:trHeight w:val="332"/>
          <w:tblHeader/>
        </w:trPr>
        <w:tc>
          <w:tcPr>
            <w:tcW w:w="658" w:type="pct"/>
            <w:shd w:val="clear" w:color="auto" w:fill="F2F2F2" w:themeFill="background1" w:themeFillShade="F2"/>
          </w:tcPr>
          <w:p w:rsidR="009B501D" w:rsidRPr="00251707" w:rsidRDefault="009B501D" w:rsidP="00AD2B31">
            <w:pPr>
              <w:spacing w:after="0" w:line="240" w:lineRule="auto"/>
              <w:rPr>
                <w:rFonts w:ascii="Verdana" w:hAnsi="Verdana" w:cstheme="minorHAnsi"/>
                <w:sz w:val="20"/>
                <w:szCs w:val="20"/>
              </w:rPr>
            </w:pPr>
            <w:r>
              <w:rPr>
                <w:rFonts w:ascii="Verdana" w:hAnsi="Verdana" w:cstheme="minorHAnsi"/>
                <w:sz w:val="20"/>
              </w:rPr>
              <w:t xml:space="preserve">Échelle </w:t>
            </w:r>
          </w:p>
        </w:tc>
        <w:tc>
          <w:tcPr>
            <w:tcW w:w="1738" w:type="pct"/>
            <w:shd w:val="clear" w:color="auto" w:fill="F2F2F2" w:themeFill="background1" w:themeFillShade="F2"/>
          </w:tcPr>
          <w:p w:rsidR="009B501D" w:rsidRPr="00251707" w:rsidRDefault="009B501D" w:rsidP="006645FC">
            <w:pPr>
              <w:spacing w:after="0" w:line="240" w:lineRule="auto"/>
              <w:rPr>
                <w:rFonts w:ascii="Verdana" w:hAnsi="Verdana" w:cstheme="minorHAnsi"/>
                <w:sz w:val="20"/>
                <w:szCs w:val="20"/>
              </w:rPr>
            </w:pPr>
            <w:r>
              <w:rPr>
                <w:rFonts w:ascii="Verdana" w:hAnsi="Verdana" w:cstheme="minorHAnsi"/>
                <w:sz w:val="20"/>
              </w:rPr>
              <w:t xml:space="preserve">Description </w:t>
            </w:r>
          </w:p>
        </w:tc>
        <w:tc>
          <w:tcPr>
            <w:tcW w:w="590" w:type="pct"/>
            <w:shd w:val="clear" w:color="auto" w:fill="F2F2F2" w:themeFill="background1" w:themeFillShade="F2"/>
          </w:tcPr>
          <w:p w:rsidR="009B501D" w:rsidRPr="00251707" w:rsidRDefault="009B501D" w:rsidP="00451FF6">
            <w:pPr>
              <w:spacing w:after="0" w:line="240" w:lineRule="auto"/>
              <w:rPr>
                <w:rFonts w:ascii="Verdana" w:hAnsi="Verdana" w:cstheme="minorHAnsi"/>
                <w:sz w:val="20"/>
                <w:szCs w:val="20"/>
              </w:rPr>
            </w:pPr>
            <w:r>
              <w:rPr>
                <w:rFonts w:ascii="Verdana" w:hAnsi="Verdana" w:cstheme="minorHAnsi"/>
                <w:sz w:val="20"/>
              </w:rPr>
              <w:t xml:space="preserve">Échelle </w:t>
            </w:r>
          </w:p>
        </w:tc>
        <w:tc>
          <w:tcPr>
            <w:tcW w:w="2014" w:type="pct"/>
            <w:shd w:val="clear" w:color="auto" w:fill="F2F2F2" w:themeFill="background1" w:themeFillShade="F2"/>
          </w:tcPr>
          <w:p w:rsidR="009B501D" w:rsidRPr="00251707" w:rsidRDefault="009B501D" w:rsidP="00451FF6">
            <w:pPr>
              <w:spacing w:after="0" w:line="240" w:lineRule="auto"/>
              <w:rPr>
                <w:rFonts w:ascii="Verdana" w:hAnsi="Verdana" w:cstheme="minorHAnsi"/>
                <w:sz w:val="20"/>
                <w:szCs w:val="20"/>
              </w:rPr>
            </w:pPr>
            <w:r>
              <w:rPr>
                <w:rFonts w:ascii="Verdana" w:hAnsi="Verdana" w:cstheme="minorHAnsi"/>
                <w:sz w:val="20"/>
              </w:rPr>
              <w:t xml:space="preserve">Description </w:t>
            </w:r>
          </w:p>
        </w:tc>
      </w:tr>
      <w:tr w:rsidR="009B501D" w:rsidRPr="00251707" w:rsidTr="009B501D">
        <w:trPr>
          <w:trHeight w:val="566"/>
        </w:trPr>
        <w:tc>
          <w:tcPr>
            <w:tcW w:w="658" w:type="pct"/>
            <w:shd w:val="clear" w:color="000000" w:fill="FFFFFF"/>
          </w:tcPr>
          <w:p w:rsidR="009B501D" w:rsidRPr="00251707" w:rsidRDefault="009B501D" w:rsidP="0046537B">
            <w:pPr>
              <w:spacing w:before="60" w:after="120" w:line="240" w:lineRule="auto"/>
              <w:rPr>
                <w:rFonts w:ascii="Verdana" w:hAnsi="Verdana" w:cs="Calibri"/>
                <w:sz w:val="20"/>
                <w:szCs w:val="20"/>
              </w:rPr>
            </w:pPr>
            <w:r w:rsidRPr="00251707">
              <w:rPr>
                <w:rFonts w:ascii="Verdana" w:hAnsi="Verdana" w:cs="Calibri"/>
                <w:sz w:val="20"/>
                <w:szCs w:val="20"/>
              </w:rPr>
              <w:t>N.A. - Not Applicable</w:t>
            </w:r>
          </w:p>
        </w:tc>
        <w:tc>
          <w:tcPr>
            <w:tcW w:w="1738" w:type="pct"/>
            <w:shd w:val="clear" w:color="000000" w:fill="FFFFFF"/>
          </w:tcPr>
          <w:p w:rsidR="009B501D" w:rsidRPr="009B501D" w:rsidRDefault="009B501D" w:rsidP="0046537B">
            <w:pPr>
              <w:spacing w:before="60" w:after="120" w:line="240" w:lineRule="auto"/>
              <w:rPr>
                <w:rFonts w:ascii="Verdana" w:hAnsi="Verdana" w:cs="Calibri"/>
                <w:sz w:val="20"/>
                <w:szCs w:val="20"/>
                <w:lang w:val="en-US"/>
              </w:rPr>
            </w:pPr>
            <w:r w:rsidRPr="009B501D">
              <w:rPr>
                <w:rFonts w:ascii="Verdana" w:hAnsi="Verdana" w:cs="Calibri"/>
                <w:sz w:val="20"/>
                <w:szCs w:val="20"/>
                <w:lang w:val="en-US"/>
              </w:rPr>
              <w:t xml:space="preserve">The competency is not applicable to the job role. </w:t>
            </w:r>
          </w:p>
        </w:tc>
        <w:tc>
          <w:tcPr>
            <w:tcW w:w="590" w:type="pct"/>
            <w:shd w:val="clear" w:color="000000" w:fill="FFFFFF"/>
          </w:tcPr>
          <w:p w:rsidR="009B501D" w:rsidRPr="00251707" w:rsidRDefault="009B501D" w:rsidP="00285A7B">
            <w:pPr>
              <w:spacing w:before="60" w:after="120" w:line="240" w:lineRule="auto"/>
              <w:rPr>
                <w:rFonts w:ascii="Verdana" w:hAnsi="Verdana" w:cstheme="minorHAnsi"/>
                <w:sz w:val="20"/>
                <w:szCs w:val="20"/>
              </w:rPr>
            </w:pPr>
            <w:r>
              <w:rPr>
                <w:rFonts w:ascii="Verdana" w:hAnsi="Verdana" w:cstheme="minorHAnsi"/>
                <w:sz w:val="20"/>
              </w:rPr>
              <w:t>S.O. - Sans objet</w:t>
            </w:r>
          </w:p>
        </w:tc>
        <w:tc>
          <w:tcPr>
            <w:tcW w:w="2014" w:type="pct"/>
            <w:shd w:val="clear" w:color="000000" w:fill="FFFFFF"/>
          </w:tcPr>
          <w:p w:rsidR="009B501D" w:rsidRPr="00251707" w:rsidRDefault="009B501D" w:rsidP="00285A7B">
            <w:pPr>
              <w:spacing w:before="60" w:after="120" w:line="240" w:lineRule="auto"/>
              <w:rPr>
                <w:rFonts w:ascii="Verdana" w:hAnsi="Verdana" w:cstheme="minorHAnsi"/>
                <w:sz w:val="20"/>
                <w:szCs w:val="20"/>
              </w:rPr>
            </w:pPr>
            <w:r>
              <w:rPr>
                <w:rFonts w:ascii="Verdana" w:hAnsi="Verdana" w:cstheme="minorHAnsi"/>
                <w:sz w:val="20"/>
              </w:rPr>
              <w:t xml:space="preserve">La compétence ne s'applique pas au rôle professionnel. </w:t>
            </w:r>
          </w:p>
        </w:tc>
      </w:tr>
      <w:tr w:rsidR="009B501D" w:rsidRPr="00251707" w:rsidTr="006645FC">
        <w:trPr>
          <w:trHeight w:val="908"/>
        </w:trPr>
        <w:tc>
          <w:tcPr>
            <w:tcW w:w="658" w:type="pct"/>
            <w:shd w:val="clear" w:color="000000" w:fill="FFFFFF"/>
          </w:tcPr>
          <w:p w:rsidR="009B501D" w:rsidRPr="00251707" w:rsidRDefault="009B501D" w:rsidP="0046537B">
            <w:pPr>
              <w:spacing w:before="60" w:after="120" w:line="240" w:lineRule="auto"/>
              <w:rPr>
                <w:rFonts w:ascii="Verdana" w:hAnsi="Verdana" w:cs="Calibri"/>
                <w:sz w:val="20"/>
                <w:szCs w:val="20"/>
              </w:rPr>
            </w:pPr>
            <w:r w:rsidRPr="00251707">
              <w:rPr>
                <w:rFonts w:ascii="Verdana" w:hAnsi="Verdana" w:cs="Calibri"/>
                <w:sz w:val="20"/>
                <w:szCs w:val="20"/>
              </w:rPr>
              <w:t xml:space="preserve">Level </w:t>
            </w:r>
            <w:r w:rsidRPr="004B01E0">
              <w:rPr>
                <w:rFonts w:ascii="Verdana" w:hAnsi="Verdana" w:cs="Calibri"/>
                <w:sz w:val="20"/>
                <w:szCs w:val="20"/>
              </w:rPr>
              <w:t>0</w:t>
            </w:r>
            <w:r w:rsidRPr="00251707">
              <w:rPr>
                <w:rFonts w:ascii="Verdana" w:hAnsi="Verdana" w:cs="Calibri"/>
                <w:sz w:val="20"/>
                <w:szCs w:val="20"/>
              </w:rPr>
              <w:t xml:space="preserve"> – </w:t>
            </w:r>
          </w:p>
          <w:p w:rsidR="009B501D" w:rsidRPr="00251707" w:rsidRDefault="009B501D" w:rsidP="0046537B">
            <w:pPr>
              <w:spacing w:before="60" w:after="120" w:line="240" w:lineRule="auto"/>
              <w:rPr>
                <w:rFonts w:ascii="Verdana" w:hAnsi="Verdana" w:cs="Calibri"/>
                <w:sz w:val="20"/>
                <w:szCs w:val="20"/>
              </w:rPr>
            </w:pPr>
            <w:r w:rsidRPr="00251707">
              <w:rPr>
                <w:rFonts w:ascii="Verdana" w:hAnsi="Verdana" w:cs="Calibri"/>
                <w:sz w:val="20"/>
                <w:szCs w:val="20"/>
              </w:rPr>
              <w:t>No knowledge</w:t>
            </w:r>
          </w:p>
        </w:tc>
        <w:tc>
          <w:tcPr>
            <w:tcW w:w="1738" w:type="pct"/>
            <w:shd w:val="clear" w:color="000000" w:fill="FFFFFF"/>
          </w:tcPr>
          <w:p w:rsidR="009B501D" w:rsidRPr="009B501D" w:rsidRDefault="009B501D" w:rsidP="0046537B">
            <w:pPr>
              <w:spacing w:before="60" w:after="120" w:line="240" w:lineRule="auto"/>
              <w:rPr>
                <w:rFonts w:ascii="Verdana" w:hAnsi="Verdana" w:cs="Calibri"/>
                <w:sz w:val="20"/>
                <w:szCs w:val="20"/>
                <w:lang w:val="en-US"/>
              </w:rPr>
            </w:pPr>
            <w:r w:rsidRPr="009B501D">
              <w:rPr>
                <w:rFonts w:ascii="Verdana" w:hAnsi="Verdana" w:cs="Calibri"/>
                <w:sz w:val="20"/>
                <w:szCs w:val="20"/>
                <w:lang w:val="en-US"/>
              </w:rPr>
              <w:t>No knowledge of the competency or no ability to apply it in real situations.</w:t>
            </w:r>
          </w:p>
        </w:tc>
        <w:tc>
          <w:tcPr>
            <w:tcW w:w="590" w:type="pct"/>
            <w:shd w:val="clear" w:color="000000" w:fill="FFFFFF"/>
          </w:tcPr>
          <w:p w:rsidR="009B501D" w:rsidRPr="00251707" w:rsidRDefault="009B501D" w:rsidP="00285A7B">
            <w:pPr>
              <w:spacing w:before="60" w:after="120" w:line="240" w:lineRule="auto"/>
              <w:rPr>
                <w:rFonts w:ascii="Verdana" w:hAnsi="Verdana" w:cstheme="minorHAnsi"/>
                <w:sz w:val="20"/>
                <w:szCs w:val="20"/>
              </w:rPr>
            </w:pPr>
            <w:r>
              <w:rPr>
                <w:rFonts w:ascii="Verdana" w:hAnsi="Verdana" w:cstheme="minorHAnsi"/>
                <w:sz w:val="20"/>
              </w:rPr>
              <w:t>Niveau </w:t>
            </w:r>
            <w:r w:rsidRPr="004B01E0">
              <w:rPr>
                <w:rFonts w:ascii="Verdana" w:hAnsi="Verdana" w:cstheme="minorHAnsi"/>
                <w:sz w:val="20"/>
              </w:rPr>
              <w:t>0</w:t>
            </w:r>
            <w:r>
              <w:rPr>
                <w:rFonts w:ascii="Verdana" w:hAnsi="Verdana" w:cstheme="minorHAnsi"/>
                <w:sz w:val="20"/>
              </w:rPr>
              <w:t xml:space="preserve"> - </w:t>
            </w:r>
          </w:p>
          <w:p w:rsidR="009B501D" w:rsidRPr="00251707" w:rsidRDefault="009B501D" w:rsidP="00285A7B">
            <w:pPr>
              <w:spacing w:before="60" w:after="120" w:line="240" w:lineRule="auto"/>
              <w:rPr>
                <w:rFonts w:ascii="Verdana" w:hAnsi="Verdana" w:cstheme="minorHAnsi"/>
                <w:sz w:val="20"/>
                <w:szCs w:val="20"/>
              </w:rPr>
            </w:pPr>
            <w:r>
              <w:rPr>
                <w:rFonts w:ascii="Verdana" w:hAnsi="Verdana" w:cstheme="minorHAnsi"/>
                <w:sz w:val="20"/>
              </w:rPr>
              <w:t>Aucune connaissance</w:t>
            </w:r>
          </w:p>
        </w:tc>
        <w:tc>
          <w:tcPr>
            <w:tcW w:w="2014" w:type="pct"/>
            <w:shd w:val="clear" w:color="000000" w:fill="FFFFFF"/>
          </w:tcPr>
          <w:p w:rsidR="009B501D" w:rsidRPr="00251707" w:rsidRDefault="009B501D" w:rsidP="00285A7B">
            <w:pPr>
              <w:spacing w:before="60" w:after="120" w:line="240" w:lineRule="auto"/>
              <w:rPr>
                <w:rFonts w:ascii="Verdana" w:hAnsi="Verdana" w:cstheme="minorHAnsi"/>
                <w:sz w:val="20"/>
                <w:szCs w:val="20"/>
              </w:rPr>
            </w:pPr>
            <w:r>
              <w:rPr>
                <w:rFonts w:ascii="Verdana" w:hAnsi="Verdana" w:cstheme="minorHAnsi"/>
                <w:sz w:val="20"/>
              </w:rPr>
              <w:t>Aucune connaissance de la compétence ou aucune aptitude à l’appliquer dans des situations concrètes.</w:t>
            </w:r>
          </w:p>
        </w:tc>
      </w:tr>
      <w:tr w:rsidR="009B501D" w:rsidRPr="00251707" w:rsidTr="006645FC">
        <w:trPr>
          <w:trHeight w:val="1421"/>
        </w:trPr>
        <w:tc>
          <w:tcPr>
            <w:tcW w:w="658" w:type="pct"/>
            <w:shd w:val="clear" w:color="000000" w:fill="FFFFFF"/>
          </w:tcPr>
          <w:p w:rsidR="009B501D" w:rsidRPr="00251707" w:rsidRDefault="009B501D" w:rsidP="0046537B">
            <w:pPr>
              <w:spacing w:before="60" w:after="120" w:line="240" w:lineRule="auto"/>
              <w:rPr>
                <w:rFonts w:ascii="Verdana" w:hAnsi="Verdana" w:cs="Calibri"/>
                <w:sz w:val="20"/>
                <w:szCs w:val="20"/>
              </w:rPr>
            </w:pPr>
            <w:r w:rsidRPr="00251707">
              <w:rPr>
                <w:rFonts w:ascii="Verdana" w:hAnsi="Verdana" w:cs="Calibri"/>
                <w:sz w:val="20"/>
                <w:szCs w:val="20"/>
              </w:rPr>
              <w:t xml:space="preserve">Level </w:t>
            </w:r>
            <w:r w:rsidRPr="004B01E0">
              <w:rPr>
                <w:rFonts w:ascii="Verdana" w:hAnsi="Verdana" w:cs="Calibri"/>
                <w:sz w:val="20"/>
                <w:szCs w:val="20"/>
              </w:rPr>
              <w:t>1</w:t>
            </w:r>
            <w:r w:rsidRPr="00251707">
              <w:rPr>
                <w:rFonts w:ascii="Verdana" w:hAnsi="Verdana" w:cs="Calibri"/>
                <w:sz w:val="20"/>
                <w:szCs w:val="20"/>
              </w:rPr>
              <w:t xml:space="preserve"> - Awareness</w:t>
            </w:r>
          </w:p>
        </w:tc>
        <w:tc>
          <w:tcPr>
            <w:tcW w:w="1738" w:type="pct"/>
            <w:shd w:val="clear" w:color="000000" w:fill="FFFFFF"/>
          </w:tcPr>
          <w:p w:rsidR="009B501D" w:rsidRPr="009B501D" w:rsidRDefault="009B501D" w:rsidP="0046537B">
            <w:pPr>
              <w:spacing w:before="60" w:after="120" w:line="240" w:lineRule="auto"/>
              <w:rPr>
                <w:rFonts w:ascii="Verdana" w:hAnsi="Verdana" w:cs="Calibri"/>
                <w:sz w:val="20"/>
                <w:szCs w:val="20"/>
                <w:lang w:val="en-US"/>
              </w:rPr>
            </w:pPr>
            <w:r w:rsidRPr="009B501D">
              <w:rPr>
                <w:rFonts w:ascii="Verdana" w:hAnsi="Verdana" w:cs="Calibri"/>
                <w:sz w:val="20"/>
                <w:szCs w:val="20"/>
                <w:lang w:val="en-US"/>
              </w:rPr>
              <w:t>Basic knowledge of the competency (e.g. understands general concepts and processes, is familiar with related key terminology).</w:t>
            </w:r>
          </w:p>
          <w:p w:rsidR="009B501D" w:rsidRPr="009B501D" w:rsidRDefault="009B501D" w:rsidP="0046537B">
            <w:pPr>
              <w:spacing w:before="60" w:after="120" w:line="240" w:lineRule="auto"/>
              <w:rPr>
                <w:rFonts w:ascii="Verdana" w:hAnsi="Verdana" w:cs="Calibri"/>
                <w:sz w:val="20"/>
                <w:szCs w:val="20"/>
                <w:lang w:val="en-US"/>
              </w:rPr>
            </w:pPr>
            <w:r w:rsidRPr="009B501D">
              <w:rPr>
                <w:rFonts w:ascii="Verdana" w:hAnsi="Verdana" w:cs="Calibri"/>
                <w:sz w:val="20"/>
                <w:szCs w:val="20"/>
                <w:lang w:val="en-US"/>
              </w:rPr>
              <w:t>Ability to demonstrate this competency after being given specific instructions and guidance.</w:t>
            </w:r>
          </w:p>
        </w:tc>
        <w:tc>
          <w:tcPr>
            <w:tcW w:w="590" w:type="pct"/>
            <w:shd w:val="clear" w:color="000000" w:fill="FFFFFF"/>
          </w:tcPr>
          <w:p w:rsidR="009B501D" w:rsidRPr="00251707" w:rsidRDefault="009B501D" w:rsidP="00285A7B">
            <w:pPr>
              <w:spacing w:before="60" w:after="120" w:line="240" w:lineRule="auto"/>
              <w:rPr>
                <w:rFonts w:ascii="Verdana" w:hAnsi="Verdana" w:cstheme="minorHAnsi"/>
                <w:sz w:val="20"/>
                <w:szCs w:val="20"/>
              </w:rPr>
            </w:pPr>
            <w:r>
              <w:rPr>
                <w:rFonts w:ascii="Verdana" w:hAnsi="Verdana" w:cstheme="minorHAnsi"/>
                <w:sz w:val="20"/>
              </w:rPr>
              <w:t>Niveau </w:t>
            </w:r>
            <w:r w:rsidRPr="004B01E0">
              <w:rPr>
                <w:rFonts w:ascii="Verdana" w:hAnsi="Verdana" w:cstheme="minorHAnsi"/>
                <w:sz w:val="20"/>
              </w:rPr>
              <w:t>1</w:t>
            </w:r>
            <w:r>
              <w:rPr>
                <w:rFonts w:ascii="Verdana" w:hAnsi="Verdana" w:cstheme="minorHAnsi"/>
                <w:sz w:val="20"/>
              </w:rPr>
              <w:t xml:space="preserve"> - Sensibilisé</w:t>
            </w:r>
          </w:p>
        </w:tc>
        <w:tc>
          <w:tcPr>
            <w:tcW w:w="2014" w:type="pct"/>
            <w:shd w:val="clear" w:color="000000" w:fill="FFFFFF"/>
          </w:tcPr>
          <w:p w:rsidR="009B501D" w:rsidRPr="00251707" w:rsidRDefault="009B501D" w:rsidP="00285A7B">
            <w:pPr>
              <w:spacing w:before="60" w:after="120" w:line="240" w:lineRule="auto"/>
              <w:rPr>
                <w:rFonts w:ascii="Verdana" w:hAnsi="Verdana" w:cstheme="minorHAnsi"/>
                <w:sz w:val="20"/>
                <w:szCs w:val="20"/>
              </w:rPr>
            </w:pPr>
            <w:r>
              <w:rPr>
                <w:rFonts w:ascii="Verdana" w:hAnsi="Verdana" w:cstheme="minorHAnsi"/>
                <w:sz w:val="20"/>
              </w:rPr>
              <w:t>Connaissance élémentaire de la compétence (l’employé comprend par exemple les concepts et processus généraux et est familiarisé à la terminologie de base s’y rapportant).</w:t>
            </w:r>
          </w:p>
          <w:p w:rsidR="009B501D" w:rsidRPr="00251707" w:rsidRDefault="009B501D" w:rsidP="00285A7B">
            <w:pPr>
              <w:spacing w:before="60" w:after="120" w:line="240" w:lineRule="auto"/>
              <w:rPr>
                <w:rFonts w:ascii="Verdana" w:hAnsi="Verdana" w:cstheme="minorHAnsi"/>
                <w:sz w:val="20"/>
                <w:szCs w:val="20"/>
              </w:rPr>
            </w:pPr>
            <w:r>
              <w:rPr>
                <w:rFonts w:ascii="Verdana" w:hAnsi="Verdana" w:cstheme="minorHAnsi"/>
                <w:sz w:val="20"/>
              </w:rPr>
              <w:t>Aptitude à faire usage de cette compétence après avoir reçu des instructions et conseils spécifiques.</w:t>
            </w:r>
          </w:p>
        </w:tc>
      </w:tr>
      <w:tr w:rsidR="009B501D" w:rsidRPr="00251707" w:rsidTr="006645FC">
        <w:trPr>
          <w:trHeight w:val="1103"/>
        </w:trPr>
        <w:tc>
          <w:tcPr>
            <w:tcW w:w="658" w:type="pct"/>
            <w:shd w:val="clear" w:color="000000" w:fill="FFFFFF"/>
          </w:tcPr>
          <w:p w:rsidR="009B501D" w:rsidRPr="00251707" w:rsidRDefault="009B501D" w:rsidP="0046537B">
            <w:pPr>
              <w:spacing w:before="60" w:after="120" w:line="240" w:lineRule="auto"/>
              <w:rPr>
                <w:rFonts w:ascii="Verdana" w:hAnsi="Verdana" w:cs="Calibri"/>
                <w:sz w:val="20"/>
                <w:szCs w:val="20"/>
              </w:rPr>
            </w:pPr>
            <w:r w:rsidRPr="00251707">
              <w:rPr>
                <w:rFonts w:ascii="Verdana" w:hAnsi="Verdana" w:cs="Calibri"/>
                <w:sz w:val="20"/>
                <w:szCs w:val="20"/>
              </w:rPr>
              <w:t xml:space="preserve">Level </w:t>
            </w:r>
            <w:r w:rsidRPr="004B01E0">
              <w:rPr>
                <w:rFonts w:ascii="Verdana" w:hAnsi="Verdana" w:cs="Calibri"/>
                <w:sz w:val="20"/>
                <w:szCs w:val="20"/>
              </w:rPr>
              <w:t>2</w:t>
            </w:r>
            <w:r w:rsidRPr="00251707">
              <w:rPr>
                <w:rFonts w:ascii="Verdana" w:hAnsi="Verdana" w:cs="Calibri"/>
                <w:sz w:val="20"/>
                <w:szCs w:val="20"/>
              </w:rPr>
              <w:t xml:space="preserve"> - Trained</w:t>
            </w:r>
          </w:p>
        </w:tc>
        <w:tc>
          <w:tcPr>
            <w:tcW w:w="1738" w:type="pct"/>
            <w:shd w:val="clear" w:color="000000" w:fill="FFFFFF"/>
          </w:tcPr>
          <w:p w:rsidR="009B501D" w:rsidRPr="009B501D" w:rsidRDefault="009B501D" w:rsidP="0046537B">
            <w:pPr>
              <w:spacing w:before="60" w:after="120" w:line="240" w:lineRule="auto"/>
              <w:rPr>
                <w:rFonts w:ascii="Verdana" w:hAnsi="Verdana" w:cs="Calibri"/>
                <w:sz w:val="20"/>
                <w:szCs w:val="20"/>
                <w:lang w:val="en-US"/>
              </w:rPr>
            </w:pPr>
            <w:r w:rsidRPr="009B501D">
              <w:rPr>
                <w:rFonts w:ascii="Verdana" w:hAnsi="Verdana" w:cs="Calibri"/>
                <w:sz w:val="20"/>
                <w:szCs w:val="20"/>
                <w:lang w:val="en-US"/>
              </w:rPr>
              <w:t>Good working knowledge of the competency.</w:t>
            </w:r>
            <w:r w:rsidRPr="009B501D">
              <w:rPr>
                <w:rFonts w:ascii="Verdana" w:hAnsi="Verdana" w:cs="Calibri"/>
                <w:sz w:val="20"/>
                <w:szCs w:val="20"/>
                <w:lang w:val="en-US"/>
              </w:rPr>
              <w:br/>
              <w:t>Ability to apply that knowledge in daily work.</w:t>
            </w:r>
          </w:p>
          <w:p w:rsidR="009B501D" w:rsidRPr="009B501D" w:rsidRDefault="009B501D" w:rsidP="0046537B">
            <w:pPr>
              <w:spacing w:before="60" w:after="120" w:line="240" w:lineRule="auto"/>
              <w:rPr>
                <w:rFonts w:ascii="Verdana" w:hAnsi="Verdana" w:cs="Calibri"/>
                <w:sz w:val="20"/>
                <w:szCs w:val="20"/>
                <w:lang w:val="en-US"/>
              </w:rPr>
            </w:pPr>
            <w:r w:rsidRPr="009B501D">
              <w:rPr>
                <w:rFonts w:ascii="Verdana" w:hAnsi="Verdana" w:cs="Calibri"/>
                <w:sz w:val="20"/>
                <w:szCs w:val="20"/>
                <w:lang w:val="en-US"/>
              </w:rPr>
              <w:t>Ability to perform standard activities with regards to this competency in an independent manner</w:t>
            </w:r>
          </w:p>
        </w:tc>
        <w:tc>
          <w:tcPr>
            <w:tcW w:w="590" w:type="pct"/>
            <w:shd w:val="clear" w:color="000000" w:fill="FFFFFF"/>
          </w:tcPr>
          <w:p w:rsidR="009B501D" w:rsidRPr="00251707" w:rsidRDefault="009B501D" w:rsidP="00285A7B">
            <w:pPr>
              <w:spacing w:before="60" w:after="120" w:line="240" w:lineRule="auto"/>
              <w:rPr>
                <w:rFonts w:ascii="Verdana" w:hAnsi="Verdana" w:cstheme="minorHAnsi"/>
                <w:sz w:val="20"/>
                <w:szCs w:val="20"/>
              </w:rPr>
            </w:pPr>
            <w:r>
              <w:rPr>
                <w:rFonts w:ascii="Verdana" w:hAnsi="Verdana" w:cstheme="minorHAnsi"/>
                <w:sz w:val="20"/>
              </w:rPr>
              <w:t>Niveau </w:t>
            </w:r>
            <w:r w:rsidRPr="004B01E0">
              <w:rPr>
                <w:rFonts w:ascii="Verdana" w:hAnsi="Verdana" w:cstheme="minorHAnsi"/>
                <w:sz w:val="20"/>
              </w:rPr>
              <w:t>2</w:t>
            </w:r>
            <w:r>
              <w:rPr>
                <w:rFonts w:ascii="Verdana" w:hAnsi="Verdana" w:cstheme="minorHAnsi"/>
                <w:sz w:val="20"/>
              </w:rPr>
              <w:t xml:space="preserve"> - Formé</w:t>
            </w:r>
          </w:p>
        </w:tc>
        <w:tc>
          <w:tcPr>
            <w:tcW w:w="2014" w:type="pct"/>
            <w:shd w:val="clear" w:color="000000" w:fill="FFFFFF"/>
          </w:tcPr>
          <w:p w:rsidR="009B501D" w:rsidRPr="00251707" w:rsidRDefault="009B501D" w:rsidP="00285A7B">
            <w:pPr>
              <w:spacing w:before="60" w:after="120" w:line="240" w:lineRule="auto"/>
              <w:rPr>
                <w:rFonts w:ascii="Verdana" w:hAnsi="Verdana" w:cstheme="minorHAnsi"/>
                <w:sz w:val="20"/>
                <w:szCs w:val="20"/>
              </w:rPr>
            </w:pPr>
            <w:r>
              <w:rPr>
                <w:rFonts w:ascii="Verdana" w:hAnsi="Verdana" w:cstheme="minorHAnsi"/>
                <w:sz w:val="20"/>
              </w:rPr>
              <w:t>Bonne connaissance opérationnelle de la compétence.</w:t>
            </w:r>
            <w:r>
              <w:rPr>
                <w:rFonts w:ascii="Verdana" w:hAnsi="Verdana" w:cstheme="minorHAnsi"/>
                <w:sz w:val="20"/>
                <w:szCs w:val="20"/>
              </w:rPr>
              <w:br/>
            </w:r>
            <w:r>
              <w:rPr>
                <w:rFonts w:ascii="Verdana" w:hAnsi="Verdana" w:cstheme="minorHAnsi"/>
                <w:sz w:val="20"/>
              </w:rPr>
              <w:t>Aptitude à appliquer cette connaissance dans les tâches quotidiennes.</w:t>
            </w:r>
          </w:p>
          <w:p w:rsidR="009B501D" w:rsidRPr="00251707" w:rsidRDefault="009B501D" w:rsidP="00285A7B">
            <w:pPr>
              <w:spacing w:before="60" w:after="120" w:line="240" w:lineRule="auto"/>
              <w:rPr>
                <w:rFonts w:ascii="Verdana" w:hAnsi="Verdana" w:cstheme="minorHAnsi"/>
                <w:sz w:val="20"/>
                <w:szCs w:val="20"/>
              </w:rPr>
            </w:pPr>
            <w:r>
              <w:rPr>
                <w:rFonts w:ascii="Verdana" w:hAnsi="Verdana" w:cstheme="minorHAnsi"/>
                <w:sz w:val="20"/>
              </w:rPr>
              <w:t>Aptitude à réaliser de manière indépendante des activités standards en rapport avec cette compétence.</w:t>
            </w:r>
          </w:p>
        </w:tc>
      </w:tr>
      <w:tr w:rsidR="009B501D" w:rsidRPr="00251707" w:rsidTr="00CC369C">
        <w:trPr>
          <w:trHeight w:val="1103"/>
        </w:trPr>
        <w:tc>
          <w:tcPr>
            <w:tcW w:w="658" w:type="pct"/>
            <w:shd w:val="clear" w:color="000000" w:fill="FFFFFF"/>
            <w:vAlign w:val="center"/>
          </w:tcPr>
          <w:p w:rsidR="009B501D" w:rsidRPr="00251707" w:rsidRDefault="009B501D" w:rsidP="0046537B">
            <w:pPr>
              <w:spacing w:before="60" w:after="120" w:line="240" w:lineRule="auto"/>
              <w:rPr>
                <w:rFonts w:ascii="Verdana" w:hAnsi="Verdana" w:cs="Calibri"/>
                <w:sz w:val="20"/>
                <w:szCs w:val="20"/>
              </w:rPr>
            </w:pPr>
            <w:r w:rsidRPr="00251707">
              <w:rPr>
                <w:rFonts w:ascii="Verdana" w:hAnsi="Verdana" w:cs="Calibri"/>
                <w:sz w:val="20"/>
                <w:szCs w:val="20"/>
              </w:rPr>
              <w:t xml:space="preserve">Level </w:t>
            </w:r>
            <w:r w:rsidRPr="004B01E0">
              <w:rPr>
                <w:rFonts w:ascii="Verdana" w:hAnsi="Verdana" w:cs="Calibri"/>
                <w:sz w:val="20"/>
                <w:szCs w:val="20"/>
              </w:rPr>
              <w:t>3</w:t>
            </w:r>
            <w:r w:rsidRPr="00251707">
              <w:rPr>
                <w:rFonts w:ascii="Verdana" w:hAnsi="Verdana" w:cs="Calibri"/>
                <w:sz w:val="20"/>
                <w:szCs w:val="20"/>
              </w:rPr>
              <w:t xml:space="preserve"> - Intermediate</w:t>
            </w:r>
          </w:p>
        </w:tc>
        <w:tc>
          <w:tcPr>
            <w:tcW w:w="1738" w:type="pct"/>
            <w:shd w:val="clear" w:color="000000" w:fill="FFFFFF"/>
          </w:tcPr>
          <w:p w:rsidR="009B501D" w:rsidRPr="009B501D" w:rsidRDefault="009B501D" w:rsidP="0046537B">
            <w:pPr>
              <w:spacing w:before="60" w:after="120" w:line="240" w:lineRule="auto"/>
              <w:rPr>
                <w:rFonts w:ascii="Verdana" w:hAnsi="Verdana" w:cs="Calibri"/>
                <w:sz w:val="20"/>
                <w:szCs w:val="20"/>
                <w:lang w:val="en-US"/>
              </w:rPr>
            </w:pPr>
            <w:r w:rsidRPr="009B501D">
              <w:rPr>
                <w:rFonts w:ascii="Verdana" w:hAnsi="Verdana" w:cs="Calibri"/>
                <w:sz w:val="20"/>
                <w:szCs w:val="20"/>
                <w:lang w:val="en-US"/>
              </w:rPr>
              <w:t>Broad and in-depth knowledge and skills with regards to the competency.</w:t>
            </w:r>
            <w:r w:rsidRPr="009B501D">
              <w:rPr>
                <w:rFonts w:ascii="Verdana" w:hAnsi="Verdana" w:cs="Calibri"/>
                <w:sz w:val="20"/>
                <w:szCs w:val="20"/>
                <w:lang w:val="en-US"/>
              </w:rPr>
              <w:br/>
              <w:t>Ability to deal with a variety of exceptions and special cases related to the competency in an independent manner.</w:t>
            </w:r>
          </w:p>
          <w:p w:rsidR="009B501D" w:rsidRPr="009B501D" w:rsidRDefault="009B501D" w:rsidP="0046537B">
            <w:pPr>
              <w:spacing w:before="60" w:after="120" w:line="240" w:lineRule="auto"/>
              <w:rPr>
                <w:rFonts w:ascii="Verdana" w:hAnsi="Verdana" w:cs="Calibri"/>
                <w:sz w:val="20"/>
                <w:szCs w:val="20"/>
                <w:lang w:val="en-US"/>
              </w:rPr>
            </w:pPr>
            <w:r w:rsidRPr="009B501D">
              <w:rPr>
                <w:rFonts w:ascii="Verdana" w:hAnsi="Verdana" w:cs="Calibri"/>
                <w:sz w:val="20"/>
                <w:szCs w:val="20"/>
                <w:lang w:val="en-US"/>
              </w:rPr>
              <w:t>Ability to effectively share knowledge and experience with more junior profiles.</w:t>
            </w:r>
            <w:r w:rsidRPr="009B501D">
              <w:rPr>
                <w:rFonts w:ascii="Verdana" w:hAnsi="Verdana" w:cs="Calibri"/>
                <w:sz w:val="20"/>
                <w:szCs w:val="20"/>
                <w:lang w:val="en-US"/>
              </w:rPr>
              <w:br/>
              <w:t xml:space="preserve">Confidence in serving as an advisor and is </w:t>
            </w:r>
            <w:r w:rsidRPr="009B501D">
              <w:rPr>
                <w:rFonts w:ascii="Verdana" w:hAnsi="Verdana" w:cs="Calibri"/>
                <w:sz w:val="20"/>
                <w:szCs w:val="20"/>
                <w:lang w:val="en-US"/>
              </w:rPr>
              <w:lastRenderedPageBreak/>
              <w:t>sought out to provide insight in the application of this competency.</w:t>
            </w:r>
          </w:p>
          <w:p w:rsidR="009B501D" w:rsidRPr="009B501D" w:rsidRDefault="009B501D" w:rsidP="0046537B">
            <w:pPr>
              <w:spacing w:before="60" w:after="120" w:line="240" w:lineRule="auto"/>
              <w:rPr>
                <w:rFonts w:ascii="Verdana" w:hAnsi="Verdana" w:cs="Calibri"/>
                <w:sz w:val="20"/>
                <w:szCs w:val="20"/>
                <w:lang w:val="en-US"/>
              </w:rPr>
            </w:pPr>
            <w:r w:rsidRPr="009B501D">
              <w:rPr>
                <w:rFonts w:ascii="Verdana" w:hAnsi="Verdana" w:cs="Calibri"/>
                <w:sz w:val="20"/>
                <w:szCs w:val="20"/>
                <w:lang w:val="en-US"/>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9B501D" w:rsidRPr="00251707" w:rsidRDefault="009B501D" w:rsidP="00285A7B">
            <w:pPr>
              <w:spacing w:before="60" w:after="120" w:line="240" w:lineRule="auto"/>
              <w:rPr>
                <w:rFonts w:ascii="Verdana" w:hAnsi="Verdana" w:cstheme="minorHAnsi"/>
                <w:sz w:val="20"/>
                <w:szCs w:val="20"/>
              </w:rPr>
            </w:pPr>
            <w:r>
              <w:rPr>
                <w:rFonts w:ascii="Verdana" w:hAnsi="Verdana" w:cstheme="minorHAnsi"/>
                <w:sz w:val="20"/>
              </w:rPr>
              <w:lastRenderedPageBreak/>
              <w:t>Niveau </w:t>
            </w:r>
            <w:r w:rsidRPr="004B01E0">
              <w:rPr>
                <w:rFonts w:ascii="Verdana" w:hAnsi="Verdana" w:cstheme="minorHAnsi"/>
                <w:sz w:val="20"/>
              </w:rPr>
              <w:t>3</w:t>
            </w:r>
            <w:r>
              <w:rPr>
                <w:rFonts w:ascii="Verdana" w:hAnsi="Verdana" w:cstheme="minorHAnsi"/>
                <w:sz w:val="20"/>
              </w:rPr>
              <w:t xml:space="preserve"> - Intermédiaire</w:t>
            </w:r>
          </w:p>
        </w:tc>
        <w:tc>
          <w:tcPr>
            <w:tcW w:w="2014" w:type="pct"/>
            <w:shd w:val="clear" w:color="000000" w:fill="FFFFFF"/>
          </w:tcPr>
          <w:p w:rsidR="009B501D" w:rsidRPr="00251707" w:rsidRDefault="009B501D" w:rsidP="00285A7B">
            <w:pPr>
              <w:spacing w:before="60" w:after="120" w:line="240" w:lineRule="auto"/>
              <w:rPr>
                <w:rFonts w:ascii="Verdana" w:hAnsi="Verdana" w:cstheme="minorHAnsi"/>
                <w:sz w:val="20"/>
                <w:szCs w:val="20"/>
              </w:rPr>
            </w:pPr>
            <w:r>
              <w:rPr>
                <w:rFonts w:ascii="Verdana" w:hAnsi="Verdana" w:cstheme="minorHAnsi"/>
                <w:sz w:val="20"/>
              </w:rPr>
              <w:t>Connaissances et aptitudes vastes et approfondies en rapport avec la compétence.</w:t>
            </w:r>
            <w:r>
              <w:rPr>
                <w:rFonts w:ascii="Verdana" w:hAnsi="Verdana" w:cstheme="minorHAnsi"/>
                <w:sz w:val="20"/>
                <w:szCs w:val="20"/>
              </w:rPr>
              <w:br/>
            </w:r>
            <w:r>
              <w:rPr>
                <w:rFonts w:ascii="Verdana" w:hAnsi="Verdana" w:cstheme="minorHAnsi"/>
                <w:sz w:val="20"/>
              </w:rPr>
              <w:t>Aptitude à traiter de manière indépendante une variété d’exceptions et de cas particuliers en rapport avec la compétence.</w:t>
            </w:r>
          </w:p>
          <w:p w:rsidR="009B501D" w:rsidRPr="00251707" w:rsidRDefault="009B501D" w:rsidP="00285A7B">
            <w:pPr>
              <w:spacing w:before="60" w:after="120" w:line="240" w:lineRule="auto"/>
              <w:rPr>
                <w:rFonts w:ascii="Verdana" w:hAnsi="Verdana" w:cstheme="minorHAnsi"/>
                <w:sz w:val="20"/>
                <w:szCs w:val="20"/>
              </w:rPr>
            </w:pPr>
            <w:r>
              <w:rPr>
                <w:rFonts w:ascii="Verdana" w:hAnsi="Verdana" w:cstheme="minorHAnsi"/>
                <w:sz w:val="20"/>
              </w:rPr>
              <w:t>Aptitude à partager efficacement ses connaissances et expériences avec les employés moins expérimentés.</w:t>
            </w:r>
            <w:r>
              <w:rPr>
                <w:rFonts w:ascii="Verdana" w:hAnsi="Verdana" w:cstheme="minorHAnsi"/>
                <w:sz w:val="20"/>
                <w:szCs w:val="20"/>
              </w:rPr>
              <w:br/>
            </w:r>
            <w:r>
              <w:rPr>
                <w:rFonts w:ascii="Verdana" w:hAnsi="Verdana" w:cstheme="minorHAnsi"/>
                <w:sz w:val="20"/>
              </w:rPr>
              <w:lastRenderedPageBreak/>
              <w:t>L’employé possède la confiance nécessaire pour agir en tant que conseiller et est sollicité pour donner son avis sur l’application de la compétence.</w:t>
            </w:r>
          </w:p>
          <w:p w:rsidR="009B501D" w:rsidRPr="00251707" w:rsidRDefault="009B501D" w:rsidP="00285A7B">
            <w:pPr>
              <w:spacing w:before="60" w:after="120" w:line="240" w:lineRule="auto"/>
              <w:rPr>
                <w:rFonts w:ascii="Verdana" w:hAnsi="Verdana" w:cstheme="minorHAnsi"/>
                <w:sz w:val="20"/>
                <w:szCs w:val="20"/>
              </w:rPr>
            </w:pPr>
            <w:r>
              <w:rPr>
                <w:rFonts w:ascii="Verdana" w:hAnsi="Verdana" w:cstheme="minorHAnsi"/>
                <w:sz w:val="20"/>
              </w:rPr>
              <w:t>L’employé est capable d’encadrer les autres dans l’application de cette compétence en traduisant en termes faciles à comprendre les nuances et les questions complexes en rapport avec cette compétence.</w:t>
            </w:r>
          </w:p>
        </w:tc>
      </w:tr>
      <w:tr w:rsidR="009B501D" w:rsidRPr="00251707" w:rsidTr="00B038F4">
        <w:trPr>
          <w:trHeight w:val="1103"/>
        </w:trPr>
        <w:tc>
          <w:tcPr>
            <w:tcW w:w="658" w:type="pct"/>
            <w:shd w:val="clear" w:color="000000" w:fill="FFFFFF"/>
            <w:vAlign w:val="center"/>
          </w:tcPr>
          <w:p w:rsidR="009B501D" w:rsidRPr="00251707" w:rsidRDefault="009B501D" w:rsidP="0046537B">
            <w:pPr>
              <w:spacing w:before="60" w:after="120" w:line="240" w:lineRule="auto"/>
              <w:rPr>
                <w:rFonts w:ascii="Verdana" w:hAnsi="Verdana" w:cs="Calibri"/>
                <w:sz w:val="20"/>
                <w:szCs w:val="20"/>
              </w:rPr>
            </w:pPr>
            <w:r w:rsidRPr="00251707">
              <w:rPr>
                <w:rFonts w:ascii="Verdana" w:hAnsi="Verdana" w:cs="Calibri"/>
                <w:sz w:val="20"/>
                <w:szCs w:val="20"/>
              </w:rPr>
              <w:lastRenderedPageBreak/>
              <w:t xml:space="preserve">Level </w:t>
            </w:r>
            <w:r w:rsidRPr="004B01E0">
              <w:rPr>
                <w:rFonts w:ascii="Verdana" w:hAnsi="Verdana" w:cs="Calibri"/>
                <w:sz w:val="20"/>
                <w:szCs w:val="20"/>
              </w:rPr>
              <w:t>4</w:t>
            </w:r>
            <w:r w:rsidRPr="00251707">
              <w:rPr>
                <w:rFonts w:ascii="Verdana" w:hAnsi="Verdana" w:cs="Calibri"/>
                <w:sz w:val="20"/>
                <w:szCs w:val="20"/>
              </w:rPr>
              <w:t xml:space="preserve"> - Expert</w:t>
            </w:r>
          </w:p>
        </w:tc>
        <w:tc>
          <w:tcPr>
            <w:tcW w:w="1738" w:type="pct"/>
            <w:shd w:val="clear" w:color="000000" w:fill="FFFFFF"/>
          </w:tcPr>
          <w:p w:rsidR="009B501D" w:rsidRPr="009B501D" w:rsidRDefault="009B501D" w:rsidP="0046537B">
            <w:pPr>
              <w:spacing w:before="60" w:after="120" w:line="240" w:lineRule="auto"/>
              <w:rPr>
                <w:rFonts w:ascii="Verdana" w:hAnsi="Verdana" w:cs="Calibri"/>
                <w:sz w:val="20"/>
                <w:szCs w:val="20"/>
                <w:lang w:val="en-US"/>
              </w:rPr>
            </w:pPr>
            <w:r w:rsidRPr="009B501D">
              <w:rPr>
                <w:rFonts w:ascii="Verdana" w:hAnsi="Verdana" w:cs="Calibri"/>
                <w:sz w:val="20"/>
                <w:szCs w:val="20"/>
                <w:lang w:val="en-US"/>
              </w:rPr>
              <w:t>Extensive expert knowledge and skills with regards to the competency.</w:t>
            </w:r>
          </w:p>
          <w:p w:rsidR="009B501D" w:rsidRPr="009B501D" w:rsidRDefault="009B501D" w:rsidP="0046537B">
            <w:pPr>
              <w:spacing w:before="60" w:after="120" w:line="240" w:lineRule="auto"/>
              <w:rPr>
                <w:rFonts w:ascii="Verdana" w:hAnsi="Verdana" w:cs="Calibri"/>
                <w:sz w:val="20"/>
                <w:szCs w:val="20"/>
                <w:lang w:val="en-US"/>
              </w:rPr>
            </w:pPr>
            <w:r w:rsidRPr="009B501D">
              <w:rPr>
                <w:rFonts w:ascii="Verdana" w:hAnsi="Verdana" w:cs="Calibri"/>
                <w:sz w:val="20"/>
                <w:szCs w:val="20"/>
                <w:lang w:val="en-US"/>
              </w:rPr>
              <w:t>Ability to highlight the (dis)advantages of each of the processes related to the competency whilst linking them to the bigger picture.</w:t>
            </w:r>
          </w:p>
          <w:p w:rsidR="009B501D" w:rsidRPr="009B501D" w:rsidRDefault="009B501D" w:rsidP="0046537B">
            <w:pPr>
              <w:spacing w:before="60" w:after="120" w:line="240" w:lineRule="auto"/>
              <w:rPr>
                <w:rFonts w:ascii="Verdana" w:hAnsi="Verdana" w:cs="Calibri"/>
                <w:sz w:val="20"/>
                <w:szCs w:val="20"/>
                <w:lang w:val="en-US"/>
              </w:rPr>
            </w:pPr>
            <w:r w:rsidRPr="009B501D">
              <w:rPr>
                <w:rFonts w:ascii="Verdana" w:hAnsi="Verdana" w:cs="Calibri"/>
                <w:sz w:val="20"/>
                <w:szCs w:val="20"/>
                <w:lang w:val="en-US"/>
              </w:rPr>
              <w:t>Ability to provide tailored advice and to support the advice with relevant and context specific arguments when responding to internal and external queries.</w:t>
            </w:r>
          </w:p>
          <w:p w:rsidR="009B501D" w:rsidRPr="009B501D" w:rsidRDefault="009B501D" w:rsidP="0046537B">
            <w:pPr>
              <w:spacing w:before="60" w:after="120" w:line="240" w:lineRule="auto"/>
              <w:rPr>
                <w:rFonts w:ascii="Verdana" w:hAnsi="Verdana" w:cs="Calibri"/>
                <w:sz w:val="20"/>
                <w:szCs w:val="20"/>
                <w:lang w:val="en-US"/>
              </w:rPr>
            </w:pPr>
            <w:r w:rsidRPr="009B501D">
              <w:rPr>
                <w:rFonts w:ascii="Verdana" w:hAnsi="Verdana" w:cs="Calibri"/>
                <w:sz w:val="20"/>
                <w:szCs w:val="20"/>
                <w:lang w:val="en-US"/>
              </w:rPr>
              <w:t>Viewed by others as a role model who is capable of leading or teaching others in the area of the competency.</w:t>
            </w:r>
          </w:p>
        </w:tc>
        <w:tc>
          <w:tcPr>
            <w:tcW w:w="590" w:type="pct"/>
            <w:shd w:val="clear" w:color="000000" w:fill="FFFFFF"/>
            <w:vAlign w:val="center"/>
          </w:tcPr>
          <w:p w:rsidR="009B501D" w:rsidRPr="00251707" w:rsidRDefault="009B501D" w:rsidP="0000087B">
            <w:pPr>
              <w:spacing w:before="60" w:after="120" w:line="240" w:lineRule="auto"/>
              <w:rPr>
                <w:rFonts w:ascii="Verdana" w:hAnsi="Verdana" w:cstheme="minorHAnsi"/>
                <w:sz w:val="20"/>
                <w:szCs w:val="20"/>
              </w:rPr>
            </w:pPr>
            <w:r>
              <w:rPr>
                <w:rFonts w:ascii="Verdana" w:hAnsi="Verdana" w:cstheme="minorHAnsi"/>
                <w:sz w:val="20"/>
              </w:rPr>
              <w:t>Niveau </w:t>
            </w:r>
            <w:r w:rsidRPr="004B01E0">
              <w:rPr>
                <w:rFonts w:ascii="Verdana" w:hAnsi="Verdana" w:cstheme="minorHAnsi"/>
                <w:sz w:val="20"/>
              </w:rPr>
              <w:t>4</w:t>
            </w:r>
            <w:r>
              <w:rPr>
                <w:rFonts w:ascii="Verdana" w:hAnsi="Verdana" w:cstheme="minorHAnsi"/>
                <w:sz w:val="20"/>
              </w:rPr>
              <w:t xml:space="preserve"> - Expert</w:t>
            </w:r>
          </w:p>
        </w:tc>
        <w:tc>
          <w:tcPr>
            <w:tcW w:w="2014" w:type="pct"/>
            <w:shd w:val="clear" w:color="000000" w:fill="FFFFFF"/>
          </w:tcPr>
          <w:p w:rsidR="009B501D" w:rsidRPr="00251707" w:rsidRDefault="009B501D" w:rsidP="0000087B">
            <w:pPr>
              <w:spacing w:before="60" w:after="120" w:line="240" w:lineRule="auto"/>
              <w:rPr>
                <w:rFonts w:ascii="Verdana" w:hAnsi="Verdana" w:cstheme="minorHAnsi"/>
                <w:sz w:val="20"/>
                <w:szCs w:val="20"/>
              </w:rPr>
            </w:pPr>
            <w:r>
              <w:rPr>
                <w:rFonts w:ascii="Verdana" w:hAnsi="Verdana" w:cstheme="minorHAnsi"/>
                <w:sz w:val="20"/>
              </w:rPr>
              <w:t>Vastes connaissances et expertise en rapport avec la compétence.</w:t>
            </w:r>
          </w:p>
          <w:p w:rsidR="009B501D" w:rsidRPr="00251707" w:rsidRDefault="009B501D" w:rsidP="0000087B">
            <w:pPr>
              <w:spacing w:before="60" w:after="120" w:line="240" w:lineRule="auto"/>
              <w:rPr>
                <w:rFonts w:ascii="Verdana" w:hAnsi="Verdana" w:cstheme="minorHAnsi"/>
                <w:sz w:val="20"/>
                <w:szCs w:val="20"/>
              </w:rPr>
            </w:pPr>
            <w:r>
              <w:rPr>
                <w:rFonts w:ascii="Verdana" w:hAnsi="Verdana" w:cstheme="minorHAnsi"/>
                <w:sz w:val="20"/>
              </w:rPr>
              <w:t>Capacité à distinguer les (dés)avantages de chacun des processus en rapport avec la compétence tout en les rattachant à la vision globale.</w:t>
            </w:r>
          </w:p>
          <w:p w:rsidR="009B501D" w:rsidRPr="00251707" w:rsidRDefault="009B501D" w:rsidP="0000087B">
            <w:pPr>
              <w:spacing w:before="60" w:after="120" w:line="240" w:lineRule="auto"/>
              <w:rPr>
                <w:rFonts w:ascii="Verdana" w:hAnsi="Verdana" w:cstheme="minorHAnsi"/>
                <w:sz w:val="20"/>
                <w:szCs w:val="20"/>
              </w:rPr>
            </w:pPr>
            <w:r>
              <w:rPr>
                <w:rFonts w:ascii="Verdana" w:hAnsi="Verdana" w:cstheme="minorHAnsi"/>
                <w:sz w:val="20"/>
              </w:rPr>
              <w:t>Aptitude à fournir des conseils personnalisés et à accompagner ceux-ci d’arguments pertinents et propres au contexte en répondant aux demandes internes et externes.</w:t>
            </w:r>
          </w:p>
          <w:p w:rsidR="009B501D" w:rsidRPr="00251707" w:rsidRDefault="009B501D" w:rsidP="0000087B">
            <w:pPr>
              <w:spacing w:before="60" w:after="120" w:line="240" w:lineRule="auto"/>
              <w:rPr>
                <w:rFonts w:ascii="Verdana" w:hAnsi="Verdana" w:cstheme="minorHAnsi"/>
                <w:sz w:val="20"/>
                <w:szCs w:val="20"/>
              </w:rPr>
            </w:pPr>
            <w:r>
              <w:rPr>
                <w:rFonts w:ascii="Verdana" w:hAnsi="Verdana" w:cstheme="minorHAnsi"/>
                <w:sz w:val="20"/>
              </w:rPr>
              <w:t>L’employé est considéré par les autres comme un modèle capable de les diriger ou de les former dans le domaine de la compétence.</w:t>
            </w:r>
          </w:p>
        </w:tc>
      </w:tr>
    </w:tbl>
    <w:p w:rsidR="0044373B" w:rsidRPr="00251707" w:rsidRDefault="0044373B" w:rsidP="0044373B">
      <w:pPr>
        <w:rPr>
          <w:rFonts w:ascii="Verdana" w:hAnsi="Verdana"/>
        </w:rPr>
      </w:pPr>
    </w:p>
    <w:p w:rsidR="0044373B" w:rsidRPr="00251707" w:rsidRDefault="0044373B" w:rsidP="0044373B">
      <w:pPr>
        <w:rPr>
          <w:rFonts w:ascii="Verdana" w:hAnsi="Verdana"/>
        </w:rPr>
      </w:pPr>
    </w:p>
    <w:p w:rsidR="006645FC" w:rsidRPr="00251707" w:rsidRDefault="006645FC" w:rsidP="00B81E04">
      <w:pPr>
        <w:pStyle w:val="Heading1"/>
        <w:sectPr w:rsidR="006645FC" w:rsidRPr="00251707" w:rsidSect="00CD1306">
          <w:pgSz w:w="15840" w:h="12240" w:orient="landscape"/>
          <w:pgMar w:top="1440" w:right="1440" w:bottom="1440" w:left="1440" w:header="720" w:footer="720" w:gutter="0"/>
          <w:cols w:space="720"/>
          <w:docGrid w:linePitch="360"/>
        </w:sectPr>
      </w:pPr>
    </w:p>
    <w:p w:rsidR="00CD1306" w:rsidRPr="00251707" w:rsidRDefault="00CD1306" w:rsidP="00B81E04">
      <w:pPr>
        <w:pStyle w:val="Heading1"/>
      </w:pPr>
      <w:bookmarkStart w:id="7" w:name="_Toc494963497"/>
      <w:bookmarkStart w:id="8" w:name="_Toc508870146"/>
      <w:r>
        <w:lastRenderedPageBreak/>
        <w:t>Compétences opérationnelles</w:t>
      </w:r>
      <w:bookmarkEnd w:id="7"/>
      <w:bookmarkEnd w:id="8"/>
    </w:p>
    <w:tbl>
      <w:tblPr>
        <w:tblW w:w="13378" w:type="dxa"/>
        <w:tblLook w:val="04A0" w:firstRow="1" w:lastRow="0" w:firstColumn="1" w:lastColumn="0" w:noHBand="0" w:noVBand="1"/>
      </w:tblPr>
      <w:tblGrid>
        <w:gridCol w:w="1424"/>
        <w:gridCol w:w="5634"/>
        <w:gridCol w:w="6320"/>
      </w:tblGrid>
      <w:tr w:rsidR="0001418D" w:rsidRPr="00251707" w:rsidTr="000A216C">
        <w:trPr>
          <w:trHeight w:val="20"/>
          <w:tblHeader/>
        </w:trPr>
        <w:tc>
          <w:tcPr>
            <w:tcW w:w="705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Langue locale</w:t>
            </w:r>
          </w:p>
        </w:tc>
      </w:tr>
      <w:tr w:rsidR="0001418D" w:rsidRPr="0001418D" w:rsidTr="0001418D">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01418D" w:rsidRPr="0001418D" w:rsidRDefault="0001418D" w:rsidP="00231B6E">
            <w:pPr>
              <w:spacing w:after="0" w:line="240" w:lineRule="auto"/>
              <w:rPr>
                <w:rFonts w:ascii="Verdana" w:eastAsia="Times New Roman" w:hAnsi="Verdana" w:cs="Times New Roman"/>
                <w:sz w:val="20"/>
                <w:szCs w:val="20"/>
              </w:rPr>
            </w:pPr>
            <w:r>
              <w:rPr>
                <w:rFonts w:ascii="Verdana" w:hAnsi="Verdana"/>
                <w:b/>
                <w:sz w:val="20"/>
              </w:rPr>
              <w:t>Code</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01418D" w:rsidRPr="0001418D" w:rsidRDefault="0001418D" w:rsidP="00231B6E">
            <w:pPr>
              <w:spacing w:after="0" w:line="240" w:lineRule="auto"/>
              <w:rPr>
                <w:rFonts w:ascii="Verdana" w:eastAsia="Times New Roman" w:hAnsi="Verdana" w:cs="Times New Roman"/>
                <w:sz w:val="20"/>
                <w:szCs w:val="20"/>
              </w:rPr>
            </w:pPr>
            <w:r>
              <w:rPr>
                <w:rFonts w:ascii="Verdana" w:hAnsi="Verdana"/>
                <w:sz w:val="20"/>
              </w:rPr>
              <w:t>Compétence</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tcPr>
          <w:p w:rsidR="0001418D" w:rsidRPr="0001418D" w:rsidRDefault="009B501D" w:rsidP="00231B6E">
            <w:pPr>
              <w:spacing w:after="0" w:line="240" w:lineRule="auto"/>
              <w:rPr>
                <w:rFonts w:ascii="Verdana" w:eastAsia="Times New Roman" w:hAnsi="Verdana" w:cs="Times New Roman"/>
                <w:sz w:val="20"/>
                <w:szCs w:val="20"/>
              </w:rPr>
            </w:pPr>
            <w:r>
              <w:rPr>
                <w:rFonts w:ascii="Verdana" w:hAnsi="Verdana"/>
                <w:sz w:val="20"/>
              </w:rPr>
              <w:t>Compétence</w:t>
            </w:r>
          </w:p>
        </w:tc>
      </w:tr>
      <w:tr w:rsidR="009B501D" w:rsidRPr="00251707" w:rsidTr="001510CC">
        <w:trPr>
          <w:trHeight w:val="288"/>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General provisions</w:t>
            </w:r>
            <w:r w:rsidRPr="00251707">
              <w:rPr>
                <w:rFonts w:ascii="Verdana"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9B501D" w:rsidRPr="00251707" w:rsidRDefault="009B501D" w:rsidP="00753F46">
            <w:pPr>
              <w:spacing w:after="0" w:line="240" w:lineRule="auto"/>
              <w:rPr>
                <w:rFonts w:ascii="Verdana" w:eastAsia="Times New Roman" w:hAnsi="Verdana" w:cs="Times New Roman"/>
                <w:sz w:val="20"/>
                <w:szCs w:val="20"/>
              </w:rPr>
            </w:pPr>
            <w:r>
              <w:rPr>
                <w:rFonts w:ascii="Verdana" w:hAnsi="Verdana"/>
                <w:sz w:val="20"/>
              </w:rPr>
              <w:t>Dispositions générales des actes législatifs de l’UE/des États membres relatifs aux fonds ESI</w:t>
            </w:r>
          </w:p>
        </w:tc>
      </w:tr>
      <w:tr w:rsidR="009B501D" w:rsidRPr="00251707" w:rsidTr="001510C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2</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753F46">
            <w:pPr>
              <w:spacing w:after="0" w:line="240" w:lineRule="auto"/>
              <w:rPr>
                <w:rFonts w:ascii="Verdana" w:eastAsia="Times New Roman" w:hAnsi="Verdana" w:cs="Times New Roman"/>
                <w:sz w:val="20"/>
                <w:szCs w:val="20"/>
              </w:rPr>
            </w:pPr>
            <w:r>
              <w:rPr>
                <w:rFonts w:ascii="Verdana" w:hAnsi="Verdana"/>
                <w:sz w:val="20"/>
              </w:rPr>
              <w:t>Documents stratégiques nationaux (p.ex. stratégies nationales de développement, politiques thématiques et sectorielles pertinentes)</w:t>
            </w:r>
          </w:p>
        </w:tc>
      </w:tr>
      <w:tr w:rsidR="009B501D" w:rsidRPr="00251707" w:rsidTr="001510C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3</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 xml:space="preserve">Eligibility of expenditure provisions </w:t>
            </w:r>
            <w:r w:rsidRPr="00251707">
              <w:rPr>
                <w:rFonts w:ascii="Verdana"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753F46">
            <w:pPr>
              <w:spacing w:after="0" w:line="240" w:lineRule="auto"/>
              <w:rPr>
                <w:rFonts w:ascii="Verdana" w:eastAsia="Times New Roman" w:hAnsi="Verdana" w:cs="Times New Roman"/>
                <w:sz w:val="20"/>
                <w:szCs w:val="20"/>
              </w:rPr>
            </w:pPr>
            <w:r>
              <w:rPr>
                <w:rFonts w:ascii="Verdana" w:hAnsi="Verdana"/>
                <w:sz w:val="20"/>
              </w:rPr>
              <w:t>Dispositions des actes législatifs de l’UE/des États membres sur les Fonds ESI relatives à l’admissibilité des dépenses (règles, lignes directrices et méthodologies, y compris étendue du soutien)</w:t>
            </w:r>
          </w:p>
        </w:tc>
      </w:tr>
      <w:tr w:rsidR="009B501D" w:rsidRPr="00251707" w:rsidTr="001510C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4</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753F46">
            <w:pPr>
              <w:spacing w:after="0" w:line="240" w:lineRule="auto"/>
              <w:rPr>
                <w:rFonts w:ascii="Verdana" w:eastAsia="Times New Roman" w:hAnsi="Verdana" w:cs="Times New Roman"/>
                <w:sz w:val="20"/>
                <w:szCs w:val="20"/>
              </w:rPr>
            </w:pPr>
            <w:r>
              <w:rPr>
                <w:rFonts w:ascii="Verdana" w:hAnsi="Verdana"/>
                <w:sz w:val="20"/>
              </w:rPr>
              <w:t>Questions territoriales, telles que les ITI, le CLLD, le développement urbain durable, les stratégies macrorégionales et la planification de la coopération interrégionale</w:t>
            </w:r>
          </w:p>
        </w:tc>
      </w:tr>
      <w:tr w:rsidR="009B501D" w:rsidRPr="00251707" w:rsidTr="001510C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5</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753F46">
            <w:pPr>
              <w:spacing w:after="0" w:line="240" w:lineRule="auto"/>
              <w:rPr>
                <w:rFonts w:ascii="Verdana" w:eastAsia="Times New Roman" w:hAnsi="Verdana" w:cs="Times New Roman"/>
                <w:sz w:val="20"/>
                <w:szCs w:val="20"/>
              </w:rPr>
            </w:pPr>
            <w:r>
              <w:rPr>
                <w:rFonts w:ascii="Verdana" w:hAnsi="Verdana"/>
                <w:sz w:val="20"/>
              </w:rPr>
              <w:t>Aides d’État</w:t>
            </w:r>
          </w:p>
        </w:tc>
      </w:tr>
      <w:tr w:rsidR="009B501D" w:rsidRPr="00251707" w:rsidTr="001510C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6</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753F46">
            <w:pPr>
              <w:spacing w:after="0" w:line="240" w:lineRule="auto"/>
              <w:rPr>
                <w:rFonts w:ascii="Verdana" w:eastAsia="Times New Roman" w:hAnsi="Verdana" w:cs="Times New Roman"/>
                <w:sz w:val="20"/>
                <w:szCs w:val="20"/>
              </w:rPr>
            </w:pPr>
            <w:r>
              <w:rPr>
                <w:rFonts w:ascii="Verdana" w:hAnsi="Verdana"/>
                <w:sz w:val="20"/>
              </w:rPr>
              <w:t>Connaissances thématiques pertinentes (législation thématique, coûts, normes applicables, tendances)</w:t>
            </w:r>
          </w:p>
        </w:tc>
      </w:tr>
      <w:tr w:rsidR="009B501D" w:rsidRPr="00251707" w:rsidTr="001510C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7</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753F46">
            <w:pPr>
              <w:spacing w:after="0" w:line="240" w:lineRule="auto"/>
              <w:rPr>
                <w:rFonts w:ascii="Verdana" w:eastAsia="Times New Roman" w:hAnsi="Verdana" w:cs="Times New Roman"/>
                <w:sz w:val="20"/>
                <w:szCs w:val="20"/>
              </w:rPr>
            </w:pPr>
            <w:r>
              <w:rPr>
                <w:rFonts w:ascii="Verdana" w:hAnsi="Verdana"/>
                <w:sz w:val="20"/>
              </w:rPr>
              <w:t>Logique d’intervention</w:t>
            </w:r>
          </w:p>
        </w:tc>
      </w:tr>
      <w:tr w:rsidR="009B501D" w:rsidRPr="00251707" w:rsidTr="001510C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8</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753F46">
            <w:pPr>
              <w:spacing w:after="0" w:line="240" w:lineRule="auto"/>
              <w:rPr>
                <w:rFonts w:ascii="Verdana" w:eastAsia="Times New Roman" w:hAnsi="Verdana" w:cs="Times New Roman"/>
                <w:sz w:val="20"/>
                <w:szCs w:val="20"/>
              </w:rPr>
            </w:pPr>
            <w:r>
              <w:rPr>
                <w:rFonts w:ascii="Verdana" w:hAnsi="Verdana"/>
                <w:sz w:val="20"/>
              </w:rPr>
              <w:t>Indicateurs d’intrants, de réalisations et de résultats</w:t>
            </w:r>
          </w:p>
        </w:tc>
      </w:tr>
      <w:tr w:rsidR="009B501D" w:rsidRPr="00251707" w:rsidTr="001510C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9</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753F46">
            <w:pPr>
              <w:spacing w:after="0" w:line="240" w:lineRule="auto"/>
              <w:rPr>
                <w:rFonts w:ascii="Verdana" w:eastAsia="Times New Roman" w:hAnsi="Verdana" w:cs="Times New Roman"/>
                <w:sz w:val="20"/>
                <w:szCs w:val="20"/>
              </w:rPr>
            </w:pPr>
            <w:r>
              <w:rPr>
                <w:rFonts w:ascii="Verdana" w:hAnsi="Verdana"/>
                <w:sz w:val="20"/>
              </w:rPr>
              <w:t>Budgétisation et estimation des coûts</w:t>
            </w:r>
          </w:p>
        </w:tc>
      </w:tr>
      <w:tr w:rsidR="009B501D" w:rsidRPr="00251707" w:rsidTr="001510C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10</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Financial instruments design (ex</w:t>
            </w:r>
            <w:r w:rsidRPr="00251707">
              <w:rPr>
                <w:rFonts w:ascii="Verdana"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753F46">
            <w:pPr>
              <w:spacing w:after="0" w:line="240" w:lineRule="auto"/>
              <w:rPr>
                <w:rFonts w:ascii="Verdana" w:eastAsia="Times New Roman" w:hAnsi="Verdana" w:cs="Times New Roman"/>
                <w:sz w:val="20"/>
                <w:szCs w:val="20"/>
              </w:rPr>
            </w:pPr>
            <w:r>
              <w:rPr>
                <w:rFonts w:ascii="Verdana" w:hAnsi="Verdana"/>
                <w:sz w:val="20"/>
              </w:rPr>
              <w:t>Conception des instruments financiers (évaluation ex ante, sélection des IF et mise en place)</w:t>
            </w:r>
          </w:p>
        </w:tc>
      </w:tr>
      <w:tr w:rsidR="009B501D" w:rsidRPr="00251707" w:rsidTr="001510C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11</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753F46">
            <w:pPr>
              <w:spacing w:after="0" w:line="240" w:lineRule="auto"/>
              <w:rPr>
                <w:rFonts w:ascii="Verdana" w:eastAsia="Times New Roman" w:hAnsi="Verdana" w:cs="Times New Roman"/>
                <w:sz w:val="20"/>
                <w:szCs w:val="20"/>
              </w:rPr>
            </w:pPr>
            <w:r>
              <w:rPr>
                <w:rFonts w:ascii="Verdana" w:hAnsi="Verdana"/>
                <w:sz w:val="20"/>
              </w:rPr>
              <w:t>Questions horizontales (p.ex. développement durable, égalité, etc.)</w:t>
            </w:r>
          </w:p>
        </w:tc>
      </w:tr>
      <w:tr w:rsidR="009B501D" w:rsidRPr="00251707" w:rsidTr="001510C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12</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753F46">
            <w:pPr>
              <w:spacing w:after="0" w:line="240" w:lineRule="auto"/>
              <w:rPr>
                <w:rFonts w:ascii="Verdana" w:eastAsia="Times New Roman" w:hAnsi="Verdana" w:cs="Times New Roman"/>
                <w:sz w:val="20"/>
                <w:szCs w:val="20"/>
              </w:rPr>
            </w:pPr>
            <w:r>
              <w:rPr>
                <w:rFonts w:ascii="Verdana" w:hAnsi="Verdana"/>
                <w:sz w:val="20"/>
              </w:rPr>
              <w:t>Procédures administratives pour l’achat de biens et de services relevant de l’assistance technique</w:t>
            </w:r>
          </w:p>
        </w:tc>
      </w:tr>
      <w:tr w:rsidR="009B501D" w:rsidRPr="00251707" w:rsidTr="001510C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13</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753F46">
            <w:pPr>
              <w:spacing w:after="0" w:line="240" w:lineRule="auto"/>
              <w:rPr>
                <w:rFonts w:ascii="Verdana" w:eastAsia="Times New Roman" w:hAnsi="Verdana" w:cs="Times New Roman"/>
                <w:sz w:val="20"/>
                <w:szCs w:val="20"/>
              </w:rPr>
            </w:pPr>
            <w:r>
              <w:rPr>
                <w:rFonts w:ascii="Verdana" w:hAnsi="Verdana"/>
                <w:sz w:val="20"/>
              </w:rPr>
              <w:t>Coopération transfrontalière, transnationale et interrégionale et groupement européen de coopération territoriale</w:t>
            </w:r>
          </w:p>
        </w:tc>
      </w:tr>
      <w:tr w:rsidR="009B501D" w:rsidRPr="00251707" w:rsidTr="001510C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14</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753F46">
            <w:pPr>
              <w:spacing w:after="0" w:line="240" w:lineRule="auto"/>
              <w:rPr>
                <w:rFonts w:ascii="Verdana" w:eastAsia="Times New Roman" w:hAnsi="Verdana" w:cs="Times New Roman"/>
                <w:sz w:val="20"/>
                <w:szCs w:val="20"/>
              </w:rPr>
            </w:pPr>
            <w:r>
              <w:rPr>
                <w:rFonts w:ascii="Verdana" w:hAnsi="Verdana"/>
                <w:sz w:val="20"/>
              </w:rPr>
              <w:t>Gestion de l’externalisation des activités d’AT</w:t>
            </w:r>
          </w:p>
        </w:tc>
      </w:tr>
      <w:tr w:rsidR="009B501D" w:rsidRPr="00251707" w:rsidTr="001510C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15</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753F46">
            <w:pPr>
              <w:spacing w:after="0" w:line="240" w:lineRule="auto"/>
              <w:rPr>
                <w:rFonts w:ascii="Verdana" w:eastAsia="Times New Roman" w:hAnsi="Verdana" w:cs="Times New Roman"/>
                <w:sz w:val="20"/>
                <w:szCs w:val="20"/>
              </w:rPr>
            </w:pPr>
            <w:r>
              <w:rPr>
                <w:rFonts w:ascii="Verdana" w:hAnsi="Verdana"/>
                <w:sz w:val="20"/>
              </w:rPr>
              <w:t>Environnement économique et processus de réforme (semestre européen, programmes nationaux de réforme et recommandations par pays)</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lastRenderedPageBreak/>
              <w:t>JS.O.C</w:t>
            </w:r>
            <w:r w:rsidRPr="004B01E0">
              <w:rPr>
                <w:rFonts w:ascii="Verdana" w:hAnsi="Verdana"/>
                <w:sz w:val="20"/>
              </w:rPr>
              <w:t>16</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Gestion des programmes et gestion des cycles de projets</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17</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 xml:space="preserve">Management and implementation </w:t>
            </w:r>
            <w:r w:rsidRPr="00251707">
              <w:rPr>
                <w:rFonts w:ascii="Verdana"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 xml:space="preserve">Dispositions incluses dans les actes législatifs de l’UE et des États membres relatifs aux fonds ESI concernant </w:t>
            </w:r>
            <w:r>
              <w:rPr>
                <w:rFonts w:ascii="Verdana" w:hAnsi="Verdana"/>
                <w:color w:val="000000"/>
                <w:sz w:val="20"/>
              </w:rPr>
              <w:t>la gestion et la mise en œuvre (programmation, sélection des opérations, suivi, contrôles et audits, évaluation, publicité)</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18</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Règles en matière de passation de marchés publics</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19</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Gestion des risques de fraude et des irrégularités (y compris mesures de prévention, de détection et d’atténuation)</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20</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 xml:space="preserve">Définition et révision de l’organisation administrative </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21</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Établissement du système de gestion et de contrôle</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22</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Évaluation de la charge administrative</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23</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Évaluation de la performance du système des fonds ESI</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24</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Options simplifiées en matière de coûts</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25</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Analyse coûts-avantages et études de faisabilité</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26</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Évaluation des incidences sur l’environnement (EIE) pour les grands projets et projets d’infrastructure</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27</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Écarts de financement et génération de recettes</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28</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Procédures/législation relatives aux grands projets</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29</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Effet incitatif</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30</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Instruments financiers pertinents pour la fonction</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31</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Mécanismes de conception et de mise en œuvre des instruments financiers</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32</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Prévision et planification des objectifs de performance/cadre de performance</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33</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Gestion des risques liés aux grands projets et aux projets d’infrastructure</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34</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Gestion du processus d’évaluation du programme, de la priorité ou de la mesure</w:t>
            </w:r>
          </w:p>
        </w:tc>
      </w:tr>
      <w:tr w:rsidR="009B501D" w:rsidRPr="00251707" w:rsidTr="00F004BC">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35</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D287F">
            <w:pPr>
              <w:spacing w:after="0" w:line="240" w:lineRule="auto"/>
              <w:rPr>
                <w:rFonts w:ascii="Verdana" w:eastAsia="Times New Roman" w:hAnsi="Verdana" w:cs="Times New Roman"/>
                <w:sz w:val="20"/>
                <w:szCs w:val="20"/>
              </w:rPr>
            </w:pPr>
            <w:r>
              <w:rPr>
                <w:rFonts w:ascii="Verdana" w:hAnsi="Verdana"/>
                <w:sz w:val="20"/>
              </w:rPr>
              <w:t>Principaux critères d’évaluation (pertinence, complémentarité, cohérence, efficacité et efficience)</w:t>
            </w:r>
          </w:p>
        </w:tc>
      </w:tr>
      <w:tr w:rsidR="009B501D" w:rsidRPr="00251707" w:rsidTr="002755D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36</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64676">
            <w:pPr>
              <w:spacing w:after="0" w:line="240" w:lineRule="auto"/>
              <w:rPr>
                <w:rFonts w:ascii="Verdana" w:eastAsia="Times New Roman" w:hAnsi="Verdana" w:cs="Times New Roman"/>
                <w:sz w:val="20"/>
                <w:szCs w:val="20"/>
              </w:rPr>
            </w:pPr>
            <w:r>
              <w:rPr>
                <w:rFonts w:ascii="Verdana" w:hAnsi="Verdana"/>
                <w:sz w:val="20"/>
              </w:rPr>
              <w:t>Collecte de données et méthodes d’analyse pour l’évaluation des programmes, des priorités ou des mesures</w:t>
            </w:r>
          </w:p>
        </w:tc>
      </w:tr>
      <w:tr w:rsidR="009B501D" w:rsidRPr="00251707" w:rsidTr="002755D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lastRenderedPageBreak/>
              <w:t>JS.O.C</w:t>
            </w:r>
            <w:r w:rsidRPr="004B01E0">
              <w:rPr>
                <w:rFonts w:ascii="Verdana" w:hAnsi="Verdana"/>
                <w:sz w:val="20"/>
              </w:rPr>
              <w:t>37</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64676">
            <w:pPr>
              <w:spacing w:after="0" w:line="240" w:lineRule="auto"/>
              <w:rPr>
                <w:rFonts w:ascii="Verdana" w:eastAsia="Times New Roman" w:hAnsi="Verdana" w:cs="Times New Roman"/>
                <w:sz w:val="20"/>
                <w:szCs w:val="20"/>
              </w:rPr>
            </w:pPr>
            <w:r>
              <w:rPr>
                <w:rFonts w:ascii="Verdana" w:hAnsi="Verdana"/>
                <w:sz w:val="20"/>
              </w:rPr>
              <w:t>Planification, gestion et prévision budgétaires</w:t>
            </w:r>
          </w:p>
        </w:tc>
      </w:tr>
      <w:tr w:rsidR="009B501D" w:rsidRPr="00251707" w:rsidTr="002755D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38</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Expenditure at project level</w:t>
            </w:r>
            <w:r w:rsidRPr="00251707">
              <w:rPr>
                <w:rFonts w:ascii="Verdana"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64676">
            <w:pPr>
              <w:spacing w:after="0" w:line="240" w:lineRule="auto"/>
              <w:rPr>
                <w:rFonts w:ascii="Verdana" w:eastAsia="Times New Roman" w:hAnsi="Verdana" w:cs="Times New Roman"/>
                <w:sz w:val="20"/>
                <w:szCs w:val="20"/>
              </w:rPr>
            </w:pPr>
            <w:r>
              <w:rPr>
                <w:rFonts w:ascii="Verdana" w:hAnsi="Verdana"/>
                <w:sz w:val="20"/>
              </w:rPr>
              <w:t xml:space="preserve">Dépenses au niveau des projets </w:t>
            </w:r>
            <w:r>
              <w:rPr>
                <w:rFonts w:ascii="Verdana" w:hAnsi="Verdana"/>
                <w:color w:val="000000"/>
                <w:sz w:val="20"/>
              </w:rPr>
              <w:t>(factures liées aux contrats, relevés bancaires)</w:t>
            </w:r>
          </w:p>
        </w:tc>
      </w:tr>
      <w:tr w:rsidR="009B501D" w:rsidRPr="00251707" w:rsidTr="002755D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39</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Communication provisions</w:t>
            </w:r>
            <w:r w:rsidRPr="00251707">
              <w:rPr>
                <w:rFonts w:ascii="Verdana"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64676">
            <w:pPr>
              <w:spacing w:after="0" w:line="240" w:lineRule="auto"/>
              <w:rPr>
                <w:rFonts w:ascii="Verdana" w:eastAsia="Times New Roman" w:hAnsi="Verdana" w:cs="Times New Roman"/>
                <w:sz w:val="20"/>
                <w:szCs w:val="20"/>
              </w:rPr>
            </w:pPr>
            <w:r>
              <w:rPr>
                <w:rFonts w:ascii="Verdana" w:hAnsi="Verdana"/>
                <w:sz w:val="20"/>
              </w:rPr>
              <w:t xml:space="preserve">Dispositions </w:t>
            </w:r>
            <w:r>
              <w:rPr>
                <w:rFonts w:ascii="Verdana" w:hAnsi="Verdana"/>
                <w:color w:val="000000"/>
                <w:sz w:val="20"/>
              </w:rPr>
              <w:t>des actes législatifs de l’UE/des États membres relatifs aux fonds ESI concernant la communication</w:t>
            </w:r>
          </w:p>
        </w:tc>
      </w:tr>
      <w:tr w:rsidR="009B501D" w:rsidRPr="00251707" w:rsidTr="002755D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40</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64676">
            <w:pPr>
              <w:spacing w:after="0" w:line="240" w:lineRule="auto"/>
              <w:rPr>
                <w:rFonts w:ascii="Verdana" w:eastAsia="Times New Roman" w:hAnsi="Verdana" w:cs="Times New Roman"/>
                <w:sz w:val="20"/>
                <w:szCs w:val="20"/>
              </w:rPr>
            </w:pPr>
            <w:r>
              <w:rPr>
                <w:rFonts w:ascii="Verdana" w:hAnsi="Verdana"/>
                <w:sz w:val="20"/>
              </w:rPr>
              <w:t>Recensement des différentes parties prenantes et de leurs besoins d’information</w:t>
            </w:r>
          </w:p>
        </w:tc>
      </w:tr>
      <w:tr w:rsidR="009B501D" w:rsidRPr="00251707" w:rsidTr="002755D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41</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64676">
            <w:pPr>
              <w:spacing w:after="0" w:line="240" w:lineRule="auto"/>
              <w:rPr>
                <w:rFonts w:ascii="Verdana" w:eastAsia="Times New Roman" w:hAnsi="Verdana" w:cs="Times New Roman"/>
                <w:sz w:val="20"/>
                <w:szCs w:val="20"/>
              </w:rPr>
            </w:pPr>
            <w:r>
              <w:rPr>
                <w:rFonts w:ascii="Verdana" w:hAnsi="Verdana"/>
                <w:sz w:val="20"/>
              </w:rPr>
              <w:t>Gestion des médias pertinents</w:t>
            </w:r>
          </w:p>
        </w:tc>
      </w:tr>
      <w:tr w:rsidR="009B501D" w:rsidRPr="00251707" w:rsidTr="002755D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42</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64676">
            <w:pPr>
              <w:spacing w:after="0" w:line="240" w:lineRule="auto"/>
              <w:rPr>
                <w:rFonts w:ascii="Verdana" w:eastAsia="Times New Roman" w:hAnsi="Verdana" w:cs="Times New Roman"/>
                <w:sz w:val="20"/>
                <w:szCs w:val="20"/>
              </w:rPr>
            </w:pPr>
            <w:r>
              <w:rPr>
                <w:rFonts w:ascii="Verdana" w:hAnsi="Verdana"/>
                <w:sz w:val="20"/>
              </w:rPr>
              <w:t>Communication sur l’internet</w:t>
            </w:r>
          </w:p>
        </w:tc>
      </w:tr>
      <w:tr w:rsidR="009B501D" w:rsidRPr="00251707" w:rsidTr="002755D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43</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64676">
            <w:pPr>
              <w:spacing w:after="0" w:line="240" w:lineRule="auto"/>
              <w:rPr>
                <w:rFonts w:ascii="Verdana" w:eastAsia="Times New Roman" w:hAnsi="Verdana" w:cs="Times New Roman"/>
                <w:sz w:val="20"/>
                <w:szCs w:val="20"/>
              </w:rPr>
            </w:pPr>
            <w:r>
              <w:rPr>
                <w:rFonts w:ascii="Verdana" w:hAnsi="Verdana"/>
                <w:sz w:val="20"/>
              </w:rPr>
              <w:t>Connaissances en ingénierie pertinentes pour le secteur</w:t>
            </w:r>
          </w:p>
        </w:tc>
      </w:tr>
      <w:tr w:rsidR="009B501D" w:rsidRPr="00251707" w:rsidTr="002755D4">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B501D" w:rsidRPr="00251707" w:rsidRDefault="009B501D" w:rsidP="00231B6E">
            <w:pPr>
              <w:spacing w:after="0" w:line="240" w:lineRule="auto"/>
              <w:rPr>
                <w:rFonts w:ascii="Verdana" w:eastAsia="Times New Roman" w:hAnsi="Verdana" w:cs="Times New Roman"/>
                <w:sz w:val="20"/>
                <w:szCs w:val="20"/>
              </w:rPr>
            </w:pPr>
            <w:r>
              <w:rPr>
                <w:rFonts w:ascii="Verdana" w:hAnsi="Verdana"/>
                <w:sz w:val="20"/>
              </w:rPr>
              <w:t>JS.O.C</w:t>
            </w:r>
            <w:r w:rsidRPr="004B01E0">
              <w:rPr>
                <w:rFonts w:ascii="Verdana" w:hAnsi="Verdana"/>
                <w:sz w:val="20"/>
              </w:rPr>
              <w:t>44</w:t>
            </w:r>
          </w:p>
        </w:tc>
        <w:tc>
          <w:tcPr>
            <w:tcW w:w="5634"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46537B">
            <w:pPr>
              <w:spacing w:after="0" w:line="240" w:lineRule="auto"/>
              <w:rPr>
                <w:rFonts w:ascii="Verdana" w:hAnsi="Verdana" w:cs="Times New Roman"/>
                <w:sz w:val="20"/>
                <w:szCs w:val="20"/>
                <w:lang w:val="en-US" w:bidi="he-IL"/>
              </w:rPr>
            </w:pPr>
            <w:r w:rsidRPr="00251707">
              <w:rPr>
                <w:rFonts w:ascii="Verdana"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9B501D" w:rsidRPr="00251707" w:rsidRDefault="009B501D" w:rsidP="00A64676">
            <w:pPr>
              <w:spacing w:after="0" w:line="240" w:lineRule="auto"/>
              <w:rPr>
                <w:rFonts w:ascii="Verdana" w:eastAsia="Times New Roman" w:hAnsi="Verdana" w:cs="Times New Roman"/>
                <w:sz w:val="20"/>
                <w:szCs w:val="20"/>
              </w:rPr>
            </w:pPr>
            <w:r>
              <w:rPr>
                <w:rFonts w:ascii="Verdana" w:hAnsi="Verdana"/>
                <w:sz w:val="20"/>
              </w:rPr>
              <w:t>Normes, procédures et méthodologies en matière d’audit</w:t>
            </w:r>
          </w:p>
        </w:tc>
      </w:tr>
    </w:tbl>
    <w:p w:rsidR="001C491D" w:rsidRPr="00251707" w:rsidRDefault="001C491D" w:rsidP="00B81E04">
      <w:pPr>
        <w:pStyle w:val="Heading1"/>
        <w:numPr>
          <w:ilvl w:val="0"/>
          <w:numId w:val="0"/>
        </w:numPr>
        <w:ind w:left="547"/>
      </w:pPr>
    </w:p>
    <w:p w:rsidR="005D72B2" w:rsidRDefault="005D72B2" w:rsidP="00B81E04">
      <w:pPr>
        <w:pStyle w:val="Heading1"/>
        <w:sectPr w:rsidR="005D72B2"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9" w:name="_Toc494963498"/>
      <w:bookmarkStart w:id="10" w:name="_Toc508870147"/>
      <w:r>
        <w:lastRenderedPageBreak/>
        <w:t>Compétences de gestion</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013"/>
        <w:gridCol w:w="4301"/>
      </w:tblGrid>
      <w:tr w:rsidR="006931AA" w:rsidRPr="00A40E7F" w:rsidTr="00AB57C3">
        <w:trPr>
          <w:trHeight w:val="485"/>
          <w:tblHeader/>
        </w:trPr>
        <w:tc>
          <w:tcPr>
            <w:tcW w:w="386" w:type="pct"/>
            <w:shd w:val="clear" w:color="auto" w:fill="1F3864" w:themeFill="accent5" w:themeFillShade="80"/>
          </w:tcPr>
          <w:p w:rsidR="006931AA" w:rsidRPr="00A40E7F" w:rsidRDefault="006931AA" w:rsidP="006931AA">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6931AA" w:rsidRPr="00A40E7F"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2396" w:type="pct"/>
            <w:gridSpan w:val="2"/>
            <w:shd w:val="clear" w:color="auto" w:fill="1F3864" w:themeFill="accent5" w:themeFillShade="80"/>
            <w:vAlign w:val="center"/>
          </w:tcPr>
          <w:p w:rsidR="006931AA" w:rsidRPr="00A40E7F"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Langue locale</w:t>
            </w:r>
          </w:p>
        </w:tc>
      </w:tr>
      <w:tr w:rsidR="009B501D" w:rsidRPr="00A40E7F" w:rsidTr="009B501D">
        <w:trPr>
          <w:trHeight w:val="255"/>
          <w:tblHeader/>
        </w:trPr>
        <w:tc>
          <w:tcPr>
            <w:tcW w:w="386" w:type="pct"/>
            <w:shd w:val="clear" w:color="auto" w:fill="EDEDED" w:themeFill="accent3" w:themeFillTint="33"/>
          </w:tcPr>
          <w:p w:rsidR="009B501D" w:rsidRPr="00A40E7F" w:rsidRDefault="009B501D" w:rsidP="00AD2B31">
            <w:pPr>
              <w:spacing w:after="0" w:line="240" w:lineRule="auto"/>
              <w:rPr>
                <w:rFonts w:ascii="Verdana" w:eastAsia="Times New Roman" w:hAnsi="Verdana" w:cstheme="minorHAnsi"/>
                <w:b/>
                <w:bCs/>
                <w:sz w:val="20"/>
                <w:szCs w:val="20"/>
              </w:rPr>
            </w:pPr>
            <w:r>
              <w:rPr>
                <w:rFonts w:ascii="Verdana" w:hAnsi="Verdana" w:cstheme="minorHAnsi"/>
                <w:b/>
                <w:sz w:val="20"/>
              </w:rPr>
              <w:t>Code</w:t>
            </w:r>
          </w:p>
        </w:tc>
        <w:tc>
          <w:tcPr>
            <w:tcW w:w="793" w:type="pct"/>
            <w:shd w:val="clear" w:color="auto" w:fill="EDEDED" w:themeFill="accent3" w:themeFillTint="33"/>
            <w:noWrap/>
            <w:vAlign w:val="center"/>
            <w:hideMark/>
          </w:tcPr>
          <w:p w:rsidR="009B501D" w:rsidRPr="00A40E7F" w:rsidRDefault="009B501D"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1425" w:type="pct"/>
            <w:shd w:val="clear" w:color="auto" w:fill="EDEDED" w:themeFill="accent3" w:themeFillTint="33"/>
            <w:noWrap/>
            <w:vAlign w:val="center"/>
            <w:hideMark/>
          </w:tcPr>
          <w:p w:rsidR="009B501D" w:rsidRPr="00A40E7F" w:rsidRDefault="009B501D"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c>
          <w:tcPr>
            <w:tcW w:w="764" w:type="pct"/>
            <w:shd w:val="clear" w:color="auto" w:fill="EDEDED" w:themeFill="accent3" w:themeFillTint="33"/>
            <w:vAlign w:val="center"/>
          </w:tcPr>
          <w:p w:rsidR="009B501D" w:rsidRPr="00A40E7F" w:rsidRDefault="009B501D" w:rsidP="00BF3E52">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1632" w:type="pct"/>
            <w:shd w:val="clear" w:color="auto" w:fill="EDEDED" w:themeFill="accent3" w:themeFillTint="33"/>
            <w:vAlign w:val="center"/>
          </w:tcPr>
          <w:p w:rsidR="009B501D" w:rsidRPr="00A40E7F" w:rsidRDefault="009B501D" w:rsidP="00BF3E52">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r>
      <w:tr w:rsidR="009B501D" w:rsidRPr="00A40E7F" w:rsidTr="009B501D">
        <w:trPr>
          <w:trHeight w:val="1305"/>
        </w:trPr>
        <w:tc>
          <w:tcPr>
            <w:tcW w:w="386" w:type="pct"/>
            <w:shd w:val="clear" w:color="000000" w:fill="FFFFFF"/>
            <w:vAlign w:val="center"/>
          </w:tcPr>
          <w:p w:rsidR="009B501D" w:rsidRPr="00A40E7F" w:rsidRDefault="009B501D" w:rsidP="00B579F3">
            <w:pPr>
              <w:spacing w:after="0"/>
              <w:rPr>
                <w:rFonts w:ascii="Verdana" w:hAnsi="Verdana" w:cstheme="minorHAnsi"/>
                <w:sz w:val="20"/>
                <w:szCs w:val="20"/>
              </w:rPr>
            </w:pPr>
            <w:r>
              <w:rPr>
                <w:rFonts w:ascii="Verdana" w:hAnsi="Verdana" w:cstheme="minorHAnsi"/>
                <w:sz w:val="20"/>
              </w:rPr>
              <w:t>M.C</w:t>
            </w:r>
            <w:r w:rsidRPr="004B01E0">
              <w:rPr>
                <w:rFonts w:ascii="Verdana" w:hAnsi="Verdana" w:cstheme="minorHAnsi"/>
                <w:sz w:val="20"/>
              </w:rPr>
              <w:t>1</w:t>
            </w:r>
          </w:p>
        </w:tc>
        <w:tc>
          <w:tcPr>
            <w:tcW w:w="793"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Developing others and people management</w:t>
            </w:r>
          </w:p>
        </w:tc>
        <w:tc>
          <w:tcPr>
            <w:tcW w:w="1425"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64" w:type="pct"/>
            <w:shd w:val="clear" w:color="000000" w:fill="FFFFFF"/>
            <w:vAlign w:val="center"/>
          </w:tcPr>
          <w:p w:rsidR="009B501D" w:rsidRPr="00A40E7F" w:rsidRDefault="009B501D" w:rsidP="008D1A76">
            <w:pPr>
              <w:spacing w:after="0"/>
              <w:rPr>
                <w:rFonts w:ascii="Verdana" w:hAnsi="Verdana" w:cstheme="minorHAnsi"/>
                <w:sz w:val="20"/>
                <w:szCs w:val="20"/>
              </w:rPr>
            </w:pPr>
            <w:r>
              <w:rPr>
                <w:rFonts w:ascii="Verdana" w:hAnsi="Verdana" w:cstheme="minorHAnsi"/>
                <w:sz w:val="20"/>
              </w:rPr>
              <w:t>Développement des compétences d'autrui et gestion du personnel</w:t>
            </w:r>
          </w:p>
        </w:tc>
        <w:tc>
          <w:tcPr>
            <w:tcW w:w="1632" w:type="pct"/>
            <w:shd w:val="clear" w:color="000000" w:fill="FFFFFF"/>
            <w:vAlign w:val="center"/>
          </w:tcPr>
          <w:p w:rsidR="009B501D" w:rsidRPr="00A40E7F" w:rsidRDefault="009B501D" w:rsidP="008D1A76">
            <w:pPr>
              <w:spacing w:after="0"/>
              <w:rPr>
                <w:rFonts w:ascii="Verdana" w:hAnsi="Verdana" w:cstheme="minorHAnsi"/>
                <w:sz w:val="20"/>
                <w:szCs w:val="20"/>
              </w:rPr>
            </w:pPr>
            <w:r>
              <w:rPr>
                <w:rFonts w:ascii="Verdana" w:hAnsi="Verdana" w:cstheme="minorHAnsi"/>
                <w:sz w:val="20"/>
              </w:rPr>
              <w:t>Démontrer une aptitude à fournir en temps utile des orientations claires et spécifiques et des retours d’information, à aider les autres à recenser leurs besoins et possibilités de développement des compétences et de formation et à améliorer leurs connaissances, aptitudes et capacités nécessaires en vue d'exécuter les tâches attribuées ou de résoudre les problèmes, démontrer également une aptitude à gérer les activités professionnelles des employés ainsi que le développement de leurs compétences et leurs performances de manière à maximiser l’efficacité des ressources humaines.</w:t>
            </w:r>
          </w:p>
        </w:tc>
      </w:tr>
      <w:tr w:rsidR="009B501D" w:rsidRPr="00A40E7F" w:rsidTr="009B501D">
        <w:trPr>
          <w:trHeight w:val="765"/>
        </w:trPr>
        <w:tc>
          <w:tcPr>
            <w:tcW w:w="386" w:type="pct"/>
            <w:shd w:val="clear" w:color="000000" w:fill="FFFFFF"/>
            <w:vAlign w:val="center"/>
          </w:tcPr>
          <w:p w:rsidR="009B501D" w:rsidRPr="00A40E7F" w:rsidRDefault="009B501D" w:rsidP="00B579F3">
            <w:pPr>
              <w:spacing w:after="0"/>
              <w:rPr>
                <w:rFonts w:ascii="Verdana" w:hAnsi="Verdana" w:cstheme="minorHAnsi"/>
                <w:sz w:val="20"/>
                <w:szCs w:val="20"/>
              </w:rPr>
            </w:pPr>
            <w:r>
              <w:rPr>
                <w:rFonts w:ascii="Verdana" w:hAnsi="Verdana" w:cstheme="minorHAnsi"/>
                <w:sz w:val="20"/>
              </w:rPr>
              <w:t>M.C</w:t>
            </w:r>
            <w:r w:rsidRPr="004B01E0">
              <w:rPr>
                <w:rFonts w:ascii="Verdana" w:hAnsi="Verdana" w:cstheme="minorHAnsi"/>
                <w:sz w:val="20"/>
              </w:rPr>
              <w:t>2</w:t>
            </w:r>
          </w:p>
        </w:tc>
        <w:tc>
          <w:tcPr>
            <w:tcW w:w="793"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Decision making</w:t>
            </w:r>
          </w:p>
        </w:tc>
        <w:tc>
          <w:tcPr>
            <w:tcW w:w="1425"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64" w:type="pct"/>
            <w:shd w:val="clear" w:color="000000" w:fill="FFFFFF"/>
            <w:vAlign w:val="center"/>
          </w:tcPr>
          <w:p w:rsidR="009B501D" w:rsidRPr="00A40E7F" w:rsidRDefault="009B501D" w:rsidP="008D1A76">
            <w:pPr>
              <w:spacing w:after="0"/>
              <w:rPr>
                <w:rFonts w:ascii="Verdana" w:hAnsi="Verdana" w:cstheme="minorHAnsi"/>
                <w:sz w:val="20"/>
                <w:szCs w:val="20"/>
              </w:rPr>
            </w:pPr>
            <w:r>
              <w:rPr>
                <w:rFonts w:ascii="Verdana" w:hAnsi="Verdana" w:cstheme="minorHAnsi"/>
                <w:sz w:val="20"/>
              </w:rPr>
              <w:t>Prise de décisions</w:t>
            </w:r>
          </w:p>
        </w:tc>
        <w:tc>
          <w:tcPr>
            <w:tcW w:w="1632" w:type="pct"/>
            <w:shd w:val="clear" w:color="000000" w:fill="FFFFFF"/>
            <w:vAlign w:val="center"/>
          </w:tcPr>
          <w:p w:rsidR="009B501D" w:rsidRPr="00A40E7F" w:rsidRDefault="009B501D" w:rsidP="008D1A76">
            <w:pPr>
              <w:spacing w:after="0"/>
              <w:rPr>
                <w:rFonts w:ascii="Verdana" w:hAnsi="Verdana" w:cstheme="minorHAnsi"/>
                <w:sz w:val="20"/>
                <w:szCs w:val="20"/>
              </w:rPr>
            </w:pPr>
            <w:r>
              <w:rPr>
                <w:rFonts w:ascii="Verdana" w:hAnsi="Verdana" w:cstheme="minorHAnsi"/>
                <w:sz w:val="20"/>
              </w:rPr>
              <w:t>Démontrer une aptitude à mettre en œuvre des approches efficaces pour la formulation de conclusions ou l’élaboration de solutions et à adopter en temps opportun des mesures compatibles avec les données disponibles et les faits communiqués par différentes sources, les limites observées et les conséquences potentielles.</w:t>
            </w:r>
          </w:p>
        </w:tc>
      </w:tr>
      <w:tr w:rsidR="009B501D" w:rsidRPr="00A40E7F" w:rsidTr="009B501D">
        <w:trPr>
          <w:trHeight w:val="1020"/>
        </w:trPr>
        <w:tc>
          <w:tcPr>
            <w:tcW w:w="386" w:type="pct"/>
            <w:shd w:val="clear" w:color="000000" w:fill="FFFFFF"/>
            <w:vAlign w:val="center"/>
          </w:tcPr>
          <w:p w:rsidR="009B501D" w:rsidRPr="00A40E7F" w:rsidRDefault="009B501D" w:rsidP="00B579F3">
            <w:pPr>
              <w:spacing w:after="0"/>
              <w:rPr>
                <w:rFonts w:ascii="Verdana" w:hAnsi="Verdana" w:cstheme="minorHAnsi"/>
                <w:sz w:val="20"/>
                <w:szCs w:val="20"/>
              </w:rPr>
            </w:pPr>
            <w:r>
              <w:rPr>
                <w:rFonts w:ascii="Verdana" w:hAnsi="Verdana" w:cstheme="minorHAnsi"/>
                <w:sz w:val="20"/>
              </w:rPr>
              <w:lastRenderedPageBreak/>
              <w:t>M.C</w:t>
            </w:r>
            <w:r w:rsidRPr="004B01E0">
              <w:rPr>
                <w:rFonts w:ascii="Verdana" w:hAnsi="Verdana" w:cstheme="minorHAnsi"/>
                <w:sz w:val="20"/>
              </w:rPr>
              <w:t>3</w:t>
            </w:r>
          </w:p>
        </w:tc>
        <w:tc>
          <w:tcPr>
            <w:tcW w:w="793"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Delegation</w:t>
            </w:r>
          </w:p>
        </w:tc>
        <w:tc>
          <w:tcPr>
            <w:tcW w:w="1425"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764" w:type="pct"/>
            <w:shd w:val="clear" w:color="000000" w:fill="FFFFFF"/>
            <w:vAlign w:val="center"/>
          </w:tcPr>
          <w:p w:rsidR="009B501D" w:rsidRPr="00A40E7F" w:rsidRDefault="009B501D" w:rsidP="00323547">
            <w:pPr>
              <w:spacing w:after="0"/>
              <w:rPr>
                <w:rFonts w:ascii="Verdana" w:hAnsi="Verdana" w:cstheme="minorHAnsi"/>
                <w:sz w:val="20"/>
                <w:szCs w:val="20"/>
              </w:rPr>
            </w:pPr>
            <w:r>
              <w:rPr>
                <w:rFonts w:ascii="Verdana" w:hAnsi="Verdana" w:cstheme="minorHAnsi"/>
                <w:sz w:val="20"/>
              </w:rPr>
              <w:t>Délégation</w:t>
            </w:r>
          </w:p>
        </w:tc>
        <w:tc>
          <w:tcPr>
            <w:tcW w:w="1632" w:type="pct"/>
            <w:shd w:val="clear" w:color="000000" w:fill="FFFFFF"/>
            <w:vAlign w:val="center"/>
          </w:tcPr>
          <w:p w:rsidR="009B501D" w:rsidRPr="00A40E7F" w:rsidRDefault="009B501D" w:rsidP="00323547">
            <w:pPr>
              <w:spacing w:after="0"/>
              <w:rPr>
                <w:rFonts w:ascii="Verdana" w:hAnsi="Verdana" w:cstheme="minorHAnsi"/>
                <w:sz w:val="20"/>
                <w:szCs w:val="20"/>
              </w:rPr>
            </w:pPr>
            <w:r>
              <w:rPr>
                <w:rFonts w:ascii="Verdana" w:hAnsi="Verdana" w:cstheme="minorHAnsi"/>
                <w:sz w:val="20"/>
              </w:rPr>
              <w:t>Démontrer une aptitude à assigner les responsabilités en matière de prise de décisions et/ou d’exécution de tâches à d’autres personnes, à assurer une communication claire de l’attribution et de l’exécution des responsabilités et à fournir un soutien adéquat de manière à maximiser l’efficacité de l’organisation et des individus.</w:t>
            </w:r>
          </w:p>
        </w:tc>
      </w:tr>
      <w:tr w:rsidR="009B501D" w:rsidRPr="00A40E7F" w:rsidTr="009B501D">
        <w:trPr>
          <w:trHeight w:val="765"/>
        </w:trPr>
        <w:tc>
          <w:tcPr>
            <w:tcW w:w="386" w:type="pct"/>
            <w:shd w:val="clear" w:color="000000" w:fill="FFFFFF"/>
            <w:vAlign w:val="center"/>
          </w:tcPr>
          <w:p w:rsidR="009B501D" w:rsidRPr="00A40E7F" w:rsidRDefault="009B501D" w:rsidP="00B579F3">
            <w:pPr>
              <w:spacing w:after="0"/>
              <w:rPr>
                <w:rFonts w:ascii="Verdana" w:hAnsi="Verdana" w:cstheme="minorHAnsi"/>
                <w:sz w:val="20"/>
                <w:szCs w:val="20"/>
              </w:rPr>
            </w:pPr>
            <w:r>
              <w:rPr>
                <w:rFonts w:ascii="Verdana" w:hAnsi="Verdana" w:cstheme="minorHAnsi"/>
                <w:sz w:val="20"/>
              </w:rPr>
              <w:t>M.C</w:t>
            </w:r>
            <w:r w:rsidRPr="004B01E0">
              <w:rPr>
                <w:rFonts w:ascii="Verdana" w:hAnsi="Verdana" w:cstheme="minorHAnsi"/>
                <w:sz w:val="20"/>
              </w:rPr>
              <w:t>4</w:t>
            </w:r>
          </w:p>
        </w:tc>
        <w:tc>
          <w:tcPr>
            <w:tcW w:w="793"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Facilitation and communication</w:t>
            </w:r>
          </w:p>
        </w:tc>
        <w:tc>
          <w:tcPr>
            <w:tcW w:w="1425"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Demonstrating ability to evoke engagement and creativity from others, use group capabilities to lead the group to consensus, effectively solve issues, accomplish tasks and mutual goals.</w:t>
            </w:r>
          </w:p>
        </w:tc>
        <w:tc>
          <w:tcPr>
            <w:tcW w:w="764" w:type="pct"/>
            <w:shd w:val="clear" w:color="000000" w:fill="FFFFFF"/>
            <w:vAlign w:val="center"/>
          </w:tcPr>
          <w:p w:rsidR="009B501D" w:rsidRPr="00A40E7F" w:rsidRDefault="009B501D" w:rsidP="00323547">
            <w:pPr>
              <w:spacing w:after="0"/>
              <w:rPr>
                <w:rFonts w:ascii="Verdana" w:hAnsi="Verdana" w:cstheme="minorHAnsi"/>
                <w:sz w:val="20"/>
                <w:szCs w:val="20"/>
              </w:rPr>
            </w:pPr>
            <w:r>
              <w:rPr>
                <w:rFonts w:ascii="Verdana" w:hAnsi="Verdana" w:cstheme="minorHAnsi"/>
                <w:sz w:val="20"/>
              </w:rPr>
              <w:t>Facilitation et communication</w:t>
            </w:r>
          </w:p>
        </w:tc>
        <w:tc>
          <w:tcPr>
            <w:tcW w:w="1632" w:type="pct"/>
            <w:shd w:val="clear" w:color="000000" w:fill="FFFFFF"/>
            <w:vAlign w:val="center"/>
          </w:tcPr>
          <w:p w:rsidR="009B501D" w:rsidRPr="00A40E7F" w:rsidRDefault="009B501D" w:rsidP="00323547">
            <w:pPr>
              <w:spacing w:after="0"/>
              <w:rPr>
                <w:rFonts w:ascii="Verdana" w:hAnsi="Verdana" w:cstheme="minorHAnsi"/>
                <w:sz w:val="20"/>
                <w:szCs w:val="20"/>
              </w:rPr>
            </w:pPr>
            <w:r>
              <w:rPr>
                <w:rFonts w:ascii="Verdana" w:hAnsi="Verdana" w:cstheme="minorHAnsi"/>
                <w:sz w:val="20"/>
              </w:rPr>
              <w:t>Démontrer une aptitude à susciter la participation et la créativité des autres, à utiliser les capacités du groupe pour mener celui-ci vers un consensus, à résoudre efficacement les problèmes et à accomplir les tâches et à atteindre les objectifs mutuels.</w:t>
            </w:r>
          </w:p>
        </w:tc>
      </w:tr>
      <w:tr w:rsidR="009B501D" w:rsidRPr="00A40E7F" w:rsidTr="009B501D">
        <w:trPr>
          <w:trHeight w:val="765"/>
        </w:trPr>
        <w:tc>
          <w:tcPr>
            <w:tcW w:w="386" w:type="pct"/>
            <w:shd w:val="clear" w:color="000000" w:fill="FFFFFF"/>
            <w:vAlign w:val="center"/>
          </w:tcPr>
          <w:p w:rsidR="009B501D" w:rsidRPr="00A40E7F" w:rsidRDefault="009B501D" w:rsidP="00B579F3">
            <w:pPr>
              <w:spacing w:after="0"/>
              <w:rPr>
                <w:rFonts w:ascii="Verdana" w:hAnsi="Verdana" w:cstheme="minorHAnsi"/>
                <w:sz w:val="20"/>
                <w:szCs w:val="20"/>
              </w:rPr>
            </w:pPr>
            <w:r>
              <w:rPr>
                <w:rFonts w:ascii="Verdana" w:hAnsi="Verdana" w:cstheme="minorHAnsi"/>
                <w:sz w:val="20"/>
              </w:rPr>
              <w:t>M.C</w:t>
            </w:r>
            <w:r w:rsidRPr="004B01E0">
              <w:rPr>
                <w:rFonts w:ascii="Verdana" w:hAnsi="Verdana" w:cstheme="minorHAnsi"/>
                <w:sz w:val="20"/>
              </w:rPr>
              <w:t>5</w:t>
            </w:r>
          </w:p>
        </w:tc>
        <w:tc>
          <w:tcPr>
            <w:tcW w:w="793"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Leadership</w:t>
            </w:r>
          </w:p>
        </w:tc>
        <w:tc>
          <w:tcPr>
            <w:tcW w:w="1425"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Demonstrating ability to energize and inspire individuals to strive towards the vision of the future, present clearly goals and objectives, create a sense of direction and purpose for employees and act as a catalyst for action.</w:t>
            </w:r>
          </w:p>
        </w:tc>
        <w:tc>
          <w:tcPr>
            <w:tcW w:w="764" w:type="pct"/>
            <w:shd w:val="clear" w:color="000000" w:fill="FFFFFF"/>
            <w:vAlign w:val="center"/>
          </w:tcPr>
          <w:p w:rsidR="009B501D" w:rsidRPr="00A40E7F" w:rsidRDefault="009B501D" w:rsidP="00323547">
            <w:pPr>
              <w:spacing w:after="0"/>
              <w:rPr>
                <w:rFonts w:ascii="Verdana" w:hAnsi="Verdana" w:cstheme="minorHAnsi"/>
                <w:sz w:val="20"/>
                <w:szCs w:val="20"/>
              </w:rPr>
            </w:pPr>
            <w:bookmarkStart w:id="11" w:name="RANGE!B8"/>
            <w:r>
              <w:rPr>
                <w:rFonts w:ascii="Verdana" w:hAnsi="Verdana" w:cstheme="minorHAnsi"/>
                <w:sz w:val="20"/>
              </w:rPr>
              <w:t>Capacités d'encadrement</w:t>
            </w:r>
            <w:bookmarkEnd w:id="11"/>
          </w:p>
        </w:tc>
        <w:tc>
          <w:tcPr>
            <w:tcW w:w="1632" w:type="pct"/>
            <w:shd w:val="clear" w:color="000000" w:fill="FFFFFF"/>
            <w:vAlign w:val="center"/>
          </w:tcPr>
          <w:p w:rsidR="009B501D" w:rsidRPr="00A40E7F" w:rsidRDefault="009B501D" w:rsidP="00323547">
            <w:pPr>
              <w:spacing w:after="0"/>
              <w:rPr>
                <w:rFonts w:ascii="Verdana" w:hAnsi="Verdana" w:cstheme="minorHAnsi"/>
                <w:sz w:val="20"/>
                <w:szCs w:val="20"/>
              </w:rPr>
            </w:pPr>
            <w:r>
              <w:rPr>
                <w:rFonts w:ascii="Verdana" w:hAnsi="Verdana" w:cstheme="minorHAnsi"/>
                <w:sz w:val="20"/>
              </w:rPr>
              <w:t>Démontrer une aptitude à stimuler et à inspirer les individus afin qu’ils œuvrent pour atteindre la vision définie pour l’avenir, à présenter clairement les buts et objectifs, à imprimer une orientation aux employés et à susciter chez eux un sentiment d’appartenance ainsi qu’à jouer un rôle de catalyseur pour l’action.</w:t>
            </w:r>
          </w:p>
        </w:tc>
      </w:tr>
      <w:tr w:rsidR="009B501D" w:rsidRPr="00A40E7F" w:rsidTr="009B501D">
        <w:trPr>
          <w:trHeight w:val="765"/>
        </w:trPr>
        <w:tc>
          <w:tcPr>
            <w:tcW w:w="386" w:type="pct"/>
            <w:shd w:val="clear" w:color="000000" w:fill="FFFFFF"/>
            <w:vAlign w:val="center"/>
          </w:tcPr>
          <w:p w:rsidR="009B501D" w:rsidRPr="00A40E7F" w:rsidRDefault="009B501D" w:rsidP="00B579F3">
            <w:pPr>
              <w:spacing w:after="0"/>
              <w:rPr>
                <w:rFonts w:ascii="Verdana" w:hAnsi="Verdana" w:cstheme="minorHAnsi"/>
                <w:sz w:val="20"/>
                <w:szCs w:val="20"/>
              </w:rPr>
            </w:pPr>
            <w:r>
              <w:rPr>
                <w:rFonts w:ascii="Verdana" w:hAnsi="Verdana" w:cstheme="minorHAnsi"/>
                <w:sz w:val="20"/>
              </w:rPr>
              <w:t>M.C</w:t>
            </w:r>
            <w:r w:rsidRPr="004B01E0">
              <w:rPr>
                <w:rFonts w:ascii="Verdana" w:hAnsi="Verdana" w:cstheme="minorHAnsi"/>
                <w:sz w:val="20"/>
              </w:rPr>
              <w:t>6</w:t>
            </w:r>
          </w:p>
        </w:tc>
        <w:tc>
          <w:tcPr>
            <w:tcW w:w="793"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Multi-level stakeholder management</w:t>
            </w:r>
          </w:p>
        </w:tc>
        <w:tc>
          <w:tcPr>
            <w:tcW w:w="1425"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 xml:space="preserve">Demonstrating ability to understand the goals and objectives of various stakeholders, ensure efficient cooperation and stakeholders engagement (incl. being open and stimulating exchange of good practices </w:t>
            </w:r>
            <w:r w:rsidRPr="009B501D">
              <w:rPr>
                <w:rFonts w:ascii="Verdana" w:hAnsi="Verdana" w:cs="Calibri"/>
                <w:sz w:val="20"/>
                <w:szCs w:val="20"/>
                <w:lang w:val="en-US"/>
              </w:rPr>
              <w:lastRenderedPageBreak/>
              <w:t xml:space="preserve">between different Member States).  </w:t>
            </w:r>
          </w:p>
        </w:tc>
        <w:tc>
          <w:tcPr>
            <w:tcW w:w="764" w:type="pct"/>
            <w:shd w:val="clear" w:color="000000" w:fill="FFFFFF"/>
            <w:vAlign w:val="center"/>
          </w:tcPr>
          <w:p w:rsidR="009B501D" w:rsidRPr="00A40E7F" w:rsidRDefault="009B501D" w:rsidP="00323547">
            <w:pPr>
              <w:spacing w:after="0"/>
              <w:rPr>
                <w:rFonts w:ascii="Verdana" w:hAnsi="Verdana" w:cstheme="minorHAnsi"/>
                <w:sz w:val="20"/>
                <w:szCs w:val="20"/>
              </w:rPr>
            </w:pPr>
            <w:r>
              <w:rPr>
                <w:rFonts w:ascii="Verdana" w:hAnsi="Verdana" w:cstheme="minorHAnsi"/>
                <w:sz w:val="20"/>
              </w:rPr>
              <w:lastRenderedPageBreak/>
              <w:t>Gestion des parties prenantes à plusieurs niveaux</w:t>
            </w:r>
          </w:p>
        </w:tc>
        <w:tc>
          <w:tcPr>
            <w:tcW w:w="1632" w:type="pct"/>
            <w:shd w:val="clear" w:color="000000" w:fill="FFFFFF"/>
            <w:vAlign w:val="center"/>
          </w:tcPr>
          <w:p w:rsidR="009B501D" w:rsidRPr="00A40E7F" w:rsidRDefault="009B501D" w:rsidP="00323547">
            <w:pPr>
              <w:spacing w:after="0"/>
              <w:rPr>
                <w:rFonts w:ascii="Verdana" w:hAnsi="Verdana" w:cstheme="minorHAnsi"/>
                <w:sz w:val="20"/>
                <w:szCs w:val="20"/>
              </w:rPr>
            </w:pPr>
            <w:r>
              <w:rPr>
                <w:rFonts w:ascii="Verdana" w:hAnsi="Verdana" w:cstheme="minorHAnsi"/>
                <w:sz w:val="20"/>
              </w:rPr>
              <w:t xml:space="preserve">Démontrer une aptitude à comprendre les buts et objectifs de différentes parties prenantes, à assurer une coopération efficace et à obtenir la participation des parties prenantes (notamment en adoptant une attitude ouverte et en encourageant les </w:t>
            </w:r>
            <w:r>
              <w:rPr>
                <w:rFonts w:ascii="Verdana" w:hAnsi="Verdana" w:cstheme="minorHAnsi"/>
                <w:sz w:val="20"/>
              </w:rPr>
              <w:lastRenderedPageBreak/>
              <w:t xml:space="preserve">échanges de bonnes pratiques entre différents États membres).  </w:t>
            </w:r>
          </w:p>
        </w:tc>
      </w:tr>
      <w:tr w:rsidR="009B501D" w:rsidRPr="00A40E7F" w:rsidTr="009B501D">
        <w:trPr>
          <w:trHeight w:val="765"/>
        </w:trPr>
        <w:tc>
          <w:tcPr>
            <w:tcW w:w="386" w:type="pct"/>
            <w:shd w:val="clear" w:color="000000" w:fill="FFFFFF"/>
            <w:vAlign w:val="center"/>
          </w:tcPr>
          <w:p w:rsidR="009B501D" w:rsidRPr="00A40E7F" w:rsidRDefault="009B501D" w:rsidP="00B579F3">
            <w:pPr>
              <w:spacing w:after="0"/>
              <w:rPr>
                <w:rFonts w:ascii="Verdana" w:hAnsi="Verdana" w:cstheme="minorHAnsi"/>
                <w:sz w:val="20"/>
                <w:szCs w:val="20"/>
              </w:rPr>
            </w:pPr>
            <w:r>
              <w:rPr>
                <w:rFonts w:ascii="Verdana" w:hAnsi="Verdana" w:cstheme="minorHAnsi"/>
                <w:sz w:val="20"/>
              </w:rPr>
              <w:lastRenderedPageBreak/>
              <w:t>M.C</w:t>
            </w:r>
            <w:r w:rsidRPr="004B01E0">
              <w:rPr>
                <w:rFonts w:ascii="Verdana" w:hAnsi="Verdana" w:cstheme="minorHAnsi"/>
                <w:sz w:val="20"/>
              </w:rPr>
              <w:t>7</w:t>
            </w:r>
          </w:p>
        </w:tc>
        <w:tc>
          <w:tcPr>
            <w:tcW w:w="793"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Negotiating</w:t>
            </w:r>
          </w:p>
        </w:tc>
        <w:tc>
          <w:tcPr>
            <w:tcW w:w="1425"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Demonstrating ability to effectively explore (facilitating discussion, asking questions, responding to objections, etc.) alternatives and positions of others to reach outcomes that are accepted by all parties (a win-win solution).</w:t>
            </w:r>
          </w:p>
        </w:tc>
        <w:tc>
          <w:tcPr>
            <w:tcW w:w="764" w:type="pct"/>
            <w:shd w:val="clear" w:color="000000" w:fill="FFFFFF"/>
            <w:vAlign w:val="center"/>
          </w:tcPr>
          <w:p w:rsidR="009B501D" w:rsidRPr="00A40E7F" w:rsidRDefault="009B501D" w:rsidP="00A86B0F">
            <w:pPr>
              <w:spacing w:after="0"/>
              <w:rPr>
                <w:rFonts w:ascii="Verdana" w:hAnsi="Verdana" w:cstheme="minorHAnsi"/>
                <w:sz w:val="20"/>
                <w:szCs w:val="20"/>
              </w:rPr>
            </w:pPr>
            <w:r>
              <w:rPr>
                <w:rFonts w:ascii="Verdana" w:hAnsi="Verdana" w:cstheme="minorHAnsi"/>
                <w:sz w:val="20"/>
              </w:rPr>
              <w:t>Négociation</w:t>
            </w:r>
          </w:p>
        </w:tc>
        <w:tc>
          <w:tcPr>
            <w:tcW w:w="1632" w:type="pct"/>
            <w:shd w:val="clear" w:color="000000" w:fill="FFFFFF"/>
            <w:vAlign w:val="center"/>
          </w:tcPr>
          <w:p w:rsidR="009B501D" w:rsidRPr="00A40E7F" w:rsidRDefault="009B501D" w:rsidP="00A86B0F">
            <w:pPr>
              <w:spacing w:after="0"/>
              <w:rPr>
                <w:rFonts w:ascii="Verdana" w:hAnsi="Verdana" w:cstheme="minorHAnsi"/>
                <w:sz w:val="20"/>
                <w:szCs w:val="20"/>
              </w:rPr>
            </w:pPr>
            <w:r>
              <w:rPr>
                <w:rFonts w:ascii="Verdana" w:hAnsi="Verdana" w:cstheme="minorHAnsi"/>
                <w:sz w:val="20"/>
              </w:rPr>
              <w:t>Démontrer une aptitude à étudier efficacement (en favorisant la discussion, en posant des questions, en répondant aux objections, etc.) les différentes solutions et les points de vue des autres afin de parvenir à des résultats acceptés par toutes les parties (solutions gagnant-gagnant).</w:t>
            </w:r>
          </w:p>
        </w:tc>
      </w:tr>
      <w:tr w:rsidR="009B501D" w:rsidRPr="00A40E7F" w:rsidTr="009B501D">
        <w:trPr>
          <w:trHeight w:val="510"/>
        </w:trPr>
        <w:tc>
          <w:tcPr>
            <w:tcW w:w="386" w:type="pct"/>
            <w:shd w:val="clear" w:color="000000" w:fill="FFFFFF"/>
            <w:vAlign w:val="center"/>
          </w:tcPr>
          <w:p w:rsidR="009B501D" w:rsidRPr="00A40E7F" w:rsidRDefault="009B501D" w:rsidP="00B579F3">
            <w:pPr>
              <w:spacing w:after="0"/>
              <w:rPr>
                <w:rFonts w:ascii="Verdana" w:hAnsi="Verdana" w:cstheme="minorHAnsi"/>
                <w:sz w:val="20"/>
                <w:szCs w:val="20"/>
              </w:rPr>
            </w:pPr>
            <w:r>
              <w:rPr>
                <w:rFonts w:ascii="Verdana" w:hAnsi="Verdana" w:cstheme="minorHAnsi"/>
                <w:sz w:val="20"/>
              </w:rPr>
              <w:t>M.C</w:t>
            </w:r>
            <w:r w:rsidRPr="004B01E0">
              <w:rPr>
                <w:rFonts w:ascii="Verdana" w:hAnsi="Verdana" w:cstheme="minorHAnsi"/>
                <w:sz w:val="20"/>
              </w:rPr>
              <w:t>8</w:t>
            </w:r>
          </w:p>
        </w:tc>
        <w:tc>
          <w:tcPr>
            <w:tcW w:w="793"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Result orientation</w:t>
            </w:r>
          </w:p>
        </w:tc>
        <w:tc>
          <w:tcPr>
            <w:tcW w:w="1425"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Demonstrating ability to set challenging goals, maintain focus and persistence and constantly achieve goals or deliver required results even in the case of adversity.</w:t>
            </w:r>
          </w:p>
        </w:tc>
        <w:tc>
          <w:tcPr>
            <w:tcW w:w="764" w:type="pct"/>
            <w:shd w:val="clear" w:color="000000" w:fill="FFFFFF"/>
            <w:vAlign w:val="center"/>
          </w:tcPr>
          <w:p w:rsidR="009B501D" w:rsidRPr="00A40E7F" w:rsidRDefault="009B501D" w:rsidP="00A86B0F">
            <w:pPr>
              <w:spacing w:after="0"/>
              <w:rPr>
                <w:rFonts w:ascii="Verdana" w:hAnsi="Verdana" w:cstheme="minorHAnsi"/>
                <w:sz w:val="20"/>
                <w:szCs w:val="20"/>
              </w:rPr>
            </w:pPr>
            <w:r>
              <w:rPr>
                <w:rFonts w:ascii="Verdana" w:hAnsi="Verdana" w:cstheme="minorHAnsi"/>
                <w:sz w:val="20"/>
              </w:rPr>
              <w:t>Orientation vers les résultats</w:t>
            </w:r>
          </w:p>
        </w:tc>
        <w:tc>
          <w:tcPr>
            <w:tcW w:w="1632" w:type="pct"/>
            <w:shd w:val="clear" w:color="000000" w:fill="FFFFFF"/>
            <w:vAlign w:val="center"/>
          </w:tcPr>
          <w:p w:rsidR="009B501D" w:rsidRPr="00A40E7F" w:rsidRDefault="009B501D" w:rsidP="00A86B0F">
            <w:pPr>
              <w:spacing w:after="0"/>
              <w:rPr>
                <w:rFonts w:ascii="Verdana" w:hAnsi="Verdana" w:cstheme="minorHAnsi"/>
                <w:sz w:val="20"/>
                <w:szCs w:val="20"/>
              </w:rPr>
            </w:pPr>
            <w:r>
              <w:rPr>
                <w:rFonts w:ascii="Verdana" w:hAnsi="Verdana" w:cstheme="minorHAnsi"/>
                <w:sz w:val="20"/>
              </w:rPr>
              <w:t>Démontrer une aptitude à fixer des objectifs ambitieux, à maintenir un cap et à faire preuve de persévérance ainsi qu’à toujours atteindre les objectifs ou obtenir les résultats attendus même dans des circonstances défavorables.</w:t>
            </w:r>
          </w:p>
        </w:tc>
      </w:tr>
      <w:tr w:rsidR="009B501D" w:rsidRPr="00A40E7F" w:rsidTr="009B501D">
        <w:trPr>
          <w:trHeight w:val="765"/>
        </w:trPr>
        <w:tc>
          <w:tcPr>
            <w:tcW w:w="386" w:type="pct"/>
            <w:shd w:val="clear" w:color="000000" w:fill="FFFFFF"/>
            <w:vAlign w:val="center"/>
          </w:tcPr>
          <w:p w:rsidR="009B501D" w:rsidRPr="00A40E7F" w:rsidRDefault="009B501D" w:rsidP="00B579F3">
            <w:pPr>
              <w:spacing w:after="0"/>
              <w:rPr>
                <w:rFonts w:ascii="Verdana" w:hAnsi="Verdana" w:cstheme="minorHAnsi"/>
                <w:sz w:val="20"/>
                <w:szCs w:val="20"/>
              </w:rPr>
            </w:pPr>
            <w:r>
              <w:rPr>
                <w:rFonts w:ascii="Verdana" w:hAnsi="Verdana" w:cstheme="minorHAnsi"/>
                <w:sz w:val="20"/>
              </w:rPr>
              <w:t>M.C</w:t>
            </w:r>
            <w:r w:rsidRPr="004B01E0">
              <w:rPr>
                <w:rFonts w:ascii="Verdana" w:hAnsi="Verdana" w:cstheme="minorHAnsi"/>
                <w:sz w:val="20"/>
              </w:rPr>
              <w:t>9</w:t>
            </w:r>
          </w:p>
        </w:tc>
        <w:tc>
          <w:tcPr>
            <w:tcW w:w="793"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Strategic management</w:t>
            </w:r>
          </w:p>
        </w:tc>
        <w:tc>
          <w:tcPr>
            <w:tcW w:w="1425"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Demonstrating ability to make decisions and take actions that lead to development and implementation of strategies aligned with the strategic direction of the organisation and achievement of objectives.</w:t>
            </w:r>
          </w:p>
        </w:tc>
        <w:tc>
          <w:tcPr>
            <w:tcW w:w="764" w:type="pct"/>
            <w:shd w:val="clear" w:color="000000" w:fill="FFFFFF"/>
            <w:vAlign w:val="center"/>
          </w:tcPr>
          <w:p w:rsidR="009B501D" w:rsidRPr="00A40E7F" w:rsidRDefault="009B501D" w:rsidP="00A86B0F">
            <w:pPr>
              <w:spacing w:after="0"/>
              <w:rPr>
                <w:rFonts w:ascii="Verdana" w:hAnsi="Verdana" w:cstheme="minorHAnsi"/>
                <w:sz w:val="20"/>
                <w:szCs w:val="20"/>
              </w:rPr>
            </w:pPr>
            <w:r>
              <w:rPr>
                <w:rFonts w:ascii="Verdana" w:hAnsi="Verdana" w:cstheme="minorHAnsi"/>
                <w:sz w:val="20"/>
              </w:rPr>
              <w:t>Gestion stratégique</w:t>
            </w:r>
          </w:p>
        </w:tc>
        <w:tc>
          <w:tcPr>
            <w:tcW w:w="1632" w:type="pct"/>
            <w:shd w:val="clear" w:color="000000" w:fill="FFFFFF"/>
            <w:vAlign w:val="center"/>
          </w:tcPr>
          <w:p w:rsidR="009B501D" w:rsidRPr="00A40E7F" w:rsidRDefault="009B501D" w:rsidP="00A86B0F">
            <w:pPr>
              <w:spacing w:after="0"/>
              <w:rPr>
                <w:rFonts w:ascii="Verdana" w:hAnsi="Verdana" w:cstheme="minorHAnsi"/>
                <w:sz w:val="20"/>
                <w:szCs w:val="20"/>
              </w:rPr>
            </w:pPr>
            <w:r>
              <w:rPr>
                <w:rFonts w:ascii="Verdana" w:hAnsi="Verdana" w:cstheme="minorHAnsi"/>
                <w:sz w:val="20"/>
              </w:rPr>
              <w:t>Démontrer une aptitude à prendre des décisions et à adopter des mesures entraînant l’élaboration et la mise en œuvre de stratégies conformes à l’orientation stratégique de l’organisation et à la réalisation des objectifs.</w:t>
            </w:r>
          </w:p>
        </w:tc>
      </w:tr>
      <w:tr w:rsidR="009B501D" w:rsidRPr="00A40E7F" w:rsidTr="009B501D">
        <w:trPr>
          <w:trHeight w:val="765"/>
        </w:trPr>
        <w:tc>
          <w:tcPr>
            <w:tcW w:w="386" w:type="pct"/>
            <w:shd w:val="clear" w:color="000000" w:fill="FFFFFF"/>
            <w:vAlign w:val="center"/>
          </w:tcPr>
          <w:p w:rsidR="009B501D" w:rsidRPr="00A40E7F" w:rsidRDefault="009B501D" w:rsidP="00B579F3">
            <w:pPr>
              <w:spacing w:after="0"/>
              <w:rPr>
                <w:rFonts w:ascii="Verdana" w:hAnsi="Verdana" w:cstheme="minorHAnsi"/>
                <w:sz w:val="20"/>
                <w:szCs w:val="20"/>
              </w:rPr>
            </w:pPr>
            <w:r>
              <w:rPr>
                <w:rFonts w:ascii="Verdana" w:hAnsi="Verdana" w:cstheme="minorHAnsi"/>
                <w:sz w:val="20"/>
              </w:rPr>
              <w:t>M.C</w:t>
            </w:r>
            <w:r w:rsidRPr="004B01E0">
              <w:rPr>
                <w:rFonts w:ascii="Verdana" w:hAnsi="Verdana" w:cstheme="minorHAnsi"/>
                <w:sz w:val="20"/>
              </w:rPr>
              <w:t>10</w:t>
            </w:r>
          </w:p>
        </w:tc>
        <w:tc>
          <w:tcPr>
            <w:tcW w:w="793"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Risk management</w:t>
            </w:r>
          </w:p>
        </w:tc>
        <w:tc>
          <w:tcPr>
            <w:tcW w:w="1425"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 xml:space="preserve">Demonstrating ability to identify, analyse, assess and prioritize risks and to minimize, </w:t>
            </w:r>
            <w:proofErr w:type="gramStart"/>
            <w:r w:rsidRPr="009B501D">
              <w:rPr>
                <w:rFonts w:ascii="Verdana" w:hAnsi="Verdana" w:cs="Calibri"/>
                <w:sz w:val="20"/>
                <w:szCs w:val="20"/>
                <w:lang w:val="en-US"/>
              </w:rPr>
              <w:t>monitor</w:t>
            </w:r>
            <w:proofErr w:type="gramEnd"/>
            <w:r w:rsidRPr="009B501D">
              <w:rPr>
                <w:rFonts w:ascii="Verdana" w:hAnsi="Verdana" w:cs="Calibri"/>
                <w:sz w:val="20"/>
                <w:szCs w:val="20"/>
                <w:lang w:val="en-US"/>
              </w:rPr>
              <w:t>, and control the probability and/or impact of unfortunate events or to maximize the realization of opportunities.</w:t>
            </w:r>
          </w:p>
        </w:tc>
        <w:tc>
          <w:tcPr>
            <w:tcW w:w="764" w:type="pct"/>
            <w:shd w:val="clear" w:color="000000" w:fill="FFFFFF"/>
            <w:vAlign w:val="center"/>
          </w:tcPr>
          <w:p w:rsidR="009B501D" w:rsidRPr="00A40E7F" w:rsidRDefault="009B501D" w:rsidP="00A86B0F">
            <w:pPr>
              <w:spacing w:after="0"/>
              <w:rPr>
                <w:rFonts w:ascii="Verdana" w:hAnsi="Verdana" w:cstheme="minorHAnsi"/>
                <w:sz w:val="20"/>
                <w:szCs w:val="20"/>
              </w:rPr>
            </w:pPr>
            <w:r>
              <w:rPr>
                <w:rFonts w:ascii="Verdana" w:hAnsi="Verdana" w:cstheme="minorHAnsi"/>
                <w:sz w:val="20"/>
              </w:rPr>
              <w:t>Gestion des risques</w:t>
            </w:r>
          </w:p>
        </w:tc>
        <w:tc>
          <w:tcPr>
            <w:tcW w:w="1632" w:type="pct"/>
            <w:shd w:val="clear" w:color="000000" w:fill="FFFFFF"/>
            <w:vAlign w:val="center"/>
          </w:tcPr>
          <w:p w:rsidR="009B501D" w:rsidRPr="00A40E7F" w:rsidRDefault="009B501D" w:rsidP="00A86B0F">
            <w:pPr>
              <w:spacing w:after="0"/>
              <w:rPr>
                <w:rFonts w:ascii="Verdana" w:hAnsi="Verdana" w:cstheme="minorHAnsi"/>
                <w:sz w:val="20"/>
                <w:szCs w:val="20"/>
              </w:rPr>
            </w:pPr>
            <w:r>
              <w:rPr>
                <w:rFonts w:ascii="Verdana" w:hAnsi="Verdana" w:cstheme="minorHAnsi"/>
                <w:sz w:val="20"/>
              </w:rPr>
              <w:t>Démontrer une aptitude à détecter, analyser, évaluer et hiérarchiser les risques, à réduire, suivre et contrôler la probabilité de survenue d’événements fâcheux ou leur incidence ainsi qu'à maximiser les chances de concrétisation des opportunités.</w:t>
            </w:r>
          </w:p>
        </w:tc>
      </w:tr>
      <w:tr w:rsidR="009B501D" w:rsidRPr="00A40E7F" w:rsidTr="009B501D">
        <w:trPr>
          <w:trHeight w:val="765"/>
        </w:trPr>
        <w:tc>
          <w:tcPr>
            <w:tcW w:w="386" w:type="pct"/>
            <w:shd w:val="clear" w:color="000000" w:fill="FFFFFF"/>
            <w:vAlign w:val="center"/>
          </w:tcPr>
          <w:p w:rsidR="009B501D" w:rsidRPr="00A40E7F" w:rsidRDefault="009B501D" w:rsidP="00B579F3">
            <w:pPr>
              <w:spacing w:after="0"/>
              <w:rPr>
                <w:rFonts w:ascii="Verdana" w:hAnsi="Verdana" w:cstheme="minorHAnsi"/>
                <w:sz w:val="20"/>
                <w:szCs w:val="20"/>
              </w:rPr>
            </w:pPr>
            <w:r>
              <w:rPr>
                <w:rFonts w:ascii="Verdana" w:hAnsi="Verdana" w:cstheme="minorHAnsi"/>
                <w:sz w:val="20"/>
              </w:rPr>
              <w:lastRenderedPageBreak/>
              <w:t>M.C</w:t>
            </w:r>
            <w:r w:rsidRPr="004B01E0">
              <w:rPr>
                <w:rFonts w:ascii="Verdana" w:hAnsi="Verdana" w:cstheme="minorHAnsi"/>
                <w:sz w:val="20"/>
              </w:rPr>
              <w:t>11</w:t>
            </w:r>
          </w:p>
        </w:tc>
        <w:tc>
          <w:tcPr>
            <w:tcW w:w="793"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Planning of resources</w:t>
            </w:r>
          </w:p>
        </w:tc>
        <w:tc>
          <w:tcPr>
            <w:tcW w:w="1425"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Demonstrating ability to manage organization's resources including but not limited to financial resources, inventory, human skills, production resources, information technology (IT) in an efficient and effective way.</w:t>
            </w:r>
          </w:p>
        </w:tc>
        <w:tc>
          <w:tcPr>
            <w:tcW w:w="764" w:type="pct"/>
            <w:shd w:val="clear" w:color="000000" w:fill="FFFFFF"/>
            <w:vAlign w:val="center"/>
          </w:tcPr>
          <w:p w:rsidR="009B501D" w:rsidRPr="00A40E7F" w:rsidRDefault="009B501D" w:rsidP="00736641">
            <w:pPr>
              <w:spacing w:after="0"/>
              <w:rPr>
                <w:rFonts w:ascii="Verdana" w:hAnsi="Verdana" w:cstheme="minorHAnsi"/>
                <w:sz w:val="20"/>
                <w:szCs w:val="20"/>
              </w:rPr>
            </w:pPr>
            <w:r>
              <w:rPr>
                <w:rFonts w:ascii="Verdana" w:hAnsi="Verdana" w:cstheme="minorHAnsi"/>
                <w:sz w:val="20"/>
              </w:rPr>
              <w:t>Planification des ressources</w:t>
            </w:r>
          </w:p>
        </w:tc>
        <w:tc>
          <w:tcPr>
            <w:tcW w:w="1632" w:type="pct"/>
            <w:shd w:val="clear" w:color="000000" w:fill="FFFFFF"/>
            <w:vAlign w:val="center"/>
          </w:tcPr>
          <w:p w:rsidR="009B501D" w:rsidRPr="00A40E7F" w:rsidRDefault="009B501D" w:rsidP="00736641">
            <w:pPr>
              <w:spacing w:after="0"/>
              <w:rPr>
                <w:rFonts w:ascii="Verdana" w:hAnsi="Verdana" w:cstheme="minorHAnsi"/>
                <w:sz w:val="20"/>
                <w:szCs w:val="20"/>
              </w:rPr>
            </w:pPr>
            <w:r>
              <w:rPr>
                <w:rFonts w:ascii="Verdana" w:hAnsi="Verdana" w:cstheme="minorHAnsi"/>
                <w:sz w:val="20"/>
              </w:rPr>
              <w:t>Démontrer une aptitude à gérer de manière efficace et efficiente les ressources de l’organisation, notamment, mais pas exclusivement, les ressources financières, les stocks, les compétences humaines, les ressources de production et les technologies de l’information (TI).</w:t>
            </w:r>
          </w:p>
        </w:tc>
      </w:tr>
      <w:tr w:rsidR="009B501D" w:rsidRPr="00A40E7F" w:rsidTr="009B501D">
        <w:trPr>
          <w:trHeight w:val="765"/>
        </w:trPr>
        <w:tc>
          <w:tcPr>
            <w:tcW w:w="386" w:type="pct"/>
            <w:shd w:val="clear" w:color="000000" w:fill="FFFFFF"/>
            <w:vAlign w:val="center"/>
          </w:tcPr>
          <w:p w:rsidR="009B501D" w:rsidRPr="00A40E7F" w:rsidRDefault="009B501D" w:rsidP="00B579F3">
            <w:pPr>
              <w:spacing w:after="0"/>
              <w:rPr>
                <w:rFonts w:ascii="Verdana" w:hAnsi="Verdana" w:cstheme="minorHAnsi"/>
                <w:sz w:val="20"/>
                <w:szCs w:val="20"/>
              </w:rPr>
            </w:pPr>
            <w:r>
              <w:rPr>
                <w:rFonts w:ascii="Verdana" w:hAnsi="Verdana" w:cstheme="minorHAnsi"/>
                <w:sz w:val="20"/>
              </w:rPr>
              <w:t>M.C</w:t>
            </w:r>
            <w:r w:rsidRPr="004B01E0">
              <w:rPr>
                <w:rFonts w:ascii="Verdana" w:hAnsi="Verdana" w:cstheme="minorHAnsi"/>
                <w:sz w:val="20"/>
              </w:rPr>
              <w:t>12</w:t>
            </w:r>
          </w:p>
        </w:tc>
        <w:tc>
          <w:tcPr>
            <w:tcW w:w="793"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HR Strategy development and implementation</w:t>
            </w:r>
          </w:p>
        </w:tc>
        <w:tc>
          <w:tcPr>
            <w:tcW w:w="1425"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Demonstrating ability to make decisions and take actions that lead to development and implementation of HR strategies aligned with the strategic direction of the organisation and achievement of objectives.</w:t>
            </w:r>
          </w:p>
        </w:tc>
        <w:tc>
          <w:tcPr>
            <w:tcW w:w="764" w:type="pct"/>
            <w:shd w:val="clear" w:color="000000" w:fill="FFFFFF"/>
            <w:vAlign w:val="center"/>
          </w:tcPr>
          <w:p w:rsidR="009B501D" w:rsidRPr="00A40E7F" w:rsidRDefault="009B501D" w:rsidP="00736641">
            <w:pPr>
              <w:spacing w:after="0"/>
              <w:rPr>
                <w:rFonts w:ascii="Verdana" w:hAnsi="Verdana" w:cstheme="minorHAnsi"/>
                <w:sz w:val="20"/>
                <w:szCs w:val="20"/>
              </w:rPr>
            </w:pPr>
            <w:r>
              <w:rPr>
                <w:rFonts w:ascii="Verdana" w:hAnsi="Verdana" w:cstheme="minorHAnsi"/>
                <w:sz w:val="20"/>
              </w:rPr>
              <w:t>Élaboration et mise en œuvre de la stratégie en matière de RH</w:t>
            </w:r>
          </w:p>
        </w:tc>
        <w:tc>
          <w:tcPr>
            <w:tcW w:w="1632" w:type="pct"/>
            <w:shd w:val="clear" w:color="000000" w:fill="FFFFFF"/>
            <w:vAlign w:val="center"/>
          </w:tcPr>
          <w:p w:rsidR="009B501D" w:rsidRPr="00A40E7F" w:rsidRDefault="009B501D" w:rsidP="00736641">
            <w:pPr>
              <w:spacing w:after="0"/>
              <w:rPr>
                <w:rFonts w:ascii="Verdana" w:hAnsi="Verdana" w:cstheme="minorHAnsi"/>
                <w:sz w:val="20"/>
                <w:szCs w:val="20"/>
              </w:rPr>
            </w:pPr>
            <w:r>
              <w:rPr>
                <w:rFonts w:ascii="Verdana" w:hAnsi="Verdana" w:cstheme="minorHAnsi"/>
                <w:sz w:val="20"/>
              </w:rPr>
              <w:t>Démontrer une aptitude à prendre des décisions et à adopter des mesures entraînant l’élaboration et la mise en œuvre de stratégies de RH conformes à l’orientation stratégique de l’organisation et à la réalisation des objectifs.</w:t>
            </w:r>
          </w:p>
        </w:tc>
      </w:tr>
    </w:tbl>
    <w:p w:rsidR="000E47BD" w:rsidRPr="00251707" w:rsidRDefault="000E47BD" w:rsidP="000E47BD">
      <w:pPr>
        <w:spacing w:after="0"/>
        <w:rPr>
          <w:rFonts w:ascii="Verdana" w:hAnsi="Verdana" w:cstheme="minorHAnsi"/>
          <w:sz w:val="18"/>
          <w:szCs w:val="20"/>
        </w:rPr>
      </w:pPr>
    </w:p>
    <w:p w:rsidR="00306B4F" w:rsidRPr="00251707" w:rsidRDefault="00306B4F" w:rsidP="00B81E04">
      <w:pPr>
        <w:pStyle w:val="Heading1"/>
        <w:sectPr w:rsidR="00306B4F" w:rsidRPr="00251707"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12" w:name="_Toc494963499"/>
      <w:bookmarkStart w:id="13" w:name="_Toc508870148"/>
      <w:r>
        <w:lastRenderedPageBreak/>
        <w:t>Compétences professionnelles</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AB57C3" w:rsidRPr="00A40E7F" w:rsidTr="00AB57C3">
        <w:trPr>
          <w:trHeight w:val="377"/>
          <w:tblHeader/>
        </w:trPr>
        <w:tc>
          <w:tcPr>
            <w:tcW w:w="2431" w:type="pct"/>
            <w:gridSpan w:val="3"/>
            <w:shd w:val="clear" w:color="auto" w:fill="1F3864" w:themeFill="accent5" w:themeFillShade="80"/>
          </w:tcPr>
          <w:p w:rsidR="00AB57C3" w:rsidRPr="00A40E7F" w:rsidRDefault="00AB57C3"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2569" w:type="pct"/>
            <w:gridSpan w:val="2"/>
            <w:shd w:val="clear" w:color="auto" w:fill="1F3864" w:themeFill="accent5" w:themeFillShade="80"/>
            <w:vAlign w:val="center"/>
          </w:tcPr>
          <w:p w:rsidR="00AB57C3" w:rsidRPr="00A40E7F" w:rsidRDefault="00AB57C3"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Langue locale</w:t>
            </w:r>
          </w:p>
        </w:tc>
      </w:tr>
      <w:tr w:rsidR="009B501D" w:rsidRPr="00A40E7F" w:rsidTr="00746A1D">
        <w:trPr>
          <w:trHeight w:val="219"/>
          <w:tblHeader/>
        </w:trPr>
        <w:tc>
          <w:tcPr>
            <w:tcW w:w="453" w:type="pct"/>
            <w:shd w:val="clear" w:color="auto" w:fill="EDEDED" w:themeFill="accent3" w:themeFillTint="33"/>
            <w:vAlign w:val="center"/>
          </w:tcPr>
          <w:p w:rsidR="009B501D" w:rsidRPr="00A40E7F" w:rsidRDefault="009B501D"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Code</w:t>
            </w:r>
          </w:p>
        </w:tc>
        <w:tc>
          <w:tcPr>
            <w:tcW w:w="726" w:type="pct"/>
            <w:shd w:val="clear" w:color="auto" w:fill="EDEDED" w:themeFill="accent3" w:themeFillTint="33"/>
            <w:noWrap/>
            <w:vAlign w:val="center"/>
            <w:hideMark/>
          </w:tcPr>
          <w:p w:rsidR="009B501D" w:rsidRPr="00A40E7F" w:rsidRDefault="009B501D"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1252" w:type="pct"/>
            <w:shd w:val="clear" w:color="auto" w:fill="EDEDED" w:themeFill="accent3" w:themeFillTint="33"/>
            <w:noWrap/>
            <w:vAlign w:val="center"/>
            <w:hideMark/>
          </w:tcPr>
          <w:p w:rsidR="009B501D" w:rsidRPr="00A40E7F" w:rsidRDefault="009B501D"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c>
          <w:tcPr>
            <w:tcW w:w="834" w:type="pct"/>
            <w:shd w:val="clear" w:color="auto" w:fill="EDEDED" w:themeFill="accent3" w:themeFillTint="33"/>
            <w:vAlign w:val="center"/>
          </w:tcPr>
          <w:p w:rsidR="009B501D" w:rsidRPr="00A40E7F" w:rsidRDefault="009B501D" w:rsidP="003F4F7A">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1735" w:type="pct"/>
            <w:shd w:val="clear" w:color="auto" w:fill="EDEDED" w:themeFill="accent3" w:themeFillTint="33"/>
            <w:vAlign w:val="center"/>
          </w:tcPr>
          <w:p w:rsidR="009B501D" w:rsidRPr="00A40E7F" w:rsidRDefault="009B501D" w:rsidP="003F4F7A">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r>
      <w:tr w:rsidR="009B501D" w:rsidRPr="00A40E7F" w:rsidTr="009B501D">
        <w:trPr>
          <w:trHeight w:val="421"/>
        </w:trPr>
        <w:tc>
          <w:tcPr>
            <w:tcW w:w="453" w:type="pct"/>
            <w:shd w:val="clear" w:color="000000" w:fill="FFFFFF"/>
            <w:vAlign w:val="center"/>
          </w:tcPr>
          <w:p w:rsidR="009B501D" w:rsidRPr="00A40E7F" w:rsidRDefault="009B501D" w:rsidP="003F0065">
            <w:pPr>
              <w:spacing w:after="0"/>
              <w:rPr>
                <w:rFonts w:ascii="Verdana" w:hAnsi="Verdana" w:cstheme="minorHAnsi"/>
                <w:sz w:val="20"/>
                <w:szCs w:val="20"/>
              </w:rPr>
            </w:pPr>
            <w:r>
              <w:rPr>
                <w:rFonts w:ascii="Verdana" w:hAnsi="Verdana" w:cstheme="minorHAnsi"/>
                <w:sz w:val="20"/>
              </w:rPr>
              <w:t>P.C</w:t>
            </w:r>
            <w:r w:rsidRPr="004B01E0">
              <w:rPr>
                <w:rFonts w:ascii="Verdana" w:hAnsi="Verdana" w:cstheme="minorHAnsi"/>
                <w:sz w:val="20"/>
              </w:rPr>
              <w:t>1</w:t>
            </w:r>
          </w:p>
        </w:tc>
        <w:tc>
          <w:tcPr>
            <w:tcW w:w="726"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Analytical skills</w:t>
            </w:r>
          </w:p>
        </w:tc>
        <w:tc>
          <w:tcPr>
            <w:tcW w:w="125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 xml:space="preserve">Building a logical approach to address complex problems or opportunities by splitting them into constituent parts to identify underlying issues, determine cause and </w:t>
            </w:r>
            <w:proofErr w:type="gramStart"/>
            <w:r w:rsidRPr="009B501D">
              <w:rPr>
                <w:rFonts w:ascii="Verdana" w:hAnsi="Verdana" w:cs="Calibri"/>
                <w:sz w:val="20"/>
                <w:szCs w:val="20"/>
                <w:lang w:val="en-US"/>
              </w:rPr>
              <w:t>effect</w:t>
            </w:r>
            <w:proofErr w:type="gramEnd"/>
            <w:r w:rsidRPr="009B501D">
              <w:rPr>
                <w:rFonts w:ascii="Verdana" w:hAnsi="Verdana" w:cs="Calibri"/>
                <w:sz w:val="20"/>
                <w:szCs w:val="20"/>
                <w:lang w:val="en-US"/>
              </w:rPr>
              <w:t xml:space="preserve"> relationships and arrive at conclusions or decisions.</w:t>
            </w:r>
          </w:p>
        </w:tc>
        <w:tc>
          <w:tcPr>
            <w:tcW w:w="834" w:type="pct"/>
            <w:shd w:val="clear" w:color="000000" w:fill="FFFFFF"/>
            <w:vAlign w:val="center"/>
          </w:tcPr>
          <w:p w:rsidR="009B501D" w:rsidRPr="00A40E7F" w:rsidRDefault="009B501D" w:rsidP="00240B37">
            <w:pPr>
              <w:spacing w:after="0"/>
              <w:rPr>
                <w:rFonts w:ascii="Verdana" w:hAnsi="Verdana" w:cstheme="minorHAnsi"/>
                <w:sz w:val="20"/>
                <w:szCs w:val="20"/>
              </w:rPr>
            </w:pPr>
            <w:r>
              <w:rPr>
                <w:rFonts w:ascii="Verdana" w:hAnsi="Verdana" w:cstheme="minorHAnsi"/>
                <w:sz w:val="20"/>
              </w:rPr>
              <w:t>Compétences analytiques</w:t>
            </w:r>
          </w:p>
        </w:tc>
        <w:tc>
          <w:tcPr>
            <w:tcW w:w="1735" w:type="pct"/>
            <w:shd w:val="clear" w:color="000000" w:fill="FFFFFF"/>
            <w:vAlign w:val="center"/>
          </w:tcPr>
          <w:p w:rsidR="009B501D" w:rsidRPr="00A40E7F" w:rsidRDefault="009B501D" w:rsidP="00240B37">
            <w:pPr>
              <w:spacing w:after="0"/>
              <w:rPr>
                <w:rFonts w:ascii="Verdana" w:hAnsi="Verdana" w:cstheme="minorHAnsi"/>
                <w:sz w:val="20"/>
                <w:szCs w:val="20"/>
              </w:rPr>
            </w:pPr>
            <w:r>
              <w:rPr>
                <w:rFonts w:ascii="Verdana" w:hAnsi="Verdana" w:cstheme="minorHAnsi"/>
                <w:sz w:val="20"/>
              </w:rPr>
              <w:t>Construire une approche logique en vue d'examiner des problèmes ou des perspectives complexes en les subdivisant en plusieurs éléments afin de détecter les problèmes sous-jacents, de déterminer les liens de cause à effet et de formuler des conclusions ou des décisions.</w:t>
            </w:r>
          </w:p>
        </w:tc>
      </w:tr>
      <w:tr w:rsidR="009B501D" w:rsidRPr="00A40E7F" w:rsidTr="009B501D">
        <w:trPr>
          <w:trHeight w:val="659"/>
        </w:trPr>
        <w:tc>
          <w:tcPr>
            <w:tcW w:w="453" w:type="pct"/>
            <w:shd w:val="clear" w:color="000000" w:fill="FFFFFF"/>
            <w:vAlign w:val="center"/>
          </w:tcPr>
          <w:p w:rsidR="009B501D" w:rsidRPr="00A40E7F" w:rsidRDefault="009B501D" w:rsidP="003F0065">
            <w:pPr>
              <w:spacing w:after="0"/>
              <w:rPr>
                <w:rFonts w:ascii="Verdana" w:hAnsi="Verdana" w:cstheme="minorHAnsi"/>
                <w:sz w:val="20"/>
                <w:szCs w:val="20"/>
              </w:rPr>
            </w:pPr>
            <w:r>
              <w:rPr>
                <w:rFonts w:ascii="Verdana" w:hAnsi="Verdana" w:cstheme="minorHAnsi"/>
                <w:sz w:val="20"/>
              </w:rPr>
              <w:t>P.C</w:t>
            </w:r>
            <w:r w:rsidRPr="004B01E0">
              <w:rPr>
                <w:rFonts w:ascii="Verdana" w:hAnsi="Verdana" w:cstheme="minorHAnsi"/>
                <w:sz w:val="20"/>
              </w:rPr>
              <w:t>2</w:t>
            </w:r>
          </w:p>
        </w:tc>
        <w:tc>
          <w:tcPr>
            <w:tcW w:w="726"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Communicating in writing</w:t>
            </w:r>
          </w:p>
        </w:tc>
        <w:tc>
          <w:tcPr>
            <w:tcW w:w="125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9B501D" w:rsidRPr="00A40E7F" w:rsidRDefault="009B501D" w:rsidP="00240B37">
            <w:pPr>
              <w:spacing w:after="0"/>
              <w:rPr>
                <w:rFonts w:ascii="Verdana" w:hAnsi="Verdana" w:cstheme="minorHAnsi"/>
                <w:sz w:val="20"/>
                <w:szCs w:val="20"/>
              </w:rPr>
            </w:pPr>
            <w:r>
              <w:rPr>
                <w:rFonts w:ascii="Verdana" w:hAnsi="Verdana" w:cstheme="minorHAnsi"/>
                <w:sz w:val="20"/>
              </w:rPr>
              <w:t>Communication écrite</w:t>
            </w:r>
          </w:p>
        </w:tc>
        <w:tc>
          <w:tcPr>
            <w:tcW w:w="1735" w:type="pct"/>
            <w:shd w:val="clear" w:color="000000" w:fill="FFFFFF"/>
            <w:vAlign w:val="center"/>
          </w:tcPr>
          <w:p w:rsidR="009B501D" w:rsidRPr="00A40E7F" w:rsidRDefault="009B501D" w:rsidP="00240B37">
            <w:pPr>
              <w:spacing w:after="0"/>
              <w:rPr>
                <w:rFonts w:ascii="Verdana" w:hAnsi="Verdana" w:cstheme="minorHAnsi"/>
                <w:sz w:val="20"/>
                <w:szCs w:val="20"/>
              </w:rPr>
            </w:pPr>
            <w:r>
              <w:rPr>
                <w:rFonts w:ascii="Verdana" w:hAnsi="Verdana" w:cstheme="minorHAnsi"/>
                <w:sz w:val="20"/>
              </w:rPr>
              <w:t>Démontrer une aptitude à présenter des informations et des idées par écrit, de manière claire et convaincante, en sélectionnant des moyens adéquats de communication écrite et un style rédactionnel adapté afin d’atteindre le public ciblé, en utilisant une orthographe, une grammaire et une ponctuation correctes, ainsi que démontrer une aptitude à la communication multiculturelle.</w:t>
            </w:r>
          </w:p>
        </w:tc>
      </w:tr>
      <w:tr w:rsidR="009B501D" w:rsidRPr="00A40E7F" w:rsidTr="009B501D">
        <w:trPr>
          <w:trHeight w:val="878"/>
        </w:trPr>
        <w:tc>
          <w:tcPr>
            <w:tcW w:w="453" w:type="pct"/>
            <w:shd w:val="clear" w:color="000000" w:fill="FFFFFF"/>
            <w:vAlign w:val="center"/>
          </w:tcPr>
          <w:p w:rsidR="009B501D" w:rsidRPr="00A40E7F" w:rsidRDefault="009B501D" w:rsidP="003F0065">
            <w:pPr>
              <w:spacing w:after="0"/>
              <w:rPr>
                <w:rFonts w:ascii="Verdana" w:hAnsi="Verdana" w:cstheme="minorHAnsi"/>
                <w:sz w:val="20"/>
                <w:szCs w:val="20"/>
              </w:rPr>
            </w:pPr>
            <w:r>
              <w:rPr>
                <w:rFonts w:ascii="Verdana" w:hAnsi="Verdana" w:cstheme="minorHAnsi"/>
                <w:sz w:val="20"/>
              </w:rPr>
              <w:t>P.C</w:t>
            </w:r>
            <w:r w:rsidRPr="004B01E0">
              <w:rPr>
                <w:rFonts w:ascii="Verdana" w:hAnsi="Verdana" w:cstheme="minorHAnsi"/>
                <w:sz w:val="20"/>
              </w:rPr>
              <w:t>3</w:t>
            </w:r>
          </w:p>
        </w:tc>
        <w:tc>
          <w:tcPr>
            <w:tcW w:w="726"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Communicating verbally</w:t>
            </w:r>
          </w:p>
        </w:tc>
        <w:tc>
          <w:tcPr>
            <w:tcW w:w="125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 xml:space="preserve">Demonstrating ability to clearly express thoughts and ideas to individuals or groups using speech in a way that engages the </w:t>
            </w:r>
            <w:proofErr w:type="gramStart"/>
            <w:r w:rsidRPr="009B501D">
              <w:rPr>
                <w:rFonts w:ascii="Verdana" w:hAnsi="Verdana" w:cs="Calibri"/>
                <w:sz w:val="20"/>
                <w:szCs w:val="20"/>
                <w:lang w:val="en-US"/>
              </w:rPr>
              <w:t>audience,</w:t>
            </w:r>
            <w:proofErr w:type="gramEnd"/>
            <w:r w:rsidRPr="009B501D">
              <w:rPr>
                <w:rFonts w:ascii="Verdana" w:hAnsi="Verdana" w:cs="Calibri"/>
                <w:sz w:val="20"/>
                <w:szCs w:val="20"/>
                <w:lang w:val="en-US"/>
              </w:rPr>
              <w:t xml:space="preserve"> encourages two-way communication and helps them understand and retain the message, as well as demonstrating ability to </w:t>
            </w:r>
            <w:r w:rsidRPr="009B501D">
              <w:rPr>
                <w:rFonts w:ascii="Verdana" w:hAnsi="Verdana" w:cs="Calibri"/>
                <w:sz w:val="20"/>
                <w:szCs w:val="20"/>
                <w:lang w:val="en-US"/>
              </w:rPr>
              <w:lastRenderedPageBreak/>
              <w:t>communicate across cultures.</w:t>
            </w:r>
          </w:p>
        </w:tc>
        <w:tc>
          <w:tcPr>
            <w:tcW w:w="834" w:type="pct"/>
            <w:shd w:val="clear" w:color="000000" w:fill="FFFFFF"/>
            <w:vAlign w:val="center"/>
          </w:tcPr>
          <w:p w:rsidR="009B501D" w:rsidRPr="00A40E7F" w:rsidRDefault="009B501D" w:rsidP="00240B37">
            <w:pPr>
              <w:spacing w:after="0"/>
              <w:rPr>
                <w:rFonts w:ascii="Verdana" w:hAnsi="Verdana" w:cstheme="minorHAnsi"/>
                <w:sz w:val="20"/>
                <w:szCs w:val="20"/>
              </w:rPr>
            </w:pPr>
            <w:r>
              <w:rPr>
                <w:rFonts w:ascii="Verdana" w:hAnsi="Verdana" w:cstheme="minorHAnsi"/>
                <w:sz w:val="20"/>
              </w:rPr>
              <w:lastRenderedPageBreak/>
              <w:t>Communication orale</w:t>
            </w:r>
          </w:p>
        </w:tc>
        <w:tc>
          <w:tcPr>
            <w:tcW w:w="1735" w:type="pct"/>
            <w:shd w:val="clear" w:color="000000" w:fill="FFFFFF"/>
            <w:vAlign w:val="center"/>
          </w:tcPr>
          <w:p w:rsidR="009B501D" w:rsidRPr="00A40E7F" w:rsidRDefault="009B501D" w:rsidP="00240B37">
            <w:pPr>
              <w:spacing w:after="0"/>
              <w:rPr>
                <w:rFonts w:ascii="Verdana" w:hAnsi="Verdana" w:cstheme="minorHAnsi"/>
                <w:sz w:val="20"/>
                <w:szCs w:val="20"/>
              </w:rPr>
            </w:pPr>
            <w:r>
              <w:rPr>
                <w:rFonts w:ascii="Verdana" w:hAnsi="Verdana" w:cstheme="minorHAnsi"/>
                <w:sz w:val="20"/>
              </w:rPr>
              <w:t>Démontrer une aptitude à exprimer clairement ses pensées et ses idées à des individus ou à des groupes en utilisant le langage oral de manière à capter l’attention du public, à favoriser une communication bidirectionnelle et à l’aider à comprendre et à retenir le message, et démontrer une aptitude à la communication multiculturelle.</w:t>
            </w:r>
          </w:p>
        </w:tc>
      </w:tr>
      <w:tr w:rsidR="009B501D" w:rsidRPr="00A40E7F" w:rsidTr="009B501D">
        <w:trPr>
          <w:trHeight w:val="659"/>
        </w:trPr>
        <w:tc>
          <w:tcPr>
            <w:tcW w:w="453" w:type="pct"/>
            <w:shd w:val="clear" w:color="000000" w:fill="FFFFFF"/>
            <w:vAlign w:val="center"/>
          </w:tcPr>
          <w:p w:rsidR="009B501D" w:rsidRPr="00A40E7F" w:rsidRDefault="009B501D" w:rsidP="003F0065">
            <w:pPr>
              <w:spacing w:after="0"/>
              <w:rPr>
                <w:rFonts w:ascii="Verdana" w:hAnsi="Verdana" w:cstheme="minorHAnsi"/>
                <w:sz w:val="20"/>
                <w:szCs w:val="20"/>
              </w:rPr>
            </w:pPr>
            <w:r>
              <w:rPr>
                <w:rFonts w:ascii="Verdana" w:hAnsi="Verdana" w:cstheme="minorHAnsi"/>
                <w:sz w:val="20"/>
              </w:rPr>
              <w:lastRenderedPageBreak/>
              <w:t>P.C</w:t>
            </w:r>
            <w:r w:rsidRPr="004B01E0">
              <w:rPr>
                <w:rFonts w:ascii="Verdana" w:hAnsi="Verdana" w:cstheme="minorHAnsi"/>
                <w:sz w:val="20"/>
              </w:rPr>
              <w:t>4</w:t>
            </w:r>
          </w:p>
        </w:tc>
        <w:tc>
          <w:tcPr>
            <w:tcW w:w="726"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Conflict handling</w:t>
            </w:r>
          </w:p>
        </w:tc>
        <w:tc>
          <w:tcPr>
            <w:tcW w:w="125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t>Gestion des conflits</w:t>
            </w:r>
          </w:p>
        </w:tc>
        <w:tc>
          <w:tcPr>
            <w:tcW w:w="1735"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t>Démontrer une aptitude à négocier efficacement avec les autres dans une situation conflictuelle, en acceptant les opinions différentes, en rassemblant les parties dans un dialogue ouvert et en utilisant des styles et des techniques interpersonnels appropriés pour trouver une solution favorable à toutes les parties prenantes, que ce soit dans des conflits entre deux personnes ou plus.</w:t>
            </w:r>
          </w:p>
        </w:tc>
      </w:tr>
      <w:tr w:rsidR="009B501D" w:rsidRPr="00A40E7F" w:rsidTr="009B501D">
        <w:trPr>
          <w:trHeight w:val="659"/>
        </w:trPr>
        <w:tc>
          <w:tcPr>
            <w:tcW w:w="453" w:type="pct"/>
            <w:shd w:val="clear" w:color="000000" w:fill="FFFFFF"/>
            <w:vAlign w:val="center"/>
          </w:tcPr>
          <w:p w:rsidR="009B501D" w:rsidRPr="00A40E7F" w:rsidRDefault="009B501D" w:rsidP="003F0065">
            <w:pPr>
              <w:spacing w:after="0"/>
              <w:rPr>
                <w:rFonts w:ascii="Verdana" w:hAnsi="Verdana" w:cstheme="minorHAnsi"/>
                <w:sz w:val="20"/>
                <w:szCs w:val="20"/>
              </w:rPr>
            </w:pPr>
            <w:r>
              <w:rPr>
                <w:rFonts w:ascii="Verdana" w:hAnsi="Verdana" w:cstheme="minorHAnsi"/>
                <w:sz w:val="20"/>
              </w:rPr>
              <w:t>P.C</w:t>
            </w:r>
            <w:r w:rsidRPr="004B01E0">
              <w:rPr>
                <w:rFonts w:ascii="Verdana" w:hAnsi="Verdana" w:cstheme="minorHAnsi"/>
                <w:sz w:val="20"/>
              </w:rPr>
              <w:t>5</w:t>
            </w:r>
          </w:p>
        </w:tc>
        <w:tc>
          <w:tcPr>
            <w:tcW w:w="726"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Flexibility and adaptability to change </w:t>
            </w:r>
          </w:p>
        </w:tc>
        <w:tc>
          <w:tcPr>
            <w:tcW w:w="125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t>Flexibilité et capacité d’adaptation au changement </w:t>
            </w:r>
          </w:p>
        </w:tc>
        <w:tc>
          <w:tcPr>
            <w:tcW w:w="1735"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t xml:space="preserve">Démontrer une aptitude à s’adapter et à maintenir son efficacité en cas de changement majeur des tâches, de l’environnement de travail, de la structure et de la culture de l’organisation, des processus, des exigences et d’autres aspects liés au travail. </w:t>
            </w:r>
          </w:p>
        </w:tc>
      </w:tr>
      <w:tr w:rsidR="009B501D" w:rsidRPr="00A40E7F" w:rsidTr="009B501D">
        <w:trPr>
          <w:trHeight w:val="659"/>
        </w:trPr>
        <w:tc>
          <w:tcPr>
            <w:tcW w:w="453" w:type="pct"/>
            <w:shd w:val="clear" w:color="000000" w:fill="FFFFFF"/>
            <w:vAlign w:val="center"/>
          </w:tcPr>
          <w:p w:rsidR="009B501D" w:rsidRPr="00A40E7F" w:rsidRDefault="009B501D" w:rsidP="003F0065">
            <w:pPr>
              <w:spacing w:after="0"/>
              <w:rPr>
                <w:rFonts w:ascii="Verdana" w:hAnsi="Verdana" w:cstheme="minorHAnsi"/>
                <w:sz w:val="20"/>
                <w:szCs w:val="20"/>
              </w:rPr>
            </w:pPr>
            <w:r>
              <w:rPr>
                <w:rFonts w:ascii="Verdana" w:hAnsi="Verdana" w:cstheme="minorHAnsi"/>
                <w:sz w:val="20"/>
              </w:rPr>
              <w:t>P.C</w:t>
            </w:r>
            <w:r w:rsidRPr="004B01E0">
              <w:rPr>
                <w:rFonts w:ascii="Verdana" w:hAnsi="Verdana" w:cstheme="minorHAnsi"/>
                <w:sz w:val="20"/>
              </w:rPr>
              <w:t>6</w:t>
            </w:r>
          </w:p>
        </w:tc>
        <w:tc>
          <w:tcPr>
            <w:tcW w:w="726"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Problem solving</w:t>
            </w:r>
          </w:p>
        </w:tc>
        <w:tc>
          <w:tcPr>
            <w:tcW w:w="125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t>Résolution de problèmes</w:t>
            </w:r>
          </w:p>
        </w:tc>
        <w:tc>
          <w:tcPr>
            <w:tcW w:w="1735"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t>Démontrer une aptitude à détecter les problèmes en utilisant sa logique, son intuition et les informations disponibles, en procédant aux analyses et aux recherches appropriées et en faisant participer (au besoin) les autres afin de trouver des solutions ou de prendre des décisions.</w:t>
            </w:r>
          </w:p>
        </w:tc>
      </w:tr>
      <w:tr w:rsidR="009B501D" w:rsidRPr="00A40E7F" w:rsidTr="009B501D">
        <w:trPr>
          <w:trHeight w:val="659"/>
        </w:trPr>
        <w:tc>
          <w:tcPr>
            <w:tcW w:w="453" w:type="pct"/>
            <w:shd w:val="clear" w:color="000000" w:fill="FFFFFF"/>
            <w:vAlign w:val="center"/>
          </w:tcPr>
          <w:p w:rsidR="009B501D" w:rsidRPr="00A40E7F" w:rsidRDefault="009B501D" w:rsidP="003F0065">
            <w:pPr>
              <w:spacing w:after="0"/>
              <w:rPr>
                <w:rFonts w:ascii="Verdana" w:hAnsi="Verdana" w:cstheme="minorHAnsi"/>
                <w:sz w:val="20"/>
                <w:szCs w:val="20"/>
              </w:rPr>
            </w:pPr>
            <w:r>
              <w:rPr>
                <w:rFonts w:ascii="Verdana" w:hAnsi="Verdana" w:cstheme="minorHAnsi"/>
                <w:sz w:val="20"/>
              </w:rPr>
              <w:lastRenderedPageBreak/>
              <w:t>P.C</w:t>
            </w:r>
            <w:r w:rsidRPr="004B01E0">
              <w:rPr>
                <w:rFonts w:ascii="Verdana" w:hAnsi="Verdana" w:cstheme="minorHAnsi"/>
                <w:sz w:val="20"/>
              </w:rPr>
              <w:t>7</w:t>
            </w:r>
          </w:p>
        </w:tc>
        <w:tc>
          <w:tcPr>
            <w:tcW w:w="726"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Team work</w:t>
            </w:r>
          </w:p>
        </w:tc>
        <w:tc>
          <w:tcPr>
            <w:tcW w:w="125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t>Travail d’équipe</w:t>
            </w:r>
          </w:p>
        </w:tc>
        <w:tc>
          <w:tcPr>
            <w:tcW w:w="1735"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t>Démontrer une aptitude à travailler en coopération et en collaboration avec d'autres collègues de différentes unités structurelles et de différents niveaux afin d’atteindre des objectifs collectifs.</w:t>
            </w:r>
          </w:p>
        </w:tc>
      </w:tr>
      <w:tr w:rsidR="009B501D" w:rsidRPr="00A40E7F" w:rsidTr="009B501D">
        <w:trPr>
          <w:trHeight w:val="439"/>
        </w:trPr>
        <w:tc>
          <w:tcPr>
            <w:tcW w:w="453" w:type="pct"/>
            <w:shd w:val="clear" w:color="000000" w:fill="FFFFFF"/>
            <w:vAlign w:val="center"/>
          </w:tcPr>
          <w:p w:rsidR="009B501D" w:rsidRPr="00A40E7F" w:rsidRDefault="009B501D" w:rsidP="003F0065">
            <w:pPr>
              <w:spacing w:after="0"/>
              <w:rPr>
                <w:rFonts w:ascii="Verdana" w:hAnsi="Verdana" w:cstheme="minorHAnsi"/>
                <w:sz w:val="20"/>
                <w:szCs w:val="20"/>
              </w:rPr>
            </w:pPr>
            <w:r>
              <w:rPr>
                <w:rFonts w:ascii="Verdana" w:hAnsi="Verdana" w:cstheme="minorHAnsi"/>
                <w:sz w:val="20"/>
              </w:rPr>
              <w:t>P.C</w:t>
            </w:r>
            <w:r w:rsidRPr="004B01E0">
              <w:rPr>
                <w:rFonts w:ascii="Verdana" w:hAnsi="Verdana" w:cstheme="minorHAnsi"/>
                <w:sz w:val="20"/>
              </w:rPr>
              <w:t>8</w:t>
            </w:r>
          </w:p>
        </w:tc>
        <w:tc>
          <w:tcPr>
            <w:tcW w:w="726"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Technological ability</w:t>
            </w:r>
          </w:p>
        </w:tc>
        <w:tc>
          <w:tcPr>
            <w:tcW w:w="125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Demonstrating ability to use appropriate personal computer software, information systems and other IT tools (e.g. Microsoft Office programms) that are required to accomplish work goals.</w:t>
            </w:r>
          </w:p>
        </w:tc>
        <w:tc>
          <w:tcPr>
            <w:tcW w:w="834"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t>Aptitudes technologiques</w:t>
            </w:r>
          </w:p>
        </w:tc>
        <w:tc>
          <w:tcPr>
            <w:tcW w:w="1735"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t>Démontrer une aptitude à utiliser les logiciels pour ordinateur personnel, les systèmes d’information et les autres outils informatiques (comme les programmes Microsoft Office) requis pour atteindre les objectifs de travail fixés.</w:t>
            </w:r>
          </w:p>
        </w:tc>
      </w:tr>
      <w:tr w:rsidR="009B501D" w:rsidRPr="00A40E7F" w:rsidTr="009B501D">
        <w:trPr>
          <w:trHeight w:val="659"/>
        </w:trPr>
        <w:tc>
          <w:tcPr>
            <w:tcW w:w="453" w:type="pct"/>
            <w:shd w:val="clear" w:color="000000" w:fill="FFFFFF"/>
            <w:vAlign w:val="center"/>
          </w:tcPr>
          <w:p w:rsidR="009B501D" w:rsidRPr="00A40E7F" w:rsidRDefault="009B501D" w:rsidP="003F0065">
            <w:pPr>
              <w:spacing w:after="0"/>
              <w:rPr>
                <w:rFonts w:ascii="Verdana" w:hAnsi="Verdana" w:cstheme="minorHAnsi"/>
                <w:sz w:val="20"/>
                <w:szCs w:val="20"/>
              </w:rPr>
            </w:pPr>
            <w:r>
              <w:rPr>
                <w:rFonts w:ascii="Verdana" w:hAnsi="Verdana" w:cstheme="minorHAnsi"/>
                <w:sz w:val="20"/>
              </w:rPr>
              <w:t>P.C</w:t>
            </w:r>
            <w:r w:rsidRPr="004B01E0">
              <w:rPr>
                <w:rFonts w:ascii="Verdana" w:hAnsi="Verdana" w:cstheme="minorHAnsi"/>
                <w:sz w:val="20"/>
              </w:rPr>
              <w:t>9</w:t>
            </w:r>
          </w:p>
        </w:tc>
        <w:tc>
          <w:tcPr>
            <w:tcW w:w="726"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Usage of monitoring and information system</w:t>
            </w:r>
          </w:p>
        </w:tc>
        <w:tc>
          <w:tcPr>
            <w:tcW w:w="1252" w:type="pct"/>
            <w:shd w:val="clear" w:color="000000" w:fill="FFFFFF"/>
            <w:vAlign w:val="center"/>
          </w:tcPr>
          <w:p w:rsidR="009B501D" w:rsidRPr="009B501D" w:rsidRDefault="009B501D" w:rsidP="0046537B">
            <w:pPr>
              <w:spacing w:after="0"/>
              <w:rPr>
                <w:rFonts w:ascii="Verdana" w:hAnsi="Verdana" w:cs="Calibri"/>
                <w:sz w:val="20"/>
                <w:szCs w:val="20"/>
                <w:lang w:val="en-US"/>
              </w:rPr>
            </w:pPr>
            <w:r w:rsidRPr="009B501D">
              <w:rPr>
                <w:rFonts w:ascii="Verdana" w:hAnsi="Verdana" w:cs="Calibri"/>
                <w:sz w:val="20"/>
                <w:szCs w:val="20"/>
                <w:lang w:val="en-US"/>
              </w:rPr>
              <w:t>Demonstrating ability to use EU funds monitoring and information systems (both external and internal if available) in order to accomplish work goals.</w:t>
            </w:r>
          </w:p>
        </w:tc>
        <w:tc>
          <w:tcPr>
            <w:tcW w:w="834"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t>Utilisation du système de suivi et d’information</w:t>
            </w:r>
          </w:p>
        </w:tc>
        <w:tc>
          <w:tcPr>
            <w:tcW w:w="1735"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t>Démontrer une aptitude à utiliser les systèmes de suivi et d’information relatifs aux fonds de l’UE (externes et internes, le cas échéant) afin d’atteindre les objectifs de travail fixés.</w:t>
            </w:r>
          </w:p>
        </w:tc>
      </w:tr>
      <w:tr w:rsidR="009B501D" w:rsidRPr="00A40E7F" w:rsidTr="009B501D">
        <w:trPr>
          <w:trHeight w:val="398"/>
        </w:trPr>
        <w:tc>
          <w:tcPr>
            <w:tcW w:w="453" w:type="pct"/>
            <w:shd w:val="clear" w:color="000000" w:fill="FFFFFF"/>
            <w:vAlign w:val="center"/>
          </w:tcPr>
          <w:p w:rsidR="009B501D" w:rsidRPr="00A40E7F" w:rsidRDefault="009B501D" w:rsidP="003F0065">
            <w:pPr>
              <w:spacing w:after="0"/>
              <w:rPr>
                <w:rFonts w:ascii="Verdana" w:hAnsi="Verdana" w:cstheme="minorHAnsi"/>
                <w:sz w:val="20"/>
                <w:szCs w:val="20"/>
              </w:rPr>
            </w:pPr>
            <w:r>
              <w:rPr>
                <w:rFonts w:ascii="Verdana" w:hAnsi="Verdana" w:cstheme="minorHAnsi"/>
                <w:sz w:val="20"/>
              </w:rPr>
              <w:t>P.C</w:t>
            </w:r>
            <w:r w:rsidRPr="004B01E0">
              <w:rPr>
                <w:rFonts w:ascii="Verdana" w:hAnsi="Verdana" w:cstheme="minorHAnsi"/>
                <w:sz w:val="20"/>
              </w:rPr>
              <w:t>10</w:t>
            </w:r>
          </w:p>
        </w:tc>
        <w:tc>
          <w:tcPr>
            <w:tcW w:w="726" w:type="pct"/>
            <w:shd w:val="clear" w:color="000000" w:fill="FFFFFF"/>
            <w:vAlign w:val="center"/>
          </w:tcPr>
          <w:p w:rsidR="009B501D" w:rsidRPr="0064663C" w:rsidRDefault="009B501D" w:rsidP="0046537B">
            <w:pPr>
              <w:spacing w:after="0"/>
              <w:rPr>
                <w:rFonts w:ascii="Verdana" w:hAnsi="Verdana" w:cs="Calibri"/>
                <w:sz w:val="20"/>
                <w:szCs w:val="20"/>
                <w:lang w:val="en-US"/>
              </w:rPr>
            </w:pPr>
            <w:r w:rsidRPr="0064663C">
              <w:rPr>
                <w:rFonts w:ascii="Verdana" w:hAnsi="Verdana" w:cs="Calibri"/>
                <w:sz w:val="20"/>
                <w:szCs w:val="20"/>
                <w:lang w:val="en-US"/>
              </w:rPr>
              <w:t>Representation to the outside world</w:t>
            </w:r>
          </w:p>
        </w:tc>
        <w:tc>
          <w:tcPr>
            <w:tcW w:w="1252" w:type="pct"/>
            <w:shd w:val="clear" w:color="000000" w:fill="FFFFFF"/>
            <w:vAlign w:val="center"/>
          </w:tcPr>
          <w:p w:rsidR="009B501D" w:rsidRPr="0064663C" w:rsidRDefault="009B501D" w:rsidP="0046537B">
            <w:pPr>
              <w:spacing w:after="0"/>
              <w:rPr>
                <w:rFonts w:ascii="Verdana" w:hAnsi="Verdana" w:cs="Calibri"/>
                <w:sz w:val="20"/>
                <w:szCs w:val="20"/>
                <w:lang w:val="en-US"/>
              </w:rPr>
            </w:pPr>
            <w:r w:rsidRPr="0064663C">
              <w:rPr>
                <w:rFonts w:ascii="Verdana" w:hAnsi="Verdana" w:cs="Calibri"/>
                <w:sz w:val="20"/>
                <w:szCs w:val="20"/>
                <w:lang w:val="en-US"/>
              </w:rPr>
              <w:t>Demonstrating ability to act or speak for institution in an efficient way and appropriate manner.</w:t>
            </w:r>
          </w:p>
        </w:tc>
        <w:tc>
          <w:tcPr>
            <w:tcW w:w="834"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t>Représentation auprès du monde extérieur</w:t>
            </w:r>
          </w:p>
        </w:tc>
        <w:tc>
          <w:tcPr>
            <w:tcW w:w="1735"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t>Démontrer une aptitude à agir ou à prendre la parole pour l’institution de manière efficace et appropriée.</w:t>
            </w:r>
          </w:p>
        </w:tc>
      </w:tr>
      <w:tr w:rsidR="009B501D" w:rsidRPr="00A40E7F" w:rsidTr="009B501D">
        <w:trPr>
          <w:trHeight w:val="659"/>
        </w:trPr>
        <w:tc>
          <w:tcPr>
            <w:tcW w:w="453" w:type="pct"/>
            <w:shd w:val="clear" w:color="000000" w:fill="FFFFFF"/>
            <w:vAlign w:val="center"/>
          </w:tcPr>
          <w:p w:rsidR="009B501D" w:rsidRPr="00A40E7F" w:rsidRDefault="009B501D" w:rsidP="003F0065">
            <w:pPr>
              <w:spacing w:after="0"/>
              <w:rPr>
                <w:rFonts w:ascii="Verdana" w:hAnsi="Verdana" w:cstheme="minorHAnsi"/>
                <w:sz w:val="20"/>
                <w:szCs w:val="20"/>
              </w:rPr>
            </w:pPr>
            <w:r>
              <w:rPr>
                <w:rFonts w:ascii="Verdana" w:hAnsi="Verdana" w:cstheme="minorHAnsi"/>
                <w:sz w:val="20"/>
              </w:rPr>
              <w:t>P.C</w:t>
            </w:r>
            <w:r w:rsidRPr="004B01E0">
              <w:rPr>
                <w:rFonts w:ascii="Verdana" w:hAnsi="Verdana" w:cstheme="minorHAnsi"/>
                <w:sz w:val="20"/>
              </w:rPr>
              <w:t>11</w:t>
            </w:r>
          </w:p>
        </w:tc>
        <w:tc>
          <w:tcPr>
            <w:tcW w:w="726"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Relevant language skills</w:t>
            </w:r>
          </w:p>
        </w:tc>
        <w:tc>
          <w:tcPr>
            <w:tcW w:w="1252" w:type="pct"/>
            <w:shd w:val="clear" w:color="000000" w:fill="FFFFFF"/>
            <w:vAlign w:val="center"/>
          </w:tcPr>
          <w:p w:rsidR="009B501D" w:rsidRPr="0064663C" w:rsidRDefault="009B501D" w:rsidP="0046537B">
            <w:pPr>
              <w:spacing w:after="0"/>
              <w:rPr>
                <w:rFonts w:ascii="Verdana" w:hAnsi="Verdana" w:cs="Calibri"/>
                <w:sz w:val="20"/>
                <w:szCs w:val="20"/>
                <w:lang w:val="en-US"/>
              </w:rPr>
            </w:pPr>
            <w:r w:rsidRPr="0064663C">
              <w:rPr>
                <w:rFonts w:ascii="Verdana" w:hAnsi="Verdana" w:cs="Calibri"/>
                <w:sz w:val="20"/>
                <w:szCs w:val="20"/>
                <w:lang w:val="en-US"/>
              </w:rPr>
              <w:t>Demonstrating ability to apply relevant foreign language skills in order to carry out the assigned functions and accomplish work goals.</w:t>
            </w:r>
          </w:p>
        </w:tc>
        <w:tc>
          <w:tcPr>
            <w:tcW w:w="834"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t>Compétences linguistiques pertinentes</w:t>
            </w:r>
          </w:p>
        </w:tc>
        <w:tc>
          <w:tcPr>
            <w:tcW w:w="1735"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t>Démontrer une aptitude à utiliser les compétences en langues étrangères adéquates pour exécuter les fonctions attribuées et atteindre les objectifs de travail fixés.</w:t>
            </w:r>
          </w:p>
        </w:tc>
      </w:tr>
      <w:tr w:rsidR="009B501D" w:rsidRPr="00A40E7F" w:rsidTr="009B501D">
        <w:trPr>
          <w:trHeight w:val="659"/>
        </w:trPr>
        <w:tc>
          <w:tcPr>
            <w:tcW w:w="453" w:type="pct"/>
            <w:shd w:val="clear" w:color="000000" w:fill="FFFFFF"/>
            <w:vAlign w:val="center"/>
          </w:tcPr>
          <w:p w:rsidR="009B501D" w:rsidRPr="00A40E7F" w:rsidRDefault="009B501D" w:rsidP="003F0065">
            <w:pPr>
              <w:spacing w:after="0"/>
              <w:rPr>
                <w:rFonts w:ascii="Verdana" w:hAnsi="Verdana" w:cstheme="minorHAnsi"/>
                <w:sz w:val="20"/>
                <w:szCs w:val="20"/>
              </w:rPr>
            </w:pPr>
            <w:r>
              <w:rPr>
                <w:rFonts w:ascii="Verdana" w:hAnsi="Verdana" w:cstheme="minorHAnsi"/>
                <w:sz w:val="20"/>
              </w:rPr>
              <w:t>P.C</w:t>
            </w:r>
            <w:r w:rsidRPr="004B01E0">
              <w:rPr>
                <w:rFonts w:ascii="Verdana" w:hAnsi="Verdana" w:cstheme="minorHAnsi"/>
                <w:sz w:val="20"/>
              </w:rPr>
              <w:t>12</w:t>
            </w:r>
          </w:p>
        </w:tc>
        <w:tc>
          <w:tcPr>
            <w:tcW w:w="726" w:type="pct"/>
            <w:shd w:val="clear" w:color="000000" w:fill="FFFFFF"/>
            <w:vAlign w:val="center"/>
          </w:tcPr>
          <w:p w:rsidR="009B501D" w:rsidRPr="00A40E7F" w:rsidRDefault="009B501D" w:rsidP="0046537B">
            <w:pPr>
              <w:spacing w:after="0"/>
              <w:rPr>
                <w:rFonts w:ascii="Verdana" w:hAnsi="Verdana" w:cs="Calibri"/>
                <w:sz w:val="20"/>
                <w:szCs w:val="20"/>
              </w:rPr>
            </w:pPr>
            <w:r w:rsidRPr="00A40E7F">
              <w:rPr>
                <w:rFonts w:ascii="Verdana" w:hAnsi="Verdana" w:cs="Calibri"/>
                <w:sz w:val="20"/>
                <w:szCs w:val="20"/>
              </w:rPr>
              <w:t>Intercultural skills</w:t>
            </w:r>
          </w:p>
        </w:tc>
        <w:tc>
          <w:tcPr>
            <w:tcW w:w="1252" w:type="pct"/>
            <w:shd w:val="clear" w:color="000000" w:fill="FFFFFF"/>
            <w:vAlign w:val="center"/>
          </w:tcPr>
          <w:p w:rsidR="009B501D" w:rsidRPr="0064663C" w:rsidRDefault="009B501D" w:rsidP="0046537B">
            <w:pPr>
              <w:spacing w:after="0"/>
              <w:rPr>
                <w:rFonts w:ascii="Verdana" w:hAnsi="Verdana" w:cs="Calibri"/>
                <w:sz w:val="20"/>
                <w:szCs w:val="20"/>
                <w:lang w:val="en-US"/>
              </w:rPr>
            </w:pPr>
            <w:r w:rsidRPr="0064663C">
              <w:rPr>
                <w:rFonts w:ascii="Verdana" w:hAnsi="Verdana" w:cs="Calibri"/>
                <w:sz w:val="20"/>
                <w:szCs w:val="20"/>
                <w:lang w:val="en-US"/>
              </w:rPr>
              <w:t xml:space="preserve">Demonstrating ability to work in multi-cultural environment, </w:t>
            </w:r>
            <w:r w:rsidRPr="0064663C">
              <w:rPr>
                <w:rFonts w:ascii="Verdana" w:hAnsi="Verdana" w:cs="Calibri"/>
                <w:sz w:val="20"/>
                <w:szCs w:val="20"/>
                <w:lang w:val="en-US"/>
              </w:rPr>
              <w:lastRenderedPageBreak/>
              <w:t>efficiently dealing with stakeholders in EU institutions and other member states.</w:t>
            </w:r>
          </w:p>
        </w:tc>
        <w:tc>
          <w:tcPr>
            <w:tcW w:w="834"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lastRenderedPageBreak/>
              <w:t>Compétences interculturelles</w:t>
            </w:r>
          </w:p>
        </w:tc>
        <w:tc>
          <w:tcPr>
            <w:tcW w:w="1735" w:type="pct"/>
            <w:shd w:val="clear" w:color="000000" w:fill="FFFFFF"/>
            <w:vAlign w:val="center"/>
          </w:tcPr>
          <w:p w:rsidR="009B501D" w:rsidRPr="00A40E7F" w:rsidRDefault="009B501D" w:rsidP="000C5A51">
            <w:pPr>
              <w:spacing w:after="0"/>
              <w:rPr>
                <w:rFonts w:ascii="Verdana" w:hAnsi="Verdana" w:cstheme="minorHAnsi"/>
                <w:sz w:val="20"/>
                <w:szCs w:val="20"/>
              </w:rPr>
            </w:pPr>
            <w:r>
              <w:rPr>
                <w:rFonts w:ascii="Verdana" w:hAnsi="Verdana" w:cstheme="minorHAnsi"/>
                <w:sz w:val="20"/>
              </w:rPr>
              <w:t xml:space="preserve">Démontrer une aptitude à travailler dans un environnement multiculturel, en </w:t>
            </w:r>
            <w:r>
              <w:rPr>
                <w:rFonts w:ascii="Verdana" w:hAnsi="Verdana" w:cstheme="minorHAnsi"/>
                <w:sz w:val="20"/>
              </w:rPr>
              <w:lastRenderedPageBreak/>
              <w:t>traitant efficacement avec les parties prenantes des institutions de l’UE et des autres États membres.</w:t>
            </w:r>
          </w:p>
        </w:tc>
      </w:tr>
    </w:tbl>
    <w:p w:rsidR="000E47BD" w:rsidRPr="00251707" w:rsidRDefault="000E47BD" w:rsidP="000E47BD">
      <w:pPr>
        <w:rPr>
          <w:rFonts w:ascii="Verdana" w:hAnsi="Verdana" w:cstheme="minorHAnsi"/>
          <w:b/>
          <w:i/>
          <w:sz w:val="18"/>
          <w:szCs w:val="20"/>
        </w:rPr>
      </w:pPr>
    </w:p>
    <w:p w:rsidR="00A30ABC" w:rsidRPr="00251707" w:rsidRDefault="00A30ABC" w:rsidP="00B81E04">
      <w:pPr>
        <w:pStyle w:val="Heading1"/>
        <w:numPr>
          <w:ilvl w:val="0"/>
          <w:numId w:val="0"/>
        </w:numPr>
      </w:pPr>
    </w:p>
    <w:p w:rsidR="00A30ABC" w:rsidRPr="00251707" w:rsidRDefault="00A30ABC" w:rsidP="000E47BD">
      <w:pPr>
        <w:rPr>
          <w:rFonts w:ascii="Verdana" w:hAnsi="Verdana" w:cstheme="minorHAnsi"/>
          <w:b/>
          <w:i/>
          <w:sz w:val="18"/>
          <w:szCs w:val="20"/>
        </w:rPr>
      </w:pPr>
    </w:p>
    <w:sectPr w:rsidR="00A30ABC" w:rsidRPr="00251707"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0C" w:rsidRDefault="00B23C0C" w:rsidP="0008776A">
      <w:pPr>
        <w:spacing w:after="0" w:line="240" w:lineRule="auto"/>
      </w:pPr>
      <w:r>
        <w:separator/>
      </w:r>
    </w:p>
  </w:endnote>
  <w:endnote w:type="continuationSeparator" w:id="0">
    <w:p w:rsidR="00B23C0C" w:rsidRDefault="00B23C0C"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F Square Sans Pro">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77306"/>
      <w:docPartObj>
        <w:docPartGallery w:val="Page Numbers (Bottom of Page)"/>
        <w:docPartUnique/>
      </w:docPartObj>
    </w:sdtPr>
    <w:sdtEndPr>
      <w:rPr>
        <w:rFonts w:asciiTheme="minorHAnsi" w:hAnsiTheme="minorHAnsi" w:cstheme="minorHAnsi"/>
        <w:noProof/>
      </w:rPr>
    </w:sdtEndPr>
    <w:sdtContent>
      <w:p w:rsidR="00F451DA" w:rsidRPr="0008776A" w:rsidRDefault="00F451DA"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9C4A2B">
          <w:rPr>
            <w:rFonts w:asciiTheme="minorHAnsi" w:hAnsiTheme="minorHAnsi" w:cstheme="minorHAnsi"/>
            <w:noProof/>
          </w:rPr>
          <w:t>22</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0C" w:rsidRDefault="00B23C0C" w:rsidP="0008776A">
      <w:pPr>
        <w:spacing w:after="0" w:line="240" w:lineRule="auto"/>
      </w:pPr>
      <w:r>
        <w:separator/>
      </w:r>
    </w:p>
  </w:footnote>
  <w:footnote w:type="continuationSeparator" w:id="0">
    <w:p w:rsidR="00B23C0C" w:rsidRDefault="00B23C0C"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4F" w:rsidRPr="00BF0B4F" w:rsidRDefault="00BF0B4F" w:rsidP="00BF0B4F">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Référentiel de compétences de l’UE - Glossaire des termes utilisés dans l’outil d’autoévaluation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06551"/>
    <w:rsid w:val="0001418D"/>
    <w:rsid w:val="00016CBD"/>
    <w:rsid w:val="00047CBE"/>
    <w:rsid w:val="0008776A"/>
    <w:rsid w:val="000950D5"/>
    <w:rsid w:val="000A1ECD"/>
    <w:rsid w:val="000A35D7"/>
    <w:rsid w:val="000C44D2"/>
    <w:rsid w:val="000E47BD"/>
    <w:rsid w:val="00123EE5"/>
    <w:rsid w:val="001319E4"/>
    <w:rsid w:val="00132B5B"/>
    <w:rsid w:val="001B2537"/>
    <w:rsid w:val="001B5122"/>
    <w:rsid w:val="001B5ADB"/>
    <w:rsid w:val="001C491D"/>
    <w:rsid w:val="001D4E04"/>
    <w:rsid w:val="001D7CC2"/>
    <w:rsid w:val="001F0D1D"/>
    <w:rsid w:val="00206F86"/>
    <w:rsid w:val="00231B6E"/>
    <w:rsid w:val="00245DED"/>
    <w:rsid w:val="0024769A"/>
    <w:rsid w:val="00251707"/>
    <w:rsid w:val="0025756E"/>
    <w:rsid w:val="002717F0"/>
    <w:rsid w:val="00272779"/>
    <w:rsid w:val="002A4AB7"/>
    <w:rsid w:val="002E01B9"/>
    <w:rsid w:val="00306B4F"/>
    <w:rsid w:val="00345877"/>
    <w:rsid w:val="00366D75"/>
    <w:rsid w:val="003839D5"/>
    <w:rsid w:val="003870A6"/>
    <w:rsid w:val="00390240"/>
    <w:rsid w:val="003928BC"/>
    <w:rsid w:val="003966E7"/>
    <w:rsid w:val="003F0065"/>
    <w:rsid w:val="00416AA7"/>
    <w:rsid w:val="0044373B"/>
    <w:rsid w:val="00476CF8"/>
    <w:rsid w:val="004B01E0"/>
    <w:rsid w:val="004B0758"/>
    <w:rsid w:val="004F71B4"/>
    <w:rsid w:val="00536145"/>
    <w:rsid w:val="00554E39"/>
    <w:rsid w:val="00584C64"/>
    <w:rsid w:val="005C3880"/>
    <w:rsid w:val="005D6AFD"/>
    <w:rsid w:val="005D72B2"/>
    <w:rsid w:val="005F04A1"/>
    <w:rsid w:val="005F5DB2"/>
    <w:rsid w:val="006029E1"/>
    <w:rsid w:val="00614B9B"/>
    <w:rsid w:val="0062042A"/>
    <w:rsid w:val="0064663C"/>
    <w:rsid w:val="006645FC"/>
    <w:rsid w:val="006744F9"/>
    <w:rsid w:val="006931AA"/>
    <w:rsid w:val="006C2D1C"/>
    <w:rsid w:val="006E738D"/>
    <w:rsid w:val="00716D09"/>
    <w:rsid w:val="0072770A"/>
    <w:rsid w:val="007320E2"/>
    <w:rsid w:val="00757D2E"/>
    <w:rsid w:val="00787821"/>
    <w:rsid w:val="007D60DC"/>
    <w:rsid w:val="00822B80"/>
    <w:rsid w:val="008339CD"/>
    <w:rsid w:val="00834E93"/>
    <w:rsid w:val="0084461D"/>
    <w:rsid w:val="008806DD"/>
    <w:rsid w:val="008C4517"/>
    <w:rsid w:val="008E21AD"/>
    <w:rsid w:val="008F4A1B"/>
    <w:rsid w:val="00910BED"/>
    <w:rsid w:val="009248AB"/>
    <w:rsid w:val="009259B3"/>
    <w:rsid w:val="00927761"/>
    <w:rsid w:val="009A279A"/>
    <w:rsid w:val="009B501D"/>
    <w:rsid w:val="009C4A2B"/>
    <w:rsid w:val="009E2CA5"/>
    <w:rsid w:val="00A30ABC"/>
    <w:rsid w:val="00A40E7F"/>
    <w:rsid w:val="00A564CD"/>
    <w:rsid w:val="00AB57C3"/>
    <w:rsid w:val="00AB64E3"/>
    <w:rsid w:val="00AD2B31"/>
    <w:rsid w:val="00AD341D"/>
    <w:rsid w:val="00B23C0C"/>
    <w:rsid w:val="00B579F3"/>
    <w:rsid w:val="00B81E04"/>
    <w:rsid w:val="00B967FA"/>
    <w:rsid w:val="00BC078C"/>
    <w:rsid w:val="00BF0B4F"/>
    <w:rsid w:val="00BF759B"/>
    <w:rsid w:val="00C1011B"/>
    <w:rsid w:val="00C971E1"/>
    <w:rsid w:val="00CC3497"/>
    <w:rsid w:val="00CD1306"/>
    <w:rsid w:val="00CE608F"/>
    <w:rsid w:val="00CF51E8"/>
    <w:rsid w:val="00CF661F"/>
    <w:rsid w:val="00CF6967"/>
    <w:rsid w:val="00D02119"/>
    <w:rsid w:val="00D27017"/>
    <w:rsid w:val="00D42D77"/>
    <w:rsid w:val="00D80C30"/>
    <w:rsid w:val="00D92F59"/>
    <w:rsid w:val="00DB27D2"/>
    <w:rsid w:val="00DE6C01"/>
    <w:rsid w:val="00E44B41"/>
    <w:rsid w:val="00E87A35"/>
    <w:rsid w:val="00EB6450"/>
    <w:rsid w:val="00F15E49"/>
    <w:rsid w:val="00F40B43"/>
    <w:rsid w:val="00F451DA"/>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fr-F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fr-F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fr-F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fr-F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9C4A2B"/>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fr-F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fr-F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fr-F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fr-F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9C4A2B"/>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31FB6-5F4B-4D56-9AB0-22BD278F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5025</Words>
  <Characters>28648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SURDEANU Raluca (REGIO)</cp:lastModifiedBy>
  <cp:revision>9</cp:revision>
  <cp:lastPrinted>2017-03-22T18:35:00Z</cp:lastPrinted>
  <dcterms:created xsi:type="dcterms:W3CDTF">2018-03-15T08:31:00Z</dcterms:created>
  <dcterms:modified xsi:type="dcterms:W3CDTF">2018-04-13T09:41:00Z</dcterms:modified>
</cp:coreProperties>
</file>