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FD20DF" w:rsidP="00282BBB">
      <w:pPr>
        <w:rPr>
          <w:rFonts w:ascii="Verdana" w:hAnsi="Verdana" w:cstheme="minorHAnsi"/>
          <w:b/>
          <w:color w:val="003399"/>
          <w:kern w:val="12"/>
          <w:sz w:val="40"/>
          <w:szCs w:val="40"/>
        </w:rPr>
      </w:pPr>
      <w:r w:rsidRPr="00FD20DF">
        <w:rPr>
          <w:rFonts w:ascii="Verdana" w:hAnsi="Verdana" w:cstheme="minorHAnsi"/>
          <w:b/>
          <w:noProof/>
          <w:color w:val="003399"/>
          <w:kern w:val="12"/>
          <w:sz w:val="40"/>
          <w:szCs w:val="40"/>
          <w:lang w:val="en-GB" w:eastAsia="en-GB" w:bidi="ar-SA"/>
        </w:rPr>
        <w:drawing>
          <wp:inline distT="0" distB="0" distL="0" distR="0" wp14:anchorId="2D4B5A56" wp14:editId="1BF996FA">
            <wp:extent cx="7677150" cy="5432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678222" cy="5433608"/>
                    </a:xfrm>
                    <a:prstGeom prst="rect">
                      <a:avLst/>
                    </a:prstGeom>
                  </pic:spPr>
                </pic:pic>
              </a:graphicData>
            </a:graphic>
          </wp:inline>
        </w:drawing>
      </w:r>
    </w:p>
    <w:p w:rsidR="004B6531" w:rsidRDefault="004B6531" w:rsidP="000A1ECD">
      <w:pPr>
        <w:jc w:val="center"/>
        <w:rPr>
          <w:rFonts w:ascii="Verdana" w:hAnsi="Verdana" w:cstheme="minorHAnsi"/>
          <w:b/>
          <w:color w:val="003399"/>
          <w:kern w:val="12"/>
          <w:sz w:val="40"/>
          <w:szCs w:val="40"/>
        </w:rPr>
        <w:sectPr w:rsidR="004B6531" w:rsidSect="00841032">
          <w:footerReference w:type="default" r:id="rId10"/>
          <w:headerReference w:type="first" r:id="rId11"/>
          <w:pgSz w:w="15840" w:h="12240" w:orient="landscape"/>
          <w:pgMar w:top="1440" w:right="1440" w:bottom="1440" w:left="1440"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Versies van het document</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Versie</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Datum</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3 november 2017</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7559AD" w:rsidRDefault="007559AD" w:rsidP="000A1ECD">
      <w:pPr>
        <w:jc w:val="center"/>
        <w:rPr>
          <w:rFonts w:ascii="Verdana" w:hAnsi="Verdana" w:cstheme="minorHAnsi"/>
          <w:b/>
          <w:color w:val="003399"/>
          <w:kern w:val="12"/>
          <w:sz w:val="40"/>
          <w:szCs w:val="40"/>
        </w:rPr>
      </w:pPr>
    </w:p>
    <w:p w:rsidR="007559AD" w:rsidRDefault="007559AD" w:rsidP="007559AD">
      <w:pPr>
        <w:rPr>
          <w:rFonts w:ascii="Verdana" w:hAnsi="Verdana" w:cstheme="minorHAnsi"/>
          <w:sz w:val="40"/>
          <w:szCs w:val="40"/>
        </w:rPr>
      </w:pPr>
    </w:p>
    <w:p w:rsidR="007559AD" w:rsidRDefault="007559AD" w:rsidP="007559AD">
      <w:pPr>
        <w:tabs>
          <w:tab w:val="left" w:pos="5190"/>
        </w:tabs>
        <w:rPr>
          <w:rFonts w:ascii="Verdana" w:hAnsi="Verdana" w:cstheme="minorHAnsi"/>
          <w:sz w:val="40"/>
          <w:szCs w:val="40"/>
        </w:rPr>
      </w:pPr>
      <w:r>
        <w:rPr>
          <w:rFonts w:ascii="Verdana" w:hAnsi="Verdana" w:cstheme="minorHAnsi"/>
          <w:sz w:val="40"/>
          <w:szCs w:val="40"/>
        </w:rPr>
        <w:tab/>
      </w:r>
      <w:bookmarkStart w:id="0" w:name="_GoBack"/>
      <w:bookmarkEnd w:id="0"/>
    </w:p>
    <w:p w:rsidR="007559AD" w:rsidRDefault="007559AD" w:rsidP="007559AD">
      <w:pPr>
        <w:rPr>
          <w:rFonts w:ascii="Verdana" w:hAnsi="Verdana" w:cstheme="minorHAnsi"/>
          <w:sz w:val="40"/>
          <w:szCs w:val="40"/>
        </w:rPr>
      </w:pPr>
    </w:p>
    <w:p w:rsidR="005A43B4" w:rsidRPr="007559AD" w:rsidRDefault="005A43B4" w:rsidP="007559AD">
      <w:pPr>
        <w:rPr>
          <w:rFonts w:ascii="Verdana" w:hAnsi="Verdana" w:cstheme="minorHAnsi"/>
          <w:sz w:val="40"/>
          <w:szCs w:val="40"/>
        </w:rPr>
        <w:sectPr w:rsidR="005A43B4" w:rsidRPr="007559AD" w:rsidSect="0008776A">
          <w:headerReference w:type="first" r:id="rId12"/>
          <w:pgSz w:w="15840" w:h="12240" w:orient="landscape"/>
          <w:pgMar w:top="1440" w:right="1440" w:bottom="1440" w:left="1440" w:header="720" w:footer="720" w:gutter="0"/>
          <w:cols w:space="720"/>
          <w:titlePg/>
          <w:docGrid w:linePitch="360"/>
        </w:sectPr>
      </w:pPr>
    </w:p>
    <w:bookmarkStart w:id="1" w:name="_Toc511377168" w:displacedByCustomXml="next"/>
    <w:bookmarkStart w:id="2" w:name="_Toc508983630"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Inhoudsopgave</w:t>
          </w:r>
          <w:bookmarkEnd w:id="2"/>
          <w:bookmarkEnd w:id="1"/>
        </w:p>
        <w:p w:rsidR="00B22F0E" w:rsidRPr="00B76BA7" w:rsidRDefault="00B22F0E" w:rsidP="00B22F0E">
          <w:pPr>
            <w:rPr>
              <w:rFonts w:ascii="Verdana" w:hAnsi="Verdana"/>
              <w:sz w:val="32"/>
              <w:szCs w:val="32"/>
            </w:rPr>
          </w:pPr>
        </w:p>
        <w:p w:rsidR="007559AD" w:rsidRPr="007559AD" w:rsidRDefault="00423B78">
          <w:pPr>
            <w:pStyle w:val="TOC1"/>
            <w:tabs>
              <w:tab w:val="right" w:leader="dot" w:pos="12950"/>
            </w:tabs>
            <w:rPr>
              <w:rFonts w:ascii="Verdana" w:eastAsiaTheme="minorEastAsia" w:hAnsi="Verdana"/>
              <w:noProof/>
              <w:sz w:val="32"/>
              <w:szCs w:val="32"/>
              <w:lang w:val="en-GB" w:eastAsia="en-GB" w:bidi="ar-SA"/>
            </w:rPr>
          </w:pPr>
          <w:r w:rsidRPr="007559AD">
            <w:rPr>
              <w:rFonts w:ascii="Verdana" w:hAnsi="Verdana"/>
              <w:sz w:val="32"/>
              <w:szCs w:val="32"/>
            </w:rPr>
            <w:fldChar w:fldCharType="begin"/>
          </w:r>
          <w:r w:rsidRPr="007559AD">
            <w:rPr>
              <w:rFonts w:ascii="Verdana" w:hAnsi="Verdana"/>
              <w:sz w:val="32"/>
              <w:szCs w:val="32"/>
            </w:rPr>
            <w:instrText xml:space="preserve"> TOC \o "1-3" \h \z \u </w:instrText>
          </w:r>
          <w:r w:rsidRPr="007559AD">
            <w:rPr>
              <w:rFonts w:ascii="Verdana" w:hAnsi="Verdana"/>
              <w:sz w:val="32"/>
              <w:szCs w:val="32"/>
            </w:rPr>
            <w:fldChar w:fldCharType="separate"/>
          </w:r>
          <w:hyperlink w:anchor="_Toc511377168" w:history="1">
            <w:r w:rsidR="007559AD" w:rsidRPr="007559AD">
              <w:rPr>
                <w:rStyle w:val="Hyperlink"/>
                <w:rFonts w:ascii="Verdana" w:hAnsi="Verdana" w:cstheme="minorHAnsi"/>
                <w:noProof/>
                <w:kern w:val="12"/>
                <w:sz w:val="32"/>
                <w:szCs w:val="32"/>
              </w:rPr>
              <w:t>Inhoudsopgave</w:t>
            </w:r>
            <w:r w:rsidR="007559AD" w:rsidRPr="007559AD">
              <w:rPr>
                <w:rFonts w:ascii="Verdana" w:hAnsi="Verdana"/>
                <w:noProof/>
                <w:webHidden/>
                <w:sz w:val="32"/>
                <w:szCs w:val="32"/>
              </w:rPr>
              <w:tab/>
            </w:r>
            <w:r w:rsidR="007559AD" w:rsidRPr="007559AD">
              <w:rPr>
                <w:rFonts w:ascii="Verdana" w:hAnsi="Verdana"/>
                <w:noProof/>
                <w:webHidden/>
                <w:sz w:val="32"/>
                <w:szCs w:val="32"/>
              </w:rPr>
              <w:fldChar w:fldCharType="begin"/>
            </w:r>
            <w:r w:rsidR="007559AD" w:rsidRPr="007559AD">
              <w:rPr>
                <w:rFonts w:ascii="Verdana" w:hAnsi="Verdana"/>
                <w:noProof/>
                <w:webHidden/>
                <w:sz w:val="32"/>
                <w:szCs w:val="32"/>
              </w:rPr>
              <w:instrText xml:space="preserve"> PAGEREF _Toc511377168 \h </w:instrText>
            </w:r>
            <w:r w:rsidR="007559AD" w:rsidRPr="007559AD">
              <w:rPr>
                <w:rFonts w:ascii="Verdana" w:hAnsi="Verdana"/>
                <w:noProof/>
                <w:webHidden/>
                <w:sz w:val="32"/>
                <w:szCs w:val="32"/>
              </w:rPr>
            </w:r>
            <w:r w:rsidR="007559AD" w:rsidRPr="007559AD">
              <w:rPr>
                <w:rFonts w:ascii="Verdana" w:hAnsi="Verdana"/>
                <w:noProof/>
                <w:webHidden/>
                <w:sz w:val="32"/>
                <w:szCs w:val="32"/>
              </w:rPr>
              <w:fldChar w:fldCharType="separate"/>
            </w:r>
            <w:r w:rsidR="007559AD" w:rsidRPr="007559AD">
              <w:rPr>
                <w:rFonts w:ascii="Verdana" w:hAnsi="Verdana"/>
                <w:noProof/>
                <w:webHidden/>
                <w:sz w:val="32"/>
                <w:szCs w:val="32"/>
              </w:rPr>
              <w:t>3</w:t>
            </w:r>
            <w:r w:rsidR="007559AD" w:rsidRPr="007559AD">
              <w:rPr>
                <w:rFonts w:ascii="Verdana" w:hAnsi="Verdana"/>
                <w:noProof/>
                <w:webHidden/>
                <w:sz w:val="32"/>
                <w:szCs w:val="32"/>
              </w:rPr>
              <w:fldChar w:fldCharType="end"/>
            </w:r>
          </w:hyperlink>
        </w:p>
        <w:p w:rsidR="007559AD" w:rsidRPr="007559AD" w:rsidRDefault="007559AD">
          <w:pPr>
            <w:pStyle w:val="TOC1"/>
            <w:tabs>
              <w:tab w:val="left" w:pos="440"/>
              <w:tab w:val="right" w:leader="dot" w:pos="12950"/>
            </w:tabs>
            <w:rPr>
              <w:rFonts w:ascii="Verdana" w:eastAsiaTheme="minorEastAsia" w:hAnsi="Verdana"/>
              <w:noProof/>
              <w:sz w:val="32"/>
              <w:szCs w:val="32"/>
              <w:lang w:val="en-GB" w:eastAsia="en-GB" w:bidi="ar-SA"/>
            </w:rPr>
          </w:pPr>
          <w:hyperlink w:anchor="_Toc511377169" w:history="1">
            <w:r w:rsidRPr="007559AD">
              <w:rPr>
                <w:rStyle w:val="Hyperlink"/>
                <w:rFonts w:ascii="Verdana" w:hAnsi="Verdana"/>
                <w:noProof/>
                <w:sz w:val="32"/>
                <w:szCs w:val="32"/>
              </w:rPr>
              <w:t>1.</w:t>
            </w:r>
            <w:r w:rsidRPr="007559AD">
              <w:rPr>
                <w:rFonts w:ascii="Verdana" w:eastAsiaTheme="minorEastAsia" w:hAnsi="Verdana"/>
                <w:noProof/>
                <w:sz w:val="32"/>
                <w:szCs w:val="32"/>
                <w:lang w:val="en-GB" w:eastAsia="en-GB" w:bidi="ar-SA"/>
              </w:rPr>
              <w:tab/>
            </w:r>
            <w:r w:rsidRPr="007559AD">
              <w:rPr>
                <w:rStyle w:val="Hyperlink"/>
                <w:rFonts w:ascii="Verdana" w:hAnsi="Verdana"/>
                <w:noProof/>
                <w:sz w:val="32"/>
                <w:szCs w:val="32"/>
              </w:rPr>
              <w:t>Functies</w:t>
            </w:r>
            <w:r w:rsidRPr="007559AD">
              <w:rPr>
                <w:rFonts w:ascii="Verdana" w:hAnsi="Verdana"/>
                <w:noProof/>
                <w:webHidden/>
                <w:sz w:val="32"/>
                <w:szCs w:val="32"/>
              </w:rPr>
              <w:tab/>
            </w:r>
            <w:r w:rsidRPr="007559AD">
              <w:rPr>
                <w:rFonts w:ascii="Verdana" w:hAnsi="Verdana"/>
                <w:noProof/>
                <w:webHidden/>
                <w:sz w:val="32"/>
                <w:szCs w:val="32"/>
              </w:rPr>
              <w:fldChar w:fldCharType="begin"/>
            </w:r>
            <w:r w:rsidRPr="007559AD">
              <w:rPr>
                <w:rFonts w:ascii="Verdana" w:hAnsi="Verdana"/>
                <w:noProof/>
                <w:webHidden/>
                <w:sz w:val="32"/>
                <w:szCs w:val="32"/>
              </w:rPr>
              <w:instrText xml:space="preserve"> PAGEREF _Toc511377169 \h </w:instrText>
            </w:r>
            <w:r w:rsidRPr="007559AD">
              <w:rPr>
                <w:rFonts w:ascii="Verdana" w:hAnsi="Verdana"/>
                <w:noProof/>
                <w:webHidden/>
                <w:sz w:val="32"/>
                <w:szCs w:val="32"/>
              </w:rPr>
            </w:r>
            <w:r w:rsidRPr="007559AD">
              <w:rPr>
                <w:rFonts w:ascii="Verdana" w:hAnsi="Verdana"/>
                <w:noProof/>
                <w:webHidden/>
                <w:sz w:val="32"/>
                <w:szCs w:val="32"/>
              </w:rPr>
              <w:fldChar w:fldCharType="separate"/>
            </w:r>
            <w:r w:rsidRPr="007559AD">
              <w:rPr>
                <w:rFonts w:ascii="Verdana" w:hAnsi="Verdana"/>
                <w:noProof/>
                <w:webHidden/>
                <w:sz w:val="32"/>
                <w:szCs w:val="32"/>
              </w:rPr>
              <w:t>4</w:t>
            </w:r>
            <w:r w:rsidRPr="007559AD">
              <w:rPr>
                <w:rFonts w:ascii="Verdana" w:hAnsi="Verdana"/>
                <w:noProof/>
                <w:webHidden/>
                <w:sz w:val="32"/>
                <w:szCs w:val="32"/>
              </w:rPr>
              <w:fldChar w:fldCharType="end"/>
            </w:r>
          </w:hyperlink>
        </w:p>
        <w:p w:rsidR="007559AD" w:rsidRPr="007559AD" w:rsidRDefault="007559AD">
          <w:pPr>
            <w:pStyle w:val="TOC1"/>
            <w:tabs>
              <w:tab w:val="left" w:pos="440"/>
              <w:tab w:val="right" w:leader="dot" w:pos="12950"/>
            </w:tabs>
            <w:rPr>
              <w:rFonts w:ascii="Verdana" w:eastAsiaTheme="minorEastAsia" w:hAnsi="Verdana"/>
              <w:noProof/>
              <w:sz w:val="32"/>
              <w:szCs w:val="32"/>
              <w:lang w:val="en-GB" w:eastAsia="en-GB" w:bidi="ar-SA"/>
            </w:rPr>
          </w:pPr>
          <w:hyperlink w:anchor="_Toc511377170" w:history="1">
            <w:r w:rsidRPr="007559AD">
              <w:rPr>
                <w:rStyle w:val="Hyperlink"/>
                <w:rFonts w:ascii="Verdana" w:hAnsi="Verdana"/>
                <w:noProof/>
                <w:sz w:val="32"/>
                <w:szCs w:val="32"/>
              </w:rPr>
              <w:t>2.</w:t>
            </w:r>
            <w:r w:rsidRPr="007559AD">
              <w:rPr>
                <w:rFonts w:ascii="Verdana" w:eastAsiaTheme="minorEastAsia" w:hAnsi="Verdana"/>
                <w:noProof/>
                <w:sz w:val="32"/>
                <w:szCs w:val="32"/>
                <w:lang w:val="en-GB" w:eastAsia="en-GB" w:bidi="ar-SA"/>
              </w:rPr>
              <w:tab/>
            </w:r>
            <w:r w:rsidRPr="007559AD">
              <w:rPr>
                <w:rStyle w:val="Hyperlink"/>
                <w:rFonts w:ascii="Verdana" w:hAnsi="Verdana"/>
                <w:noProof/>
                <w:sz w:val="32"/>
                <w:szCs w:val="32"/>
              </w:rPr>
              <w:t>Taken en deeltaken</w:t>
            </w:r>
            <w:r w:rsidRPr="007559AD">
              <w:rPr>
                <w:rFonts w:ascii="Verdana" w:hAnsi="Verdana"/>
                <w:noProof/>
                <w:webHidden/>
                <w:sz w:val="32"/>
                <w:szCs w:val="32"/>
              </w:rPr>
              <w:tab/>
            </w:r>
            <w:r w:rsidRPr="007559AD">
              <w:rPr>
                <w:rFonts w:ascii="Verdana" w:hAnsi="Verdana"/>
                <w:noProof/>
                <w:webHidden/>
                <w:sz w:val="32"/>
                <w:szCs w:val="32"/>
              </w:rPr>
              <w:fldChar w:fldCharType="begin"/>
            </w:r>
            <w:r w:rsidRPr="007559AD">
              <w:rPr>
                <w:rFonts w:ascii="Verdana" w:hAnsi="Verdana"/>
                <w:noProof/>
                <w:webHidden/>
                <w:sz w:val="32"/>
                <w:szCs w:val="32"/>
              </w:rPr>
              <w:instrText xml:space="preserve"> PAGEREF _Toc511377170 \h </w:instrText>
            </w:r>
            <w:r w:rsidRPr="007559AD">
              <w:rPr>
                <w:rFonts w:ascii="Verdana" w:hAnsi="Verdana"/>
                <w:noProof/>
                <w:webHidden/>
                <w:sz w:val="32"/>
                <w:szCs w:val="32"/>
              </w:rPr>
            </w:r>
            <w:r w:rsidRPr="007559AD">
              <w:rPr>
                <w:rFonts w:ascii="Verdana" w:hAnsi="Verdana"/>
                <w:noProof/>
                <w:webHidden/>
                <w:sz w:val="32"/>
                <w:szCs w:val="32"/>
              </w:rPr>
              <w:fldChar w:fldCharType="separate"/>
            </w:r>
            <w:r w:rsidRPr="007559AD">
              <w:rPr>
                <w:rFonts w:ascii="Verdana" w:hAnsi="Verdana"/>
                <w:noProof/>
                <w:webHidden/>
                <w:sz w:val="32"/>
                <w:szCs w:val="32"/>
              </w:rPr>
              <w:t>5</w:t>
            </w:r>
            <w:r w:rsidRPr="007559AD">
              <w:rPr>
                <w:rFonts w:ascii="Verdana" w:hAnsi="Verdana"/>
                <w:noProof/>
                <w:webHidden/>
                <w:sz w:val="32"/>
                <w:szCs w:val="32"/>
              </w:rPr>
              <w:fldChar w:fldCharType="end"/>
            </w:r>
          </w:hyperlink>
        </w:p>
        <w:p w:rsidR="007559AD" w:rsidRPr="007559AD" w:rsidRDefault="007559AD">
          <w:pPr>
            <w:pStyle w:val="TOC1"/>
            <w:tabs>
              <w:tab w:val="right" w:leader="dot" w:pos="12950"/>
            </w:tabs>
            <w:rPr>
              <w:rFonts w:ascii="Verdana" w:eastAsiaTheme="minorEastAsia" w:hAnsi="Verdana"/>
              <w:noProof/>
              <w:sz w:val="32"/>
              <w:szCs w:val="32"/>
              <w:lang w:val="en-GB" w:eastAsia="en-GB" w:bidi="ar-SA"/>
            </w:rPr>
          </w:pPr>
          <w:hyperlink w:anchor="_Toc511377171" w:history="1">
            <w:r w:rsidRPr="007559AD">
              <w:rPr>
                <w:rStyle w:val="Hyperlink"/>
                <w:rFonts w:ascii="Verdana" w:hAnsi="Verdana"/>
                <w:noProof/>
                <w:sz w:val="32"/>
                <w:szCs w:val="32"/>
                <w:lang w:val="en-GB"/>
              </w:rPr>
              <w:t>3. Vaardigheidsschaal</w:t>
            </w:r>
            <w:r w:rsidRPr="007559AD">
              <w:rPr>
                <w:rFonts w:ascii="Verdana" w:hAnsi="Verdana"/>
                <w:noProof/>
                <w:webHidden/>
                <w:sz w:val="32"/>
                <w:szCs w:val="32"/>
              </w:rPr>
              <w:tab/>
            </w:r>
            <w:r w:rsidRPr="007559AD">
              <w:rPr>
                <w:rFonts w:ascii="Verdana" w:hAnsi="Verdana"/>
                <w:noProof/>
                <w:webHidden/>
                <w:sz w:val="32"/>
                <w:szCs w:val="32"/>
              </w:rPr>
              <w:fldChar w:fldCharType="begin"/>
            </w:r>
            <w:r w:rsidRPr="007559AD">
              <w:rPr>
                <w:rFonts w:ascii="Verdana" w:hAnsi="Verdana"/>
                <w:noProof/>
                <w:webHidden/>
                <w:sz w:val="32"/>
                <w:szCs w:val="32"/>
              </w:rPr>
              <w:instrText xml:space="preserve"> PAGEREF _Toc511377171 \h </w:instrText>
            </w:r>
            <w:r w:rsidRPr="007559AD">
              <w:rPr>
                <w:rFonts w:ascii="Verdana" w:hAnsi="Verdana"/>
                <w:noProof/>
                <w:webHidden/>
                <w:sz w:val="32"/>
                <w:szCs w:val="32"/>
              </w:rPr>
            </w:r>
            <w:r w:rsidRPr="007559AD">
              <w:rPr>
                <w:rFonts w:ascii="Verdana" w:hAnsi="Verdana"/>
                <w:noProof/>
                <w:webHidden/>
                <w:sz w:val="32"/>
                <w:szCs w:val="32"/>
              </w:rPr>
              <w:fldChar w:fldCharType="separate"/>
            </w:r>
            <w:r w:rsidRPr="007559AD">
              <w:rPr>
                <w:rFonts w:ascii="Verdana" w:hAnsi="Verdana"/>
                <w:noProof/>
                <w:webHidden/>
                <w:sz w:val="32"/>
                <w:szCs w:val="32"/>
              </w:rPr>
              <w:t>8</w:t>
            </w:r>
            <w:r w:rsidRPr="007559AD">
              <w:rPr>
                <w:rFonts w:ascii="Verdana" w:hAnsi="Verdana"/>
                <w:noProof/>
                <w:webHidden/>
                <w:sz w:val="32"/>
                <w:szCs w:val="32"/>
              </w:rPr>
              <w:fldChar w:fldCharType="end"/>
            </w:r>
          </w:hyperlink>
        </w:p>
        <w:p w:rsidR="007559AD" w:rsidRPr="007559AD" w:rsidRDefault="007559AD">
          <w:pPr>
            <w:pStyle w:val="TOC1"/>
            <w:tabs>
              <w:tab w:val="right" w:leader="dot" w:pos="12950"/>
            </w:tabs>
            <w:rPr>
              <w:rFonts w:ascii="Verdana" w:eastAsiaTheme="minorEastAsia" w:hAnsi="Verdana"/>
              <w:noProof/>
              <w:sz w:val="32"/>
              <w:szCs w:val="32"/>
              <w:lang w:val="en-GB" w:eastAsia="en-GB" w:bidi="ar-SA"/>
            </w:rPr>
          </w:pPr>
          <w:hyperlink w:anchor="_Toc511377172" w:history="1">
            <w:r w:rsidRPr="007559AD">
              <w:rPr>
                <w:rStyle w:val="Hyperlink"/>
                <w:rFonts w:ascii="Verdana" w:hAnsi="Verdana"/>
                <w:noProof/>
                <w:sz w:val="32"/>
                <w:szCs w:val="32"/>
              </w:rPr>
              <w:t>4. Operationele competenties</w:t>
            </w:r>
            <w:r w:rsidRPr="007559AD">
              <w:rPr>
                <w:rFonts w:ascii="Verdana" w:hAnsi="Verdana"/>
                <w:noProof/>
                <w:webHidden/>
                <w:sz w:val="32"/>
                <w:szCs w:val="32"/>
              </w:rPr>
              <w:tab/>
            </w:r>
            <w:r w:rsidRPr="007559AD">
              <w:rPr>
                <w:rFonts w:ascii="Verdana" w:hAnsi="Verdana"/>
                <w:noProof/>
                <w:webHidden/>
                <w:sz w:val="32"/>
                <w:szCs w:val="32"/>
              </w:rPr>
              <w:fldChar w:fldCharType="begin"/>
            </w:r>
            <w:r w:rsidRPr="007559AD">
              <w:rPr>
                <w:rFonts w:ascii="Verdana" w:hAnsi="Verdana"/>
                <w:noProof/>
                <w:webHidden/>
                <w:sz w:val="32"/>
                <w:szCs w:val="32"/>
              </w:rPr>
              <w:instrText xml:space="preserve"> PAGEREF _Toc511377172 \h </w:instrText>
            </w:r>
            <w:r w:rsidRPr="007559AD">
              <w:rPr>
                <w:rFonts w:ascii="Verdana" w:hAnsi="Verdana"/>
                <w:noProof/>
                <w:webHidden/>
                <w:sz w:val="32"/>
                <w:szCs w:val="32"/>
              </w:rPr>
            </w:r>
            <w:r w:rsidRPr="007559AD">
              <w:rPr>
                <w:rFonts w:ascii="Verdana" w:hAnsi="Verdana"/>
                <w:noProof/>
                <w:webHidden/>
                <w:sz w:val="32"/>
                <w:szCs w:val="32"/>
              </w:rPr>
              <w:fldChar w:fldCharType="separate"/>
            </w:r>
            <w:r w:rsidRPr="007559AD">
              <w:rPr>
                <w:rFonts w:ascii="Verdana" w:hAnsi="Verdana"/>
                <w:noProof/>
                <w:webHidden/>
                <w:sz w:val="32"/>
                <w:szCs w:val="32"/>
              </w:rPr>
              <w:t>10</w:t>
            </w:r>
            <w:r w:rsidRPr="007559AD">
              <w:rPr>
                <w:rFonts w:ascii="Verdana" w:hAnsi="Verdana"/>
                <w:noProof/>
                <w:webHidden/>
                <w:sz w:val="32"/>
                <w:szCs w:val="32"/>
              </w:rPr>
              <w:fldChar w:fldCharType="end"/>
            </w:r>
          </w:hyperlink>
        </w:p>
        <w:p w:rsidR="007559AD" w:rsidRPr="007559AD" w:rsidRDefault="007559AD">
          <w:pPr>
            <w:pStyle w:val="TOC1"/>
            <w:tabs>
              <w:tab w:val="left" w:pos="440"/>
              <w:tab w:val="right" w:leader="dot" w:pos="12950"/>
            </w:tabs>
            <w:rPr>
              <w:rFonts w:ascii="Verdana" w:eastAsiaTheme="minorEastAsia" w:hAnsi="Verdana"/>
              <w:noProof/>
              <w:sz w:val="32"/>
              <w:szCs w:val="32"/>
              <w:lang w:val="en-GB" w:eastAsia="en-GB" w:bidi="ar-SA"/>
            </w:rPr>
          </w:pPr>
          <w:hyperlink w:anchor="_Toc511377173" w:history="1">
            <w:r w:rsidRPr="007559AD">
              <w:rPr>
                <w:rStyle w:val="Hyperlink"/>
                <w:rFonts w:ascii="Verdana" w:hAnsi="Verdana"/>
                <w:noProof/>
                <w:sz w:val="32"/>
                <w:szCs w:val="32"/>
              </w:rPr>
              <w:t>5.</w:t>
            </w:r>
            <w:r w:rsidRPr="007559AD">
              <w:rPr>
                <w:rFonts w:ascii="Verdana" w:eastAsiaTheme="minorEastAsia" w:hAnsi="Verdana"/>
                <w:noProof/>
                <w:sz w:val="32"/>
                <w:szCs w:val="32"/>
                <w:lang w:val="en-GB" w:eastAsia="en-GB" w:bidi="ar-SA"/>
              </w:rPr>
              <w:tab/>
            </w:r>
            <w:r w:rsidRPr="007559AD">
              <w:rPr>
                <w:rStyle w:val="Hyperlink"/>
                <w:rFonts w:ascii="Verdana" w:hAnsi="Verdana"/>
                <w:noProof/>
                <w:sz w:val="32"/>
                <w:szCs w:val="32"/>
              </w:rPr>
              <w:t>Managementcompetenties</w:t>
            </w:r>
            <w:r w:rsidRPr="007559AD">
              <w:rPr>
                <w:rFonts w:ascii="Verdana" w:hAnsi="Verdana"/>
                <w:noProof/>
                <w:webHidden/>
                <w:sz w:val="32"/>
                <w:szCs w:val="32"/>
              </w:rPr>
              <w:tab/>
            </w:r>
            <w:r w:rsidRPr="007559AD">
              <w:rPr>
                <w:rFonts w:ascii="Verdana" w:hAnsi="Verdana"/>
                <w:noProof/>
                <w:webHidden/>
                <w:sz w:val="32"/>
                <w:szCs w:val="32"/>
              </w:rPr>
              <w:fldChar w:fldCharType="begin"/>
            </w:r>
            <w:r w:rsidRPr="007559AD">
              <w:rPr>
                <w:rFonts w:ascii="Verdana" w:hAnsi="Verdana"/>
                <w:noProof/>
                <w:webHidden/>
                <w:sz w:val="32"/>
                <w:szCs w:val="32"/>
              </w:rPr>
              <w:instrText xml:space="preserve"> PAGEREF _Toc511377173 \h </w:instrText>
            </w:r>
            <w:r w:rsidRPr="007559AD">
              <w:rPr>
                <w:rFonts w:ascii="Verdana" w:hAnsi="Verdana"/>
                <w:noProof/>
                <w:webHidden/>
                <w:sz w:val="32"/>
                <w:szCs w:val="32"/>
              </w:rPr>
            </w:r>
            <w:r w:rsidRPr="007559AD">
              <w:rPr>
                <w:rFonts w:ascii="Verdana" w:hAnsi="Verdana"/>
                <w:noProof/>
                <w:webHidden/>
                <w:sz w:val="32"/>
                <w:szCs w:val="32"/>
              </w:rPr>
              <w:fldChar w:fldCharType="separate"/>
            </w:r>
            <w:r w:rsidRPr="007559AD">
              <w:rPr>
                <w:rFonts w:ascii="Verdana" w:hAnsi="Verdana"/>
                <w:noProof/>
                <w:webHidden/>
                <w:sz w:val="32"/>
                <w:szCs w:val="32"/>
              </w:rPr>
              <w:t>13</w:t>
            </w:r>
            <w:r w:rsidRPr="007559AD">
              <w:rPr>
                <w:rFonts w:ascii="Verdana" w:hAnsi="Verdana"/>
                <w:noProof/>
                <w:webHidden/>
                <w:sz w:val="32"/>
                <w:szCs w:val="32"/>
              </w:rPr>
              <w:fldChar w:fldCharType="end"/>
            </w:r>
          </w:hyperlink>
        </w:p>
        <w:p w:rsidR="007559AD" w:rsidRPr="007559AD" w:rsidRDefault="007559AD">
          <w:pPr>
            <w:pStyle w:val="TOC1"/>
            <w:tabs>
              <w:tab w:val="left" w:pos="440"/>
              <w:tab w:val="right" w:leader="dot" w:pos="12950"/>
            </w:tabs>
            <w:rPr>
              <w:rFonts w:ascii="Verdana" w:eastAsiaTheme="minorEastAsia" w:hAnsi="Verdana"/>
              <w:noProof/>
              <w:sz w:val="32"/>
              <w:szCs w:val="32"/>
              <w:lang w:val="en-GB" w:eastAsia="en-GB" w:bidi="ar-SA"/>
            </w:rPr>
          </w:pPr>
          <w:hyperlink w:anchor="_Toc511377174" w:history="1">
            <w:r w:rsidRPr="007559AD">
              <w:rPr>
                <w:rStyle w:val="Hyperlink"/>
                <w:rFonts w:ascii="Verdana" w:hAnsi="Verdana"/>
                <w:noProof/>
                <w:sz w:val="32"/>
                <w:szCs w:val="32"/>
              </w:rPr>
              <w:t>6.</w:t>
            </w:r>
            <w:r w:rsidRPr="007559AD">
              <w:rPr>
                <w:rFonts w:ascii="Verdana" w:eastAsiaTheme="minorEastAsia" w:hAnsi="Verdana"/>
                <w:noProof/>
                <w:sz w:val="32"/>
                <w:szCs w:val="32"/>
                <w:lang w:val="en-GB" w:eastAsia="en-GB" w:bidi="ar-SA"/>
              </w:rPr>
              <w:tab/>
            </w:r>
            <w:r w:rsidRPr="007559AD">
              <w:rPr>
                <w:rStyle w:val="Hyperlink"/>
                <w:rFonts w:ascii="Verdana" w:hAnsi="Verdana"/>
                <w:noProof/>
                <w:sz w:val="32"/>
                <w:szCs w:val="32"/>
              </w:rPr>
              <w:t>Professionele competenties</w:t>
            </w:r>
            <w:r w:rsidRPr="007559AD">
              <w:rPr>
                <w:rFonts w:ascii="Verdana" w:hAnsi="Verdana"/>
                <w:noProof/>
                <w:webHidden/>
                <w:sz w:val="32"/>
                <w:szCs w:val="32"/>
              </w:rPr>
              <w:tab/>
            </w:r>
            <w:r w:rsidRPr="007559AD">
              <w:rPr>
                <w:rFonts w:ascii="Verdana" w:hAnsi="Verdana"/>
                <w:noProof/>
                <w:webHidden/>
                <w:sz w:val="32"/>
                <w:szCs w:val="32"/>
              </w:rPr>
              <w:fldChar w:fldCharType="begin"/>
            </w:r>
            <w:r w:rsidRPr="007559AD">
              <w:rPr>
                <w:rFonts w:ascii="Verdana" w:hAnsi="Verdana"/>
                <w:noProof/>
                <w:webHidden/>
                <w:sz w:val="32"/>
                <w:szCs w:val="32"/>
              </w:rPr>
              <w:instrText xml:space="preserve"> PAGEREF _Toc511377174 \h </w:instrText>
            </w:r>
            <w:r w:rsidRPr="007559AD">
              <w:rPr>
                <w:rFonts w:ascii="Verdana" w:hAnsi="Verdana"/>
                <w:noProof/>
                <w:webHidden/>
                <w:sz w:val="32"/>
                <w:szCs w:val="32"/>
              </w:rPr>
            </w:r>
            <w:r w:rsidRPr="007559AD">
              <w:rPr>
                <w:rFonts w:ascii="Verdana" w:hAnsi="Verdana"/>
                <w:noProof/>
                <w:webHidden/>
                <w:sz w:val="32"/>
                <w:szCs w:val="32"/>
              </w:rPr>
              <w:fldChar w:fldCharType="separate"/>
            </w:r>
            <w:r w:rsidRPr="007559AD">
              <w:rPr>
                <w:rFonts w:ascii="Verdana" w:hAnsi="Verdana"/>
                <w:noProof/>
                <w:webHidden/>
                <w:sz w:val="32"/>
                <w:szCs w:val="32"/>
              </w:rPr>
              <w:t>17</w:t>
            </w:r>
            <w:r w:rsidRPr="007559AD">
              <w:rPr>
                <w:rFonts w:ascii="Verdana" w:hAnsi="Verdana"/>
                <w:noProof/>
                <w:webHidden/>
                <w:sz w:val="32"/>
                <w:szCs w:val="32"/>
              </w:rPr>
              <w:fldChar w:fldCharType="end"/>
            </w:r>
          </w:hyperlink>
        </w:p>
        <w:p w:rsidR="00B22F0E" w:rsidRPr="00B76BA7" w:rsidRDefault="00423B78">
          <w:pPr>
            <w:pStyle w:val="TOC1"/>
            <w:tabs>
              <w:tab w:val="left" w:pos="440"/>
              <w:tab w:val="right" w:leader="dot" w:pos="12950"/>
            </w:tabs>
            <w:rPr>
              <w:rFonts w:ascii="Verdana" w:eastAsiaTheme="minorEastAsia" w:hAnsi="Verdana"/>
              <w:noProof/>
              <w:sz w:val="32"/>
              <w:szCs w:val="32"/>
            </w:rPr>
          </w:pPr>
          <w:r w:rsidRPr="007559AD">
            <w:rPr>
              <w:rFonts w:ascii="Verdana" w:hAnsi="Verdana"/>
              <w:sz w:val="32"/>
              <w:szCs w:val="32"/>
            </w:rPr>
            <w:fldChar w:fldCharType="end"/>
          </w:r>
        </w:p>
      </w:sdtContent>
    </w:sdt>
    <w:p w:rsidR="00CF51E8" w:rsidRPr="003870A6" w:rsidRDefault="00CF51E8" w:rsidP="00385389">
      <w:pPr>
        <w:pStyle w:val="Heading1"/>
        <w:sectPr w:rsidR="00CF51E8" w:rsidRPr="003870A6" w:rsidSect="00CD1306">
          <w:headerReference w:type="default" r:id="rId13"/>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3" w:name="_Toc494968295"/>
      <w:bookmarkStart w:id="4" w:name="_Toc511377169"/>
      <w:r>
        <w:lastRenderedPageBreak/>
        <w:t>Functies</w:t>
      </w:r>
      <w:bookmarkEnd w:id="3"/>
      <w:bookmarkEnd w:id="4"/>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1"/>
        <w:gridCol w:w="3405"/>
        <w:gridCol w:w="1911"/>
        <w:gridCol w:w="6252"/>
      </w:tblGrid>
      <w:tr w:rsidR="007A0134" w:rsidRPr="0062042A" w:rsidTr="00423B78">
        <w:trPr>
          <w:trHeight w:val="467"/>
        </w:trPr>
        <w:tc>
          <w:tcPr>
            <w:tcW w:w="1972"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3028"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423B78" w:rsidRPr="0062042A" w:rsidTr="00423B78">
        <w:trPr>
          <w:trHeight w:val="440"/>
        </w:trPr>
        <w:tc>
          <w:tcPr>
            <w:tcW w:w="709" w:type="pct"/>
            <w:shd w:val="clear" w:color="auto" w:fill="F2F2F2" w:themeFill="background1" w:themeFillShade="F2"/>
            <w:vAlign w:val="center"/>
            <w:hideMark/>
          </w:tcPr>
          <w:p w:rsidR="00423B78" w:rsidRPr="0062042A" w:rsidRDefault="00423B78" w:rsidP="00615B54">
            <w:pPr>
              <w:spacing w:after="0"/>
              <w:rPr>
                <w:rFonts w:ascii="Verdana" w:hAnsi="Verdana" w:cstheme="minorHAnsi"/>
                <w:sz w:val="20"/>
                <w:szCs w:val="20"/>
              </w:rPr>
            </w:pPr>
            <w:proofErr w:type="gramStart"/>
            <w:r w:rsidRPr="0062042A">
              <w:rPr>
                <w:rFonts w:ascii="Verdana" w:hAnsi="Verdana" w:cstheme="minorHAnsi"/>
                <w:sz w:val="20"/>
                <w:szCs w:val="20"/>
              </w:rPr>
              <w:t>Job</w:t>
            </w:r>
            <w:proofErr w:type="gramEnd"/>
            <w:r w:rsidRPr="0062042A">
              <w:rPr>
                <w:rFonts w:ascii="Verdana" w:hAnsi="Verdana" w:cstheme="minorHAnsi"/>
                <w:sz w:val="20"/>
                <w:szCs w:val="20"/>
              </w:rPr>
              <w:t xml:space="preserve"> </w:t>
            </w:r>
            <w:proofErr w:type="spellStart"/>
            <w:r w:rsidRPr="0062042A">
              <w:rPr>
                <w:rFonts w:ascii="Verdana" w:hAnsi="Verdana" w:cstheme="minorHAnsi"/>
                <w:sz w:val="20"/>
                <w:szCs w:val="20"/>
              </w:rPr>
              <w:t>Role</w:t>
            </w:r>
            <w:proofErr w:type="spellEnd"/>
          </w:p>
        </w:tc>
        <w:tc>
          <w:tcPr>
            <w:tcW w:w="1263" w:type="pct"/>
            <w:shd w:val="clear" w:color="auto" w:fill="F2F2F2" w:themeFill="background1" w:themeFillShade="F2"/>
            <w:vAlign w:val="center"/>
          </w:tcPr>
          <w:p w:rsidR="00423B78" w:rsidRPr="0062042A" w:rsidRDefault="00423B78" w:rsidP="00615B54">
            <w:pPr>
              <w:spacing w:after="0"/>
              <w:rPr>
                <w:rFonts w:ascii="Verdana" w:hAnsi="Verdana" w:cstheme="minorHAnsi"/>
                <w:sz w:val="20"/>
                <w:szCs w:val="20"/>
              </w:rPr>
            </w:pPr>
            <w:proofErr w:type="spellStart"/>
            <w:r>
              <w:rPr>
                <w:rFonts w:ascii="Verdana" w:hAnsi="Verdana" w:cstheme="minorHAnsi"/>
                <w:sz w:val="20"/>
                <w:szCs w:val="20"/>
              </w:rPr>
              <w:t>Description</w:t>
            </w:r>
            <w:proofErr w:type="spellEnd"/>
          </w:p>
        </w:tc>
        <w:tc>
          <w:tcPr>
            <w:tcW w:w="709" w:type="pct"/>
            <w:shd w:val="clear" w:color="auto" w:fill="F2F2F2" w:themeFill="background1" w:themeFillShade="F2"/>
            <w:vAlign w:val="center"/>
          </w:tcPr>
          <w:p w:rsidR="00423B78" w:rsidRPr="0062042A" w:rsidRDefault="00423B78" w:rsidP="00615B54">
            <w:pPr>
              <w:spacing w:after="0"/>
              <w:rPr>
                <w:rFonts w:ascii="Verdana" w:hAnsi="Verdana" w:cstheme="minorHAnsi"/>
                <w:sz w:val="20"/>
                <w:szCs w:val="20"/>
              </w:rPr>
            </w:pPr>
            <w:r>
              <w:rPr>
                <w:rFonts w:ascii="Verdana" w:hAnsi="Verdana" w:cstheme="minorHAnsi"/>
                <w:sz w:val="20"/>
              </w:rPr>
              <w:t>Functie</w:t>
            </w:r>
          </w:p>
        </w:tc>
        <w:tc>
          <w:tcPr>
            <w:tcW w:w="2319" w:type="pct"/>
            <w:shd w:val="clear" w:color="auto" w:fill="F2F2F2" w:themeFill="background1" w:themeFillShade="F2"/>
            <w:vAlign w:val="center"/>
          </w:tcPr>
          <w:p w:rsidR="00423B78" w:rsidRPr="0062042A" w:rsidRDefault="00423B78" w:rsidP="00615B54">
            <w:pPr>
              <w:spacing w:after="0"/>
              <w:rPr>
                <w:rFonts w:ascii="Verdana" w:hAnsi="Verdana" w:cstheme="minorHAnsi"/>
                <w:sz w:val="20"/>
                <w:szCs w:val="20"/>
              </w:rPr>
            </w:pPr>
            <w:r>
              <w:rPr>
                <w:rFonts w:ascii="Verdana" w:hAnsi="Verdana" w:cstheme="minorHAnsi"/>
                <w:sz w:val="20"/>
              </w:rPr>
              <w:t>Omschrijving</w:t>
            </w:r>
          </w:p>
        </w:tc>
      </w:tr>
      <w:tr w:rsidR="00423B78" w:rsidRPr="0062042A" w:rsidTr="00423B78">
        <w:trPr>
          <w:trHeight w:val="1250"/>
        </w:trPr>
        <w:tc>
          <w:tcPr>
            <w:tcW w:w="709" w:type="pct"/>
            <w:shd w:val="clear" w:color="000000" w:fill="FFFFFF"/>
            <w:vAlign w:val="center"/>
            <w:hideMark/>
          </w:tcPr>
          <w:p w:rsidR="00423B78" w:rsidRPr="0062042A" w:rsidRDefault="00423B78" w:rsidP="00615B54">
            <w:pPr>
              <w:spacing w:after="0"/>
              <w:rPr>
                <w:rFonts w:ascii="Verdana" w:hAnsi="Verdana" w:cstheme="minorHAnsi"/>
                <w:sz w:val="20"/>
                <w:szCs w:val="20"/>
              </w:rPr>
            </w:pPr>
            <w:proofErr w:type="spellStart"/>
            <w:r w:rsidRPr="0062042A">
              <w:rPr>
                <w:rFonts w:ascii="Verdana" w:hAnsi="Verdana" w:cstheme="minorHAnsi"/>
                <w:sz w:val="20"/>
                <w:szCs w:val="20"/>
              </w:rPr>
              <w:t>Decision</w:t>
            </w:r>
            <w:proofErr w:type="spellEnd"/>
            <w:r w:rsidRPr="0062042A">
              <w:rPr>
                <w:rFonts w:ascii="Verdana" w:hAnsi="Verdana" w:cstheme="minorHAnsi"/>
                <w:sz w:val="20"/>
                <w:szCs w:val="20"/>
              </w:rPr>
              <w:t xml:space="preserve">-making </w:t>
            </w:r>
            <w:proofErr w:type="gramStart"/>
            <w:r w:rsidRPr="0062042A">
              <w:rPr>
                <w:rFonts w:ascii="Verdana" w:hAnsi="Verdana" w:cstheme="minorHAnsi"/>
                <w:sz w:val="20"/>
                <w:szCs w:val="20"/>
              </w:rPr>
              <w:t>level</w:t>
            </w:r>
            <w:proofErr w:type="gramEnd"/>
          </w:p>
        </w:tc>
        <w:tc>
          <w:tcPr>
            <w:tcW w:w="1263"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This is the head of the organization or persons that act on relatively high strategic management levels</w:t>
            </w:r>
          </w:p>
        </w:tc>
        <w:tc>
          <w:tcPr>
            <w:tcW w:w="709" w:type="pct"/>
            <w:shd w:val="clear" w:color="000000" w:fill="FFFFFF"/>
            <w:vAlign w:val="center"/>
          </w:tcPr>
          <w:p w:rsidR="00423B78" w:rsidRPr="0062042A" w:rsidRDefault="00423B78" w:rsidP="00615B54">
            <w:pPr>
              <w:spacing w:after="0"/>
              <w:rPr>
                <w:rFonts w:ascii="Verdana" w:hAnsi="Verdana" w:cstheme="minorHAnsi"/>
                <w:sz w:val="20"/>
                <w:szCs w:val="20"/>
              </w:rPr>
            </w:pPr>
            <w:r>
              <w:rPr>
                <w:rFonts w:ascii="Verdana" w:hAnsi="Verdana" w:cstheme="minorHAnsi"/>
                <w:sz w:val="20"/>
              </w:rPr>
              <w:t>Besluitvormers</w:t>
            </w:r>
          </w:p>
        </w:tc>
        <w:tc>
          <w:tcPr>
            <w:tcW w:w="2319" w:type="pct"/>
            <w:shd w:val="clear" w:color="000000" w:fill="FFFFFF"/>
            <w:vAlign w:val="center"/>
          </w:tcPr>
          <w:p w:rsidR="00423B78" w:rsidRPr="0062042A" w:rsidRDefault="00423B78" w:rsidP="00615B54">
            <w:pPr>
              <w:spacing w:after="0"/>
              <w:rPr>
                <w:rFonts w:ascii="Verdana" w:hAnsi="Verdana" w:cstheme="minorHAnsi"/>
                <w:sz w:val="20"/>
                <w:szCs w:val="20"/>
              </w:rPr>
            </w:pPr>
            <w:r>
              <w:rPr>
                <w:rFonts w:ascii="Verdana" w:hAnsi="Verdana" w:cstheme="minorHAnsi"/>
                <w:sz w:val="20"/>
              </w:rPr>
              <w:t>Het hoofd van de organisatie of de personen die werken op een vrij hoog strategisch managementniveau</w:t>
            </w:r>
          </w:p>
        </w:tc>
      </w:tr>
      <w:tr w:rsidR="00423B78" w:rsidRPr="0062042A" w:rsidTr="00423B78">
        <w:trPr>
          <w:trHeight w:val="1871"/>
        </w:trPr>
        <w:tc>
          <w:tcPr>
            <w:tcW w:w="709" w:type="pct"/>
            <w:shd w:val="clear" w:color="000000" w:fill="FFFFFF"/>
            <w:vAlign w:val="center"/>
            <w:hideMark/>
          </w:tcPr>
          <w:p w:rsidR="00423B78" w:rsidRPr="0062042A" w:rsidRDefault="00423B78" w:rsidP="00615B54">
            <w:pPr>
              <w:spacing w:after="0"/>
              <w:rPr>
                <w:rFonts w:ascii="Verdana" w:hAnsi="Verdana" w:cstheme="minorHAnsi"/>
                <w:sz w:val="20"/>
                <w:szCs w:val="20"/>
              </w:rPr>
            </w:pPr>
            <w:proofErr w:type="spellStart"/>
            <w:r w:rsidRPr="0062042A">
              <w:rPr>
                <w:rFonts w:ascii="Verdana" w:hAnsi="Verdana" w:cstheme="minorHAnsi"/>
                <w:sz w:val="20"/>
                <w:szCs w:val="20"/>
              </w:rPr>
              <w:t>Supervisory</w:t>
            </w:r>
            <w:proofErr w:type="spellEnd"/>
            <w:r w:rsidRPr="0062042A">
              <w:rPr>
                <w:rFonts w:ascii="Verdana" w:hAnsi="Verdana" w:cstheme="minorHAnsi"/>
                <w:sz w:val="20"/>
                <w:szCs w:val="20"/>
              </w:rPr>
              <w:t xml:space="preserve"> </w:t>
            </w:r>
            <w:proofErr w:type="gramStart"/>
            <w:r w:rsidRPr="0062042A">
              <w:rPr>
                <w:rFonts w:ascii="Verdana" w:hAnsi="Verdana" w:cstheme="minorHAnsi"/>
                <w:sz w:val="20"/>
                <w:szCs w:val="20"/>
              </w:rPr>
              <w:t>level</w:t>
            </w:r>
            <w:proofErr w:type="gramEnd"/>
          </w:p>
        </w:tc>
        <w:tc>
          <w:tcPr>
            <w:tcW w:w="1263"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09" w:type="pct"/>
            <w:shd w:val="clear" w:color="000000" w:fill="FFFFFF"/>
            <w:vAlign w:val="center"/>
          </w:tcPr>
          <w:p w:rsidR="00423B78" w:rsidRPr="0062042A" w:rsidRDefault="00423B78" w:rsidP="00615B54">
            <w:pPr>
              <w:spacing w:after="0"/>
              <w:rPr>
                <w:rFonts w:ascii="Verdana" w:hAnsi="Verdana" w:cstheme="minorHAnsi"/>
                <w:sz w:val="20"/>
                <w:szCs w:val="20"/>
              </w:rPr>
            </w:pPr>
            <w:r>
              <w:rPr>
                <w:rFonts w:ascii="Verdana" w:hAnsi="Verdana" w:cstheme="minorHAnsi"/>
                <w:sz w:val="20"/>
              </w:rPr>
              <w:t>Leidinggevenden</w:t>
            </w:r>
          </w:p>
        </w:tc>
        <w:tc>
          <w:tcPr>
            <w:tcW w:w="2319" w:type="pct"/>
            <w:shd w:val="clear" w:color="000000" w:fill="FFFFFF"/>
            <w:vAlign w:val="center"/>
          </w:tcPr>
          <w:p w:rsidR="00423B78" w:rsidRPr="0062042A" w:rsidRDefault="00423B78" w:rsidP="00615B54">
            <w:pPr>
              <w:spacing w:after="0"/>
              <w:rPr>
                <w:rFonts w:ascii="Verdana" w:hAnsi="Verdana" w:cstheme="minorHAnsi"/>
                <w:sz w:val="20"/>
                <w:szCs w:val="20"/>
              </w:rPr>
            </w:pPr>
            <w:r>
              <w:rPr>
                <w:rFonts w:ascii="Verdana" w:hAnsi="Verdana" w:cstheme="minorHAnsi"/>
                <w:sz w:val="20"/>
              </w:rPr>
              <w:t>Personen die werken in het middenkader, die verantwoordelijk zijn voor een groep mensen en die niet rechtstreeks betrokken zijn bij de operationele uitvoering van het programma, bijvoorbeeld het hoofd van een organisatorische eenheid</w:t>
            </w:r>
          </w:p>
        </w:tc>
      </w:tr>
      <w:tr w:rsidR="00423B78" w:rsidRPr="0062042A" w:rsidTr="00423B78">
        <w:trPr>
          <w:trHeight w:val="1439"/>
        </w:trPr>
        <w:tc>
          <w:tcPr>
            <w:tcW w:w="709" w:type="pct"/>
            <w:shd w:val="clear" w:color="000000" w:fill="FFFFFF"/>
            <w:vAlign w:val="center"/>
            <w:hideMark/>
          </w:tcPr>
          <w:p w:rsidR="00423B78" w:rsidRPr="0062042A" w:rsidRDefault="00423B78" w:rsidP="00615B54">
            <w:pPr>
              <w:spacing w:after="0"/>
              <w:rPr>
                <w:rFonts w:ascii="Verdana" w:hAnsi="Verdana" w:cstheme="minorHAnsi"/>
                <w:sz w:val="20"/>
                <w:szCs w:val="20"/>
              </w:rPr>
            </w:pPr>
            <w:proofErr w:type="spellStart"/>
            <w:r w:rsidRPr="0062042A">
              <w:rPr>
                <w:rFonts w:ascii="Verdana" w:hAnsi="Verdana" w:cstheme="minorHAnsi"/>
                <w:sz w:val="20"/>
                <w:szCs w:val="20"/>
              </w:rPr>
              <w:t>Operational</w:t>
            </w:r>
            <w:proofErr w:type="spellEnd"/>
            <w:r w:rsidRPr="0062042A">
              <w:rPr>
                <w:rFonts w:ascii="Verdana" w:hAnsi="Verdana" w:cstheme="minorHAnsi"/>
                <w:sz w:val="20"/>
                <w:szCs w:val="20"/>
              </w:rPr>
              <w:t xml:space="preserve"> </w:t>
            </w:r>
            <w:proofErr w:type="gramStart"/>
            <w:r w:rsidRPr="0062042A">
              <w:rPr>
                <w:rFonts w:ascii="Verdana" w:hAnsi="Verdana" w:cstheme="minorHAnsi"/>
                <w:sz w:val="20"/>
                <w:szCs w:val="20"/>
              </w:rPr>
              <w:t>level</w:t>
            </w:r>
            <w:proofErr w:type="gramEnd"/>
          </w:p>
        </w:tc>
        <w:tc>
          <w:tcPr>
            <w:tcW w:w="1263"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These are the experts that are directly working on the different tasks and sub-tasks within the organization</w:t>
            </w:r>
          </w:p>
        </w:tc>
        <w:tc>
          <w:tcPr>
            <w:tcW w:w="709" w:type="pct"/>
            <w:shd w:val="clear" w:color="000000" w:fill="FFFFFF"/>
            <w:vAlign w:val="center"/>
          </w:tcPr>
          <w:p w:rsidR="00423B78" w:rsidRPr="0062042A" w:rsidRDefault="00423B78" w:rsidP="00615B54">
            <w:pPr>
              <w:spacing w:after="0"/>
              <w:rPr>
                <w:rFonts w:ascii="Verdana" w:hAnsi="Verdana" w:cstheme="minorHAnsi"/>
                <w:sz w:val="20"/>
                <w:szCs w:val="20"/>
              </w:rPr>
            </w:pPr>
            <w:r>
              <w:rPr>
                <w:rFonts w:ascii="Verdana" w:hAnsi="Verdana" w:cstheme="minorHAnsi"/>
                <w:sz w:val="20"/>
              </w:rPr>
              <w:t>Operationele werknemers</w:t>
            </w:r>
          </w:p>
        </w:tc>
        <w:tc>
          <w:tcPr>
            <w:tcW w:w="2319" w:type="pct"/>
            <w:shd w:val="clear" w:color="000000" w:fill="FFFFFF"/>
            <w:vAlign w:val="center"/>
          </w:tcPr>
          <w:p w:rsidR="00423B78" w:rsidRPr="0062042A" w:rsidRDefault="00423B78" w:rsidP="00615B54">
            <w:pPr>
              <w:spacing w:after="0"/>
              <w:rPr>
                <w:rFonts w:ascii="Verdana" w:hAnsi="Verdana" w:cstheme="minorHAnsi"/>
                <w:sz w:val="20"/>
                <w:szCs w:val="20"/>
              </w:rPr>
            </w:pPr>
            <w:r>
              <w:rPr>
                <w:rFonts w:ascii="Verdana" w:hAnsi="Verdana" w:cstheme="minorHAnsi"/>
                <w:sz w:val="20"/>
              </w:rPr>
              <w:t>Dit zijn de deskundigen die zich rechtstreeks bezighouden met de verschillende taken en deeltaken binnen de organisatie</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5" w:name="_Toc494968296"/>
      <w:bookmarkStart w:id="6" w:name="_Toc511377170"/>
      <w:r>
        <w:lastRenderedPageBreak/>
        <w:t>Taken en deeltaken</w:t>
      </w:r>
      <w:bookmarkEnd w:id="5"/>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68"/>
        <w:gridCol w:w="3974"/>
        <w:gridCol w:w="3067"/>
        <w:gridCol w:w="3067"/>
      </w:tblGrid>
      <w:tr w:rsidR="004635E5" w:rsidRPr="00095F13" w:rsidTr="00423B78">
        <w:trPr>
          <w:trHeight w:val="318"/>
          <w:tblHeader/>
        </w:trPr>
        <w:tc>
          <w:tcPr>
            <w:tcW w:w="2672"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328"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Nederlands</w:t>
            </w:r>
          </w:p>
        </w:tc>
      </w:tr>
      <w:tr w:rsidR="00423B78" w:rsidRPr="00095F13" w:rsidTr="00423B78">
        <w:trPr>
          <w:trHeight w:val="318"/>
          <w:tblHeader/>
        </w:trPr>
        <w:tc>
          <w:tcPr>
            <w:tcW w:w="1164" w:type="pct"/>
            <w:shd w:val="clear" w:color="auto" w:fill="F2F2F2" w:themeFill="background1" w:themeFillShade="F2"/>
          </w:tcPr>
          <w:p w:rsidR="00423B78" w:rsidRPr="00095F13" w:rsidRDefault="00423B78" w:rsidP="00615B5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Task</w:t>
            </w:r>
          </w:p>
        </w:tc>
        <w:tc>
          <w:tcPr>
            <w:tcW w:w="1508" w:type="pct"/>
            <w:shd w:val="clear" w:color="auto" w:fill="F2F2F2" w:themeFill="background1" w:themeFillShade="F2"/>
            <w:vAlign w:val="center"/>
          </w:tcPr>
          <w:p w:rsidR="00423B78" w:rsidRPr="00095F13" w:rsidRDefault="00423B78" w:rsidP="00615B5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Sub-task</w:t>
            </w:r>
          </w:p>
        </w:tc>
        <w:tc>
          <w:tcPr>
            <w:tcW w:w="1164" w:type="pct"/>
            <w:shd w:val="clear" w:color="auto" w:fill="F2F2F2" w:themeFill="background1" w:themeFillShade="F2"/>
          </w:tcPr>
          <w:p w:rsidR="00423B78" w:rsidRPr="00095F13" w:rsidRDefault="00423B78" w:rsidP="00615B54">
            <w:pPr>
              <w:spacing w:after="0" w:line="240" w:lineRule="auto"/>
              <w:jc w:val="center"/>
              <w:rPr>
                <w:rFonts w:ascii="Verdana" w:eastAsia="Times New Roman" w:hAnsi="Verdana" w:cstheme="minorHAnsi"/>
                <w:b/>
                <w:bCs/>
                <w:sz w:val="20"/>
                <w:szCs w:val="20"/>
              </w:rPr>
            </w:pPr>
            <w:r>
              <w:rPr>
                <w:rFonts w:ascii="Verdana" w:hAnsi="Verdana" w:cstheme="minorHAnsi"/>
                <w:b/>
                <w:sz w:val="20"/>
              </w:rPr>
              <w:t>Taak</w:t>
            </w:r>
          </w:p>
        </w:tc>
        <w:tc>
          <w:tcPr>
            <w:tcW w:w="1164" w:type="pct"/>
            <w:shd w:val="clear" w:color="auto" w:fill="F2F2F2" w:themeFill="background1" w:themeFillShade="F2"/>
            <w:vAlign w:val="center"/>
          </w:tcPr>
          <w:p w:rsidR="00423B78" w:rsidRPr="00095F13" w:rsidRDefault="00423B78" w:rsidP="00615B54">
            <w:pPr>
              <w:spacing w:after="0" w:line="240" w:lineRule="auto"/>
              <w:jc w:val="center"/>
              <w:rPr>
                <w:rFonts w:ascii="Verdana" w:eastAsia="Times New Roman" w:hAnsi="Verdana" w:cstheme="minorHAnsi"/>
                <w:b/>
                <w:bCs/>
                <w:sz w:val="20"/>
                <w:szCs w:val="20"/>
              </w:rPr>
            </w:pPr>
            <w:r>
              <w:rPr>
                <w:rFonts w:ascii="Verdana" w:hAnsi="Verdana" w:cstheme="minorHAnsi"/>
                <w:b/>
                <w:sz w:val="20"/>
              </w:rPr>
              <w:t>Deeltaak</w:t>
            </w:r>
          </w:p>
        </w:tc>
      </w:tr>
      <w:tr w:rsidR="00423B78" w:rsidRPr="00095F13" w:rsidTr="00423B78">
        <w:trPr>
          <w:trHeight w:val="602"/>
        </w:trPr>
        <w:tc>
          <w:tcPr>
            <w:tcW w:w="1164" w:type="pct"/>
            <w:shd w:val="clear" w:color="000000" w:fill="FFFFFF"/>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 xml:space="preserve">1. </w:t>
            </w:r>
            <w:proofErr w:type="spellStart"/>
            <w:r w:rsidRPr="00095F13">
              <w:rPr>
                <w:rFonts w:ascii="Verdana" w:hAnsi="Verdana" w:cstheme="minorHAnsi"/>
                <w:sz w:val="20"/>
                <w:szCs w:val="20"/>
              </w:rPr>
              <w:t>Coordination</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and</w:t>
            </w:r>
            <w:proofErr w:type="spellEnd"/>
            <w:r w:rsidRPr="00095F13">
              <w:rPr>
                <w:rFonts w:ascii="Verdana" w:hAnsi="Verdana" w:cstheme="minorHAnsi"/>
                <w:sz w:val="20"/>
                <w:szCs w:val="20"/>
              </w:rPr>
              <w:t xml:space="preserve"> </w:t>
            </w:r>
            <w:proofErr w:type="gramStart"/>
            <w:r w:rsidRPr="00095F13">
              <w:rPr>
                <w:rFonts w:ascii="Verdana" w:hAnsi="Verdana" w:cstheme="minorHAnsi"/>
                <w:sz w:val="20"/>
                <w:szCs w:val="20"/>
              </w:rPr>
              <w:t>Partnership</w:t>
            </w:r>
            <w:proofErr w:type="gramEnd"/>
            <w:r w:rsidRPr="00095F13">
              <w:rPr>
                <w:rFonts w:ascii="Verdana" w:hAnsi="Verdana" w:cstheme="minorHAnsi"/>
                <w:sz w:val="20"/>
                <w:szCs w:val="20"/>
              </w:rPr>
              <w:t xml:space="preserve"> Agreement</w:t>
            </w:r>
          </w:p>
        </w:tc>
        <w:tc>
          <w:tcPr>
            <w:tcW w:w="1508" w:type="pct"/>
            <w:shd w:val="clear" w:color="000000" w:fill="FFFFFF"/>
            <w:vAlign w:val="center"/>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 xml:space="preserve">1.1. </w:t>
            </w:r>
            <w:proofErr w:type="spellStart"/>
            <w:r w:rsidRPr="00095F13">
              <w:rPr>
                <w:rFonts w:ascii="Verdana" w:hAnsi="Verdana" w:cstheme="minorHAnsi"/>
                <w:sz w:val="20"/>
                <w:szCs w:val="20"/>
              </w:rPr>
              <w:t>Inter-institutional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coordination</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and</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consultations</w:t>
            </w:r>
            <w:proofErr w:type="spellEnd"/>
          </w:p>
        </w:tc>
        <w:tc>
          <w:tcPr>
            <w:tcW w:w="1164" w:type="pct"/>
            <w:shd w:val="clear" w:color="000000" w:fill="FFFFFF"/>
          </w:tcPr>
          <w:p w:rsidR="00423B78" w:rsidRPr="00095F13" w:rsidRDefault="00423B78" w:rsidP="00615B54">
            <w:pPr>
              <w:spacing w:after="0"/>
              <w:rPr>
                <w:rFonts w:ascii="Verdana" w:hAnsi="Verdana" w:cstheme="minorHAnsi"/>
                <w:sz w:val="20"/>
                <w:szCs w:val="20"/>
              </w:rPr>
            </w:pPr>
            <w:r>
              <w:rPr>
                <w:rFonts w:ascii="Verdana" w:hAnsi="Verdana" w:cstheme="minorHAnsi"/>
                <w:sz w:val="20"/>
              </w:rPr>
              <w:t>1. Coördinatie- en partnerschapsovereenkomst</w:t>
            </w: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1.1. </w:t>
            </w:r>
            <w:proofErr w:type="spellStart"/>
            <w:r>
              <w:rPr>
                <w:rFonts w:ascii="Verdana" w:hAnsi="Verdana" w:cstheme="minorHAnsi"/>
                <w:sz w:val="20"/>
              </w:rPr>
              <w:t>Interinstitutionele</w:t>
            </w:r>
            <w:proofErr w:type="spellEnd"/>
            <w:r>
              <w:rPr>
                <w:rFonts w:ascii="Verdana" w:hAnsi="Verdana" w:cstheme="minorHAnsi"/>
                <w:sz w:val="20"/>
              </w:rPr>
              <w:t xml:space="preserve"> coördinatie en raadplegingen</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1.2. Preparation of Partnership Agreement and coordination of Operational Programmes</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1.2. Voorbereiding van partnerschapsovereenkomst en coördinatie van operationele programma’s</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1.3. Communication and negotiation with the European Commission</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1.3. Communicatie en onderhandelingen met de Europese Commissie</w:t>
            </w:r>
          </w:p>
        </w:tc>
      </w:tr>
      <w:tr w:rsidR="00423B78" w:rsidRPr="00095F13" w:rsidTr="00423B78">
        <w:trPr>
          <w:trHeight w:val="318"/>
        </w:trPr>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2. System set-up, development of procedures and tools</w:t>
            </w: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2.1. Development of the description of management and control systems</w:t>
            </w:r>
          </w:p>
        </w:tc>
        <w:tc>
          <w:tcPr>
            <w:tcW w:w="1164" w:type="pct"/>
            <w:shd w:val="clear" w:color="000000" w:fill="FFFFFF"/>
          </w:tcPr>
          <w:p w:rsidR="00423B78" w:rsidRPr="00095F13" w:rsidRDefault="00423B78" w:rsidP="00615B54">
            <w:pPr>
              <w:spacing w:after="0"/>
              <w:rPr>
                <w:rFonts w:ascii="Verdana" w:hAnsi="Verdana" w:cstheme="minorHAnsi"/>
                <w:sz w:val="20"/>
                <w:szCs w:val="20"/>
              </w:rPr>
            </w:pPr>
            <w:r>
              <w:rPr>
                <w:rFonts w:ascii="Verdana" w:hAnsi="Verdana" w:cstheme="minorHAnsi"/>
                <w:sz w:val="20"/>
              </w:rPr>
              <w:t>2. Opzet van het systeem, ontwikkeling van procedures en tools</w:t>
            </w: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2.1. Uitwerking van de beschrijving van beheers- en controlesystemen</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2.2. Preparation of the proposals concerning the designation of Authorities</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2.2. Voorbereiding van de voorstellen betreffende de aanwijzing van overheidsinstanties</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2.3. Development of institutional and administrative capacity</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2.3. Ontwikkeling van de institutionele en administratieve capaciteit</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2.4. Development of common guidelines and procedures for Managing Authorities and Beneficiaries</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2.4. Ontwikkeling van gemeenschappelijke richtsnoeren en procedures voor managementautoriteiten en begunstigden</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2.5. Development and maintenance of a common monitoring and information systems and other technical tools</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2.5. Ontwikkeling en onderhoud van een gemeenschappelijk monitoring- en </w:t>
            </w:r>
            <w:r>
              <w:rPr>
                <w:rFonts w:ascii="Verdana" w:hAnsi="Verdana" w:cstheme="minorHAnsi"/>
                <w:sz w:val="20"/>
              </w:rPr>
              <w:lastRenderedPageBreak/>
              <w:t>informatiesysteem en andere technische tools</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2.6. Procurement of goods and services under Technical Assistance</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2.6. Aanschaf van goederen en diensten in het kader van technische bijstand</w:t>
            </w:r>
          </w:p>
        </w:tc>
      </w:tr>
      <w:tr w:rsidR="00423B78" w:rsidRPr="00095F13" w:rsidTr="00423B78">
        <w:trPr>
          <w:trHeight w:val="318"/>
        </w:trPr>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3. Monitoring and evaluating the process and progress of implementation of the Partnership Agreement and Operational Programmes</w:t>
            </w: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3.1. Monitoring the Partnership Agreement implementation through the Operational Programmes, identifying bottlenecks and corrective actions</w:t>
            </w:r>
          </w:p>
        </w:tc>
        <w:tc>
          <w:tcPr>
            <w:tcW w:w="1164" w:type="pct"/>
            <w:shd w:val="clear" w:color="000000" w:fill="FFFFFF"/>
          </w:tcPr>
          <w:p w:rsidR="00423B78" w:rsidRPr="00095F13" w:rsidRDefault="00423B78" w:rsidP="00615B54">
            <w:pPr>
              <w:spacing w:after="0"/>
              <w:rPr>
                <w:rFonts w:ascii="Verdana" w:hAnsi="Verdana" w:cstheme="minorHAnsi"/>
                <w:sz w:val="20"/>
                <w:szCs w:val="20"/>
              </w:rPr>
            </w:pPr>
            <w:r>
              <w:rPr>
                <w:rFonts w:ascii="Verdana" w:hAnsi="Verdana" w:cstheme="minorHAnsi"/>
                <w:sz w:val="20"/>
              </w:rPr>
              <w:t>3. Monitoring en evaluatie van het proces en de vooruitgang van de tenuitvoerlegging van de partnerschapsovereenkomst en operationele programma’s</w:t>
            </w: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3.1. Monitoring van de tenuitvoerlegging van de partnerschapsovereenkomst door middel van het operationele programma, vaststelling van knelpunten en corrigerende maatregelen</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3.2. Management of the evaluation process of the Partnership Agreement and Operational Programmes</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3.2. Beheer van de evaluatieprocedure van de partnerschapsovereenkomst en operationele programma’s</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3.3. Coordination of the information flow between the Commission, Managing Authorities and other authorities including reporting</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3.3. Coördinatie van de informatiestroom tussen de Commissie, de managementautoriteiten en andere overheidsinstanties, met inbegrip van rapportering</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3.4. Assessment ex ante </w:t>
            </w:r>
            <w:proofErr w:type="spellStart"/>
            <w:r w:rsidRPr="007559AD">
              <w:rPr>
                <w:rFonts w:ascii="Verdana" w:hAnsi="Verdana" w:cstheme="minorHAnsi"/>
                <w:sz w:val="20"/>
                <w:szCs w:val="20"/>
                <w:lang w:val="en-GB"/>
              </w:rPr>
              <w:t>conditionalities</w:t>
            </w:r>
            <w:proofErr w:type="spellEnd"/>
            <w:r w:rsidRPr="007559AD">
              <w:rPr>
                <w:rFonts w:ascii="Verdana" w:hAnsi="Verdana" w:cstheme="minorHAnsi"/>
                <w:sz w:val="20"/>
                <w:szCs w:val="20"/>
                <w:lang w:val="en-GB"/>
              </w:rPr>
              <w:t xml:space="preserve"> and implementation of the action plan</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3.4. Beoordeling van ex-antevoorwaarden en uitvoering van het actieplan</w:t>
            </w:r>
          </w:p>
        </w:tc>
      </w:tr>
      <w:tr w:rsidR="00423B78" w:rsidRPr="00095F13" w:rsidTr="00423B78">
        <w:trPr>
          <w:trHeight w:val="318"/>
        </w:trPr>
        <w:tc>
          <w:tcPr>
            <w:tcW w:w="1164" w:type="pct"/>
            <w:shd w:val="clear" w:color="000000" w:fill="FFFFFF"/>
          </w:tcPr>
          <w:p w:rsidR="00423B78" w:rsidRPr="00095F13" w:rsidRDefault="00423B78" w:rsidP="00615B54">
            <w:pPr>
              <w:spacing w:after="0"/>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3.5. Procurement of goods and services under Technical Assistance</w:t>
            </w:r>
          </w:p>
        </w:tc>
        <w:tc>
          <w:tcPr>
            <w:tcW w:w="1164" w:type="pct"/>
            <w:shd w:val="clear" w:color="000000" w:fill="FFFFFF"/>
          </w:tcPr>
          <w:p w:rsidR="00423B78" w:rsidRPr="007559AD" w:rsidRDefault="00423B78" w:rsidP="00615B54">
            <w:pPr>
              <w:spacing w:after="0"/>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3.5. Aanschaf van goederen en diensten in het kader van technische bijstand</w:t>
            </w:r>
          </w:p>
        </w:tc>
      </w:tr>
      <w:tr w:rsidR="00423B78" w:rsidRPr="00095F13" w:rsidTr="00B66BD5">
        <w:trPr>
          <w:trHeight w:val="318"/>
        </w:trPr>
        <w:tc>
          <w:tcPr>
            <w:tcW w:w="1164" w:type="pct"/>
            <w:shd w:val="clear" w:color="000000" w:fill="FFFFFF"/>
          </w:tcPr>
          <w:p w:rsidR="00423B78" w:rsidRPr="00095F13" w:rsidRDefault="00423B78" w:rsidP="00615B54">
            <w:pPr>
              <w:pStyle w:val="ListParagraph"/>
              <w:spacing w:after="0"/>
              <w:ind w:left="0"/>
              <w:rPr>
                <w:rFonts w:ascii="Verdana" w:hAnsi="Verdana" w:cstheme="minorHAnsi"/>
                <w:sz w:val="20"/>
                <w:szCs w:val="20"/>
              </w:rPr>
            </w:pPr>
            <w:r w:rsidRPr="00095F13">
              <w:rPr>
                <w:rFonts w:ascii="Verdana" w:hAnsi="Verdana" w:cstheme="minorHAnsi"/>
                <w:sz w:val="20"/>
                <w:szCs w:val="20"/>
              </w:rPr>
              <w:t>4. Communication</w:t>
            </w: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4.1. Preparation of the </w:t>
            </w:r>
            <w:r w:rsidRPr="007559AD">
              <w:rPr>
                <w:rFonts w:ascii="Verdana" w:hAnsi="Verdana" w:cstheme="minorHAnsi"/>
                <w:sz w:val="20"/>
                <w:szCs w:val="20"/>
                <w:lang w:val="en-GB"/>
              </w:rPr>
              <w:lastRenderedPageBreak/>
              <w:t>communication plan and its implementation for different stakeholders</w:t>
            </w:r>
          </w:p>
        </w:tc>
        <w:tc>
          <w:tcPr>
            <w:tcW w:w="1164" w:type="pct"/>
            <w:shd w:val="clear" w:color="000000" w:fill="FFFFFF"/>
          </w:tcPr>
          <w:p w:rsidR="00423B78" w:rsidRPr="00095F13" w:rsidRDefault="00423B78" w:rsidP="00615B54">
            <w:pPr>
              <w:pStyle w:val="ListParagraph"/>
              <w:spacing w:after="0"/>
              <w:ind w:left="0"/>
              <w:rPr>
                <w:rFonts w:ascii="Verdana" w:hAnsi="Verdana" w:cstheme="minorHAnsi"/>
                <w:sz w:val="20"/>
                <w:szCs w:val="20"/>
              </w:rPr>
            </w:pPr>
            <w:r>
              <w:rPr>
                <w:rFonts w:ascii="Verdana" w:hAnsi="Verdana" w:cstheme="minorHAnsi"/>
                <w:sz w:val="20"/>
              </w:rPr>
              <w:lastRenderedPageBreak/>
              <w:t>4. Communicatie</w:t>
            </w: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4.1. Uitwerking van een </w:t>
            </w:r>
            <w:r>
              <w:rPr>
                <w:rFonts w:ascii="Verdana" w:hAnsi="Verdana" w:cstheme="minorHAnsi"/>
                <w:sz w:val="20"/>
              </w:rPr>
              <w:lastRenderedPageBreak/>
              <w:t>communicatieplan en de uitvoering ervan voor verscheidene belanghebbenden</w:t>
            </w:r>
          </w:p>
        </w:tc>
      </w:tr>
      <w:tr w:rsidR="00423B78" w:rsidRPr="00095F13" w:rsidTr="00B66BD5">
        <w:trPr>
          <w:trHeight w:val="318"/>
        </w:trPr>
        <w:tc>
          <w:tcPr>
            <w:tcW w:w="1164" w:type="pct"/>
            <w:shd w:val="clear" w:color="000000" w:fill="FFFFFF"/>
          </w:tcPr>
          <w:p w:rsidR="00423B78" w:rsidRPr="00095F13" w:rsidRDefault="00423B78" w:rsidP="00615B54">
            <w:pPr>
              <w:pStyle w:val="ListParagraph"/>
              <w:spacing w:after="0"/>
              <w:ind w:left="144"/>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4.2 Building networks with different media</w:t>
            </w:r>
          </w:p>
        </w:tc>
        <w:tc>
          <w:tcPr>
            <w:tcW w:w="1164" w:type="pct"/>
            <w:shd w:val="clear" w:color="000000" w:fill="FFFFFF"/>
          </w:tcPr>
          <w:p w:rsidR="00423B78" w:rsidRPr="007559AD" w:rsidRDefault="00423B78" w:rsidP="00615B54">
            <w:pPr>
              <w:pStyle w:val="ListParagraph"/>
              <w:spacing w:after="0"/>
              <w:ind w:left="144"/>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4.2. Uitbouw van netwerken met verschillende media</w:t>
            </w:r>
          </w:p>
        </w:tc>
      </w:tr>
      <w:tr w:rsidR="00423B78" w:rsidRPr="00095F13" w:rsidTr="00B66BD5">
        <w:trPr>
          <w:trHeight w:val="318"/>
        </w:trPr>
        <w:tc>
          <w:tcPr>
            <w:tcW w:w="1164" w:type="pct"/>
            <w:shd w:val="clear" w:color="000000" w:fill="FFFFFF"/>
          </w:tcPr>
          <w:p w:rsidR="00423B78" w:rsidRPr="00095F13" w:rsidRDefault="00423B78" w:rsidP="00615B54">
            <w:pPr>
              <w:pStyle w:val="ListParagraph"/>
              <w:spacing w:after="0"/>
              <w:ind w:left="144"/>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4.3 Procurement of goods and services under Technical Assistance</w:t>
            </w:r>
          </w:p>
        </w:tc>
        <w:tc>
          <w:tcPr>
            <w:tcW w:w="1164" w:type="pct"/>
            <w:shd w:val="clear" w:color="000000" w:fill="FFFFFF"/>
          </w:tcPr>
          <w:p w:rsidR="00423B78" w:rsidRPr="007559AD" w:rsidRDefault="00423B78" w:rsidP="00615B54">
            <w:pPr>
              <w:pStyle w:val="ListParagraph"/>
              <w:spacing w:after="0"/>
              <w:ind w:left="144"/>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4.3. Aanschaf van goederen en diensten in het kader van technische bijstand</w:t>
            </w:r>
          </w:p>
        </w:tc>
      </w:tr>
      <w:tr w:rsidR="00423B78" w:rsidRPr="00095F13" w:rsidTr="006C417A">
        <w:trPr>
          <w:trHeight w:val="318"/>
        </w:trPr>
        <w:tc>
          <w:tcPr>
            <w:tcW w:w="1164" w:type="pct"/>
            <w:shd w:val="clear" w:color="000000" w:fill="FFFFFF"/>
          </w:tcPr>
          <w:p w:rsidR="00423B78" w:rsidRPr="00095F13" w:rsidRDefault="00423B78" w:rsidP="00615B54">
            <w:pPr>
              <w:pStyle w:val="ListParagraph"/>
              <w:spacing w:after="0"/>
              <w:ind w:left="0"/>
              <w:rPr>
                <w:rFonts w:ascii="Verdana" w:hAnsi="Verdana" w:cstheme="minorHAnsi"/>
                <w:sz w:val="20"/>
                <w:szCs w:val="20"/>
              </w:rPr>
            </w:pPr>
            <w:r w:rsidRPr="00095F13">
              <w:rPr>
                <w:rFonts w:ascii="Verdana" w:hAnsi="Verdana" w:cstheme="minorHAnsi"/>
                <w:sz w:val="20"/>
                <w:szCs w:val="20"/>
              </w:rPr>
              <w:t xml:space="preserve">5. Programming of </w:t>
            </w:r>
            <w:proofErr w:type="spellStart"/>
            <w:r w:rsidRPr="00095F13">
              <w:rPr>
                <w:rFonts w:ascii="Verdana" w:hAnsi="Verdana" w:cstheme="minorHAnsi"/>
                <w:sz w:val="20"/>
                <w:szCs w:val="20"/>
              </w:rPr>
              <w:t>Operational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Programmes</w:t>
            </w:r>
            <w:proofErr w:type="spellEnd"/>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5.1 Inter-institutional coordination and stakeholder involvement</w:t>
            </w:r>
          </w:p>
        </w:tc>
        <w:tc>
          <w:tcPr>
            <w:tcW w:w="1164" w:type="pct"/>
            <w:shd w:val="clear" w:color="000000" w:fill="FFFFFF"/>
          </w:tcPr>
          <w:p w:rsidR="00423B78" w:rsidRPr="00095F13" w:rsidRDefault="00423B78" w:rsidP="00615B54">
            <w:pPr>
              <w:pStyle w:val="ListParagraph"/>
              <w:spacing w:after="0"/>
              <w:ind w:left="0"/>
              <w:rPr>
                <w:rFonts w:ascii="Verdana" w:hAnsi="Verdana" w:cstheme="minorHAnsi"/>
                <w:sz w:val="20"/>
                <w:szCs w:val="20"/>
              </w:rPr>
            </w:pPr>
            <w:r>
              <w:rPr>
                <w:rFonts w:ascii="Verdana" w:hAnsi="Verdana" w:cstheme="minorHAnsi"/>
                <w:sz w:val="20"/>
              </w:rPr>
              <w:t>5. Programmering van operationele programma’s</w:t>
            </w: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5.1. </w:t>
            </w:r>
            <w:proofErr w:type="spellStart"/>
            <w:r>
              <w:rPr>
                <w:rFonts w:ascii="Verdana" w:hAnsi="Verdana" w:cstheme="minorHAnsi"/>
                <w:sz w:val="20"/>
              </w:rPr>
              <w:t>Interinstitutionele</w:t>
            </w:r>
            <w:proofErr w:type="spellEnd"/>
            <w:r>
              <w:rPr>
                <w:rFonts w:ascii="Verdana" w:hAnsi="Verdana" w:cstheme="minorHAnsi"/>
                <w:sz w:val="20"/>
              </w:rPr>
              <w:t xml:space="preserve"> coördinatie en betrokkenheid van belanghebbenden</w:t>
            </w:r>
          </w:p>
        </w:tc>
      </w:tr>
      <w:tr w:rsidR="00423B78" w:rsidRPr="00095F13" w:rsidTr="006C417A">
        <w:trPr>
          <w:trHeight w:val="318"/>
        </w:trPr>
        <w:tc>
          <w:tcPr>
            <w:tcW w:w="1164" w:type="pct"/>
            <w:shd w:val="clear" w:color="000000" w:fill="FFFFFF"/>
          </w:tcPr>
          <w:p w:rsidR="00423B78" w:rsidRPr="00095F13" w:rsidRDefault="00423B78" w:rsidP="00615B54">
            <w:pPr>
              <w:pStyle w:val="ListParagraph"/>
              <w:spacing w:after="0"/>
              <w:ind w:left="144"/>
              <w:rPr>
                <w:rFonts w:ascii="Verdana" w:hAnsi="Verdana" w:cstheme="minorHAnsi"/>
                <w:sz w:val="20"/>
                <w:szCs w:val="20"/>
              </w:rPr>
            </w:pPr>
          </w:p>
        </w:tc>
        <w:tc>
          <w:tcPr>
            <w:tcW w:w="1508" w:type="pct"/>
            <w:shd w:val="clear" w:color="000000" w:fill="FFFFFF"/>
            <w:vAlign w:val="center"/>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 xml:space="preserve">5.2 </w:t>
            </w:r>
            <w:proofErr w:type="spellStart"/>
            <w:r w:rsidRPr="00095F13">
              <w:rPr>
                <w:rFonts w:ascii="Verdana" w:hAnsi="Verdana" w:cstheme="minorHAnsi"/>
                <w:sz w:val="20"/>
                <w:szCs w:val="20"/>
              </w:rPr>
              <w:t>Preparation</w:t>
            </w:r>
            <w:proofErr w:type="spellEnd"/>
            <w:r w:rsidRPr="00095F13">
              <w:rPr>
                <w:rFonts w:ascii="Verdana" w:hAnsi="Verdana" w:cstheme="minorHAnsi"/>
                <w:sz w:val="20"/>
                <w:szCs w:val="20"/>
              </w:rPr>
              <w:t xml:space="preserve"> of </w:t>
            </w:r>
            <w:proofErr w:type="spellStart"/>
            <w:r w:rsidRPr="00095F13">
              <w:rPr>
                <w:rFonts w:ascii="Verdana" w:hAnsi="Verdana" w:cstheme="minorHAnsi"/>
                <w:sz w:val="20"/>
                <w:szCs w:val="20"/>
              </w:rPr>
              <w:t>the</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Programme</w:t>
            </w:r>
            <w:proofErr w:type="spellEnd"/>
          </w:p>
        </w:tc>
        <w:tc>
          <w:tcPr>
            <w:tcW w:w="1164" w:type="pct"/>
            <w:shd w:val="clear" w:color="000000" w:fill="FFFFFF"/>
          </w:tcPr>
          <w:p w:rsidR="00423B78" w:rsidRPr="00095F13" w:rsidRDefault="00423B78" w:rsidP="00615B54">
            <w:pPr>
              <w:pStyle w:val="ListParagraph"/>
              <w:spacing w:after="0"/>
              <w:ind w:left="144"/>
              <w:rPr>
                <w:rFonts w:ascii="Verdana" w:hAnsi="Verdana" w:cstheme="minorHAnsi"/>
                <w:sz w:val="20"/>
                <w:szCs w:val="20"/>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5.2. Voorbereiding van het programma</w:t>
            </w:r>
          </w:p>
        </w:tc>
      </w:tr>
      <w:tr w:rsidR="00423B78" w:rsidRPr="00095F13" w:rsidTr="006C417A">
        <w:trPr>
          <w:trHeight w:val="318"/>
        </w:trPr>
        <w:tc>
          <w:tcPr>
            <w:tcW w:w="1164" w:type="pct"/>
            <w:shd w:val="clear" w:color="000000" w:fill="FFFFFF"/>
          </w:tcPr>
          <w:p w:rsidR="00423B78" w:rsidRPr="00095F13" w:rsidRDefault="00423B78" w:rsidP="00615B54">
            <w:pPr>
              <w:pStyle w:val="ListParagraph"/>
              <w:spacing w:after="0"/>
              <w:ind w:left="144"/>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5.3 Management of the evaluation process (ex-ante)</w:t>
            </w:r>
          </w:p>
        </w:tc>
        <w:tc>
          <w:tcPr>
            <w:tcW w:w="1164" w:type="pct"/>
            <w:shd w:val="clear" w:color="000000" w:fill="FFFFFF"/>
          </w:tcPr>
          <w:p w:rsidR="00423B78" w:rsidRPr="007559AD" w:rsidRDefault="00423B78" w:rsidP="00615B54">
            <w:pPr>
              <w:pStyle w:val="ListParagraph"/>
              <w:spacing w:after="0"/>
              <w:ind w:left="144"/>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5.3. Beheer van de evaluatieprocedure (ex-ante)</w:t>
            </w:r>
          </w:p>
        </w:tc>
      </w:tr>
      <w:tr w:rsidR="00423B78" w:rsidRPr="00095F13" w:rsidTr="006C417A">
        <w:trPr>
          <w:trHeight w:val="318"/>
        </w:trPr>
        <w:tc>
          <w:tcPr>
            <w:tcW w:w="1164" w:type="pct"/>
            <w:shd w:val="clear" w:color="000000" w:fill="FFFFFF"/>
          </w:tcPr>
          <w:p w:rsidR="00423B78" w:rsidRPr="00095F13" w:rsidRDefault="00423B78" w:rsidP="00615B54">
            <w:pPr>
              <w:pStyle w:val="ListParagraph"/>
              <w:spacing w:after="0"/>
              <w:ind w:left="144"/>
              <w:rPr>
                <w:rFonts w:ascii="Verdana" w:hAnsi="Verdana" w:cstheme="minorHAnsi"/>
                <w:sz w:val="20"/>
                <w:szCs w:val="20"/>
              </w:rPr>
            </w:pPr>
          </w:p>
        </w:tc>
        <w:tc>
          <w:tcPr>
            <w:tcW w:w="1508" w:type="pct"/>
            <w:shd w:val="clear" w:color="000000" w:fill="FFFFFF"/>
            <w:vAlign w:val="center"/>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 xml:space="preserve">5.4 </w:t>
            </w:r>
            <w:proofErr w:type="spellStart"/>
            <w:r w:rsidRPr="00095F13">
              <w:rPr>
                <w:rFonts w:ascii="Verdana" w:hAnsi="Verdana" w:cstheme="minorHAnsi"/>
                <w:sz w:val="20"/>
                <w:szCs w:val="20"/>
              </w:rPr>
              <w:t>Negotiation</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with</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the</w:t>
            </w:r>
            <w:proofErr w:type="spellEnd"/>
            <w:r w:rsidRPr="00095F13">
              <w:rPr>
                <w:rFonts w:ascii="Verdana" w:hAnsi="Verdana" w:cstheme="minorHAnsi"/>
                <w:sz w:val="20"/>
                <w:szCs w:val="20"/>
              </w:rPr>
              <w:t xml:space="preserve"> EC</w:t>
            </w:r>
          </w:p>
        </w:tc>
        <w:tc>
          <w:tcPr>
            <w:tcW w:w="1164" w:type="pct"/>
            <w:shd w:val="clear" w:color="000000" w:fill="FFFFFF"/>
          </w:tcPr>
          <w:p w:rsidR="00423B78" w:rsidRPr="00095F13" w:rsidRDefault="00423B78" w:rsidP="00615B54">
            <w:pPr>
              <w:pStyle w:val="ListParagraph"/>
              <w:spacing w:after="0"/>
              <w:ind w:left="144"/>
              <w:rPr>
                <w:rFonts w:ascii="Verdana" w:hAnsi="Verdana" w:cstheme="minorHAnsi"/>
                <w:sz w:val="20"/>
                <w:szCs w:val="20"/>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5.4. Onderhandelingen met de EC</w:t>
            </w:r>
          </w:p>
        </w:tc>
      </w:tr>
      <w:tr w:rsidR="00423B78" w:rsidRPr="00095F13" w:rsidTr="006C417A">
        <w:trPr>
          <w:trHeight w:val="318"/>
        </w:trPr>
        <w:tc>
          <w:tcPr>
            <w:tcW w:w="1164" w:type="pct"/>
            <w:shd w:val="clear" w:color="000000" w:fill="FFFFFF"/>
          </w:tcPr>
          <w:p w:rsidR="00423B78" w:rsidRPr="00095F13" w:rsidRDefault="00423B78" w:rsidP="00615B54">
            <w:pPr>
              <w:pStyle w:val="ListParagraph"/>
              <w:spacing w:after="0"/>
              <w:ind w:left="144"/>
              <w:rPr>
                <w:rFonts w:ascii="Verdana" w:hAnsi="Verdana" w:cstheme="minorHAnsi"/>
                <w:sz w:val="20"/>
                <w:szCs w:val="20"/>
              </w:rPr>
            </w:pPr>
          </w:p>
        </w:tc>
        <w:tc>
          <w:tcPr>
            <w:tcW w:w="1508"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5.5 Procurement of goods and services under Technical Assistance</w:t>
            </w:r>
          </w:p>
        </w:tc>
        <w:tc>
          <w:tcPr>
            <w:tcW w:w="1164" w:type="pct"/>
            <w:shd w:val="clear" w:color="000000" w:fill="FFFFFF"/>
          </w:tcPr>
          <w:p w:rsidR="00423B78" w:rsidRPr="007559AD" w:rsidRDefault="00423B78" w:rsidP="00615B54">
            <w:pPr>
              <w:pStyle w:val="ListParagraph"/>
              <w:spacing w:after="0"/>
              <w:ind w:left="144"/>
              <w:rPr>
                <w:rFonts w:ascii="Verdana" w:hAnsi="Verdana" w:cstheme="minorHAnsi"/>
                <w:sz w:val="20"/>
                <w:szCs w:val="20"/>
                <w:lang w:val="en-GB"/>
              </w:rPr>
            </w:pPr>
          </w:p>
        </w:tc>
        <w:tc>
          <w:tcPr>
            <w:tcW w:w="1164"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5.5. Aanschaf van goederen en diensten in het kader van technische bijstand</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Pr="007559AD" w:rsidRDefault="007559AD" w:rsidP="007559AD">
      <w:pPr>
        <w:pStyle w:val="Heading1"/>
        <w:numPr>
          <w:ilvl w:val="0"/>
          <w:numId w:val="0"/>
        </w:numPr>
        <w:ind w:left="72"/>
        <w:rPr>
          <w:lang w:val="en-GB"/>
        </w:rPr>
      </w:pPr>
      <w:bookmarkStart w:id="7" w:name="_Toc494968297"/>
      <w:bookmarkStart w:id="8" w:name="_Toc511377171"/>
      <w:r w:rsidRPr="007559AD">
        <w:rPr>
          <w:lang w:val="en-GB"/>
        </w:rPr>
        <w:lastRenderedPageBreak/>
        <w:t xml:space="preserve">3. </w:t>
      </w:r>
      <w:proofErr w:type="spellStart"/>
      <w:r w:rsidR="00822B80" w:rsidRPr="007559AD">
        <w:rPr>
          <w:lang w:val="en-GB"/>
        </w:rPr>
        <w:t>Vaardigheidsschaal</w:t>
      </w:r>
      <w:bookmarkEnd w:id="7"/>
      <w:bookmarkEnd w:id="8"/>
      <w:proofErr w:type="spellEnd"/>
      <w:r w:rsidR="00822B80" w:rsidRPr="007559AD">
        <w:rPr>
          <w:lang w:val="en-GB"/>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7559AD" w:rsidTr="00162980">
        <w:trPr>
          <w:trHeight w:val="377"/>
          <w:tblHeader/>
        </w:trPr>
        <w:tc>
          <w:tcPr>
            <w:tcW w:w="2396" w:type="pct"/>
            <w:gridSpan w:val="2"/>
            <w:shd w:val="clear" w:color="auto" w:fill="44546A" w:themeFill="text2"/>
            <w:vAlign w:val="center"/>
          </w:tcPr>
          <w:p w:rsidR="00162980" w:rsidRPr="007559AD" w:rsidRDefault="00162980" w:rsidP="00162980">
            <w:pPr>
              <w:spacing w:after="0" w:line="240" w:lineRule="auto"/>
              <w:jc w:val="center"/>
              <w:rPr>
                <w:rFonts w:ascii="Verdana" w:hAnsi="Verdana" w:cstheme="minorHAnsi"/>
                <w:b/>
                <w:color w:val="FFFFFF" w:themeColor="background1"/>
                <w:sz w:val="20"/>
                <w:szCs w:val="20"/>
                <w:lang w:val="en-GB"/>
              </w:rPr>
            </w:pPr>
            <w:r w:rsidRPr="007559AD">
              <w:rPr>
                <w:rFonts w:ascii="Verdana" w:hAnsi="Verdana" w:cstheme="minorHAnsi"/>
                <w:b/>
                <w:color w:val="FFFFFF" w:themeColor="background1"/>
                <w:sz w:val="20"/>
                <w:lang w:val="en-GB"/>
              </w:rPr>
              <w:t>Engels</w:t>
            </w:r>
          </w:p>
        </w:tc>
        <w:tc>
          <w:tcPr>
            <w:tcW w:w="2604" w:type="pct"/>
            <w:gridSpan w:val="2"/>
            <w:shd w:val="clear" w:color="auto" w:fill="44546A" w:themeFill="text2"/>
            <w:vAlign w:val="center"/>
          </w:tcPr>
          <w:p w:rsidR="00162980" w:rsidRPr="007559AD" w:rsidRDefault="00162980" w:rsidP="00B579F3">
            <w:pPr>
              <w:spacing w:after="0" w:line="240" w:lineRule="auto"/>
              <w:jc w:val="center"/>
              <w:rPr>
                <w:rFonts w:ascii="Verdana" w:hAnsi="Verdana" w:cstheme="minorHAnsi"/>
                <w:b/>
                <w:color w:val="FFFFFF" w:themeColor="background1"/>
                <w:sz w:val="20"/>
                <w:szCs w:val="20"/>
                <w:lang w:val="en-GB"/>
              </w:rPr>
            </w:pPr>
            <w:proofErr w:type="spellStart"/>
            <w:r w:rsidRPr="007559AD">
              <w:rPr>
                <w:rFonts w:ascii="Verdana" w:hAnsi="Verdana" w:cstheme="minorHAnsi"/>
                <w:b/>
                <w:color w:val="FFFFFF" w:themeColor="background1"/>
                <w:sz w:val="20"/>
                <w:lang w:val="en-GB"/>
              </w:rPr>
              <w:t>Nederlands</w:t>
            </w:r>
            <w:proofErr w:type="spellEnd"/>
          </w:p>
        </w:tc>
      </w:tr>
      <w:tr w:rsidR="00423B78" w:rsidRPr="007559AD" w:rsidTr="006645FC">
        <w:trPr>
          <w:trHeight w:val="332"/>
          <w:tblHeader/>
        </w:trPr>
        <w:tc>
          <w:tcPr>
            <w:tcW w:w="658" w:type="pct"/>
            <w:shd w:val="clear" w:color="auto" w:fill="F2F2F2" w:themeFill="background1" w:themeFillShade="F2"/>
          </w:tcPr>
          <w:p w:rsidR="00423B78" w:rsidRPr="007559AD" w:rsidRDefault="00423B78" w:rsidP="00615B54">
            <w:pPr>
              <w:spacing w:after="0" w:line="240" w:lineRule="auto"/>
              <w:rPr>
                <w:rFonts w:ascii="Verdana" w:hAnsi="Verdana" w:cstheme="minorHAnsi"/>
                <w:sz w:val="20"/>
                <w:szCs w:val="20"/>
                <w:lang w:val="en-GB"/>
              </w:rPr>
            </w:pPr>
            <w:r w:rsidRPr="007559AD">
              <w:rPr>
                <w:rFonts w:ascii="Verdana" w:hAnsi="Verdana" w:cstheme="minorHAnsi"/>
                <w:sz w:val="20"/>
                <w:szCs w:val="20"/>
                <w:lang w:val="en-GB"/>
              </w:rPr>
              <w:t xml:space="preserve">Scale </w:t>
            </w:r>
          </w:p>
        </w:tc>
        <w:tc>
          <w:tcPr>
            <w:tcW w:w="1738" w:type="pct"/>
            <w:shd w:val="clear" w:color="auto" w:fill="F2F2F2" w:themeFill="background1" w:themeFillShade="F2"/>
          </w:tcPr>
          <w:p w:rsidR="00423B78" w:rsidRPr="007559AD" w:rsidRDefault="00423B78" w:rsidP="00615B54">
            <w:pPr>
              <w:spacing w:after="0" w:line="240" w:lineRule="auto"/>
              <w:rPr>
                <w:rFonts w:ascii="Verdana" w:hAnsi="Verdana" w:cstheme="minorHAnsi"/>
                <w:sz w:val="20"/>
                <w:szCs w:val="20"/>
                <w:lang w:val="en-GB"/>
              </w:rPr>
            </w:pPr>
            <w:r w:rsidRPr="007559AD">
              <w:rPr>
                <w:rFonts w:ascii="Verdana" w:hAnsi="Verdana" w:cstheme="minorHAnsi"/>
                <w:sz w:val="20"/>
                <w:szCs w:val="20"/>
                <w:lang w:val="en-GB"/>
              </w:rPr>
              <w:t xml:space="preserve">Description </w:t>
            </w:r>
          </w:p>
        </w:tc>
        <w:tc>
          <w:tcPr>
            <w:tcW w:w="590" w:type="pct"/>
            <w:shd w:val="clear" w:color="auto" w:fill="F2F2F2" w:themeFill="background1" w:themeFillShade="F2"/>
          </w:tcPr>
          <w:p w:rsidR="00423B78" w:rsidRPr="007559AD" w:rsidRDefault="00423B78" w:rsidP="00615B54">
            <w:pPr>
              <w:spacing w:after="0" w:line="240" w:lineRule="auto"/>
              <w:rPr>
                <w:rFonts w:ascii="Verdana" w:hAnsi="Verdana" w:cstheme="minorHAnsi"/>
                <w:sz w:val="20"/>
                <w:szCs w:val="20"/>
                <w:lang w:val="en-GB"/>
              </w:rPr>
            </w:pPr>
            <w:proofErr w:type="spellStart"/>
            <w:r w:rsidRPr="007559AD">
              <w:rPr>
                <w:rFonts w:ascii="Verdana" w:hAnsi="Verdana" w:cstheme="minorHAnsi"/>
                <w:sz w:val="20"/>
                <w:lang w:val="en-GB"/>
              </w:rPr>
              <w:t>Schaal</w:t>
            </w:r>
            <w:proofErr w:type="spellEnd"/>
            <w:r w:rsidRPr="007559AD">
              <w:rPr>
                <w:rFonts w:ascii="Verdana" w:hAnsi="Verdana" w:cstheme="minorHAnsi"/>
                <w:sz w:val="20"/>
                <w:lang w:val="en-GB"/>
              </w:rPr>
              <w:t xml:space="preserve"> </w:t>
            </w:r>
          </w:p>
        </w:tc>
        <w:tc>
          <w:tcPr>
            <w:tcW w:w="2014" w:type="pct"/>
            <w:shd w:val="clear" w:color="auto" w:fill="F2F2F2" w:themeFill="background1" w:themeFillShade="F2"/>
          </w:tcPr>
          <w:p w:rsidR="00423B78" w:rsidRPr="007559AD" w:rsidRDefault="00423B78" w:rsidP="00615B54">
            <w:pPr>
              <w:spacing w:after="0" w:line="240" w:lineRule="auto"/>
              <w:rPr>
                <w:rFonts w:ascii="Verdana" w:hAnsi="Verdana" w:cstheme="minorHAnsi"/>
                <w:sz w:val="20"/>
                <w:szCs w:val="20"/>
                <w:lang w:val="en-GB"/>
              </w:rPr>
            </w:pPr>
            <w:proofErr w:type="spellStart"/>
            <w:r w:rsidRPr="007559AD">
              <w:rPr>
                <w:rFonts w:ascii="Verdana" w:hAnsi="Verdana" w:cstheme="minorHAnsi"/>
                <w:sz w:val="20"/>
                <w:lang w:val="en-GB"/>
              </w:rPr>
              <w:t>Omschrijving</w:t>
            </w:r>
            <w:proofErr w:type="spellEnd"/>
            <w:r w:rsidRPr="007559AD">
              <w:rPr>
                <w:rFonts w:ascii="Verdana" w:hAnsi="Verdana" w:cstheme="minorHAnsi"/>
                <w:sz w:val="20"/>
                <w:lang w:val="en-GB"/>
              </w:rPr>
              <w:t xml:space="preserve"> </w:t>
            </w:r>
          </w:p>
        </w:tc>
      </w:tr>
      <w:tr w:rsidR="00423B78" w:rsidRPr="0062042A" w:rsidTr="006645FC">
        <w:trPr>
          <w:trHeight w:val="566"/>
        </w:trPr>
        <w:tc>
          <w:tcPr>
            <w:tcW w:w="658" w:type="pct"/>
            <w:shd w:val="clear" w:color="000000" w:fill="FFFFFF"/>
          </w:tcPr>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N.A. - Not Applicable</w:t>
            </w:r>
          </w:p>
        </w:tc>
        <w:tc>
          <w:tcPr>
            <w:tcW w:w="1738" w:type="pct"/>
            <w:shd w:val="clear" w:color="000000" w:fill="FFFFFF"/>
            <w:hideMark/>
          </w:tcPr>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 xml:space="preserve">The competency is not applicable to the job role. </w:t>
            </w:r>
          </w:p>
        </w:tc>
        <w:tc>
          <w:tcPr>
            <w:tcW w:w="590" w:type="pct"/>
            <w:shd w:val="clear" w:color="000000" w:fill="FFFFFF"/>
          </w:tcPr>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n.v.t. = niet van toepassing</w:t>
            </w:r>
          </w:p>
        </w:tc>
        <w:tc>
          <w:tcPr>
            <w:tcW w:w="2014" w:type="pct"/>
            <w:shd w:val="clear" w:color="000000" w:fill="FFFFFF"/>
          </w:tcPr>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 xml:space="preserve">De competentie is niet van toepassing op de functie. </w:t>
            </w:r>
          </w:p>
        </w:tc>
      </w:tr>
      <w:tr w:rsidR="00423B78" w:rsidRPr="0062042A" w:rsidTr="006645FC">
        <w:trPr>
          <w:trHeight w:val="908"/>
        </w:trPr>
        <w:tc>
          <w:tcPr>
            <w:tcW w:w="658" w:type="pct"/>
            <w:shd w:val="clear" w:color="000000" w:fill="FFFFFF"/>
          </w:tcPr>
          <w:p w:rsidR="00423B78" w:rsidRDefault="00423B78" w:rsidP="00615B54">
            <w:pPr>
              <w:spacing w:before="60" w:after="120" w:line="240" w:lineRule="auto"/>
              <w:rPr>
                <w:rFonts w:ascii="Verdana" w:hAnsi="Verdana" w:cstheme="minorHAnsi"/>
                <w:sz w:val="20"/>
                <w:szCs w:val="20"/>
              </w:rPr>
            </w:pPr>
            <w:proofErr w:type="gramStart"/>
            <w:r w:rsidRPr="0044373B">
              <w:rPr>
                <w:rFonts w:ascii="Verdana" w:hAnsi="Verdana" w:cstheme="minorHAnsi"/>
                <w:sz w:val="20"/>
                <w:szCs w:val="20"/>
              </w:rPr>
              <w:t>Level</w:t>
            </w:r>
            <w:proofErr w:type="gramEnd"/>
            <w:r w:rsidRPr="0044373B">
              <w:rPr>
                <w:rFonts w:ascii="Verdana" w:hAnsi="Verdana" w:cstheme="minorHAnsi"/>
                <w:sz w:val="20"/>
                <w:szCs w:val="20"/>
              </w:rPr>
              <w:t xml:space="preserve"> 0 </w:t>
            </w:r>
            <w:r>
              <w:rPr>
                <w:rFonts w:ascii="Verdana" w:hAnsi="Verdana" w:cstheme="minorHAnsi"/>
                <w:sz w:val="20"/>
                <w:szCs w:val="20"/>
              </w:rPr>
              <w:t>–</w:t>
            </w:r>
            <w:r w:rsidRPr="0044373B">
              <w:rPr>
                <w:rFonts w:ascii="Verdana" w:hAnsi="Verdana" w:cstheme="minorHAnsi"/>
                <w:sz w:val="20"/>
                <w:szCs w:val="20"/>
              </w:rPr>
              <w:t xml:space="preserve"> </w:t>
            </w:r>
          </w:p>
          <w:p w:rsidR="00423B78" w:rsidRPr="0062042A" w:rsidRDefault="00423B78" w:rsidP="00615B54">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No </w:t>
            </w:r>
            <w:proofErr w:type="spellStart"/>
            <w:r w:rsidRPr="0044373B">
              <w:rPr>
                <w:rFonts w:ascii="Verdana" w:hAnsi="Verdana" w:cstheme="minorHAnsi"/>
                <w:sz w:val="20"/>
                <w:szCs w:val="20"/>
              </w:rPr>
              <w:t>knowledge</w:t>
            </w:r>
            <w:proofErr w:type="spellEnd"/>
          </w:p>
        </w:tc>
        <w:tc>
          <w:tcPr>
            <w:tcW w:w="1738" w:type="pct"/>
            <w:shd w:val="clear" w:color="000000" w:fill="FFFFFF"/>
          </w:tcPr>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 xml:space="preserve">Niveau 0 – </w:t>
            </w:r>
          </w:p>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Geen kennis</w:t>
            </w:r>
          </w:p>
        </w:tc>
        <w:tc>
          <w:tcPr>
            <w:tcW w:w="2014" w:type="pct"/>
            <w:shd w:val="clear" w:color="000000" w:fill="FFFFFF"/>
          </w:tcPr>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Geen kennis van de competentie of geen vermogen om die kennis toe te passen in reële situaties.</w:t>
            </w:r>
          </w:p>
        </w:tc>
      </w:tr>
      <w:tr w:rsidR="00423B78" w:rsidRPr="0062042A" w:rsidTr="006645FC">
        <w:trPr>
          <w:trHeight w:val="1421"/>
        </w:trPr>
        <w:tc>
          <w:tcPr>
            <w:tcW w:w="658" w:type="pct"/>
            <w:shd w:val="clear" w:color="000000" w:fill="FFFFFF"/>
          </w:tcPr>
          <w:p w:rsidR="00423B78" w:rsidRDefault="00423B78" w:rsidP="00615B54">
            <w:pPr>
              <w:spacing w:before="60" w:after="120" w:line="240" w:lineRule="auto"/>
              <w:rPr>
                <w:rFonts w:ascii="Verdana" w:hAnsi="Verdana" w:cstheme="minorHAnsi"/>
                <w:sz w:val="20"/>
                <w:szCs w:val="20"/>
              </w:rPr>
            </w:pPr>
            <w:proofErr w:type="gramStart"/>
            <w:r w:rsidRPr="0044373B">
              <w:rPr>
                <w:rFonts w:ascii="Verdana" w:hAnsi="Verdana" w:cstheme="minorHAnsi"/>
                <w:sz w:val="20"/>
                <w:szCs w:val="20"/>
              </w:rPr>
              <w:t>Level</w:t>
            </w:r>
            <w:proofErr w:type="gramEnd"/>
            <w:r w:rsidRPr="0044373B">
              <w:rPr>
                <w:rFonts w:ascii="Verdana" w:hAnsi="Verdana" w:cstheme="minorHAnsi"/>
                <w:sz w:val="20"/>
                <w:szCs w:val="20"/>
              </w:rPr>
              <w:t xml:space="preserve"> 1 </w:t>
            </w:r>
            <w:r>
              <w:rPr>
                <w:rFonts w:ascii="Verdana" w:hAnsi="Verdana" w:cstheme="minorHAnsi"/>
                <w:sz w:val="20"/>
                <w:szCs w:val="20"/>
              </w:rPr>
              <w:t>–</w:t>
            </w:r>
            <w:r w:rsidRPr="0044373B">
              <w:rPr>
                <w:rFonts w:ascii="Verdana" w:hAnsi="Verdana" w:cstheme="minorHAnsi"/>
                <w:sz w:val="20"/>
                <w:szCs w:val="20"/>
              </w:rPr>
              <w:t xml:space="preserve"> </w:t>
            </w:r>
          </w:p>
          <w:p w:rsidR="00423B78" w:rsidRPr="0062042A" w:rsidRDefault="00423B78" w:rsidP="00615B54">
            <w:pPr>
              <w:spacing w:before="60" w:after="120" w:line="240" w:lineRule="auto"/>
              <w:rPr>
                <w:rFonts w:ascii="Verdana" w:hAnsi="Verdana" w:cstheme="minorHAnsi"/>
                <w:sz w:val="20"/>
                <w:szCs w:val="20"/>
              </w:rPr>
            </w:pPr>
            <w:r w:rsidRPr="0044373B">
              <w:rPr>
                <w:rFonts w:ascii="Verdana" w:hAnsi="Verdana" w:cstheme="minorHAnsi"/>
                <w:sz w:val="20"/>
                <w:szCs w:val="20"/>
              </w:rPr>
              <w:t>Awareness</w:t>
            </w:r>
          </w:p>
        </w:tc>
        <w:tc>
          <w:tcPr>
            <w:tcW w:w="1738" w:type="pct"/>
            <w:shd w:val="clear" w:color="000000" w:fill="FFFFFF"/>
          </w:tcPr>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Basic knowledge of the competency (e.g. understands general concepts and processes, is familiar with related key terminology).</w:t>
            </w:r>
          </w:p>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 xml:space="preserve">Niveau 1 – </w:t>
            </w:r>
          </w:p>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Basiskennis</w:t>
            </w:r>
          </w:p>
        </w:tc>
        <w:tc>
          <w:tcPr>
            <w:tcW w:w="2014" w:type="pct"/>
            <w:shd w:val="clear" w:color="000000" w:fill="FFFFFF"/>
          </w:tcPr>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Basiskennis van de competentie (bv. begrijpt algemene concepten en procedures, is vertrouwd met de belangrijkste bijbehorende termen).</w:t>
            </w:r>
          </w:p>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Vermogen om deze competentie aan te wenden nadat specifieke instructies en richtsnoeren worden gegeven.</w:t>
            </w:r>
          </w:p>
        </w:tc>
      </w:tr>
      <w:tr w:rsidR="00423B78" w:rsidRPr="0062042A" w:rsidTr="006645FC">
        <w:trPr>
          <w:trHeight w:val="1103"/>
        </w:trPr>
        <w:tc>
          <w:tcPr>
            <w:tcW w:w="658" w:type="pct"/>
            <w:shd w:val="clear" w:color="000000" w:fill="FFFFFF"/>
          </w:tcPr>
          <w:p w:rsidR="00423B78" w:rsidRDefault="00423B78" w:rsidP="00615B54">
            <w:pPr>
              <w:spacing w:before="60" w:after="120" w:line="240" w:lineRule="auto"/>
              <w:rPr>
                <w:rFonts w:ascii="Verdana" w:hAnsi="Verdana" w:cstheme="minorHAnsi"/>
                <w:sz w:val="20"/>
                <w:szCs w:val="20"/>
              </w:rPr>
            </w:pPr>
            <w:proofErr w:type="gramStart"/>
            <w:r w:rsidRPr="0044373B">
              <w:rPr>
                <w:rFonts w:ascii="Verdana" w:hAnsi="Verdana" w:cstheme="minorHAnsi"/>
                <w:sz w:val="20"/>
                <w:szCs w:val="20"/>
              </w:rPr>
              <w:t>Level</w:t>
            </w:r>
            <w:proofErr w:type="gramEnd"/>
            <w:r w:rsidRPr="0044373B">
              <w:rPr>
                <w:rFonts w:ascii="Verdana" w:hAnsi="Verdana" w:cstheme="minorHAnsi"/>
                <w:sz w:val="20"/>
                <w:szCs w:val="20"/>
              </w:rPr>
              <w:t xml:space="preserve"> 2 </w:t>
            </w:r>
            <w:r>
              <w:rPr>
                <w:rFonts w:ascii="Verdana" w:hAnsi="Verdana" w:cstheme="minorHAnsi"/>
                <w:sz w:val="20"/>
                <w:szCs w:val="20"/>
              </w:rPr>
              <w:t>–</w:t>
            </w:r>
            <w:r w:rsidRPr="0044373B">
              <w:rPr>
                <w:rFonts w:ascii="Verdana" w:hAnsi="Verdana" w:cstheme="minorHAnsi"/>
                <w:sz w:val="20"/>
                <w:szCs w:val="20"/>
              </w:rPr>
              <w:t xml:space="preserve"> </w:t>
            </w:r>
          </w:p>
          <w:p w:rsidR="00423B78" w:rsidRPr="0044373B" w:rsidRDefault="00423B78" w:rsidP="00615B54">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Trained</w:t>
            </w:r>
            <w:proofErr w:type="spellEnd"/>
          </w:p>
        </w:tc>
        <w:tc>
          <w:tcPr>
            <w:tcW w:w="1738" w:type="pct"/>
            <w:shd w:val="clear" w:color="000000" w:fill="FFFFFF"/>
          </w:tcPr>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Good working knowledge of the competency. Ability to apply that knowledge in daily work.</w:t>
            </w:r>
          </w:p>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 xml:space="preserve">Niveau 2 – </w:t>
            </w:r>
          </w:p>
          <w:p w:rsidR="00423B78" w:rsidRPr="0044373B" w:rsidRDefault="00423B78" w:rsidP="00615B54">
            <w:pPr>
              <w:spacing w:before="60" w:after="120" w:line="240" w:lineRule="auto"/>
              <w:rPr>
                <w:rFonts w:ascii="Verdana" w:hAnsi="Verdana" w:cstheme="minorHAnsi"/>
                <w:sz w:val="20"/>
                <w:szCs w:val="20"/>
              </w:rPr>
            </w:pPr>
            <w:r>
              <w:rPr>
                <w:rFonts w:ascii="Verdana" w:hAnsi="Verdana" w:cstheme="minorHAnsi"/>
                <w:sz w:val="20"/>
              </w:rPr>
              <w:t>Opgeleid</w:t>
            </w:r>
          </w:p>
        </w:tc>
        <w:tc>
          <w:tcPr>
            <w:tcW w:w="2014" w:type="pct"/>
            <w:shd w:val="clear" w:color="000000" w:fill="FFFFFF"/>
          </w:tcPr>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Goede actieve kennis van de competentie. Vermogen om die kennis toe te passen voor dagelijkse taken.</w:t>
            </w:r>
          </w:p>
          <w:p w:rsidR="00423B78" w:rsidRPr="0044373B" w:rsidRDefault="00423B78" w:rsidP="00615B54">
            <w:pPr>
              <w:spacing w:before="60" w:after="120" w:line="240" w:lineRule="auto"/>
              <w:rPr>
                <w:rFonts w:ascii="Verdana" w:hAnsi="Verdana" w:cstheme="minorHAnsi"/>
                <w:sz w:val="20"/>
                <w:szCs w:val="20"/>
              </w:rPr>
            </w:pPr>
            <w:r>
              <w:rPr>
                <w:rFonts w:ascii="Verdana" w:hAnsi="Verdana" w:cstheme="minorHAnsi"/>
                <w:sz w:val="20"/>
              </w:rPr>
              <w:t>Vermogen om zelfstandig standaardactiviteiten met betrekking tot deze competentie uit te oefenen</w:t>
            </w:r>
          </w:p>
        </w:tc>
      </w:tr>
      <w:tr w:rsidR="00423B78" w:rsidRPr="0062042A" w:rsidTr="005F075B">
        <w:trPr>
          <w:trHeight w:val="1103"/>
        </w:trPr>
        <w:tc>
          <w:tcPr>
            <w:tcW w:w="658" w:type="pct"/>
            <w:shd w:val="clear" w:color="000000" w:fill="FFFFFF"/>
            <w:vAlign w:val="center"/>
          </w:tcPr>
          <w:p w:rsidR="00423B78" w:rsidRDefault="00423B78" w:rsidP="00615B54">
            <w:pPr>
              <w:spacing w:before="60" w:after="120" w:line="240" w:lineRule="auto"/>
              <w:rPr>
                <w:rFonts w:ascii="Verdana" w:hAnsi="Verdana" w:cstheme="minorHAnsi"/>
                <w:sz w:val="20"/>
                <w:szCs w:val="20"/>
              </w:rPr>
            </w:pPr>
            <w:proofErr w:type="gramStart"/>
            <w:r w:rsidRPr="0044373B">
              <w:rPr>
                <w:rFonts w:ascii="Verdana" w:hAnsi="Verdana" w:cstheme="minorHAnsi"/>
                <w:sz w:val="20"/>
                <w:szCs w:val="20"/>
              </w:rPr>
              <w:t>Level</w:t>
            </w:r>
            <w:proofErr w:type="gramEnd"/>
            <w:r w:rsidRPr="0044373B">
              <w:rPr>
                <w:rFonts w:ascii="Verdana" w:hAnsi="Verdana" w:cstheme="minorHAnsi"/>
                <w:sz w:val="20"/>
                <w:szCs w:val="20"/>
              </w:rPr>
              <w:t xml:space="preserve"> 3 </w:t>
            </w:r>
            <w:r>
              <w:rPr>
                <w:rFonts w:ascii="Verdana" w:hAnsi="Verdana" w:cstheme="minorHAnsi"/>
                <w:sz w:val="20"/>
                <w:szCs w:val="20"/>
              </w:rPr>
              <w:t>–</w:t>
            </w:r>
            <w:r w:rsidRPr="0044373B">
              <w:rPr>
                <w:rFonts w:ascii="Verdana" w:hAnsi="Verdana" w:cstheme="minorHAnsi"/>
                <w:sz w:val="20"/>
                <w:szCs w:val="20"/>
              </w:rPr>
              <w:t xml:space="preserve"> </w:t>
            </w:r>
          </w:p>
          <w:p w:rsidR="00423B78" w:rsidRPr="0044373B" w:rsidRDefault="00423B78" w:rsidP="00615B54">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Intermediate</w:t>
            </w:r>
            <w:proofErr w:type="spellEnd"/>
          </w:p>
        </w:tc>
        <w:tc>
          <w:tcPr>
            <w:tcW w:w="1738" w:type="pct"/>
            <w:shd w:val="clear" w:color="000000" w:fill="FFFFFF"/>
          </w:tcPr>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Broad and in-depth knowledge and skills with regards to the competency.</w:t>
            </w:r>
            <w:r w:rsidRPr="007559AD">
              <w:rPr>
                <w:rFonts w:ascii="Verdana" w:hAnsi="Verdana" w:cstheme="minorHAnsi"/>
                <w:sz w:val="20"/>
                <w:szCs w:val="20"/>
                <w:lang w:val="en-GB"/>
              </w:rPr>
              <w:br/>
              <w:t>Ability to deal with a variety of exceptions and special cases related to the competency in an independent manner.</w:t>
            </w:r>
          </w:p>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Ability to effectively share knowledge and experience with more junior profiles.</w:t>
            </w:r>
            <w:r w:rsidRPr="007559AD">
              <w:rPr>
                <w:rFonts w:ascii="Verdana" w:hAnsi="Verdana" w:cstheme="minorHAnsi"/>
                <w:sz w:val="20"/>
                <w:szCs w:val="20"/>
                <w:lang w:val="en-GB"/>
              </w:rPr>
              <w:br/>
              <w:t xml:space="preserve">Confidence in serving as an advisor and is sought out to provide insight in the </w:t>
            </w:r>
            <w:r w:rsidRPr="007559AD">
              <w:rPr>
                <w:rFonts w:ascii="Verdana" w:hAnsi="Verdana" w:cstheme="minorHAnsi"/>
                <w:sz w:val="20"/>
                <w:szCs w:val="20"/>
                <w:lang w:val="en-GB"/>
              </w:rPr>
              <w:lastRenderedPageBreak/>
              <w:t>application of this competency.</w:t>
            </w:r>
          </w:p>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lastRenderedPageBreak/>
              <w:t xml:space="preserve">Niveau 3 – </w:t>
            </w:r>
          </w:p>
          <w:p w:rsidR="00423B78" w:rsidRPr="0044373B" w:rsidRDefault="00423B78" w:rsidP="00615B54">
            <w:pPr>
              <w:spacing w:before="60" w:after="120" w:line="240" w:lineRule="auto"/>
              <w:rPr>
                <w:rFonts w:ascii="Verdana" w:hAnsi="Verdana" w:cstheme="minorHAnsi"/>
                <w:sz w:val="20"/>
                <w:szCs w:val="20"/>
              </w:rPr>
            </w:pPr>
            <w:r>
              <w:rPr>
                <w:rFonts w:ascii="Verdana" w:hAnsi="Verdana" w:cstheme="minorHAnsi"/>
                <w:sz w:val="20"/>
              </w:rPr>
              <w:t>Gemiddeld</w:t>
            </w:r>
          </w:p>
        </w:tc>
        <w:tc>
          <w:tcPr>
            <w:tcW w:w="2014" w:type="pct"/>
            <w:shd w:val="clear" w:color="000000" w:fill="FFFFFF"/>
          </w:tcPr>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Ruime en grondige kennis en vaardigheden met betrekking tot de competentie.</w:t>
            </w:r>
            <w:r>
              <w:rPr>
                <w:rFonts w:ascii="Verdana" w:hAnsi="Verdana" w:cstheme="minorHAnsi"/>
                <w:sz w:val="20"/>
                <w:szCs w:val="20"/>
              </w:rPr>
              <w:br/>
            </w:r>
            <w:r>
              <w:rPr>
                <w:rFonts w:ascii="Verdana" w:hAnsi="Verdana" w:cstheme="minorHAnsi"/>
                <w:sz w:val="20"/>
              </w:rPr>
              <w:t>Vermogen om zelfstandig het hoofd te bieden aan diverse uitzonderingen en bijzondere gevallen met betrekking tot de competentie.</w:t>
            </w:r>
          </w:p>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Vermogen om doeltreffend kennis en ervaring te delen met minder ervaren collega’s.</w:t>
            </w:r>
            <w:r>
              <w:rPr>
                <w:rFonts w:ascii="Verdana" w:hAnsi="Verdana" w:cstheme="minorHAnsi"/>
                <w:sz w:val="20"/>
                <w:szCs w:val="20"/>
              </w:rPr>
              <w:br/>
            </w:r>
            <w:r>
              <w:rPr>
                <w:rFonts w:ascii="Verdana" w:hAnsi="Verdana" w:cstheme="minorHAnsi"/>
                <w:sz w:val="20"/>
              </w:rPr>
              <w:t xml:space="preserve">Treedt met vertrouwen op als adviseur en wordt geraadpleegd om licht te werpen op de </w:t>
            </w:r>
            <w:r>
              <w:rPr>
                <w:rFonts w:ascii="Verdana" w:hAnsi="Verdana" w:cstheme="minorHAnsi"/>
                <w:sz w:val="20"/>
              </w:rPr>
              <w:lastRenderedPageBreak/>
              <w:t>toepassing van deze competentie.</w:t>
            </w:r>
          </w:p>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Is in staat om anderen te coachen over de toepassing van deze competentie door complexe nuances en vraagstukken met betrekking tot deze competentie te vertalen in eenvoudig te begrijpen termen.</w:t>
            </w:r>
          </w:p>
        </w:tc>
      </w:tr>
      <w:tr w:rsidR="00423B78" w:rsidRPr="0062042A" w:rsidTr="00376443">
        <w:trPr>
          <w:trHeight w:val="1103"/>
        </w:trPr>
        <w:tc>
          <w:tcPr>
            <w:tcW w:w="658" w:type="pct"/>
            <w:shd w:val="clear" w:color="000000" w:fill="FFFFFF"/>
            <w:vAlign w:val="center"/>
          </w:tcPr>
          <w:p w:rsidR="00423B78" w:rsidRDefault="00423B78" w:rsidP="00615B54">
            <w:pPr>
              <w:spacing w:before="60" w:after="120" w:line="240" w:lineRule="auto"/>
              <w:rPr>
                <w:rFonts w:ascii="Verdana" w:hAnsi="Verdana" w:cstheme="minorHAnsi"/>
                <w:sz w:val="20"/>
                <w:szCs w:val="20"/>
              </w:rPr>
            </w:pPr>
            <w:proofErr w:type="gramStart"/>
            <w:r w:rsidRPr="0044373B">
              <w:rPr>
                <w:rFonts w:ascii="Verdana" w:hAnsi="Verdana" w:cstheme="minorHAnsi"/>
                <w:sz w:val="20"/>
                <w:szCs w:val="20"/>
              </w:rPr>
              <w:lastRenderedPageBreak/>
              <w:t>Level</w:t>
            </w:r>
            <w:proofErr w:type="gramEnd"/>
            <w:r w:rsidRPr="0044373B">
              <w:rPr>
                <w:rFonts w:ascii="Verdana" w:hAnsi="Verdana" w:cstheme="minorHAnsi"/>
                <w:sz w:val="20"/>
                <w:szCs w:val="20"/>
              </w:rPr>
              <w:t xml:space="preserve"> 4 </w:t>
            </w:r>
            <w:r>
              <w:rPr>
                <w:rFonts w:ascii="Verdana" w:hAnsi="Verdana" w:cstheme="minorHAnsi"/>
                <w:sz w:val="20"/>
                <w:szCs w:val="20"/>
              </w:rPr>
              <w:t>–</w:t>
            </w:r>
            <w:r w:rsidRPr="0044373B">
              <w:rPr>
                <w:rFonts w:ascii="Verdana" w:hAnsi="Verdana" w:cstheme="minorHAnsi"/>
                <w:sz w:val="20"/>
                <w:szCs w:val="20"/>
              </w:rPr>
              <w:t xml:space="preserve"> </w:t>
            </w:r>
          </w:p>
          <w:p w:rsidR="00423B78" w:rsidRPr="0044373B" w:rsidRDefault="00423B78" w:rsidP="00615B54">
            <w:pPr>
              <w:spacing w:before="60" w:after="120" w:line="240" w:lineRule="auto"/>
              <w:rPr>
                <w:rFonts w:ascii="Verdana" w:hAnsi="Verdana" w:cstheme="minorHAnsi"/>
                <w:sz w:val="20"/>
                <w:szCs w:val="20"/>
              </w:rPr>
            </w:pPr>
            <w:r w:rsidRPr="0044373B">
              <w:rPr>
                <w:rFonts w:ascii="Verdana" w:hAnsi="Verdana" w:cstheme="minorHAnsi"/>
                <w:sz w:val="20"/>
                <w:szCs w:val="20"/>
              </w:rPr>
              <w:t>Expert</w:t>
            </w:r>
          </w:p>
        </w:tc>
        <w:tc>
          <w:tcPr>
            <w:tcW w:w="1738" w:type="pct"/>
            <w:shd w:val="clear" w:color="000000" w:fill="FFFFFF"/>
          </w:tcPr>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Extensive expert knowledge and skills with regards to the competency.</w:t>
            </w:r>
          </w:p>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Ability to highlight the (dis)advantages of each of the processes related to the competency whilst linking them to the bigger picture.</w:t>
            </w:r>
          </w:p>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423B78" w:rsidRPr="007559AD" w:rsidRDefault="00423B78" w:rsidP="00615B54">
            <w:pPr>
              <w:spacing w:before="60" w:after="120" w:line="240" w:lineRule="auto"/>
              <w:rPr>
                <w:rFonts w:ascii="Verdana" w:hAnsi="Verdana" w:cstheme="minorHAnsi"/>
                <w:sz w:val="20"/>
                <w:szCs w:val="20"/>
                <w:lang w:val="en-GB"/>
              </w:rPr>
            </w:pPr>
            <w:r w:rsidRPr="007559AD">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 xml:space="preserve">Niveau 4 – </w:t>
            </w:r>
          </w:p>
          <w:p w:rsidR="00423B78" w:rsidRPr="0044373B" w:rsidRDefault="00423B78" w:rsidP="00615B54">
            <w:pPr>
              <w:spacing w:before="60" w:after="120" w:line="240" w:lineRule="auto"/>
              <w:rPr>
                <w:rFonts w:ascii="Verdana" w:hAnsi="Verdana" w:cstheme="minorHAnsi"/>
                <w:sz w:val="20"/>
                <w:szCs w:val="20"/>
              </w:rPr>
            </w:pPr>
            <w:r>
              <w:rPr>
                <w:rFonts w:ascii="Verdana" w:hAnsi="Verdana" w:cstheme="minorHAnsi"/>
                <w:sz w:val="20"/>
              </w:rPr>
              <w:t>Deskundig</w:t>
            </w:r>
          </w:p>
        </w:tc>
        <w:tc>
          <w:tcPr>
            <w:tcW w:w="2014" w:type="pct"/>
            <w:shd w:val="clear" w:color="000000" w:fill="FFFFFF"/>
          </w:tcPr>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Uitgebreide deskundige kennis en vaardigheden met betrekking tot de competentie.</w:t>
            </w:r>
          </w:p>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Vermogen om de voor- en nadelen te benoemen voor elk van de processen met betrekking tot de competentie en ze te koppelen aan het grotere geheel.</w:t>
            </w:r>
          </w:p>
          <w:p w:rsidR="00423B78" w:rsidRDefault="00423B78" w:rsidP="00615B54">
            <w:pPr>
              <w:spacing w:before="60" w:after="120" w:line="240" w:lineRule="auto"/>
              <w:rPr>
                <w:rFonts w:ascii="Verdana" w:hAnsi="Verdana" w:cstheme="minorHAnsi"/>
                <w:sz w:val="20"/>
                <w:szCs w:val="20"/>
              </w:rPr>
            </w:pPr>
            <w:r>
              <w:rPr>
                <w:rFonts w:ascii="Verdana" w:hAnsi="Verdana" w:cstheme="minorHAnsi"/>
                <w:sz w:val="20"/>
              </w:rPr>
              <w:t xml:space="preserve">Vermogen om advies op maat te verstrekken en om dat advies te onderbouwen met relevante en </w:t>
            </w:r>
            <w:proofErr w:type="spellStart"/>
            <w:r>
              <w:rPr>
                <w:rFonts w:ascii="Verdana" w:hAnsi="Verdana" w:cstheme="minorHAnsi"/>
                <w:sz w:val="20"/>
              </w:rPr>
              <w:t>contextspecifieke</w:t>
            </w:r>
            <w:proofErr w:type="spellEnd"/>
            <w:r>
              <w:rPr>
                <w:rFonts w:ascii="Verdana" w:hAnsi="Verdana" w:cstheme="minorHAnsi"/>
                <w:sz w:val="20"/>
              </w:rPr>
              <w:t xml:space="preserve"> argumenten wanneer interne en externe vragen worden beantwoord.</w:t>
            </w:r>
          </w:p>
          <w:p w:rsidR="00423B78" w:rsidRPr="0062042A" w:rsidRDefault="00423B78" w:rsidP="00615B54">
            <w:pPr>
              <w:spacing w:before="60" w:after="120" w:line="240" w:lineRule="auto"/>
              <w:rPr>
                <w:rFonts w:ascii="Verdana" w:hAnsi="Verdana" w:cstheme="minorHAnsi"/>
                <w:sz w:val="20"/>
                <w:szCs w:val="20"/>
              </w:rPr>
            </w:pPr>
            <w:r>
              <w:rPr>
                <w:rFonts w:ascii="Verdana" w:hAnsi="Verdana" w:cstheme="minorHAnsi"/>
                <w:sz w:val="20"/>
              </w:rPr>
              <w:t>Wordt door anderen gezien als rolmodel dat anderen kan aansturen of opleiden op het vlak van de competentie.</w:t>
            </w:r>
          </w:p>
        </w:tc>
      </w:tr>
    </w:tbl>
    <w:p w:rsidR="0044373B" w:rsidRDefault="0044373B" w:rsidP="0044373B"/>
    <w:p w:rsidR="0044373B" w:rsidRDefault="0044373B" w:rsidP="0044373B"/>
    <w:p w:rsidR="006645FC" w:rsidRDefault="006645FC" w:rsidP="00385389">
      <w:pPr>
        <w:pStyle w:val="Heading1"/>
        <w:numPr>
          <w:ilvl w:val="0"/>
          <w:numId w:val="5"/>
        </w:numPr>
        <w:sectPr w:rsidR="006645FC" w:rsidSect="00CD1306">
          <w:pgSz w:w="15840" w:h="12240" w:orient="landscape"/>
          <w:pgMar w:top="1440" w:right="1440" w:bottom="1440" w:left="1440" w:header="720" w:footer="720" w:gutter="0"/>
          <w:cols w:space="720"/>
          <w:docGrid w:linePitch="360"/>
        </w:sectPr>
      </w:pPr>
    </w:p>
    <w:p w:rsidR="0057384D" w:rsidRPr="005957F4" w:rsidRDefault="007559AD" w:rsidP="007559AD">
      <w:pPr>
        <w:pStyle w:val="Heading1"/>
        <w:numPr>
          <w:ilvl w:val="0"/>
          <w:numId w:val="0"/>
        </w:numPr>
        <w:ind w:left="72"/>
      </w:pPr>
      <w:bookmarkStart w:id="9" w:name="_Toc494968298"/>
      <w:bookmarkStart w:id="10" w:name="_Toc511377172"/>
      <w:r>
        <w:lastRenderedPageBreak/>
        <w:t xml:space="preserve">4. </w:t>
      </w:r>
      <w:r w:rsidR="00CD1306">
        <w:t>Operationele competenties</w:t>
      </w:r>
      <w:bookmarkEnd w:id="9"/>
      <w:bookmarkEnd w:id="10"/>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Nederlands</w:t>
            </w:r>
          </w:p>
        </w:tc>
      </w:tr>
      <w:tr w:rsidR="00423B78" w:rsidRPr="00095F13" w:rsidTr="00DA4866">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23B78" w:rsidRPr="00095F13" w:rsidRDefault="00423B78">
            <w:pPr>
              <w:rPr>
                <w:rFonts w:ascii="Verdana" w:hAnsi="Verdana"/>
                <w:b/>
                <w:sz w:val="20"/>
                <w:szCs w:val="20"/>
              </w:rPr>
            </w:pPr>
            <w:r>
              <w:rPr>
                <w:rFonts w:ascii="Verdana" w:hAnsi="Verdana"/>
                <w:b/>
                <w:sz w:val="20"/>
              </w:rPr>
              <w:t>Code</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23B78" w:rsidRPr="00095F13" w:rsidRDefault="00423B78" w:rsidP="00615B54">
            <w:pPr>
              <w:rPr>
                <w:rFonts w:ascii="Verdana" w:hAnsi="Verdana"/>
                <w:b/>
                <w:sz w:val="20"/>
                <w:szCs w:val="20"/>
              </w:rPr>
            </w:pPr>
            <w:proofErr w:type="spellStart"/>
            <w:r w:rsidRPr="00095F13">
              <w:rPr>
                <w:rFonts w:ascii="Verdana" w:hAnsi="Verdana"/>
                <w:b/>
                <w:sz w:val="20"/>
                <w:szCs w:val="20"/>
              </w:rPr>
              <w:t>Competency</w:t>
            </w:r>
            <w:proofErr w:type="spellEnd"/>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23B78" w:rsidRPr="00095F13" w:rsidRDefault="00423B78" w:rsidP="00615B54">
            <w:pPr>
              <w:rPr>
                <w:rFonts w:ascii="Verdana" w:hAnsi="Verdana"/>
                <w:b/>
                <w:sz w:val="20"/>
                <w:szCs w:val="20"/>
              </w:rPr>
            </w:pPr>
            <w:r>
              <w:rPr>
                <w:rFonts w:ascii="Verdana" w:hAnsi="Verdana"/>
                <w:b/>
                <w:sz w:val="20"/>
              </w:rPr>
              <w:t>Competentie</w:t>
            </w:r>
          </w:p>
        </w:tc>
      </w:tr>
      <w:tr w:rsidR="00423B78" w:rsidRPr="00095F13" w:rsidTr="00DA4866">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w:t>
            </w:r>
            <w:proofErr w:type="gramEnd"/>
          </w:p>
        </w:tc>
        <w:tc>
          <w:tcPr>
            <w:tcW w:w="4680" w:type="dxa"/>
            <w:tcBorders>
              <w:top w:val="single" w:sz="4" w:space="0" w:color="808080"/>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 xml:space="preserve">Algemene bepalingen van Europese/nationale rechtshandelingen </w:t>
            </w:r>
            <w:proofErr w:type="gramStart"/>
            <w:r>
              <w:rPr>
                <w:rFonts w:ascii="Verdana" w:hAnsi="Verdana"/>
                <w:sz w:val="20"/>
              </w:rPr>
              <w:t>inzake</w:t>
            </w:r>
            <w:proofErr w:type="gramEnd"/>
            <w:r>
              <w:rPr>
                <w:rFonts w:ascii="Verdana" w:hAnsi="Verdana"/>
                <w:sz w:val="20"/>
              </w:rPr>
              <w:t xml:space="preserve"> ESIF</w:t>
            </w:r>
          </w:p>
        </w:tc>
      </w:tr>
      <w:tr w:rsidR="00423B78" w:rsidRPr="00095F13" w:rsidTr="00DA486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r w:rsidRPr="00095F13">
              <w:rPr>
                <w:rFonts w:ascii="Verdana" w:hAnsi="Verdana"/>
                <w:sz w:val="20"/>
                <w:szCs w:val="20"/>
              </w:rPr>
              <w:t xml:space="preserve">European </w:t>
            </w:r>
            <w:proofErr w:type="spellStart"/>
            <w:r w:rsidRPr="00095F13">
              <w:rPr>
                <w:rFonts w:ascii="Verdana" w:hAnsi="Verdana"/>
                <w:sz w:val="20"/>
                <w:szCs w:val="20"/>
              </w:rPr>
              <w:t>strategic</w:t>
            </w:r>
            <w:proofErr w:type="spellEnd"/>
            <w:r w:rsidRPr="00095F13">
              <w:rPr>
                <w:rFonts w:ascii="Verdana" w:hAnsi="Verdana"/>
                <w:sz w:val="20"/>
                <w:szCs w:val="20"/>
              </w:rPr>
              <w:t xml:space="preserve"> </w:t>
            </w:r>
            <w:proofErr w:type="spellStart"/>
            <w:r w:rsidRPr="00095F13">
              <w:rPr>
                <w:rFonts w:ascii="Verdana" w:hAnsi="Verdana"/>
                <w:sz w:val="20"/>
                <w:szCs w:val="20"/>
              </w:rPr>
              <w:t>documents</w:t>
            </w:r>
            <w:proofErr w:type="spellEnd"/>
            <w:r w:rsidRPr="00095F13">
              <w:rPr>
                <w:rFonts w:ascii="Verdana" w:hAnsi="Verdana"/>
                <w:sz w:val="20"/>
                <w:szCs w:val="20"/>
              </w:rPr>
              <w:t xml:space="preserve"> (e.g. relevant </w:t>
            </w:r>
            <w:proofErr w:type="spellStart"/>
            <w:r w:rsidRPr="00095F13">
              <w:rPr>
                <w:rFonts w:ascii="Verdana" w:hAnsi="Verdana"/>
                <w:sz w:val="20"/>
                <w:szCs w:val="20"/>
              </w:rPr>
              <w:t>thematic</w:t>
            </w:r>
            <w:proofErr w:type="spellEnd"/>
            <w:r w:rsidRPr="00095F13">
              <w:rPr>
                <w:rFonts w:ascii="Verdana" w:hAnsi="Verdana"/>
                <w:sz w:val="20"/>
                <w:szCs w:val="20"/>
              </w:rPr>
              <w:t xml:space="preserve"> EU </w:t>
            </w:r>
            <w:proofErr w:type="spellStart"/>
            <w:r w:rsidRPr="00095F13">
              <w:rPr>
                <w:rFonts w:ascii="Verdana" w:hAnsi="Verdana"/>
                <w:sz w:val="20"/>
                <w:szCs w:val="20"/>
              </w:rPr>
              <w:t>policies</w:t>
            </w:r>
            <w:proofErr w:type="spellEnd"/>
            <w:r w:rsidRPr="00095F13">
              <w:rPr>
                <w:rFonts w:ascii="Verdana" w:hAnsi="Verdana"/>
                <w:sz w:val="20"/>
                <w:szCs w:val="20"/>
              </w:rPr>
              <w:t xml:space="preserve">, Council </w:t>
            </w:r>
            <w:proofErr w:type="spellStart"/>
            <w:r w:rsidRPr="00095F13">
              <w:rPr>
                <w:rFonts w:ascii="Verdana" w:hAnsi="Verdana"/>
                <w:sz w:val="20"/>
                <w:szCs w:val="20"/>
              </w:rPr>
              <w:t>Recommendations</w:t>
            </w:r>
            <w:proofErr w:type="spellEnd"/>
            <w:r w:rsidRPr="00095F13">
              <w:rPr>
                <w:rFonts w:ascii="Verdana" w:hAnsi="Verdana"/>
                <w:sz w:val="20"/>
                <w:szCs w:val="20"/>
              </w:rPr>
              <w:t>)</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Europese strategische documenten (bv. relevante thematische EU-beleidslijnen, aanbevelingen van de Raad)</w:t>
            </w:r>
          </w:p>
        </w:tc>
      </w:tr>
      <w:tr w:rsidR="00423B78" w:rsidRPr="00095F13" w:rsidTr="00DA486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Relevante thematische kennis (thematische wetgeving, kosten, geldende normen, trends)</w:t>
            </w:r>
          </w:p>
        </w:tc>
      </w:tr>
      <w:tr w:rsidR="00423B78" w:rsidRPr="00095F13" w:rsidTr="00DA486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 xml:space="preserve">Eligibility of expenditure provisions </w:t>
            </w:r>
            <w:r w:rsidRPr="007559AD">
              <w:rPr>
                <w:rFonts w:ascii="Verdana" w:hAnsi="Verdana"/>
                <w:color w:val="000000"/>
                <w:sz w:val="20"/>
                <w:szCs w:val="20"/>
                <w:lang w:val="en-GB"/>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 xml:space="preserve">Bepalingen </w:t>
            </w:r>
            <w:proofErr w:type="gramStart"/>
            <w:r>
              <w:rPr>
                <w:rFonts w:ascii="Verdana" w:hAnsi="Verdana"/>
                <w:sz w:val="20"/>
              </w:rPr>
              <w:t>omtrent</w:t>
            </w:r>
            <w:proofErr w:type="gramEnd"/>
            <w:r>
              <w:rPr>
                <w:rFonts w:ascii="Verdana" w:hAnsi="Verdana"/>
                <w:sz w:val="20"/>
              </w:rPr>
              <w:t xml:space="preserve"> </w:t>
            </w:r>
            <w:proofErr w:type="spellStart"/>
            <w:r>
              <w:rPr>
                <w:rFonts w:ascii="Verdana" w:hAnsi="Verdana"/>
                <w:sz w:val="20"/>
              </w:rPr>
              <w:t>subsidiabiliteit</w:t>
            </w:r>
            <w:proofErr w:type="spellEnd"/>
            <w:r>
              <w:rPr>
                <w:rFonts w:ascii="Verdana" w:hAnsi="Verdana"/>
                <w:sz w:val="20"/>
              </w:rPr>
              <w:t xml:space="preserve"> van de uitgaven </w:t>
            </w:r>
            <w:r>
              <w:rPr>
                <w:rFonts w:ascii="Verdana" w:hAnsi="Verdana"/>
                <w:color w:val="000000"/>
                <w:sz w:val="20"/>
              </w:rPr>
              <w:t>in de Europese/nationale rechtshandelingen inzake ESIF (regels, richtsnoeren en methodologieën, met inbegrip van het toepassingsgebied van de steunverlening)</w:t>
            </w:r>
          </w:p>
        </w:tc>
      </w:tr>
      <w:tr w:rsidR="00423B78" w:rsidRPr="00095F13" w:rsidTr="00DA486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Beheer van de evaluatieprocedure van het programma, de prioriteiten of de maatregelen</w:t>
            </w:r>
          </w:p>
        </w:tc>
      </w:tr>
      <w:tr w:rsidR="00423B78" w:rsidRPr="00095F13" w:rsidTr="00DA486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Territoriale vraagstukken, zoals geïntegreerde territoriale investeringen, vanuit de gemeenschap geleide lokale ontwikkeling, duurzame stadsontwikkeling, macrostrategieën, regionale strategieën en planning van interregionale samenwerking</w:t>
            </w:r>
          </w:p>
        </w:tc>
      </w:tr>
      <w:tr w:rsidR="00423B78" w:rsidRPr="00095F13" w:rsidTr="00B40F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 xml:space="preserve">Ex-ante </w:t>
            </w:r>
            <w:proofErr w:type="spellStart"/>
            <w:r w:rsidRPr="007559AD">
              <w:rPr>
                <w:rFonts w:ascii="Verdana" w:hAnsi="Verdana"/>
                <w:sz w:val="20"/>
                <w:szCs w:val="20"/>
                <w:lang w:val="en-GB"/>
              </w:rPr>
              <w:t>conditionalities</w:t>
            </w:r>
            <w:proofErr w:type="spellEnd"/>
            <w:r w:rsidRPr="007559AD">
              <w:rPr>
                <w:rFonts w:ascii="Verdana" w:hAnsi="Verdana"/>
                <w:sz w:val="20"/>
                <w:szCs w:val="20"/>
                <w:lang w:val="en-GB"/>
              </w:rPr>
              <w:t xml:space="preserve">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Ex-antevoorwaarden (beoordeling en opvolging van de uitvoering van de te verwezenlijken actieplannen)</w:t>
            </w:r>
          </w:p>
        </w:tc>
      </w:tr>
      <w:tr w:rsidR="00423B78" w:rsidRPr="00095F13" w:rsidTr="00B40F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r w:rsidRPr="00095F13">
              <w:rPr>
                <w:rFonts w:ascii="Verdana" w:hAnsi="Verdana"/>
                <w:sz w:val="20"/>
                <w:szCs w:val="20"/>
              </w:rPr>
              <w:t>Socio-economic</w:t>
            </w:r>
            <w:proofErr w:type="spellEnd"/>
            <w:r w:rsidRPr="00095F13">
              <w:rPr>
                <w:rFonts w:ascii="Verdana" w:hAnsi="Verdana"/>
                <w:sz w:val="20"/>
                <w:szCs w:val="20"/>
              </w:rPr>
              <w:t xml:space="preserve"> </w:t>
            </w:r>
            <w:proofErr w:type="gramStart"/>
            <w:r w:rsidRPr="00095F13">
              <w:rPr>
                <w:rFonts w:ascii="Verdana" w:hAnsi="Verdana"/>
                <w:sz w:val="20"/>
                <w:szCs w:val="20"/>
              </w:rPr>
              <w:t>analysis</w:t>
            </w:r>
            <w:proofErr w:type="gramEnd"/>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Sociaaleconomische analyse</w:t>
            </w:r>
          </w:p>
        </w:tc>
      </w:tr>
      <w:tr w:rsidR="00423B78" w:rsidRPr="00095F13" w:rsidTr="00B40F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r w:rsidRPr="00095F13">
              <w:rPr>
                <w:rFonts w:ascii="Verdana" w:hAnsi="Verdana"/>
                <w:sz w:val="20"/>
                <w:szCs w:val="20"/>
              </w:rPr>
              <w:t>Intervention</w:t>
            </w:r>
            <w:proofErr w:type="spellEnd"/>
            <w:r w:rsidRPr="00095F13">
              <w:rPr>
                <w:rFonts w:ascii="Verdana" w:hAnsi="Verdana"/>
                <w:sz w:val="20"/>
                <w:szCs w:val="20"/>
              </w:rPr>
              <w:t xml:space="preserve"> logic</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Interventielogica</w:t>
            </w:r>
          </w:p>
        </w:tc>
      </w:tr>
      <w:tr w:rsidR="00423B78" w:rsidRPr="00095F13" w:rsidTr="00B40F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lastRenderedPageBreak/>
              <w:t>CB.O</w:t>
            </w:r>
            <w:proofErr w:type="gramStart"/>
            <w:r>
              <w:rPr>
                <w:rFonts w:ascii="Verdana" w:hAnsi="Verdana"/>
                <w:sz w:val="20"/>
              </w:rPr>
              <w:t>.C10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Coherence and complementarity with ESIF, 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Samenhang en complementariteit met ESIF-, EU- en nationale beleidslijnen en instrumenten</w:t>
            </w:r>
          </w:p>
        </w:tc>
      </w:tr>
      <w:tr w:rsidR="00423B78" w:rsidRPr="00095F13" w:rsidTr="00B40F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Prioritering en planning van financiële toewijzingen</w:t>
            </w:r>
          </w:p>
        </w:tc>
      </w:tr>
      <w:tr w:rsidR="00423B78" w:rsidRPr="00095F13" w:rsidTr="00B40F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r w:rsidRPr="00095F13">
              <w:rPr>
                <w:rFonts w:ascii="Verdana" w:hAnsi="Verdana"/>
                <w:sz w:val="20"/>
                <w:szCs w:val="20"/>
              </w:rPr>
              <w:t>Additionality</w:t>
            </w:r>
            <w:proofErr w:type="spellEnd"/>
            <w:r w:rsidRPr="00095F13">
              <w:rPr>
                <w:rFonts w:ascii="Verdana" w:hAnsi="Verdana"/>
                <w:sz w:val="20"/>
                <w:szCs w:val="20"/>
              </w:rPr>
              <w:t xml:space="preserve"> assessment</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 xml:space="preserve">Beoordeling van de </w:t>
            </w:r>
            <w:proofErr w:type="spellStart"/>
            <w:r>
              <w:rPr>
                <w:rFonts w:ascii="Verdana" w:hAnsi="Verdana"/>
                <w:sz w:val="20"/>
              </w:rPr>
              <w:t>additionaliteit</w:t>
            </w:r>
            <w:proofErr w:type="spellEnd"/>
          </w:p>
        </w:tc>
      </w:tr>
      <w:tr w:rsidR="00423B78" w:rsidRPr="00095F13" w:rsidTr="00B40F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Ontwerp en uitvoeringsmechanismen van financiële instrumenten</w:t>
            </w:r>
          </w:p>
        </w:tc>
      </w:tr>
      <w:tr w:rsidR="00423B78" w:rsidRPr="00095F13" w:rsidTr="00BE3F8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r w:rsidRPr="00095F13">
              <w:rPr>
                <w:rFonts w:ascii="Verdana" w:hAnsi="Verdana"/>
                <w:sz w:val="20"/>
                <w:szCs w:val="20"/>
              </w:rPr>
              <w:t xml:space="preserve">Public </w:t>
            </w:r>
            <w:proofErr w:type="spellStart"/>
            <w:r w:rsidRPr="00095F13">
              <w:rPr>
                <w:rFonts w:ascii="Verdana" w:hAnsi="Verdana"/>
                <w:sz w:val="20"/>
                <w:szCs w:val="20"/>
              </w:rPr>
              <w:t>procurement</w:t>
            </w:r>
            <w:proofErr w:type="spellEnd"/>
            <w:r w:rsidRPr="00095F13">
              <w:rPr>
                <w:rFonts w:ascii="Verdana" w:hAnsi="Verdana"/>
                <w:sz w:val="20"/>
                <w:szCs w:val="20"/>
              </w:rPr>
              <w:t xml:space="preserve"> </w:t>
            </w:r>
            <w:proofErr w:type="spellStart"/>
            <w:r w:rsidRPr="00095F13">
              <w:rPr>
                <w:rFonts w:ascii="Verdana" w:hAnsi="Verdana"/>
                <w:sz w:val="20"/>
                <w:szCs w:val="20"/>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 xml:space="preserve">Regels </w:t>
            </w:r>
            <w:proofErr w:type="gramStart"/>
            <w:r>
              <w:rPr>
                <w:rFonts w:ascii="Verdana" w:hAnsi="Verdana"/>
                <w:sz w:val="20"/>
              </w:rPr>
              <w:t>inzake</w:t>
            </w:r>
            <w:proofErr w:type="gramEnd"/>
            <w:r>
              <w:rPr>
                <w:rFonts w:ascii="Verdana" w:hAnsi="Verdana"/>
                <w:sz w:val="20"/>
              </w:rPr>
              <w:t xml:space="preserve"> overheidsopdrachten</w:t>
            </w:r>
          </w:p>
        </w:tc>
      </w:tr>
      <w:tr w:rsidR="00423B78" w:rsidRPr="00095F13" w:rsidTr="00BE3F8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r w:rsidRPr="00095F13">
              <w:rPr>
                <w:rFonts w:ascii="Verdana" w:hAnsi="Verdana"/>
                <w:sz w:val="20"/>
                <w:szCs w:val="20"/>
              </w:rPr>
              <w:t>Horizontal</w:t>
            </w:r>
            <w:proofErr w:type="spellEnd"/>
            <w:r w:rsidRPr="00095F13">
              <w:rPr>
                <w:rFonts w:ascii="Verdana" w:hAnsi="Verdana"/>
                <w:sz w:val="20"/>
                <w:szCs w:val="20"/>
              </w:rPr>
              <w:t xml:space="preserve"> </w:t>
            </w:r>
            <w:proofErr w:type="gramStart"/>
            <w:r w:rsidRPr="00095F13">
              <w:rPr>
                <w:rFonts w:ascii="Verdana" w:hAnsi="Verdana"/>
                <w:sz w:val="20"/>
                <w:szCs w:val="20"/>
              </w:rPr>
              <w:t>issues</w:t>
            </w:r>
            <w:proofErr w:type="gramEnd"/>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Horizontale kwesties</w:t>
            </w:r>
          </w:p>
        </w:tc>
      </w:tr>
      <w:tr w:rsidR="00423B78" w:rsidRPr="00095F13" w:rsidTr="00BE3F8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proofErr w:type="gramStart"/>
            <w:r w:rsidRPr="00095F13">
              <w:rPr>
                <w:rFonts w:ascii="Verdana" w:hAnsi="Verdana"/>
                <w:sz w:val="20"/>
                <w:szCs w:val="20"/>
              </w:rPr>
              <w:t>Programme</w:t>
            </w:r>
            <w:proofErr w:type="spellEnd"/>
            <w:proofErr w:type="gramEnd"/>
            <w:r w:rsidRPr="00095F13">
              <w:rPr>
                <w:rFonts w:ascii="Verdana" w:hAnsi="Verdana"/>
                <w:sz w:val="20"/>
                <w:szCs w:val="20"/>
              </w:rPr>
              <w:t xml:space="preserve"> management </w:t>
            </w:r>
            <w:proofErr w:type="spellStart"/>
            <w:r w:rsidRPr="00095F13">
              <w:rPr>
                <w:rFonts w:ascii="Verdana" w:hAnsi="Verdana"/>
                <w:sz w:val="20"/>
                <w:szCs w:val="20"/>
              </w:rPr>
              <w:t>and</w:t>
            </w:r>
            <w:proofErr w:type="spellEnd"/>
            <w:r w:rsidRPr="00095F13">
              <w:rPr>
                <w:rFonts w:ascii="Verdana" w:hAnsi="Verdana"/>
                <w:sz w:val="20"/>
                <w:szCs w:val="20"/>
              </w:rPr>
              <w:t xml:space="preserve"> project </w:t>
            </w:r>
            <w:proofErr w:type="spellStart"/>
            <w:r w:rsidRPr="00095F13">
              <w:rPr>
                <w:rFonts w:ascii="Verdana" w:hAnsi="Verdana"/>
                <w:sz w:val="20"/>
                <w:szCs w:val="20"/>
              </w:rPr>
              <w:t>cycle</w:t>
            </w:r>
            <w:proofErr w:type="spellEnd"/>
            <w:r w:rsidRPr="00095F13">
              <w:rPr>
                <w:rFonts w:ascii="Verdana" w:hAnsi="Verdana"/>
                <w:sz w:val="20"/>
                <w:szCs w:val="20"/>
              </w:rPr>
              <w:t xml:space="preserve"> management</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Programmabeheer en projectcyclusbeheer</w:t>
            </w:r>
          </w:p>
        </w:tc>
      </w:tr>
      <w:tr w:rsidR="00423B78" w:rsidRPr="00095F13" w:rsidTr="00BE3F8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 xml:space="preserve">Frauderisicobeheer (incl. preventie, opsporing en </w:t>
            </w:r>
            <w:proofErr w:type="spellStart"/>
            <w:r>
              <w:rPr>
                <w:rFonts w:ascii="Verdana" w:hAnsi="Verdana"/>
                <w:sz w:val="20"/>
              </w:rPr>
              <w:t>risicobeperkende</w:t>
            </w:r>
            <w:proofErr w:type="spellEnd"/>
            <w:r>
              <w:rPr>
                <w:rFonts w:ascii="Verdana" w:hAnsi="Verdana"/>
                <w:sz w:val="20"/>
              </w:rPr>
              <w:t xml:space="preserve"> maatregelen)</w:t>
            </w:r>
          </w:p>
        </w:tc>
      </w:tr>
      <w:tr w:rsidR="00423B78" w:rsidRPr="00095F13" w:rsidTr="00BE3F8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r w:rsidRPr="00095F13">
              <w:rPr>
                <w:rFonts w:ascii="Verdana" w:hAnsi="Verdana"/>
                <w:sz w:val="20"/>
                <w:szCs w:val="20"/>
              </w:rPr>
              <w:t xml:space="preserve">State </w:t>
            </w:r>
            <w:proofErr w:type="spellStart"/>
            <w:r w:rsidRPr="00095F13">
              <w:rPr>
                <w:rFonts w:ascii="Verdana" w:hAnsi="Verdana"/>
                <w:sz w:val="20"/>
                <w:szCs w:val="20"/>
              </w:rPr>
              <w:t>Aid</w:t>
            </w:r>
            <w:proofErr w:type="spellEnd"/>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proofErr w:type="gramStart"/>
            <w:r>
              <w:rPr>
                <w:rFonts w:ascii="Verdana" w:hAnsi="Verdana"/>
                <w:sz w:val="20"/>
              </w:rPr>
              <w:t>Staatssteun</w:t>
            </w:r>
            <w:proofErr w:type="gramEnd"/>
          </w:p>
        </w:tc>
      </w:tr>
      <w:tr w:rsidR="00423B78" w:rsidRPr="00095F13" w:rsidTr="00BE3F8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.C19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Definiëring en herziening van administratieve organisatie</w:t>
            </w:r>
          </w:p>
        </w:tc>
      </w:tr>
      <w:tr w:rsidR="00423B78" w:rsidRPr="00095F13" w:rsidTr="00BE3F8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Beoordeling van de ESIF-systeemprestaties</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Ontwikkeling en onderhoud van het beheers- en informatiesysteem</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r w:rsidRPr="00095F13">
              <w:rPr>
                <w:rFonts w:ascii="Verdana" w:hAnsi="Verdana"/>
                <w:sz w:val="20"/>
                <w:szCs w:val="20"/>
              </w:rPr>
              <w:t>Administrative</w:t>
            </w:r>
            <w:proofErr w:type="spellEnd"/>
            <w:r w:rsidRPr="00095F13">
              <w:rPr>
                <w:rFonts w:ascii="Verdana" w:hAnsi="Verdana"/>
                <w:sz w:val="20"/>
                <w:szCs w:val="20"/>
              </w:rPr>
              <w:t xml:space="preserve"> </w:t>
            </w:r>
            <w:proofErr w:type="spellStart"/>
            <w:r w:rsidRPr="00095F13">
              <w:rPr>
                <w:rFonts w:ascii="Verdana" w:hAnsi="Verdana"/>
                <w:sz w:val="20"/>
                <w:szCs w:val="20"/>
              </w:rPr>
              <w:t>burden</w:t>
            </w:r>
            <w:proofErr w:type="spellEnd"/>
            <w:r w:rsidRPr="00095F13">
              <w:rPr>
                <w:rFonts w:ascii="Verdana" w:hAnsi="Verdana"/>
                <w:sz w:val="20"/>
                <w:szCs w:val="20"/>
              </w:rPr>
              <w:t xml:space="preserve"> </w:t>
            </w:r>
            <w:proofErr w:type="gramStart"/>
            <w:r w:rsidRPr="00095F13">
              <w:rPr>
                <w:rFonts w:ascii="Verdana" w:hAnsi="Verdana"/>
                <w:sz w:val="20"/>
                <w:szCs w:val="20"/>
              </w:rPr>
              <w:t>assessment</w:t>
            </w:r>
            <w:proofErr w:type="gramEnd"/>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Beoordeling van de administratieve lasten</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 xml:space="preserve">National strategic documents (e.g. National Development Strategies, relevant thematic </w:t>
            </w:r>
            <w:r w:rsidRPr="007559AD">
              <w:rPr>
                <w:rFonts w:ascii="Verdana" w:hAnsi="Verdana"/>
                <w:sz w:val="20"/>
                <w:szCs w:val="20"/>
                <w:lang w:val="en-GB"/>
              </w:rPr>
              <w:lastRenderedPageBreak/>
              <w:t>and sectoral policies)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lastRenderedPageBreak/>
              <w:t xml:space="preserve">Nationale strategische documenten (bv. nationale ontwikkelingsstrategieën, relevante thematische en sectorale </w:t>
            </w:r>
            <w:r>
              <w:rPr>
                <w:rFonts w:ascii="Verdana" w:hAnsi="Verdana"/>
                <w:sz w:val="20"/>
              </w:rPr>
              <w:lastRenderedPageBreak/>
              <w:t>beleidslijnen)</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lastRenderedPageBreak/>
              <w:t>CB.O</w:t>
            </w:r>
            <w:proofErr w:type="gramStart"/>
            <w:r>
              <w:rPr>
                <w:rFonts w:ascii="Verdana" w:hAnsi="Verdana"/>
                <w:sz w:val="20"/>
              </w:rPr>
              <w:t>.C24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r w:rsidRPr="00095F13">
              <w:rPr>
                <w:rFonts w:ascii="Verdana" w:hAnsi="Verdana"/>
                <w:sz w:val="20"/>
                <w:szCs w:val="20"/>
              </w:rPr>
              <w:t xml:space="preserve">Input, output, </w:t>
            </w:r>
            <w:proofErr w:type="spellStart"/>
            <w:r w:rsidRPr="00095F13">
              <w:rPr>
                <w:rFonts w:ascii="Verdana" w:hAnsi="Verdana"/>
                <w:sz w:val="20"/>
                <w:szCs w:val="20"/>
              </w:rPr>
              <w:t>results</w:t>
            </w:r>
            <w:proofErr w:type="spellEnd"/>
            <w:r w:rsidRPr="00095F13">
              <w:rPr>
                <w:rFonts w:ascii="Verdana" w:hAnsi="Verdana"/>
                <w:sz w:val="20"/>
                <w:szCs w:val="20"/>
              </w:rPr>
              <w:t xml:space="preserve"> indicators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Input-, output-, resultaatindicatoren</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r w:rsidRPr="00095F13">
              <w:rPr>
                <w:rFonts w:ascii="Verdana" w:hAnsi="Verdana"/>
                <w:sz w:val="20"/>
                <w:szCs w:val="20"/>
              </w:rPr>
              <w:t>Implementation</w:t>
            </w:r>
            <w:proofErr w:type="spellEnd"/>
            <w:r w:rsidRPr="00095F13">
              <w:rPr>
                <w:rFonts w:ascii="Verdana" w:hAnsi="Verdana"/>
                <w:sz w:val="20"/>
                <w:szCs w:val="20"/>
              </w:rPr>
              <w:t xml:space="preserve"> </w:t>
            </w:r>
            <w:proofErr w:type="spellStart"/>
            <w:r w:rsidRPr="00095F13">
              <w:rPr>
                <w:rFonts w:ascii="Verdana" w:hAnsi="Verdana"/>
                <w:sz w:val="20"/>
                <w:szCs w:val="20"/>
              </w:rPr>
              <w:t>mechanisms</w:t>
            </w:r>
            <w:proofErr w:type="spellEnd"/>
            <w:r w:rsidRPr="00095F13">
              <w:rPr>
                <w:rFonts w:ascii="Verdana" w:hAnsi="Verdana"/>
                <w:sz w:val="20"/>
                <w:szCs w:val="20"/>
              </w:rPr>
              <w:t xml:space="preserve"> assessment</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Beoordeling van uitvoeringsmechanismen</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r w:rsidRPr="00095F13">
              <w:rPr>
                <w:rFonts w:ascii="Verdana" w:hAnsi="Verdana"/>
                <w:sz w:val="20"/>
                <w:szCs w:val="20"/>
              </w:rPr>
              <w:t>Visibility</w:t>
            </w:r>
            <w:proofErr w:type="spellEnd"/>
            <w:r w:rsidRPr="00095F13">
              <w:rPr>
                <w:rFonts w:ascii="Verdana" w:hAnsi="Verdana"/>
                <w:sz w:val="20"/>
                <w:szCs w:val="20"/>
              </w:rPr>
              <w:t xml:space="preserve"> </w:t>
            </w:r>
            <w:proofErr w:type="spellStart"/>
            <w:r w:rsidRPr="00095F13">
              <w:rPr>
                <w:rFonts w:ascii="Verdana" w:hAnsi="Verdana"/>
                <w:sz w:val="20"/>
                <w:szCs w:val="20"/>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Zichtbaarheidsvoorschriften</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Identificatie van de verschillende belanghebbenden en hun informatiebehoeften</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Beheer van relevante media</w:t>
            </w:r>
          </w:p>
        </w:tc>
      </w:tr>
      <w:tr w:rsidR="00423B78" w:rsidRPr="00095F13" w:rsidTr="00666B4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.C29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Administratieve procedures voor de aanschaf van goederen en diensten van technische bijstand</w:t>
            </w:r>
          </w:p>
        </w:tc>
      </w:tr>
      <w:tr w:rsidR="00423B78" w:rsidRPr="00095F13" w:rsidTr="00547BC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.C30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r w:rsidRPr="00095F13">
              <w:rPr>
                <w:rFonts w:ascii="Verdana" w:hAnsi="Verdana"/>
                <w:sz w:val="20"/>
                <w:szCs w:val="20"/>
              </w:rPr>
              <w:t xml:space="preserve">Web </w:t>
            </w:r>
            <w:proofErr w:type="spellStart"/>
            <w:r w:rsidRPr="00095F13">
              <w:rPr>
                <w:rFonts w:ascii="Verdana" w:hAnsi="Verdana"/>
                <w:sz w:val="20"/>
                <w:szCs w:val="20"/>
              </w:rPr>
              <w:t>communication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proofErr w:type="spellStart"/>
            <w:r>
              <w:rPr>
                <w:rFonts w:ascii="Verdana" w:hAnsi="Verdana"/>
                <w:sz w:val="20"/>
              </w:rPr>
              <w:t>Webcommunicatie</w:t>
            </w:r>
            <w:proofErr w:type="spellEnd"/>
          </w:p>
        </w:tc>
      </w:tr>
      <w:tr w:rsidR="00423B78" w:rsidRPr="00095F13" w:rsidTr="00547BC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.C31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proofErr w:type="spellStart"/>
            <w:r w:rsidRPr="007559AD">
              <w:rPr>
                <w:rFonts w:ascii="Verdana" w:hAnsi="Verdana"/>
                <w:sz w:val="20"/>
                <w:szCs w:val="20"/>
                <w:lang w:val="en-GB"/>
              </w:rPr>
              <w:t>Cross-border</w:t>
            </w:r>
            <w:proofErr w:type="spellEnd"/>
            <w:r w:rsidRPr="007559AD">
              <w:rPr>
                <w:rFonts w:ascii="Verdana" w:hAnsi="Verdana"/>
                <w:sz w:val="20"/>
                <w:szCs w:val="20"/>
                <w:lang w:val="en-GB"/>
              </w:rPr>
              <w:t>,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Grensoverschrijdende, transnationale en interregionale samenwerking en Europese Groepering voor Territoriale Samenwerking</w:t>
            </w:r>
          </w:p>
        </w:tc>
      </w:tr>
      <w:tr w:rsidR="00423B78" w:rsidRPr="00095F13" w:rsidTr="00547BC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.C32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 xml:space="preserve">Beheer van de uitbesteding van activiteiten </w:t>
            </w:r>
            <w:proofErr w:type="gramStart"/>
            <w:r>
              <w:rPr>
                <w:rFonts w:ascii="Verdana" w:hAnsi="Verdana"/>
                <w:sz w:val="20"/>
              </w:rPr>
              <w:t>inzake</w:t>
            </w:r>
            <w:proofErr w:type="gramEnd"/>
            <w:r>
              <w:rPr>
                <w:rFonts w:ascii="Verdana" w:hAnsi="Verdana"/>
                <w:sz w:val="20"/>
              </w:rPr>
              <w:t xml:space="preserve"> technische bijstand</w:t>
            </w:r>
          </w:p>
        </w:tc>
      </w:tr>
      <w:tr w:rsidR="00423B78" w:rsidRPr="00095F13" w:rsidTr="00547BC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.C33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 xml:space="preserve">Economisch klimaat en hervormingsprocessen (Europees semester, nationale hervormingsprogramma’s en </w:t>
            </w:r>
            <w:proofErr w:type="spellStart"/>
            <w:r>
              <w:rPr>
                <w:rFonts w:ascii="Verdana" w:hAnsi="Verdana"/>
                <w:sz w:val="20"/>
              </w:rPr>
              <w:t>landspecifieke</w:t>
            </w:r>
            <w:proofErr w:type="spellEnd"/>
            <w:r>
              <w:rPr>
                <w:rFonts w:ascii="Verdana" w:hAnsi="Verdana"/>
                <w:sz w:val="20"/>
              </w:rPr>
              <w:t xml:space="preserve"> aanbevelingen)</w:t>
            </w:r>
          </w:p>
        </w:tc>
      </w:tr>
      <w:tr w:rsidR="00423B78" w:rsidRPr="00095F13" w:rsidTr="000F31B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.C34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095F13" w:rsidRDefault="00423B78" w:rsidP="00615B54">
            <w:pPr>
              <w:rPr>
                <w:rFonts w:ascii="Verdana" w:hAnsi="Verdana"/>
                <w:sz w:val="20"/>
                <w:szCs w:val="20"/>
              </w:rPr>
            </w:pPr>
            <w:proofErr w:type="spellStart"/>
            <w:r w:rsidRPr="00095F13">
              <w:rPr>
                <w:rFonts w:ascii="Verdana" w:hAnsi="Verdana"/>
                <w:sz w:val="20"/>
                <w:szCs w:val="20"/>
              </w:rPr>
              <w:t>Budgeting</w:t>
            </w:r>
            <w:proofErr w:type="spellEnd"/>
            <w:r w:rsidRPr="00095F13">
              <w:rPr>
                <w:rFonts w:ascii="Verdana" w:hAnsi="Verdana"/>
                <w:sz w:val="20"/>
                <w:szCs w:val="20"/>
              </w:rPr>
              <w:t xml:space="preserve"> </w:t>
            </w:r>
            <w:proofErr w:type="spellStart"/>
            <w:r w:rsidRPr="00095F13">
              <w:rPr>
                <w:rFonts w:ascii="Verdana" w:hAnsi="Verdana"/>
                <w:sz w:val="20"/>
                <w:szCs w:val="20"/>
              </w:rPr>
              <w:t>and</w:t>
            </w:r>
            <w:proofErr w:type="spellEnd"/>
            <w:r w:rsidRPr="00095F13">
              <w:rPr>
                <w:rFonts w:ascii="Verdana" w:hAnsi="Verdana"/>
                <w:sz w:val="20"/>
                <w:szCs w:val="20"/>
              </w:rPr>
              <w:t xml:space="preserve"> </w:t>
            </w:r>
            <w:proofErr w:type="spellStart"/>
            <w:r w:rsidRPr="00095F13">
              <w:rPr>
                <w:rFonts w:ascii="Verdana" w:hAnsi="Verdana"/>
                <w:sz w:val="20"/>
                <w:szCs w:val="20"/>
              </w:rPr>
              <w:t>cost</w:t>
            </w:r>
            <w:proofErr w:type="spellEnd"/>
            <w:r w:rsidRPr="00095F13">
              <w:rPr>
                <w:rFonts w:ascii="Verdana" w:hAnsi="Verdana"/>
                <w:sz w:val="20"/>
                <w:szCs w:val="20"/>
              </w:rPr>
              <w:t xml:space="preserve"> </w:t>
            </w:r>
            <w:proofErr w:type="spellStart"/>
            <w:r w:rsidRPr="00095F13">
              <w:rPr>
                <w:rFonts w:ascii="Verdana" w:hAnsi="Verdana"/>
                <w:sz w:val="20"/>
                <w:szCs w:val="20"/>
              </w:rPr>
              <w:t>estimation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Begroting en kostenraming</w:t>
            </w:r>
          </w:p>
        </w:tc>
      </w:tr>
      <w:tr w:rsidR="00423B78" w:rsidRPr="00095F13" w:rsidTr="000F31B1">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423B78" w:rsidRPr="00095F13" w:rsidRDefault="00423B78">
            <w:pPr>
              <w:rPr>
                <w:rFonts w:ascii="Verdana" w:hAnsi="Verdana"/>
                <w:sz w:val="20"/>
                <w:szCs w:val="20"/>
              </w:rPr>
            </w:pPr>
            <w:r>
              <w:rPr>
                <w:rFonts w:ascii="Verdana" w:hAnsi="Verdana"/>
                <w:sz w:val="20"/>
              </w:rPr>
              <w:t>CB.O</w:t>
            </w:r>
            <w:proofErr w:type="gramStart"/>
            <w:r>
              <w:rPr>
                <w:rFonts w:ascii="Verdana" w:hAnsi="Verdana"/>
                <w:sz w:val="20"/>
              </w:rPr>
              <w:t>.C35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423B78" w:rsidRPr="007559AD" w:rsidRDefault="00423B78" w:rsidP="00615B54">
            <w:pPr>
              <w:rPr>
                <w:rFonts w:ascii="Verdana" w:hAnsi="Verdana"/>
                <w:sz w:val="20"/>
                <w:szCs w:val="20"/>
                <w:lang w:val="en-GB"/>
              </w:rPr>
            </w:pPr>
            <w:r w:rsidRPr="007559AD">
              <w:rPr>
                <w:rFonts w:ascii="Verdana" w:hAnsi="Verdana"/>
                <w:sz w:val="20"/>
                <w:szCs w:val="20"/>
                <w:lang w:val="en-GB"/>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423B78" w:rsidRPr="00095F13" w:rsidRDefault="00423B78" w:rsidP="00615B54">
            <w:pPr>
              <w:rPr>
                <w:rFonts w:ascii="Verdana" w:hAnsi="Verdana"/>
                <w:sz w:val="20"/>
                <w:szCs w:val="20"/>
              </w:rPr>
            </w:pPr>
            <w:r>
              <w:rPr>
                <w:rFonts w:ascii="Verdana" w:hAnsi="Verdana"/>
                <w:sz w:val="20"/>
              </w:rPr>
              <w:t>Auditnormen, -procedures en -methodologieën</w:t>
            </w:r>
          </w:p>
        </w:tc>
      </w:tr>
    </w:tbl>
    <w:p w:rsidR="001C491D" w:rsidRPr="003870A6" w:rsidRDefault="001C491D" w:rsidP="00385389">
      <w:pPr>
        <w:pStyle w:val="Heading1"/>
        <w:numPr>
          <w:ilvl w:val="0"/>
          <w:numId w:val="0"/>
        </w:numPr>
        <w:ind w:left="547"/>
      </w:pPr>
    </w:p>
    <w:p w:rsidR="00545520" w:rsidRDefault="00545520" w:rsidP="00385389">
      <w:pPr>
        <w:pStyle w:val="Heading1"/>
        <w:numPr>
          <w:ilvl w:val="0"/>
          <w:numId w:val="5"/>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1" w:name="_Toc494968299"/>
      <w:bookmarkStart w:id="12" w:name="_Toc511377173"/>
      <w:r>
        <w:lastRenderedPageBreak/>
        <w:t>Managementcompetenties</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Nederlands</w:t>
            </w:r>
          </w:p>
        </w:tc>
      </w:tr>
      <w:tr w:rsidR="00423B78" w:rsidRPr="00095F13" w:rsidTr="00545520">
        <w:trPr>
          <w:trHeight w:val="255"/>
          <w:tblHeader/>
        </w:trPr>
        <w:tc>
          <w:tcPr>
            <w:tcW w:w="386" w:type="pct"/>
            <w:shd w:val="clear" w:color="auto" w:fill="EDEDED" w:themeFill="accent3" w:themeFillTint="33"/>
            <w:vAlign w:val="center"/>
          </w:tcPr>
          <w:p w:rsidR="00423B78" w:rsidRPr="00095F13" w:rsidRDefault="00423B78" w:rsidP="00AD2B31">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93" w:type="pct"/>
            <w:shd w:val="clear" w:color="auto" w:fill="EDEDED" w:themeFill="accent3" w:themeFillTint="33"/>
            <w:noWrap/>
            <w:vAlign w:val="center"/>
            <w:hideMark/>
          </w:tcPr>
          <w:p w:rsidR="00423B78" w:rsidRPr="00095F13" w:rsidRDefault="00423B78" w:rsidP="00615B5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hideMark/>
          </w:tcPr>
          <w:p w:rsidR="00423B78" w:rsidRPr="00095F13" w:rsidRDefault="00423B78" w:rsidP="00615B5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423B78" w:rsidRPr="00095F13" w:rsidRDefault="00423B78" w:rsidP="00615B54">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c>
          <w:tcPr>
            <w:tcW w:w="1631" w:type="pct"/>
            <w:shd w:val="clear" w:color="auto" w:fill="EDEDED" w:themeFill="accent3" w:themeFillTint="33"/>
            <w:vAlign w:val="center"/>
          </w:tcPr>
          <w:p w:rsidR="00423B78" w:rsidRPr="00095F13" w:rsidRDefault="00423B78" w:rsidP="00615B54">
            <w:pPr>
              <w:spacing w:after="0" w:line="240" w:lineRule="auto"/>
              <w:jc w:val="center"/>
              <w:rPr>
                <w:rFonts w:ascii="Verdana" w:eastAsia="Times New Roman" w:hAnsi="Verdana" w:cstheme="minorHAnsi"/>
                <w:b/>
                <w:bCs/>
                <w:sz w:val="20"/>
                <w:szCs w:val="20"/>
              </w:rPr>
            </w:pPr>
            <w:r>
              <w:rPr>
                <w:rFonts w:ascii="Verdana" w:hAnsi="Verdana" w:cstheme="minorHAnsi"/>
                <w:b/>
                <w:sz w:val="20"/>
              </w:rPr>
              <w:t>Omschrijving</w:t>
            </w:r>
          </w:p>
        </w:tc>
      </w:tr>
      <w:tr w:rsidR="00423B78" w:rsidRPr="00095F13" w:rsidTr="00545520">
        <w:trPr>
          <w:trHeight w:val="579"/>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w:t>
            </w:r>
            <w:proofErr w:type="gramEnd"/>
          </w:p>
        </w:tc>
        <w:tc>
          <w:tcPr>
            <w:tcW w:w="793"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Developing others and people management</w:t>
            </w:r>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Anderen doen groeien en personeelsbeheer</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aan anderen tijdige, duidelijke en specifieke richtsnoeren en feedback te verstrekken en om hen te ondersteunen bij het vaststellen van hun ontwikkelings- en opleidingsbehoeften en -mogelijkheden; hun kennis, vaardigheden en capaciteiten om de toegewezen taken te kunnen volbrengen of problemen te kunnen oplossen, tot ontwikkeling brengen; en blijk geven van het vermogen om de werkzaamheden van werknemers, hun ontwikkeling en prestaties in goede banen te leiden zodat personele middelen zo efficiënt mogelijk worden ingezet.</w:t>
            </w:r>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.C2</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Decision</w:t>
            </w:r>
            <w:proofErr w:type="spellEnd"/>
            <w:r w:rsidRPr="00095F13">
              <w:rPr>
                <w:rFonts w:ascii="Verdana" w:hAnsi="Verdana" w:cstheme="minorHAnsi"/>
                <w:sz w:val="20"/>
                <w:szCs w:val="20"/>
              </w:rPr>
              <w:t xml:space="preserve"> making</w:t>
            </w:r>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Besluitvorming</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op een efficiënte manier conclusies te trekken of oplossingen uit te werken, en om tijdig actie te ondernemen die strookt met de beschikbare gegevens en feiten die afkomstig zijn van verscheidene bronnen, beperkingen en mogelijke gevolgen.</w:t>
            </w:r>
          </w:p>
        </w:tc>
      </w:tr>
      <w:tr w:rsidR="00423B78" w:rsidRPr="00095F13" w:rsidTr="00545520">
        <w:trPr>
          <w:trHeight w:val="1020"/>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.C3</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Delegation</w:t>
            </w:r>
            <w:proofErr w:type="spellEnd"/>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w:t>
            </w:r>
            <w:r w:rsidRPr="007559AD">
              <w:rPr>
                <w:rFonts w:ascii="Verdana" w:hAnsi="Verdana" w:cstheme="minorHAnsi"/>
                <w:sz w:val="20"/>
                <w:szCs w:val="20"/>
                <w:lang w:val="en-GB"/>
              </w:rPr>
              <w:lastRenderedPageBreak/>
              <w:t>appropriate support in a manner to maximise the organisational and individuals effectiveness.</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lastRenderedPageBreak/>
              <w:t>Delegatie</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Blijk geven van het vermogen om de verantwoordelijkheid voor de besluitvorming en/of taken aan anderen toe te wijzen, om duidelijk te communiceren over de toewijzing en nakoming van verantwoordelijkheden, </w:t>
            </w:r>
            <w:r>
              <w:rPr>
                <w:rFonts w:ascii="Verdana" w:hAnsi="Verdana" w:cstheme="minorHAnsi"/>
                <w:sz w:val="20"/>
              </w:rPr>
              <w:lastRenderedPageBreak/>
              <w:t>en om de nodige steun te verlenen om organisaties en individuele werknemers zo doeltreffend mogelijk te laten werken.</w:t>
            </w:r>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.C4</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Facilitation</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and</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communication</w:t>
            </w:r>
            <w:proofErr w:type="spellEnd"/>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Ondersteuning en communicatie</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anderen te betrekken en hun creativiteit te stimuleren, om de capaciteiten van de groep aan te wenden om de groep naar een consensus te leiden, om problemen doeltreffend op te lossen, om taken en gemeenschappelijke doelstellingen te verwezenlijken.</w:t>
            </w:r>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.C5</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bookmarkStart w:id="13" w:name="RANGE!B8"/>
            <w:proofErr w:type="spellStart"/>
            <w:r w:rsidRPr="00095F13">
              <w:rPr>
                <w:rFonts w:ascii="Verdana" w:hAnsi="Verdana" w:cstheme="minorHAnsi"/>
                <w:sz w:val="20"/>
                <w:szCs w:val="20"/>
              </w:rPr>
              <w:t>Leadership</w:t>
            </w:r>
            <w:bookmarkEnd w:id="13"/>
            <w:proofErr w:type="spellEnd"/>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Leiderschap</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personen aan te moedigen en te inspireren om de toekomstvisie te verwezenlijken, om doelstellingen duidelijk te presenteren, om werknemers te sturen en hen een doel te geven en om hen te motiveren voor actie.</w:t>
            </w:r>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.C6</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Multi-level stakeholder management</w:t>
            </w:r>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Omgang met belanghebbenden op meerdere niveaus</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Blijk geven van het vermogen om de doelstellingen van uiteenlopende belanghebbenden te begrijpen, om efficiënt samen te werken en belanghebbenden te betrekken (incl. een open en stimulerende uitwisseling van goede praktijken tussen verschillende </w:t>
            </w:r>
            <w:proofErr w:type="gramStart"/>
            <w:r>
              <w:rPr>
                <w:rFonts w:ascii="Verdana" w:hAnsi="Verdana" w:cstheme="minorHAnsi"/>
                <w:sz w:val="20"/>
              </w:rPr>
              <w:t xml:space="preserve">lidstaten).  </w:t>
            </w:r>
            <w:proofErr w:type="gramEnd"/>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.C7</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Negotiating</w:t>
            </w:r>
            <w:proofErr w:type="spellEnd"/>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Demonstrating ability to effectively explore (facilitating discussion, asking questions, </w:t>
            </w:r>
            <w:r w:rsidRPr="007559AD">
              <w:rPr>
                <w:rFonts w:ascii="Verdana" w:hAnsi="Verdana" w:cstheme="minorHAnsi"/>
                <w:sz w:val="20"/>
                <w:szCs w:val="20"/>
                <w:lang w:val="en-GB"/>
              </w:rPr>
              <w:lastRenderedPageBreak/>
              <w:t>responding to objections, etc.) alternatives and positions of others to reach outcomes that are accepted by all parties (a win-win solution).</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lastRenderedPageBreak/>
              <w:t>Onderhandelen</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Blijk geven van het vermogen om alternatieven en standpunten van anderen doeltreffend te onderzoeken </w:t>
            </w:r>
            <w:r>
              <w:rPr>
                <w:rFonts w:ascii="Verdana" w:hAnsi="Verdana" w:cstheme="minorHAnsi"/>
                <w:sz w:val="20"/>
              </w:rPr>
              <w:lastRenderedPageBreak/>
              <w:t>(gesprekken op gang brengen, vragen stellen, antwoorden op bezwaren enz.) om resultaten te behalen die door alle partijen worden aanvaard (een win-winsituatie).</w:t>
            </w:r>
          </w:p>
        </w:tc>
      </w:tr>
      <w:tr w:rsidR="00423B78" w:rsidRPr="00095F13" w:rsidTr="00545520">
        <w:trPr>
          <w:trHeight w:val="510"/>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.C8</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Result</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orientation</w:t>
            </w:r>
            <w:proofErr w:type="spellEnd"/>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Resultaatgerichtheid</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uitdagende doelen te stellen, om door te zetten en gericht te blijven werken en om voortdurend de doelstellingen te behalen of de vereiste resultaten te leveren, zelfs bij tegenslagen.</w:t>
            </w:r>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.C9</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Strategic management</w:t>
            </w:r>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Strategisch beheer</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strategieën die zijn afgestemd op de strategische koers van de organisatie en de te behalen doelstellingen.</w:t>
            </w:r>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.C10</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Risk management</w:t>
            </w:r>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Demonstrating ability to identify, analyse, assess and prioritize risks and to minimize, </w:t>
            </w:r>
            <w:proofErr w:type="gramStart"/>
            <w:r w:rsidRPr="007559AD">
              <w:rPr>
                <w:rFonts w:ascii="Verdana" w:hAnsi="Verdana" w:cstheme="minorHAnsi"/>
                <w:sz w:val="20"/>
                <w:szCs w:val="20"/>
                <w:lang w:val="en-GB"/>
              </w:rPr>
              <w:t>monitor</w:t>
            </w:r>
            <w:proofErr w:type="gramEnd"/>
            <w:r w:rsidRPr="007559AD">
              <w:rPr>
                <w:rFonts w:ascii="Verdana" w:hAnsi="Verdana" w:cstheme="minorHAnsi"/>
                <w:sz w:val="20"/>
                <w:szCs w:val="20"/>
                <w:lang w:val="en-GB"/>
              </w:rPr>
              <w:t>, and control the probability and/or impact of unfortunate events or to maximize the realization of opportunities.</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Risicobeheer</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risico’s in kaart te brengen, te analyseren, te beoordelen en te prioriteren, en om de kans op en/of de impact van ongunstige gebeurtenissen te beperken, te monitoren en te beheersen of om kansen maximaal te benutten.</w:t>
            </w:r>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.C11</w:t>
            </w:r>
            <w:proofErr w:type="gramEnd"/>
          </w:p>
        </w:tc>
        <w:tc>
          <w:tcPr>
            <w:tcW w:w="793" w:type="pct"/>
            <w:shd w:val="clear" w:color="000000" w:fill="FFFFFF"/>
            <w:vAlign w:val="center"/>
            <w:hideMark/>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Planning of resources</w:t>
            </w:r>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Demonstrating ability to manage organization's resources including but not limited to financial resources, inventory, human skills, production resources, information technology (IT) in an </w:t>
            </w:r>
            <w:r w:rsidRPr="007559AD">
              <w:rPr>
                <w:rFonts w:ascii="Verdana" w:hAnsi="Verdana" w:cstheme="minorHAnsi"/>
                <w:sz w:val="20"/>
                <w:szCs w:val="20"/>
                <w:lang w:val="en-GB"/>
              </w:rPr>
              <w:lastRenderedPageBreak/>
              <w:t>efficient and effective way.</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lastRenderedPageBreak/>
              <w:t>Planning van middelen</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Blijk geven van het vermogen om de middelen van de organisatie efficiënt en doeltreffend te beheren, waaronder, maar niet beperkt tot, financiële middelen, voorraad, menselijke vaardigheden, productiemiddelen en </w:t>
            </w:r>
            <w:r>
              <w:rPr>
                <w:rFonts w:ascii="Verdana" w:hAnsi="Verdana" w:cstheme="minorHAnsi"/>
                <w:sz w:val="20"/>
              </w:rPr>
              <w:lastRenderedPageBreak/>
              <w:t>informatietechnologie (IT).</w:t>
            </w:r>
          </w:p>
        </w:tc>
      </w:tr>
      <w:tr w:rsidR="00423B78" w:rsidRPr="00095F13" w:rsidTr="00545520">
        <w:trPr>
          <w:trHeight w:val="765"/>
        </w:trPr>
        <w:tc>
          <w:tcPr>
            <w:tcW w:w="386" w:type="pct"/>
            <w:shd w:val="clear" w:color="000000" w:fill="FFFFFF"/>
            <w:vAlign w:val="center"/>
          </w:tcPr>
          <w:p w:rsidR="00423B78" w:rsidRPr="00095F13" w:rsidRDefault="00423B78"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.C12</w:t>
            </w:r>
            <w:proofErr w:type="gramEnd"/>
          </w:p>
        </w:tc>
        <w:tc>
          <w:tcPr>
            <w:tcW w:w="793"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HR Strategy development and implementation</w:t>
            </w:r>
          </w:p>
        </w:tc>
        <w:tc>
          <w:tcPr>
            <w:tcW w:w="1390" w:type="pct"/>
            <w:shd w:val="clear" w:color="000000" w:fill="FFFFFF"/>
            <w:vAlign w:val="center"/>
            <w:hideMark/>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Ontwikkeling en uitvoering van HR-strategie</w:t>
            </w:r>
          </w:p>
        </w:tc>
        <w:tc>
          <w:tcPr>
            <w:tcW w:w="163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HR-strategieën die zijn afgestemd op de strategische koers van de organisatie en de te behalen doelstellingen.</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4" w:name="_Toc494968300"/>
      <w:bookmarkStart w:id="15" w:name="_Toc511377174"/>
      <w:r>
        <w:lastRenderedPageBreak/>
        <w:t>Professionele competenties</w:t>
      </w:r>
      <w:bookmarkEnd w:id="14"/>
      <w:bookmarkEnd w:id="1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Nederlands</w:t>
            </w:r>
          </w:p>
        </w:tc>
      </w:tr>
      <w:tr w:rsidR="00423B78" w:rsidRPr="00095F13" w:rsidTr="00BF1963">
        <w:trPr>
          <w:trHeight w:val="219"/>
          <w:tblHeader/>
        </w:trPr>
        <w:tc>
          <w:tcPr>
            <w:tcW w:w="453" w:type="pct"/>
            <w:shd w:val="clear" w:color="auto" w:fill="EDEDED" w:themeFill="accent3" w:themeFillTint="33"/>
            <w:vAlign w:val="center"/>
          </w:tcPr>
          <w:p w:rsidR="00423B78" w:rsidRPr="00095F13" w:rsidRDefault="00423B7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rsidR="00423B78" w:rsidRPr="00095F13" w:rsidRDefault="00423B78" w:rsidP="00615B5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423B78" w:rsidRPr="00095F13" w:rsidRDefault="00423B78" w:rsidP="00615B5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423B78" w:rsidRPr="00095F13" w:rsidRDefault="00423B78" w:rsidP="00615B54">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c>
          <w:tcPr>
            <w:tcW w:w="1701" w:type="pct"/>
            <w:shd w:val="clear" w:color="auto" w:fill="EDEDED" w:themeFill="accent3" w:themeFillTint="33"/>
            <w:vAlign w:val="center"/>
          </w:tcPr>
          <w:p w:rsidR="00423B78" w:rsidRPr="00095F13" w:rsidRDefault="00423B78" w:rsidP="00615B54">
            <w:pPr>
              <w:spacing w:after="0" w:line="240" w:lineRule="auto"/>
              <w:jc w:val="center"/>
              <w:rPr>
                <w:rFonts w:ascii="Verdana" w:eastAsia="Times New Roman" w:hAnsi="Verdana" w:cstheme="minorHAnsi"/>
                <w:b/>
                <w:bCs/>
                <w:sz w:val="20"/>
                <w:szCs w:val="20"/>
              </w:rPr>
            </w:pPr>
            <w:r>
              <w:rPr>
                <w:rFonts w:ascii="Verdana" w:hAnsi="Verdana" w:cstheme="minorHAnsi"/>
                <w:b/>
                <w:sz w:val="20"/>
              </w:rPr>
              <w:t>Omschrijving</w:t>
            </w:r>
          </w:p>
        </w:tc>
      </w:tr>
      <w:tr w:rsidR="00423B78" w:rsidRPr="00095F13" w:rsidTr="00545520">
        <w:trPr>
          <w:trHeight w:val="421"/>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Analytical</w:t>
            </w:r>
            <w:proofErr w:type="spellEnd"/>
            <w:r w:rsidRPr="00095F13">
              <w:rPr>
                <w:rFonts w:ascii="Verdana" w:hAnsi="Verdana" w:cstheme="minorHAnsi"/>
                <w:sz w:val="20"/>
                <w:szCs w:val="20"/>
              </w:rPr>
              <w:t xml:space="preserve"> skills</w:t>
            </w:r>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7559AD">
              <w:rPr>
                <w:rFonts w:ascii="Verdana" w:hAnsi="Verdana" w:cstheme="minorHAnsi"/>
                <w:sz w:val="20"/>
                <w:szCs w:val="20"/>
                <w:lang w:val="en-GB"/>
              </w:rPr>
              <w:t>effect</w:t>
            </w:r>
            <w:proofErr w:type="gramEnd"/>
            <w:r w:rsidRPr="007559AD">
              <w:rPr>
                <w:rFonts w:ascii="Verdana" w:hAnsi="Verdana" w:cstheme="minorHAnsi"/>
                <w:sz w:val="20"/>
                <w:szCs w:val="20"/>
                <w:lang w:val="en-GB"/>
              </w:rPr>
              <w:t xml:space="preserve"> relationships and arrive at conclusions or decisions.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Analytische vaardigheden</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Een logische benadering uitwerken om complexe problemen aan te pakken of kansen te grijpen door ze volledig te analyseren om de achterliggende kwesties te identificeren, het causaal verband te bepalen en tot conclusies of beslissingen te komen.</w:t>
            </w:r>
          </w:p>
        </w:tc>
      </w:tr>
      <w:tr w:rsidR="00423B78" w:rsidRPr="00095F13" w:rsidTr="00545520">
        <w:trPr>
          <w:trHeight w:val="65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.C2</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Communicating</w:t>
            </w:r>
            <w:proofErr w:type="spellEnd"/>
            <w:r w:rsidRPr="00095F13">
              <w:rPr>
                <w:rFonts w:ascii="Verdana" w:hAnsi="Verdana" w:cstheme="minorHAnsi"/>
                <w:sz w:val="20"/>
                <w:szCs w:val="20"/>
              </w:rPr>
              <w:t xml:space="preserve"> in </w:t>
            </w:r>
            <w:proofErr w:type="spellStart"/>
            <w:r w:rsidRPr="00095F13">
              <w:rPr>
                <w:rFonts w:ascii="Verdana" w:hAnsi="Verdana" w:cstheme="minorHAnsi"/>
                <w:sz w:val="20"/>
                <w:szCs w:val="20"/>
              </w:rPr>
              <w:t>writing</w:t>
            </w:r>
            <w:proofErr w:type="spellEnd"/>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Schriftelijke communicatie</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informatie en ideeën duidelijk en overtuigend schriftelijk te presenteren; het geschikte schriftelijke communicatiemiddel en de geschikte schrijfstijl kiezen om de doelgroep te bereiken; de juiste spelling, grammatica en interpunctie gebruiken; en eveneens blijk geven van het vermogen om over de culturen heen te communiceren.</w:t>
            </w:r>
          </w:p>
        </w:tc>
      </w:tr>
      <w:tr w:rsidR="00423B78" w:rsidRPr="00095F13" w:rsidTr="00545520">
        <w:trPr>
          <w:trHeight w:val="878"/>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.C3</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Communicating</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verbally</w:t>
            </w:r>
            <w:proofErr w:type="spellEnd"/>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7559AD">
              <w:rPr>
                <w:rFonts w:ascii="Verdana" w:hAnsi="Verdana" w:cstheme="minorHAnsi"/>
                <w:sz w:val="20"/>
                <w:szCs w:val="20"/>
                <w:lang w:val="en-GB"/>
              </w:rPr>
              <w:t>audience,</w:t>
            </w:r>
            <w:proofErr w:type="gramEnd"/>
            <w:r w:rsidRPr="007559AD">
              <w:rPr>
                <w:rFonts w:ascii="Verdana" w:hAnsi="Verdana" w:cstheme="minorHAnsi"/>
                <w:sz w:val="20"/>
                <w:szCs w:val="20"/>
                <w:lang w:val="en-GB"/>
              </w:rPr>
              <w:t xml:space="preserve"> encourages two-way communication and helps them understand and retain the message, as well as demonstrating ability to </w:t>
            </w:r>
            <w:r w:rsidRPr="007559AD">
              <w:rPr>
                <w:rFonts w:ascii="Verdana" w:hAnsi="Verdana" w:cstheme="minorHAnsi"/>
                <w:sz w:val="20"/>
                <w:szCs w:val="20"/>
                <w:lang w:val="en-GB"/>
              </w:rPr>
              <w:lastRenderedPageBreak/>
              <w:t>communicate across cultures.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lastRenderedPageBreak/>
              <w:t>Verbale communicatie</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gedachten en ideeën duidelijk te uiten zodat de doelgroep zich aangesproken voelt, wederzijdse communicatie op gang wordt gebracht en de doelgroep de boodschap beter kan begrijpen en onthouden; en eveneens blijk geven van het vermogen om over de culturen heen te communiceren.</w:t>
            </w:r>
          </w:p>
        </w:tc>
      </w:tr>
      <w:tr w:rsidR="00423B78" w:rsidRPr="00095F13" w:rsidTr="00545520">
        <w:trPr>
          <w:trHeight w:val="65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.C4</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Conflict handling</w:t>
            </w:r>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Conflictoplossing</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op een doeltreffende manier om te gaan met anderen in een vijandige situatie door oog te hebben voor verschillende meningen, ze openlijk te bespreken en een gepaste interpersoonlijke stijl en techniek aan te wenden om een win-winsituatie te creëren bij een conflict tussen twee of meer personen.</w:t>
            </w:r>
          </w:p>
        </w:tc>
      </w:tr>
      <w:tr w:rsidR="00423B78" w:rsidRPr="00095F13" w:rsidTr="00545520">
        <w:trPr>
          <w:trHeight w:val="65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.C5</w:t>
            </w:r>
            <w:proofErr w:type="gramEnd"/>
          </w:p>
        </w:tc>
        <w:tc>
          <w:tcPr>
            <w:tcW w:w="726"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Flexibility and adaptability to change </w:t>
            </w:r>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Flexibiliteit en aanpassingsvermogen </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Blijk geven van het vermogen om zich aan te passen en doeltreffend te blijven werken wanneer werktaken, de werkomgeving, organisatiestructuur en -cultuur, processen, vereisten en andere </w:t>
            </w:r>
            <w:proofErr w:type="spellStart"/>
            <w:r>
              <w:rPr>
                <w:rFonts w:ascii="Verdana" w:hAnsi="Verdana" w:cstheme="minorHAnsi"/>
                <w:sz w:val="20"/>
              </w:rPr>
              <w:t>werkgerelateerde</w:t>
            </w:r>
            <w:proofErr w:type="spellEnd"/>
            <w:r>
              <w:rPr>
                <w:rFonts w:ascii="Verdana" w:hAnsi="Verdana" w:cstheme="minorHAnsi"/>
                <w:sz w:val="20"/>
              </w:rPr>
              <w:t xml:space="preserve"> aspecten aanzienlijk veranderen. </w:t>
            </w:r>
          </w:p>
        </w:tc>
      </w:tr>
      <w:tr w:rsidR="00423B78" w:rsidRPr="00095F13" w:rsidTr="00545520">
        <w:trPr>
          <w:trHeight w:val="65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.C6</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Problem</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solving</w:t>
            </w:r>
            <w:proofErr w:type="spellEnd"/>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proofErr w:type="gramStart"/>
            <w:r>
              <w:rPr>
                <w:rFonts w:ascii="Verdana" w:hAnsi="Verdana" w:cstheme="minorHAnsi"/>
                <w:sz w:val="20"/>
              </w:rPr>
              <w:t>Probleemoplossing</w:t>
            </w:r>
            <w:proofErr w:type="gramEnd"/>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Blijk geven van het vermogen om problemen in kaart te brengen door gebruik te maken van logica, </w:t>
            </w:r>
            <w:proofErr w:type="spellStart"/>
            <w:r>
              <w:rPr>
                <w:rFonts w:ascii="Verdana" w:hAnsi="Verdana" w:cstheme="minorHAnsi"/>
                <w:sz w:val="20"/>
              </w:rPr>
              <w:t>intuïtie</w:t>
            </w:r>
            <w:proofErr w:type="spellEnd"/>
            <w:r>
              <w:rPr>
                <w:rFonts w:ascii="Verdana" w:hAnsi="Verdana" w:cstheme="minorHAnsi"/>
                <w:sz w:val="20"/>
              </w:rPr>
              <w:t xml:space="preserve"> en gegevens, door de geschikte analysen en zoekopdrachten uit te voeren en door anderen (indien nodig) te betrekken om tot oplossingen of beslissingen te komen.</w:t>
            </w:r>
          </w:p>
        </w:tc>
      </w:tr>
      <w:tr w:rsidR="00423B78" w:rsidRPr="00095F13" w:rsidTr="00545520">
        <w:trPr>
          <w:trHeight w:val="65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.C7</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 xml:space="preserve">Team </w:t>
            </w:r>
            <w:proofErr w:type="spellStart"/>
            <w:r w:rsidRPr="00095F13">
              <w:rPr>
                <w:rFonts w:ascii="Verdana" w:hAnsi="Verdana" w:cstheme="minorHAnsi"/>
                <w:sz w:val="20"/>
                <w:szCs w:val="20"/>
              </w:rPr>
              <w:t>work</w:t>
            </w:r>
            <w:proofErr w:type="spellEnd"/>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Teamwork</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samen te werken met andere collega’s van verschillende structurele eenheden en rangen om de gemeenschappelijke doelstellingen te behalen.</w:t>
            </w:r>
          </w:p>
        </w:tc>
      </w:tr>
      <w:tr w:rsidR="00423B78" w:rsidRPr="00095F13" w:rsidTr="00545520">
        <w:trPr>
          <w:trHeight w:val="43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.C8</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Technological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ability</w:t>
            </w:r>
            <w:proofErr w:type="spellEnd"/>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Technologische vaardigheden</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de geschikte computersoftware, informatiesystemen en andere IT-tools (bv. programma’s van Microsoft Office) te gebruiken die nodig zijn om werkdoelstellingen te behalen.</w:t>
            </w:r>
          </w:p>
        </w:tc>
      </w:tr>
      <w:tr w:rsidR="00423B78" w:rsidRPr="00095F13" w:rsidTr="00545520">
        <w:trPr>
          <w:trHeight w:val="65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.C9</w:t>
            </w:r>
            <w:proofErr w:type="gramEnd"/>
          </w:p>
        </w:tc>
        <w:tc>
          <w:tcPr>
            <w:tcW w:w="726"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Usage of monitoring and information system</w:t>
            </w:r>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Gebruik van het monitoring- en informatiesysteem</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de monitoring- en informatiesystemen van EU-fondsen te gebruiken (zowel extern als intern, indien beschikbaar) om de werkdoelstellingen te behalen.</w:t>
            </w:r>
          </w:p>
        </w:tc>
      </w:tr>
      <w:tr w:rsidR="00423B78" w:rsidRPr="00095F13" w:rsidTr="00545520">
        <w:trPr>
          <w:trHeight w:val="398"/>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.C10</w:t>
            </w:r>
            <w:proofErr w:type="gramEnd"/>
          </w:p>
        </w:tc>
        <w:tc>
          <w:tcPr>
            <w:tcW w:w="726"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Representation to the outside world</w:t>
            </w:r>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act or speak for institution in an efficient way and appropriate manner.</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Vertegenwoordiging naar de buitenwereld toe</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doeltreffend en gepast te handelen en te spreken uit naam van een instelling.</w:t>
            </w:r>
          </w:p>
        </w:tc>
      </w:tr>
      <w:tr w:rsidR="00423B78" w:rsidRPr="00095F13" w:rsidTr="00545520">
        <w:trPr>
          <w:trHeight w:val="65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.C11</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r w:rsidRPr="00095F13">
              <w:rPr>
                <w:rFonts w:ascii="Verdana" w:hAnsi="Verdana" w:cstheme="minorHAnsi"/>
                <w:sz w:val="20"/>
                <w:szCs w:val="20"/>
              </w:rPr>
              <w:t xml:space="preserve">Relevant </w:t>
            </w:r>
            <w:proofErr w:type="spellStart"/>
            <w:r w:rsidRPr="00095F13">
              <w:rPr>
                <w:rFonts w:ascii="Verdana" w:hAnsi="Verdana" w:cstheme="minorHAnsi"/>
                <w:sz w:val="20"/>
                <w:szCs w:val="20"/>
              </w:rPr>
              <w:t>language</w:t>
            </w:r>
            <w:proofErr w:type="spellEnd"/>
            <w:r w:rsidRPr="00095F13">
              <w:rPr>
                <w:rFonts w:ascii="Verdana" w:hAnsi="Verdana" w:cstheme="minorHAnsi"/>
                <w:sz w:val="20"/>
                <w:szCs w:val="20"/>
              </w:rPr>
              <w:t xml:space="preserve"> skills</w:t>
            </w:r>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Demonstrating ability to apply relevant foreign language skills in order to carry out the assigned functions and accomplish work goals.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Relevante taalvaardigheden</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Blijk geven van het vermogen om de relevante vreemde talen te spreken voor het uitvoeren van de toegewezen taken en het behalen van de werkdoelstellingen.</w:t>
            </w:r>
          </w:p>
        </w:tc>
      </w:tr>
      <w:tr w:rsidR="00423B78" w:rsidRPr="00095F13" w:rsidTr="00545520">
        <w:trPr>
          <w:trHeight w:val="659"/>
        </w:trPr>
        <w:tc>
          <w:tcPr>
            <w:tcW w:w="453" w:type="pct"/>
            <w:shd w:val="clear" w:color="000000" w:fill="FFFFFF"/>
            <w:vAlign w:val="center"/>
          </w:tcPr>
          <w:p w:rsidR="00423B78" w:rsidRPr="00095F13" w:rsidRDefault="00423B78"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.C12</w:t>
            </w:r>
            <w:proofErr w:type="gramEnd"/>
          </w:p>
        </w:tc>
        <w:tc>
          <w:tcPr>
            <w:tcW w:w="726" w:type="pct"/>
            <w:shd w:val="clear" w:color="000000" w:fill="FFFFFF"/>
            <w:vAlign w:val="center"/>
          </w:tcPr>
          <w:p w:rsidR="00423B78" w:rsidRPr="00095F13" w:rsidRDefault="00423B78" w:rsidP="00615B54">
            <w:pPr>
              <w:spacing w:after="0"/>
              <w:rPr>
                <w:rFonts w:ascii="Verdana" w:hAnsi="Verdana" w:cstheme="minorHAnsi"/>
                <w:sz w:val="20"/>
                <w:szCs w:val="20"/>
              </w:rPr>
            </w:pPr>
            <w:proofErr w:type="spellStart"/>
            <w:r w:rsidRPr="00095F13">
              <w:rPr>
                <w:rFonts w:ascii="Verdana" w:hAnsi="Verdana" w:cstheme="minorHAnsi"/>
                <w:sz w:val="20"/>
                <w:szCs w:val="20"/>
              </w:rPr>
              <w:t>Intercultural</w:t>
            </w:r>
            <w:proofErr w:type="spellEnd"/>
            <w:r w:rsidRPr="00095F13">
              <w:rPr>
                <w:rFonts w:ascii="Verdana" w:hAnsi="Verdana" w:cstheme="minorHAnsi"/>
                <w:sz w:val="20"/>
                <w:szCs w:val="20"/>
              </w:rPr>
              <w:t xml:space="preserve"> skills</w:t>
            </w:r>
          </w:p>
        </w:tc>
        <w:tc>
          <w:tcPr>
            <w:tcW w:w="1252" w:type="pct"/>
            <w:shd w:val="clear" w:color="000000" w:fill="FFFFFF"/>
            <w:vAlign w:val="center"/>
          </w:tcPr>
          <w:p w:rsidR="00423B78" w:rsidRPr="007559AD" w:rsidRDefault="00423B78" w:rsidP="00615B54">
            <w:pPr>
              <w:spacing w:after="0"/>
              <w:rPr>
                <w:rFonts w:ascii="Verdana" w:hAnsi="Verdana" w:cstheme="minorHAnsi"/>
                <w:sz w:val="20"/>
                <w:szCs w:val="20"/>
                <w:lang w:val="en-GB"/>
              </w:rPr>
            </w:pPr>
            <w:r w:rsidRPr="007559AD">
              <w:rPr>
                <w:rFonts w:ascii="Verdana" w:hAnsi="Verdana" w:cstheme="minorHAnsi"/>
                <w:sz w:val="20"/>
                <w:szCs w:val="20"/>
                <w:lang w:val="en-GB"/>
              </w:rPr>
              <w:t xml:space="preserve">Demonstrating ability to work in multi-cultural environment, </w:t>
            </w:r>
            <w:r w:rsidRPr="007559AD">
              <w:rPr>
                <w:rFonts w:ascii="Verdana" w:hAnsi="Verdana" w:cstheme="minorHAnsi"/>
                <w:sz w:val="20"/>
                <w:szCs w:val="20"/>
                <w:lang w:val="en-GB"/>
              </w:rPr>
              <w:lastRenderedPageBreak/>
              <w:t>efficiently dealing with stakeholders in EU institutions and other member states.</w:t>
            </w:r>
          </w:p>
        </w:tc>
        <w:tc>
          <w:tcPr>
            <w:tcW w:w="868"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lastRenderedPageBreak/>
              <w:t>Interculturele vaardigheden</w:t>
            </w:r>
          </w:p>
        </w:tc>
        <w:tc>
          <w:tcPr>
            <w:tcW w:w="1701" w:type="pct"/>
            <w:shd w:val="clear" w:color="000000" w:fill="FFFFFF"/>
            <w:vAlign w:val="center"/>
          </w:tcPr>
          <w:p w:rsidR="00423B78" w:rsidRPr="00095F13" w:rsidRDefault="00423B78" w:rsidP="00615B54">
            <w:pPr>
              <w:spacing w:after="0"/>
              <w:rPr>
                <w:rFonts w:ascii="Verdana" w:hAnsi="Verdana" w:cstheme="minorHAnsi"/>
                <w:sz w:val="20"/>
                <w:szCs w:val="20"/>
              </w:rPr>
            </w:pPr>
            <w:r>
              <w:rPr>
                <w:rFonts w:ascii="Verdana" w:hAnsi="Verdana" w:cstheme="minorHAnsi"/>
                <w:sz w:val="20"/>
              </w:rPr>
              <w:t xml:space="preserve">Blijk geven van het vermogen om te werken in een multiculturele omgeving en </w:t>
            </w:r>
            <w:r>
              <w:rPr>
                <w:rFonts w:ascii="Verdana" w:hAnsi="Verdana" w:cstheme="minorHAnsi"/>
                <w:sz w:val="20"/>
              </w:rPr>
              <w:lastRenderedPageBreak/>
              <w:t>om efficiënt om te gaan met belanghebbenden in EU-instellingen en andere lidstaten.</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4" w:rsidRDefault="002D5C34" w:rsidP="0008776A">
      <w:pPr>
        <w:spacing w:after="0" w:line="240" w:lineRule="auto"/>
      </w:pPr>
      <w:r>
        <w:separator/>
      </w:r>
    </w:p>
  </w:endnote>
  <w:endnote w:type="continuationSeparator" w:id="0">
    <w:p w:rsidR="002D5C34" w:rsidRDefault="002D5C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7559AD">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4" w:rsidRDefault="002D5C34" w:rsidP="0008776A">
      <w:pPr>
        <w:spacing w:after="0" w:line="240" w:lineRule="auto"/>
      </w:pPr>
      <w:r>
        <w:separator/>
      </w:r>
    </w:p>
  </w:footnote>
  <w:footnote w:type="continuationSeparator" w:id="0">
    <w:p w:rsidR="002D5C34" w:rsidRDefault="002D5C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EU-competentiekader - Verklarende woordenlijst van de termen die worden gebruikt in de zelfbeoordelingstool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EU-competentiekader - Verklarende woordenlijst van de termen die worden gebruikt in de zelfbeoordelingstool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EU-competentiekader - Verklarende woordenlijst van de termen die worden gebruikt in de zelfbeoordelingstool</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C44D2"/>
    <w:rsid w:val="000E47BD"/>
    <w:rsid w:val="00107E71"/>
    <w:rsid w:val="00123EE5"/>
    <w:rsid w:val="00130E81"/>
    <w:rsid w:val="001319E4"/>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23B78"/>
    <w:rsid w:val="00441B09"/>
    <w:rsid w:val="0044373B"/>
    <w:rsid w:val="004504AE"/>
    <w:rsid w:val="004635E5"/>
    <w:rsid w:val="00476CF8"/>
    <w:rsid w:val="004A4DEE"/>
    <w:rsid w:val="004B0758"/>
    <w:rsid w:val="004B6531"/>
    <w:rsid w:val="004F71B4"/>
    <w:rsid w:val="00536145"/>
    <w:rsid w:val="00545520"/>
    <w:rsid w:val="00554E39"/>
    <w:rsid w:val="0057384D"/>
    <w:rsid w:val="00584C64"/>
    <w:rsid w:val="00594DDB"/>
    <w:rsid w:val="005957F4"/>
    <w:rsid w:val="005A43B4"/>
    <w:rsid w:val="005C3880"/>
    <w:rsid w:val="005D6AFD"/>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559AD"/>
    <w:rsid w:val="00757D2E"/>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564CD"/>
    <w:rsid w:val="00AB64E3"/>
    <w:rsid w:val="00AC55BA"/>
    <w:rsid w:val="00AD2B31"/>
    <w:rsid w:val="00AD341D"/>
    <w:rsid w:val="00B22F0E"/>
    <w:rsid w:val="00B579F3"/>
    <w:rsid w:val="00B76BA7"/>
    <w:rsid w:val="00B967FA"/>
    <w:rsid w:val="00C65FA8"/>
    <w:rsid w:val="00C971E1"/>
    <w:rsid w:val="00CC3497"/>
    <w:rsid w:val="00CD1306"/>
    <w:rsid w:val="00CE608F"/>
    <w:rsid w:val="00CF51E8"/>
    <w:rsid w:val="00CF661F"/>
    <w:rsid w:val="00CF6967"/>
    <w:rsid w:val="00D02119"/>
    <w:rsid w:val="00D27017"/>
    <w:rsid w:val="00D71900"/>
    <w:rsid w:val="00D92F59"/>
    <w:rsid w:val="00DE6C01"/>
    <w:rsid w:val="00E44B41"/>
    <w:rsid w:val="00E82D2D"/>
    <w:rsid w:val="00E87A35"/>
    <w:rsid w:val="00EB6450"/>
    <w:rsid w:val="00ED2862"/>
    <w:rsid w:val="00EE1F94"/>
    <w:rsid w:val="00F01A52"/>
    <w:rsid w:val="00F40B43"/>
    <w:rsid w:val="00F50847"/>
    <w:rsid w:val="00F74AE6"/>
    <w:rsid w:val="00F863CF"/>
    <w:rsid w:val="00F93A46"/>
    <w:rsid w:val="00FC0AA0"/>
    <w:rsid w:val="00FD20DF"/>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3D27-0FD8-4606-B170-A2541535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25</cp:revision>
  <cp:lastPrinted>2017-03-22T18:35:00Z</cp:lastPrinted>
  <dcterms:created xsi:type="dcterms:W3CDTF">2017-10-04T14:17:00Z</dcterms:created>
  <dcterms:modified xsi:type="dcterms:W3CDTF">2018-04-13T08:04:00Z</dcterms:modified>
</cp:coreProperties>
</file>