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420EFC"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57.8pt">
            <v:imagedata r:id="rId11" o:title="Slide4"/>
          </v:shape>
        </w:pict>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Versioner av dokumentet</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Version</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Datum</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den 3 november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9000872"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Innehåll</w:t>
          </w:r>
          <w:bookmarkEnd w:id="0"/>
        </w:p>
        <w:p w:rsidR="00164234" w:rsidRPr="00164234" w:rsidRDefault="00164234" w:rsidP="009A1178">
          <w:pPr>
            <w:pStyle w:val="Heading1"/>
            <w:numPr>
              <w:ilvl w:val="0"/>
              <w:numId w:val="0"/>
            </w:numPr>
          </w:pPr>
        </w:p>
        <w:p w:rsidR="00420EFC" w:rsidRDefault="00CF51E8">
          <w:pPr>
            <w:pStyle w:val="TOC1"/>
            <w:tabs>
              <w:tab w:val="right" w:leader="dot" w:pos="12950"/>
            </w:tabs>
            <w:rPr>
              <w:rFonts w:eastAsiaTheme="minorEastAsia"/>
              <w:noProof/>
              <w:lang w:bidi="ar-SA"/>
            </w:rPr>
          </w:pPr>
          <w:r w:rsidRPr="00164234">
            <w:rPr>
              <w:rFonts w:ascii="Verdana" w:hAnsi="Verdana"/>
              <w:sz w:val="32"/>
              <w:szCs w:val="32"/>
            </w:rPr>
            <w:fldChar w:fldCharType="begin"/>
          </w:r>
          <w:r w:rsidRPr="00164234">
            <w:rPr>
              <w:rFonts w:ascii="Verdana" w:hAnsi="Verdana"/>
              <w:sz w:val="32"/>
              <w:szCs w:val="32"/>
            </w:rPr>
            <w:instrText xml:space="preserve"> TOC \o "1-3" \h \z \u </w:instrText>
          </w:r>
          <w:r w:rsidRPr="00164234">
            <w:rPr>
              <w:rFonts w:ascii="Verdana" w:hAnsi="Verdana"/>
              <w:sz w:val="32"/>
              <w:szCs w:val="32"/>
            </w:rPr>
            <w:fldChar w:fldCharType="separate"/>
          </w:r>
          <w:bookmarkStart w:id="1" w:name="_GoBack"/>
          <w:bookmarkEnd w:id="1"/>
          <w:r w:rsidR="00420EFC" w:rsidRPr="008A5485">
            <w:rPr>
              <w:rStyle w:val="Hyperlink"/>
              <w:noProof/>
            </w:rPr>
            <w:fldChar w:fldCharType="begin"/>
          </w:r>
          <w:r w:rsidR="00420EFC" w:rsidRPr="008A5485">
            <w:rPr>
              <w:rStyle w:val="Hyperlink"/>
              <w:noProof/>
            </w:rPr>
            <w:instrText xml:space="preserve"> </w:instrText>
          </w:r>
          <w:r w:rsidR="00420EFC">
            <w:rPr>
              <w:noProof/>
            </w:rPr>
            <w:instrText>HYPERLINK \l "_Toc509000872"</w:instrText>
          </w:r>
          <w:r w:rsidR="00420EFC" w:rsidRPr="008A5485">
            <w:rPr>
              <w:rStyle w:val="Hyperlink"/>
              <w:noProof/>
            </w:rPr>
            <w:instrText xml:space="preserve"> </w:instrText>
          </w:r>
          <w:r w:rsidR="00420EFC" w:rsidRPr="008A5485">
            <w:rPr>
              <w:rStyle w:val="Hyperlink"/>
              <w:noProof/>
            </w:rPr>
          </w:r>
          <w:r w:rsidR="00420EFC" w:rsidRPr="008A5485">
            <w:rPr>
              <w:rStyle w:val="Hyperlink"/>
              <w:noProof/>
            </w:rPr>
            <w:fldChar w:fldCharType="separate"/>
          </w:r>
          <w:r w:rsidR="00420EFC" w:rsidRPr="008A5485">
            <w:rPr>
              <w:rStyle w:val="Hyperlink"/>
              <w:noProof/>
            </w:rPr>
            <w:t>Innehåll</w:t>
          </w:r>
          <w:r w:rsidR="00420EFC">
            <w:rPr>
              <w:noProof/>
              <w:webHidden/>
            </w:rPr>
            <w:tab/>
          </w:r>
          <w:r w:rsidR="00420EFC">
            <w:rPr>
              <w:noProof/>
              <w:webHidden/>
            </w:rPr>
            <w:fldChar w:fldCharType="begin"/>
          </w:r>
          <w:r w:rsidR="00420EFC">
            <w:rPr>
              <w:noProof/>
              <w:webHidden/>
            </w:rPr>
            <w:instrText xml:space="preserve"> PAGEREF _Toc509000872 \h </w:instrText>
          </w:r>
          <w:r w:rsidR="00420EFC">
            <w:rPr>
              <w:noProof/>
              <w:webHidden/>
            </w:rPr>
          </w:r>
          <w:r w:rsidR="00420EFC">
            <w:rPr>
              <w:noProof/>
              <w:webHidden/>
            </w:rPr>
            <w:fldChar w:fldCharType="separate"/>
          </w:r>
          <w:r w:rsidR="00420EFC">
            <w:rPr>
              <w:noProof/>
              <w:webHidden/>
            </w:rPr>
            <w:t>3</w:t>
          </w:r>
          <w:r w:rsidR="00420EFC">
            <w:rPr>
              <w:noProof/>
              <w:webHidden/>
            </w:rPr>
            <w:fldChar w:fldCharType="end"/>
          </w:r>
          <w:r w:rsidR="00420EFC" w:rsidRPr="008A5485">
            <w:rPr>
              <w:rStyle w:val="Hyperlink"/>
              <w:noProof/>
            </w:rPr>
            <w:fldChar w:fldCharType="end"/>
          </w:r>
        </w:p>
        <w:p w:rsidR="00420EFC" w:rsidRDefault="00420EFC">
          <w:pPr>
            <w:pStyle w:val="TOC1"/>
            <w:tabs>
              <w:tab w:val="left" w:pos="440"/>
              <w:tab w:val="right" w:leader="dot" w:pos="12950"/>
            </w:tabs>
            <w:rPr>
              <w:rFonts w:eastAsiaTheme="minorEastAsia"/>
              <w:noProof/>
              <w:lang w:bidi="ar-SA"/>
            </w:rPr>
          </w:pPr>
          <w:hyperlink w:anchor="_Toc509000873" w:history="1">
            <w:r w:rsidRPr="008A5485">
              <w:rPr>
                <w:rStyle w:val="Hyperlink"/>
                <w:noProof/>
              </w:rPr>
              <w:t>1.</w:t>
            </w:r>
            <w:r>
              <w:rPr>
                <w:rFonts w:eastAsiaTheme="minorEastAsia"/>
                <w:noProof/>
                <w:lang w:bidi="ar-SA"/>
              </w:rPr>
              <w:tab/>
            </w:r>
            <w:r w:rsidRPr="008A5485">
              <w:rPr>
                <w:rStyle w:val="Hyperlink"/>
                <w:noProof/>
              </w:rPr>
              <w:t>Yrkesroller</w:t>
            </w:r>
            <w:r>
              <w:rPr>
                <w:noProof/>
                <w:webHidden/>
              </w:rPr>
              <w:tab/>
            </w:r>
            <w:r>
              <w:rPr>
                <w:noProof/>
                <w:webHidden/>
              </w:rPr>
              <w:fldChar w:fldCharType="begin"/>
            </w:r>
            <w:r>
              <w:rPr>
                <w:noProof/>
                <w:webHidden/>
              </w:rPr>
              <w:instrText xml:space="preserve"> PAGEREF _Toc509000873 \h </w:instrText>
            </w:r>
            <w:r>
              <w:rPr>
                <w:noProof/>
                <w:webHidden/>
              </w:rPr>
            </w:r>
            <w:r>
              <w:rPr>
                <w:noProof/>
                <w:webHidden/>
              </w:rPr>
              <w:fldChar w:fldCharType="separate"/>
            </w:r>
            <w:r>
              <w:rPr>
                <w:noProof/>
                <w:webHidden/>
              </w:rPr>
              <w:t>4</w:t>
            </w:r>
            <w:r>
              <w:rPr>
                <w:noProof/>
                <w:webHidden/>
              </w:rPr>
              <w:fldChar w:fldCharType="end"/>
            </w:r>
          </w:hyperlink>
        </w:p>
        <w:p w:rsidR="00420EFC" w:rsidRDefault="00420EFC">
          <w:pPr>
            <w:pStyle w:val="TOC1"/>
            <w:tabs>
              <w:tab w:val="left" w:pos="440"/>
              <w:tab w:val="right" w:leader="dot" w:pos="12950"/>
            </w:tabs>
            <w:rPr>
              <w:rFonts w:eastAsiaTheme="minorEastAsia"/>
              <w:noProof/>
              <w:lang w:bidi="ar-SA"/>
            </w:rPr>
          </w:pPr>
          <w:hyperlink w:anchor="_Toc509000874" w:history="1">
            <w:r w:rsidRPr="008A5485">
              <w:rPr>
                <w:rStyle w:val="Hyperlink"/>
                <w:noProof/>
              </w:rPr>
              <w:t>2.</w:t>
            </w:r>
            <w:r>
              <w:rPr>
                <w:rFonts w:eastAsiaTheme="minorEastAsia"/>
                <w:noProof/>
                <w:lang w:bidi="ar-SA"/>
              </w:rPr>
              <w:tab/>
            </w:r>
            <w:r w:rsidRPr="008A5485">
              <w:rPr>
                <w:rStyle w:val="Hyperlink"/>
                <w:noProof/>
              </w:rPr>
              <w:t>Arbetsuppgifter och deluppgifter</w:t>
            </w:r>
            <w:r>
              <w:rPr>
                <w:noProof/>
                <w:webHidden/>
              </w:rPr>
              <w:tab/>
            </w:r>
            <w:r>
              <w:rPr>
                <w:noProof/>
                <w:webHidden/>
              </w:rPr>
              <w:fldChar w:fldCharType="begin"/>
            </w:r>
            <w:r>
              <w:rPr>
                <w:noProof/>
                <w:webHidden/>
              </w:rPr>
              <w:instrText xml:space="preserve"> PAGEREF _Toc509000874 \h </w:instrText>
            </w:r>
            <w:r>
              <w:rPr>
                <w:noProof/>
                <w:webHidden/>
              </w:rPr>
            </w:r>
            <w:r>
              <w:rPr>
                <w:noProof/>
                <w:webHidden/>
              </w:rPr>
              <w:fldChar w:fldCharType="separate"/>
            </w:r>
            <w:r>
              <w:rPr>
                <w:noProof/>
                <w:webHidden/>
              </w:rPr>
              <w:t>5</w:t>
            </w:r>
            <w:r>
              <w:rPr>
                <w:noProof/>
                <w:webHidden/>
              </w:rPr>
              <w:fldChar w:fldCharType="end"/>
            </w:r>
          </w:hyperlink>
        </w:p>
        <w:p w:rsidR="00420EFC" w:rsidRDefault="00420EFC">
          <w:pPr>
            <w:pStyle w:val="TOC1"/>
            <w:tabs>
              <w:tab w:val="left" w:pos="440"/>
              <w:tab w:val="right" w:leader="dot" w:pos="12950"/>
            </w:tabs>
            <w:rPr>
              <w:rFonts w:eastAsiaTheme="minorEastAsia"/>
              <w:noProof/>
              <w:lang w:bidi="ar-SA"/>
            </w:rPr>
          </w:pPr>
          <w:hyperlink w:anchor="_Toc509000875" w:history="1">
            <w:r w:rsidRPr="008A5485">
              <w:rPr>
                <w:rStyle w:val="Hyperlink"/>
                <w:noProof/>
              </w:rPr>
              <w:t>3.</w:t>
            </w:r>
            <w:r>
              <w:rPr>
                <w:rFonts w:eastAsiaTheme="minorEastAsia"/>
                <w:noProof/>
                <w:lang w:bidi="ar-SA"/>
              </w:rPr>
              <w:tab/>
            </w:r>
            <w:r w:rsidRPr="008A5485">
              <w:rPr>
                <w:rStyle w:val="Hyperlink"/>
                <w:noProof/>
              </w:rPr>
              <w:t>Kvalifikationsskala</w:t>
            </w:r>
            <w:r>
              <w:rPr>
                <w:noProof/>
                <w:webHidden/>
              </w:rPr>
              <w:tab/>
            </w:r>
            <w:r>
              <w:rPr>
                <w:noProof/>
                <w:webHidden/>
              </w:rPr>
              <w:fldChar w:fldCharType="begin"/>
            </w:r>
            <w:r>
              <w:rPr>
                <w:noProof/>
                <w:webHidden/>
              </w:rPr>
              <w:instrText xml:space="preserve"> PAGEREF _Toc509000875 \h </w:instrText>
            </w:r>
            <w:r>
              <w:rPr>
                <w:noProof/>
                <w:webHidden/>
              </w:rPr>
            </w:r>
            <w:r>
              <w:rPr>
                <w:noProof/>
                <w:webHidden/>
              </w:rPr>
              <w:fldChar w:fldCharType="separate"/>
            </w:r>
            <w:r>
              <w:rPr>
                <w:noProof/>
                <w:webHidden/>
              </w:rPr>
              <w:t>7</w:t>
            </w:r>
            <w:r>
              <w:rPr>
                <w:noProof/>
                <w:webHidden/>
              </w:rPr>
              <w:fldChar w:fldCharType="end"/>
            </w:r>
          </w:hyperlink>
        </w:p>
        <w:p w:rsidR="00420EFC" w:rsidRDefault="00420EFC">
          <w:pPr>
            <w:pStyle w:val="TOC1"/>
            <w:tabs>
              <w:tab w:val="left" w:pos="440"/>
              <w:tab w:val="right" w:leader="dot" w:pos="12950"/>
            </w:tabs>
            <w:rPr>
              <w:rFonts w:eastAsiaTheme="minorEastAsia"/>
              <w:noProof/>
              <w:lang w:bidi="ar-SA"/>
            </w:rPr>
          </w:pPr>
          <w:hyperlink w:anchor="_Toc509000876" w:history="1">
            <w:r w:rsidRPr="008A5485">
              <w:rPr>
                <w:rStyle w:val="Hyperlink"/>
                <w:noProof/>
              </w:rPr>
              <w:t>4.</w:t>
            </w:r>
            <w:r>
              <w:rPr>
                <w:rFonts w:eastAsiaTheme="minorEastAsia"/>
                <w:noProof/>
                <w:lang w:bidi="ar-SA"/>
              </w:rPr>
              <w:tab/>
            </w:r>
            <w:r w:rsidRPr="008A5485">
              <w:rPr>
                <w:rStyle w:val="Hyperlink"/>
                <w:noProof/>
              </w:rPr>
              <w:t>Operativa kompetenser</w:t>
            </w:r>
            <w:r>
              <w:rPr>
                <w:noProof/>
                <w:webHidden/>
              </w:rPr>
              <w:tab/>
            </w:r>
            <w:r>
              <w:rPr>
                <w:noProof/>
                <w:webHidden/>
              </w:rPr>
              <w:fldChar w:fldCharType="begin"/>
            </w:r>
            <w:r>
              <w:rPr>
                <w:noProof/>
                <w:webHidden/>
              </w:rPr>
              <w:instrText xml:space="preserve"> PAGEREF _Toc509000876 \h </w:instrText>
            </w:r>
            <w:r>
              <w:rPr>
                <w:noProof/>
                <w:webHidden/>
              </w:rPr>
            </w:r>
            <w:r>
              <w:rPr>
                <w:noProof/>
                <w:webHidden/>
              </w:rPr>
              <w:fldChar w:fldCharType="separate"/>
            </w:r>
            <w:r>
              <w:rPr>
                <w:noProof/>
                <w:webHidden/>
              </w:rPr>
              <w:t>9</w:t>
            </w:r>
            <w:r>
              <w:rPr>
                <w:noProof/>
                <w:webHidden/>
              </w:rPr>
              <w:fldChar w:fldCharType="end"/>
            </w:r>
          </w:hyperlink>
        </w:p>
        <w:p w:rsidR="00420EFC" w:rsidRDefault="00420EFC">
          <w:pPr>
            <w:pStyle w:val="TOC1"/>
            <w:tabs>
              <w:tab w:val="left" w:pos="440"/>
              <w:tab w:val="right" w:leader="dot" w:pos="12950"/>
            </w:tabs>
            <w:rPr>
              <w:rFonts w:eastAsiaTheme="minorEastAsia"/>
              <w:noProof/>
              <w:lang w:bidi="ar-SA"/>
            </w:rPr>
          </w:pPr>
          <w:hyperlink w:anchor="_Toc509000877" w:history="1">
            <w:r w:rsidRPr="008A5485">
              <w:rPr>
                <w:rStyle w:val="Hyperlink"/>
                <w:noProof/>
              </w:rPr>
              <w:t>5.</w:t>
            </w:r>
            <w:r>
              <w:rPr>
                <w:rFonts w:eastAsiaTheme="minorEastAsia"/>
                <w:noProof/>
                <w:lang w:bidi="ar-SA"/>
              </w:rPr>
              <w:tab/>
            </w:r>
            <w:r w:rsidRPr="008A5485">
              <w:rPr>
                <w:rStyle w:val="Hyperlink"/>
                <w:noProof/>
              </w:rPr>
              <w:t>Ledningskompetenser</w:t>
            </w:r>
            <w:r>
              <w:rPr>
                <w:noProof/>
                <w:webHidden/>
              </w:rPr>
              <w:tab/>
            </w:r>
            <w:r>
              <w:rPr>
                <w:noProof/>
                <w:webHidden/>
              </w:rPr>
              <w:fldChar w:fldCharType="begin"/>
            </w:r>
            <w:r>
              <w:rPr>
                <w:noProof/>
                <w:webHidden/>
              </w:rPr>
              <w:instrText xml:space="preserve"> PAGEREF _Toc509000877 \h </w:instrText>
            </w:r>
            <w:r>
              <w:rPr>
                <w:noProof/>
                <w:webHidden/>
              </w:rPr>
            </w:r>
            <w:r>
              <w:rPr>
                <w:noProof/>
                <w:webHidden/>
              </w:rPr>
              <w:fldChar w:fldCharType="separate"/>
            </w:r>
            <w:r>
              <w:rPr>
                <w:noProof/>
                <w:webHidden/>
              </w:rPr>
              <w:t>10</w:t>
            </w:r>
            <w:r>
              <w:rPr>
                <w:noProof/>
                <w:webHidden/>
              </w:rPr>
              <w:fldChar w:fldCharType="end"/>
            </w:r>
          </w:hyperlink>
        </w:p>
        <w:p w:rsidR="00420EFC" w:rsidRDefault="00420EFC">
          <w:pPr>
            <w:pStyle w:val="TOC1"/>
            <w:tabs>
              <w:tab w:val="left" w:pos="440"/>
              <w:tab w:val="right" w:leader="dot" w:pos="12950"/>
            </w:tabs>
            <w:rPr>
              <w:rFonts w:eastAsiaTheme="minorEastAsia"/>
              <w:noProof/>
              <w:lang w:bidi="ar-SA"/>
            </w:rPr>
          </w:pPr>
          <w:hyperlink w:anchor="_Toc509000878" w:history="1">
            <w:r w:rsidRPr="008A5485">
              <w:rPr>
                <w:rStyle w:val="Hyperlink"/>
                <w:noProof/>
              </w:rPr>
              <w:t>6.</w:t>
            </w:r>
            <w:r>
              <w:rPr>
                <w:rFonts w:eastAsiaTheme="minorEastAsia"/>
                <w:noProof/>
                <w:lang w:bidi="ar-SA"/>
              </w:rPr>
              <w:tab/>
            </w:r>
            <w:r w:rsidRPr="008A5485">
              <w:rPr>
                <w:rStyle w:val="Hyperlink"/>
                <w:noProof/>
              </w:rPr>
              <w:t>Yrkesmässiga kompetenser</w:t>
            </w:r>
            <w:r>
              <w:rPr>
                <w:noProof/>
                <w:webHidden/>
              </w:rPr>
              <w:tab/>
            </w:r>
            <w:r>
              <w:rPr>
                <w:noProof/>
                <w:webHidden/>
              </w:rPr>
              <w:fldChar w:fldCharType="begin"/>
            </w:r>
            <w:r>
              <w:rPr>
                <w:noProof/>
                <w:webHidden/>
              </w:rPr>
              <w:instrText xml:space="preserve"> PAGEREF _Toc509000878 \h </w:instrText>
            </w:r>
            <w:r>
              <w:rPr>
                <w:noProof/>
                <w:webHidden/>
              </w:rPr>
            </w:r>
            <w:r>
              <w:rPr>
                <w:noProof/>
                <w:webHidden/>
              </w:rPr>
              <w:fldChar w:fldCharType="separate"/>
            </w:r>
            <w:r>
              <w:rPr>
                <w:noProof/>
                <w:webHidden/>
              </w:rPr>
              <w:t>14</w:t>
            </w:r>
            <w:r>
              <w:rPr>
                <w:noProof/>
                <w:webHidden/>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sidRPr="00164234">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9000873"/>
      <w:r>
        <w:lastRenderedPageBreak/>
        <w:t>Yrkesroller</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4537"/>
        <w:gridCol w:w="1915"/>
        <w:gridCol w:w="5114"/>
      </w:tblGrid>
      <w:tr w:rsidR="007A0134" w:rsidRPr="001B2DD4" w:rsidTr="00420EFC">
        <w:trPr>
          <w:trHeight w:val="467"/>
        </w:trPr>
        <w:tc>
          <w:tcPr>
            <w:tcW w:w="2393"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607"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420EFC" w:rsidRPr="001B2DD4" w:rsidTr="00420EFC">
        <w:trPr>
          <w:trHeight w:val="440"/>
        </w:trPr>
        <w:tc>
          <w:tcPr>
            <w:tcW w:w="710" w:type="pct"/>
            <w:shd w:val="clear" w:color="auto" w:fill="F2F2F2" w:themeFill="background1" w:themeFillShade="F2"/>
            <w:vAlign w:val="center"/>
            <w:hideMark/>
          </w:tcPr>
          <w:p w:rsidR="00420EFC" w:rsidRPr="001B2DD4" w:rsidRDefault="00420EFC" w:rsidP="003928BC">
            <w:pPr>
              <w:spacing w:after="0"/>
              <w:rPr>
                <w:rFonts w:ascii="Verdana" w:hAnsi="Verdana" w:cstheme="minorHAnsi"/>
                <w:sz w:val="20"/>
                <w:szCs w:val="20"/>
              </w:rPr>
            </w:pPr>
            <w:r>
              <w:rPr>
                <w:rFonts w:ascii="Verdana" w:hAnsi="Verdana" w:cstheme="minorHAnsi"/>
                <w:sz w:val="20"/>
              </w:rPr>
              <w:t>Yrkesroll</w:t>
            </w:r>
          </w:p>
        </w:tc>
        <w:tc>
          <w:tcPr>
            <w:tcW w:w="1683" w:type="pct"/>
            <w:shd w:val="clear" w:color="auto" w:fill="F2F2F2" w:themeFill="background1" w:themeFillShade="F2"/>
            <w:vAlign w:val="center"/>
          </w:tcPr>
          <w:p w:rsidR="00420EFC" w:rsidRPr="001B2DD4" w:rsidRDefault="00420EFC" w:rsidP="003928BC">
            <w:pPr>
              <w:spacing w:after="0"/>
              <w:rPr>
                <w:rFonts w:ascii="Verdana" w:hAnsi="Verdana" w:cstheme="minorHAnsi"/>
                <w:sz w:val="20"/>
                <w:szCs w:val="20"/>
              </w:rPr>
            </w:pPr>
            <w:r>
              <w:rPr>
                <w:rFonts w:ascii="Verdana" w:hAnsi="Verdana" w:cstheme="minorHAnsi"/>
                <w:sz w:val="20"/>
              </w:rPr>
              <w:t>Beskrivning</w:t>
            </w:r>
          </w:p>
        </w:tc>
        <w:tc>
          <w:tcPr>
            <w:tcW w:w="710" w:type="pct"/>
            <w:shd w:val="clear" w:color="auto" w:fill="F2F2F2" w:themeFill="background1" w:themeFillShade="F2"/>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Yrkesroll</w:t>
            </w:r>
          </w:p>
        </w:tc>
        <w:tc>
          <w:tcPr>
            <w:tcW w:w="1897" w:type="pct"/>
            <w:shd w:val="clear" w:color="auto" w:fill="F2F2F2" w:themeFill="background1" w:themeFillShade="F2"/>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Beskrivning</w:t>
            </w:r>
          </w:p>
        </w:tc>
      </w:tr>
      <w:tr w:rsidR="00420EFC" w:rsidRPr="001B2DD4" w:rsidTr="00420EFC">
        <w:trPr>
          <w:trHeight w:val="1250"/>
        </w:trPr>
        <w:tc>
          <w:tcPr>
            <w:tcW w:w="710" w:type="pct"/>
            <w:shd w:val="clear" w:color="000000" w:fill="FFFFFF"/>
            <w:vAlign w:val="center"/>
            <w:hideMark/>
          </w:tcPr>
          <w:p w:rsidR="00420EFC" w:rsidRPr="001B2DD4" w:rsidRDefault="00420EFC" w:rsidP="00C76F19">
            <w:pPr>
              <w:spacing w:after="0"/>
              <w:rPr>
                <w:rFonts w:ascii="Verdana" w:hAnsi="Verdana" w:cstheme="minorHAnsi"/>
                <w:sz w:val="20"/>
                <w:szCs w:val="20"/>
              </w:rPr>
            </w:pPr>
            <w:r w:rsidRPr="001B2DD4">
              <w:rPr>
                <w:rFonts w:ascii="Verdana" w:hAnsi="Verdana" w:cstheme="minorHAnsi"/>
                <w:sz w:val="20"/>
                <w:szCs w:val="20"/>
              </w:rPr>
              <w:t>Decision-</w:t>
            </w:r>
            <w:proofErr w:type="spellStart"/>
            <w:r w:rsidRPr="001B2DD4">
              <w:rPr>
                <w:rFonts w:ascii="Verdana" w:hAnsi="Verdana" w:cstheme="minorHAnsi"/>
                <w:sz w:val="20"/>
                <w:szCs w:val="20"/>
              </w:rPr>
              <w:t>making</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683"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This is the head of the organization or persons that act on relatively high strategic management levels</w:t>
            </w:r>
          </w:p>
        </w:tc>
        <w:tc>
          <w:tcPr>
            <w:tcW w:w="710" w:type="pct"/>
            <w:shd w:val="clear" w:color="000000" w:fill="FFFFFF"/>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Beslutsfattarnivå</w:t>
            </w:r>
          </w:p>
        </w:tc>
        <w:tc>
          <w:tcPr>
            <w:tcW w:w="1897" w:type="pct"/>
            <w:shd w:val="clear" w:color="000000" w:fill="FFFFFF"/>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Organisationens ledning eller personer som verkar på relativt höga nivåer inom strategisk förvaltning</w:t>
            </w:r>
          </w:p>
        </w:tc>
      </w:tr>
      <w:tr w:rsidR="00420EFC" w:rsidRPr="001B2DD4" w:rsidTr="00420EFC">
        <w:trPr>
          <w:trHeight w:val="1871"/>
        </w:trPr>
        <w:tc>
          <w:tcPr>
            <w:tcW w:w="710" w:type="pct"/>
            <w:shd w:val="clear" w:color="000000" w:fill="FFFFFF"/>
            <w:vAlign w:val="center"/>
            <w:hideMark/>
          </w:tcPr>
          <w:p w:rsidR="00420EFC" w:rsidRPr="001B2DD4" w:rsidRDefault="00420EFC" w:rsidP="00C76F19">
            <w:pPr>
              <w:spacing w:after="0"/>
              <w:rPr>
                <w:rFonts w:ascii="Verdana" w:hAnsi="Verdana" w:cstheme="minorHAnsi"/>
                <w:sz w:val="20"/>
                <w:szCs w:val="20"/>
              </w:rPr>
            </w:pPr>
            <w:proofErr w:type="spellStart"/>
            <w:r w:rsidRPr="001B2DD4">
              <w:rPr>
                <w:rFonts w:ascii="Verdana" w:hAnsi="Verdana" w:cstheme="minorHAnsi"/>
                <w:sz w:val="20"/>
                <w:szCs w:val="20"/>
              </w:rPr>
              <w:t>Supervisory</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683"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10" w:type="pct"/>
            <w:shd w:val="clear" w:color="000000" w:fill="FFFFFF"/>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Arbetsledande nivå</w:t>
            </w:r>
          </w:p>
        </w:tc>
        <w:tc>
          <w:tcPr>
            <w:tcW w:w="1897" w:type="pct"/>
            <w:shd w:val="clear" w:color="000000" w:fill="FFFFFF"/>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Chefer och ledare på mellannivå som ansvarar för en grupp anställda och inte deltar direkt i det operativa genomförandet av programmet, t.ex. enhetschefer inom organisationen.</w:t>
            </w:r>
          </w:p>
        </w:tc>
      </w:tr>
      <w:tr w:rsidR="00420EFC" w:rsidRPr="001B2DD4" w:rsidTr="00420EFC">
        <w:trPr>
          <w:trHeight w:val="1439"/>
        </w:trPr>
        <w:tc>
          <w:tcPr>
            <w:tcW w:w="710" w:type="pct"/>
            <w:shd w:val="clear" w:color="000000" w:fill="FFFFFF"/>
            <w:vAlign w:val="center"/>
            <w:hideMark/>
          </w:tcPr>
          <w:p w:rsidR="00420EFC" w:rsidRPr="001B2DD4" w:rsidRDefault="00420EFC" w:rsidP="00C76F19">
            <w:pPr>
              <w:spacing w:after="0"/>
              <w:rPr>
                <w:rFonts w:ascii="Verdana" w:hAnsi="Verdana" w:cstheme="minorHAnsi"/>
                <w:sz w:val="20"/>
                <w:szCs w:val="20"/>
              </w:rPr>
            </w:pPr>
            <w:proofErr w:type="spellStart"/>
            <w:r w:rsidRPr="001B2DD4">
              <w:rPr>
                <w:rFonts w:ascii="Verdana" w:hAnsi="Verdana" w:cstheme="minorHAnsi"/>
                <w:sz w:val="20"/>
                <w:szCs w:val="20"/>
              </w:rPr>
              <w:t>Operational</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683"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These are the experts that are directly working on the different tasks and sub-tasks within the organization</w:t>
            </w:r>
          </w:p>
        </w:tc>
        <w:tc>
          <w:tcPr>
            <w:tcW w:w="710" w:type="pct"/>
            <w:shd w:val="clear" w:color="000000" w:fill="FFFFFF"/>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Operativ nivå</w:t>
            </w:r>
          </w:p>
        </w:tc>
        <w:tc>
          <w:tcPr>
            <w:tcW w:w="1897" w:type="pct"/>
            <w:shd w:val="clear" w:color="000000" w:fill="FFFFFF"/>
            <w:vAlign w:val="center"/>
          </w:tcPr>
          <w:p w:rsidR="00420EFC" w:rsidRPr="001B2DD4" w:rsidRDefault="00420EFC" w:rsidP="00C76F19">
            <w:pPr>
              <w:spacing w:after="0"/>
              <w:rPr>
                <w:rFonts w:ascii="Verdana" w:hAnsi="Verdana" w:cstheme="minorHAnsi"/>
                <w:sz w:val="20"/>
                <w:szCs w:val="20"/>
              </w:rPr>
            </w:pPr>
            <w:r>
              <w:rPr>
                <w:rFonts w:ascii="Verdana" w:hAnsi="Verdana" w:cstheme="minorHAnsi"/>
                <w:sz w:val="20"/>
              </w:rPr>
              <w:t>Experter som arbetar direkt med olika arbetsuppgifter och deluppgifter inom organisationen.</w:t>
            </w:r>
          </w:p>
        </w:tc>
      </w:tr>
    </w:tbl>
    <w:p w:rsidR="003928BC" w:rsidRPr="00420EFC" w:rsidRDefault="003928BC">
      <w:pPr>
        <w:rPr>
          <w:rFonts w:ascii="Verdana" w:hAnsi="Verdana" w:cstheme="minorHAnsi"/>
          <w:i/>
          <w:sz w:val="18"/>
          <w:szCs w:val="20"/>
          <w:lang w:val="en-GB"/>
        </w:rPr>
      </w:pPr>
    </w:p>
    <w:p w:rsidR="0062042A" w:rsidRPr="00420EFC" w:rsidRDefault="0062042A" w:rsidP="009A1178">
      <w:pPr>
        <w:pStyle w:val="Heading1"/>
        <w:rPr>
          <w:lang w:val="en-GB"/>
        </w:rPr>
        <w:sectPr w:rsidR="0062042A" w:rsidRPr="00420EFC"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9000874"/>
      <w:r>
        <w:lastRenderedPageBreak/>
        <w:t>Arbetsuppgifter och deluppgifter</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6"/>
        <w:gridCol w:w="4216"/>
        <w:gridCol w:w="2266"/>
        <w:gridCol w:w="4122"/>
      </w:tblGrid>
      <w:tr w:rsidR="004635E5" w:rsidRPr="0058429F" w:rsidTr="00420EFC">
        <w:trPr>
          <w:trHeight w:val="354"/>
          <w:tblHeader/>
        </w:trPr>
        <w:tc>
          <w:tcPr>
            <w:tcW w:w="2573"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427"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Svenska</w:t>
            </w:r>
          </w:p>
        </w:tc>
      </w:tr>
      <w:tr w:rsidR="00420EFC" w:rsidRPr="0058429F" w:rsidTr="00420EFC">
        <w:trPr>
          <w:trHeight w:val="354"/>
          <w:tblHeader/>
        </w:trPr>
        <w:tc>
          <w:tcPr>
            <w:tcW w:w="971" w:type="pct"/>
            <w:shd w:val="clear" w:color="auto" w:fill="F2F2F2" w:themeFill="background1" w:themeFillShade="F2"/>
          </w:tcPr>
          <w:p w:rsidR="00420EFC" w:rsidRPr="0058429F" w:rsidRDefault="00420EFC"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Arbetsuppgift</w:t>
            </w:r>
          </w:p>
        </w:tc>
        <w:tc>
          <w:tcPr>
            <w:tcW w:w="1602" w:type="pct"/>
            <w:shd w:val="clear" w:color="auto" w:fill="F2F2F2" w:themeFill="background1" w:themeFillShade="F2"/>
            <w:vAlign w:val="center"/>
          </w:tcPr>
          <w:p w:rsidR="00420EFC" w:rsidRPr="0058429F" w:rsidRDefault="00420EFC"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Deluppgift</w:t>
            </w:r>
          </w:p>
        </w:tc>
        <w:tc>
          <w:tcPr>
            <w:tcW w:w="861" w:type="pct"/>
            <w:shd w:val="clear" w:color="auto" w:fill="F2F2F2" w:themeFill="background1" w:themeFillShade="F2"/>
          </w:tcPr>
          <w:p w:rsidR="00420EFC" w:rsidRPr="0058429F" w:rsidRDefault="00420EFC"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Arbetsuppgift</w:t>
            </w:r>
          </w:p>
        </w:tc>
        <w:tc>
          <w:tcPr>
            <w:tcW w:w="1566" w:type="pct"/>
            <w:shd w:val="clear" w:color="auto" w:fill="F2F2F2" w:themeFill="background1" w:themeFillShade="F2"/>
            <w:vAlign w:val="center"/>
          </w:tcPr>
          <w:p w:rsidR="00420EFC" w:rsidRPr="0058429F" w:rsidRDefault="00420EFC"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Deluppgift</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r>
              <w:rPr>
                <w:rFonts w:ascii="Verdana" w:hAnsi="Verdana" w:cstheme="minorHAnsi"/>
                <w:sz w:val="20"/>
                <w:szCs w:val="20"/>
              </w:rPr>
              <w:t xml:space="preserve">1. </w:t>
            </w:r>
            <w:proofErr w:type="spellStart"/>
            <w:r w:rsidRPr="002E682F">
              <w:rPr>
                <w:rFonts w:ascii="Verdana" w:hAnsi="Verdana" w:cstheme="minorHAnsi"/>
                <w:sz w:val="20"/>
                <w:szCs w:val="20"/>
              </w:rPr>
              <w:t>Payments</w:t>
            </w:r>
            <w:proofErr w:type="spellEnd"/>
            <w:r w:rsidRPr="002E682F">
              <w:rPr>
                <w:rFonts w:ascii="Verdana" w:hAnsi="Verdana" w:cstheme="minorHAnsi"/>
                <w:sz w:val="20"/>
                <w:szCs w:val="20"/>
              </w:rPr>
              <w:t xml:space="preserve"> and </w:t>
            </w:r>
            <w:proofErr w:type="spellStart"/>
            <w:r w:rsidRPr="002E682F">
              <w:rPr>
                <w:rFonts w:ascii="Verdana" w:hAnsi="Verdana" w:cstheme="minorHAnsi"/>
                <w:sz w:val="20"/>
                <w:szCs w:val="20"/>
              </w:rPr>
              <w:t>accounts</w:t>
            </w:r>
            <w:proofErr w:type="spellEnd"/>
            <w:r w:rsidRPr="002E682F">
              <w:rPr>
                <w:rFonts w:ascii="Verdana" w:hAnsi="Verdana" w:cstheme="minorHAnsi"/>
                <w:sz w:val="20"/>
                <w:szCs w:val="20"/>
              </w:rPr>
              <w:t xml:space="preserve"> management</w:t>
            </w:r>
          </w:p>
        </w:tc>
        <w:tc>
          <w:tcPr>
            <w:tcW w:w="1602" w:type="pct"/>
            <w:shd w:val="clear" w:color="000000" w:fill="FFFFFF"/>
          </w:tcPr>
          <w:p w:rsidR="00420EFC" w:rsidRPr="00420EFC" w:rsidRDefault="00420EFC" w:rsidP="00C76F19">
            <w:pPr>
              <w:rPr>
                <w:rFonts w:ascii="Verdana" w:hAnsi="Verdana" w:cstheme="minorHAnsi"/>
                <w:sz w:val="20"/>
                <w:szCs w:val="20"/>
                <w:lang w:val="en-GB"/>
              </w:rPr>
            </w:pPr>
            <w:r w:rsidRPr="00420EFC">
              <w:rPr>
                <w:rFonts w:ascii="Verdana" w:hAnsi="Verdana" w:cstheme="minorHAnsi"/>
                <w:sz w:val="20"/>
                <w:szCs w:val="20"/>
                <w:lang w:val="en-GB"/>
              </w:rPr>
              <w:t>1. Developing and updating procedures and tools</w:t>
            </w:r>
          </w:p>
        </w:tc>
        <w:tc>
          <w:tcPr>
            <w:tcW w:w="861" w:type="pct"/>
            <w:shd w:val="clear" w:color="000000" w:fill="FFFFFF"/>
          </w:tcPr>
          <w:p w:rsidR="00420EFC" w:rsidRPr="0058429F" w:rsidRDefault="00420EFC" w:rsidP="00C76F19">
            <w:pPr>
              <w:spacing w:after="0"/>
              <w:rPr>
                <w:rFonts w:ascii="Verdana" w:hAnsi="Verdana" w:cstheme="minorHAnsi"/>
                <w:sz w:val="20"/>
                <w:szCs w:val="20"/>
              </w:rPr>
            </w:pPr>
            <w:r>
              <w:rPr>
                <w:rFonts w:ascii="Verdana" w:hAnsi="Verdana" w:cstheme="minorHAnsi"/>
                <w:sz w:val="20"/>
              </w:rPr>
              <w:t>1. Hantering av betalningar och räkenskaper</w:t>
            </w:r>
          </w:p>
        </w:tc>
        <w:tc>
          <w:tcPr>
            <w:tcW w:w="1566" w:type="pct"/>
            <w:shd w:val="clear" w:color="000000" w:fill="FFFFFF"/>
          </w:tcPr>
          <w:p w:rsidR="00420EFC" w:rsidRPr="004F27EE" w:rsidRDefault="00420EFC" w:rsidP="00C76F19">
            <w:pPr>
              <w:rPr>
                <w:rFonts w:ascii="Verdana" w:hAnsi="Verdana" w:cstheme="minorHAnsi"/>
                <w:sz w:val="20"/>
                <w:szCs w:val="20"/>
              </w:rPr>
            </w:pPr>
            <w:r>
              <w:rPr>
                <w:rFonts w:ascii="Verdana" w:hAnsi="Verdana" w:cstheme="minorHAnsi"/>
                <w:sz w:val="20"/>
              </w:rPr>
              <w:t>1. Utveckling och uppdatering av förfaranden och verktyg</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tcPr>
          <w:p w:rsidR="00420EFC" w:rsidRPr="00420EFC" w:rsidRDefault="00420EFC" w:rsidP="00C76F19">
            <w:pPr>
              <w:rPr>
                <w:rFonts w:ascii="Verdana" w:hAnsi="Verdana" w:cstheme="minorHAnsi"/>
                <w:sz w:val="20"/>
                <w:szCs w:val="20"/>
                <w:lang w:val="en-GB"/>
              </w:rPr>
            </w:pPr>
            <w:r w:rsidRPr="00420EFC">
              <w:rPr>
                <w:rFonts w:ascii="Verdana" w:hAnsi="Verdana" w:cstheme="minorHAnsi"/>
                <w:sz w:val="20"/>
                <w:szCs w:val="20"/>
                <w:lang w:val="en-GB"/>
              </w:rPr>
              <w:t>2. Management of the accounts (amounts received from the EC, amounts recoverable and withdrawn)</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tcPr>
          <w:p w:rsidR="00420EFC" w:rsidRPr="004F27EE" w:rsidRDefault="00420EFC" w:rsidP="00C76F19">
            <w:pPr>
              <w:rPr>
                <w:rFonts w:ascii="Verdana" w:hAnsi="Verdana" w:cstheme="minorHAnsi"/>
                <w:sz w:val="20"/>
                <w:szCs w:val="20"/>
              </w:rPr>
            </w:pPr>
            <w:r>
              <w:rPr>
                <w:rFonts w:ascii="Verdana" w:hAnsi="Verdana" w:cstheme="minorHAnsi"/>
                <w:sz w:val="20"/>
              </w:rPr>
              <w:t>2. Hantering av räkenskaper (belopp mottagna från kommissionen, belopp som kan återvinnas och belopp som dragits tillbaka)</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tcPr>
          <w:p w:rsidR="00420EFC" w:rsidRPr="00420EFC" w:rsidRDefault="00420EFC" w:rsidP="00C76F19">
            <w:pPr>
              <w:rPr>
                <w:rFonts w:ascii="Verdana" w:hAnsi="Verdana" w:cstheme="minorHAnsi"/>
                <w:sz w:val="20"/>
                <w:szCs w:val="20"/>
                <w:lang w:val="en-GB"/>
              </w:rPr>
            </w:pPr>
            <w:r w:rsidRPr="00420EFC">
              <w:rPr>
                <w:rFonts w:ascii="Verdana" w:hAnsi="Verdana" w:cstheme="minorHAnsi"/>
                <w:sz w:val="20"/>
                <w:szCs w:val="20"/>
                <w:lang w:val="en-GB"/>
              </w:rPr>
              <w:t>3. Certification of completeness, accuracy, veracity of accounts and the eligibility of expenditure</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tcPr>
          <w:p w:rsidR="00420EFC" w:rsidRPr="004F27EE" w:rsidRDefault="00420EFC" w:rsidP="00C76F19">
            <w:pPr>
              <w:rPr>
                <w:rFonts w:ascii="Verdana" w:hAnsi="Verdana" w:cstheme="minorHAnsi"/>
                <w:sz w:val="20"/>
                <w:szCs w:val="20"/>
              </w:rPr>
            </w:pPr>
            <w:r>
              <w:rPr>
                <w:rFonts w:ascii="Verdana" w:hAnsi="Verdana" w:cstheme="minorHAnsi"/>
                <w:sz w:val="20"/>
              </w:rPr>
              <w:t>3. Attestering av att räkenskaperna är fullständiga, exakta och sanningsenliga samt att utgifterna är stödberättigande</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tcPr>
          <w:p w:rsidR="00420EFC" w:rsidRPr="00420EFC" w:rsidRDefault="00420EFC" w:rsidP="00C76F19">
            <w:pPr>
              <w:rPr>
                <w:rFonts w:ascii="Verdana" w:hAnsi="Verdana" w:cstheme="minorHAnsi"/>
                <w:sz w:val="20"/>
                <w:szCs w:val="20"/>
                <w:lang w:val="en-GB"/>
              </w:rPr>
            </w:pPr>
            <w:r w:rsidRPr="00420EFC">
              <w:rPr>
                <w:rFonts w:ascii="Verdana" w:hAnsi="Verdana" w:cstheme="minorHAnsi"/>
                <w:sz w:val="20"/>
                <w:szCs w:val="20"/>
                <w:lang w:val="en-GB"/>
              </w:rPr>
              <w:t>4. Drawing up and submitting payment applications to the EC after receiving and taking into account information from verifications and audits</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tcPr>
          <w:p w:rsidR="00420EFC" w:rsidRPr="004F27EE" w:rsidRDefault="00420EFC" w:rsidP="00C76F19">
            <w:pPr>
              <w:rPr>
                <w:rFonts w:ascii="Verdana" w:hAnsi="Verdana" w:cstheme="minorHAnsi"/>
                <w:sz w:val="20"/>
                <w:szCs w:val="20"/>
              </w:rPr>
            </w:pPr>
            <w:r>
              <w:rPr>
                <w:rFonts w:ascii="Verdana" w:hAnsi="Verdana" w:cstheme="minorHAnsi"/>
                <w:sz w:val="20"/>
              </w:rPr>
              <w:t>4. Upprättande av betalningsansökningar och inlämning till kommissionen, med beaktande av information från kontroller och revisioner</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tcPr>
          <w:p w:rsidR="00420EFC" w:rsidRPr="00420EFC" w:rsidRDefault="00420EFC" w:rsidP="00C76F19">
            <w:pPr>
              <w:rPr>
                <w:rFonts w:ascii="Verdana" w:hAnsi="Verdana" w:cstheme="minorHAnsi"/>
                <w:sz w:val="20"/>
                <w:szCs w:val="20"/>
                <w:lang w:val="en-GB"/>
              </w:rPr>
            </w:pPr>
            <w:r w:rsidRPr="00420EFC">
              <w:rPr>
                <w:rFonts w:ascii="Verdana" w:hAnsi="Verdana" w:cstheme="minorHAnsi"/>
                <w:sz w:val="20"/>
                <w:szCs w:val="20"/>
                <w:lang w:val="en-GB"/>
              </w:rPr>
              <w:t>5. Procurement of goods and services under Technical Assistance</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tcPr>
          <w:p w:rsidR="00420EFC" w:rsidRPr="004F27EE" w:rsidRDefault="00420EFC" w:rsidP="00C76F19">
            <w:pPr>
              <w:rPr>
                <w:rFonts w:ascii="Verdana" w:hAnsi="Verdana" w:cstheme="minorHAnsi"/>
                <w:sz w:val="20"/>
                <w:szCs w:val="20"/>
              </w:rPr>
            </w:pPr>
            <w:r>
              <w:rPr>
                <w:rFonts w:ascii="Verdana" w:hAnsi="Verdana" w:cstheme="minorHAnsi"/>
                <w:sz w:val="20"/>
              </w:rPr>
              <w:t>5. Upphandling av varor och tjänster inom ramen för tekniskt stöd</w:t>
            </w:r>
          </w:p>
        </w:tc>
      </w:tr>
      <w:tr w:rsidR="00420EFC" w:rsidRPr="0058429F" w:rsidTr="00420EFC">
        <w:trPr>
          <w:trHeight w:val="354"/>
        </w:trPr>
        <w:tc>
          <w:tcPr>
            <w:tcW w:w="971" w:type="pct"/>
            <w:shd w:val="clear" w:color="000000" w:fill="FFFFFF"/>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 Supervision of Intermediate Bodies (IBs)</w:t>
            </w: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2.1. Supporting IBs in setting-up the management and control system</w:t>
            </w:r>
          </w:p>
        </w:tc>
        <w:tc>
          <w:tcPr>
            <w:tcW w:w="861" w:type="pct"/>
            <w:shd w:val="clear" w:color="000000" w:fill="FFFFFF"/>
          </w:tcPr>
          <w:p w:rsidR="00420EFC" w:rsidRPr="0058429F" w:rsidRDefault="00420EFC" w:rsidP="00C76F19">
            <w:pPr>
              <w:spacing w:after="0"/>
              <w:rPr>
                <w:rFonts w:ascii="Verdana" w:hAnsi="Verdana" w:cstheme="minorHAnsi"/>
                <w:sz w:val="20"/>
                <w:szCs w:val="20"/>
              </w:rPr>
            </w:pPr>
            <w:r>
              <w:rPr>
                <w:rFonts w:ascii="Verdana" w:hAnsi="Verdana" w:cstheme="minorHAnsi"/>
                <w:sz w:val="20"/>
              </w:rPr>
              <w:t>2. Tillsyn av förmedlande organ</w:t>
            </w: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2.1. Stöd till förmedlande organ när de inrättar förvaltnings- och kontrollsystemet</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2.2. Supporting IBs in setting-up the management and control system</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2.2. Stöd till förmedlande organ när de inrättar förvaltnings- och kontrollsystemet</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2.3. Planning of the audits  of IBs</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2.3. Planering av revisioner av förmedlande organ</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2.4. Audit of the management and control system of IBs</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2.4. Revision av förmedlande organs förvaltnings- och kontrollsystem</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2.5. Regular review of results reported by IBs</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2.5. Regelbunden översyn av resultat som rapporteras av förmedlande organ</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2.6. Review of a sample of operations carried out under the responsibility of the IBs</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2.6. Granskning av ett urval av insatser som genomförts under de förmedlande organens ansvar</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2.7. Drafting of procedures and guidelines</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2.7. Utarbetande av förfaranden och riktlinjer</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2.8. Procurement of goods and services under Technical Assistance</w:t>
            </w:r>
          </w:p>
        </w:tc>
        <w:tc>
          <w:tcPr>
            <w:tcW w:w="861" w:type="pct"/>
            <w:shd w:val="clear" w:color="000000" w:fill="FFFFFF"/>
          </w:tcPr>
          <w:p w:rsidR="00420EFC" w:rsidRPr="00420EFC" w:rsidRDefault="00420EFC" w:rsidP="00C76F19">
            <w:pPr>
              <w:spacing w:after="0"/>
              <w:rPr>
                <w:rFonts w:ascii="Verdana" w:hAnsi="Verdana" w:cstheme="minorHAnsi"/>
                <w:sz w:val="20"/>
                <w:szCs w:val="20"/>
                <w:lang w:val="en-GB"/>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2.8. Upphandling av varor och tjänster inom ramen för tekniskt stöd</w:t>
            </w:r>
          </w:p>
        </w:tc>
      </w:tr>
      <w:tr w:rsidR="00420EFC" w:rsidRPr="0058429F" w:rsidTr="00420EFC">
        <w:trPr>
          <w:trHeight w:val="354"/>
        </w:trPr>
        <w:tc>
          <w:tcPr>
            <w:tcW w:w="971" w:type="pct"/>
            <w:shd w:val="clear" w:color="000000" w:fill="FFFFFF"/>
          </w:tcPr>
          <w:p w:rsidR="00420EFC" w:rsidRPr="0058429F" w:rsidRDefault="00420EFC" w:rsidP="00C76F19">
            <w:pPr>
              <w:spacing w:after="0"/>
              <w:rPr>
                <w:rFonts w:ascii="Verdana" w:hAnsi="Verdana" w:cstheme="minorHAnsi"/>
                <w:sz w:val="20"/>
                <w:szCs w:val="20"/>
              </w:rPr>
            </w:pPr>
          </w:p>
        </w:tc>
        <w:tc>
          <w:tcPr>
            <w:tcW w:w="1602" w:type="pct"/>
            <w:shd w:val="clear" w:color="000000" w:fill="FFFFFF"/>
            <w:vAlign w:val="center"/>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 xml:space="preserve">2.9 </w:t>
            </w:r>
            <w:proofErr w:type="spellStart"/>
            <w:r w:rsidRPr="0058429F">
              <w:rPr>
                <w:rFonts w:ascii="Verdana" w:hAnsi="Verdana" w:cstheme="minorHAnsi"/>
                <w:sz w:val="20"/>
                <w:szCs w:val="20"/>
              </w:rPr>
              <w:t>Ongoing</w:t>
            </w:r>
            <w:proofErr w:type="spellEnd"/>
            <w:r w:rsidRPr="0058429F">
              <w:rPr>
                <w:rFonts w:ascii="Verdana" w:hAnsi="Verdana" w:cstheme="minorHAnsi"/>
                <w:sz w:val="20"/>
                <w:szCs w:val="20"/>
              </w:rPr>
              <w:t xml:space="preserve"> support </w:t>
            </w:r>
            <w:proofErr w:type="spellStart"/>
            <w:r w:rsidRPr="0058429F">
              <w:rPr>
                <w:rFonts w:ascii="Verdana" w:hAnsi="Verdana" w:cstheme="minorHAnsi"/>
                <w:sz w:val="20"/>
                <w:szCs w:val="20"/>
              </w:rPr>
              <w:t>to</w:t>
            </w:r>
            <w:proofErr w:type="spellEnd"/>
            <w:r w:rsidRPr="0058429F">
              <w:rPr>
                <w:rFonts w:ascii="Verdana" w:hAnsi="Verdana" w:cstheme="minorHAnsi"/>
                <w:sz w:val="20"/>
                <w:szCs w:val="20"/>
              </w:rPr>
              <w:t xml:space="preserve"> IBs</w:t>
            </w:r>
          </w:p>
        </w:tc>
        <w:tc>
          <w:tcPr>
            <w:tcW w:w="861" w:type="pct"/>
            <w:shd w:val="clear" w:color="000000" w:fill="FFFFFF"/>
          </w:tcPr>
          <w:p w:rsidR="00420EFC" w:rsidRPr="0058429F" w:rsidRDefault="00420EFC" w:rsidP="00C76F19">
            <w:pPr>
              <w:spacing w:after="0"/>
              <w:rPr>
                <w:rFonts w:ascii="Verdana" w:hAnsi="Verdana" w:cstheme="minorHAnsi"/>
                <w:sz w:val="20"/>
                <w:szCs w:val="20"/>
              </w:rPr>
            </w:pPr>
          </w:p>
        </w:tc>
        <w:tc>
          <w:tcPr>
            <w:tcW w:w="1566"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2.9. Kontinuerligt stöd till förmedlande organ</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9000875"/>
      <w:r>
        <w:lastRenderedPageBreak/>
        <w:t>Kvalifikationsskala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Engelska</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420EFC" w:rsidRPr="001B2DD4" w:rsidTr="006645FC">
        <w:trPr>
          <w:trHeight w:val="332"/>
          <w:tblHeader/>
        </w:trPr>
        <w:tc>
          <w:tcPr>
            <w:tcW w:w="658" w:type="pct"/>
            <w:shd w:val="clear" w:color="auto" w:fill="F2F2F2" w:themeFill="background1" w:themeFillShade="F2"/>
          </w:tcPr>
          <w:p w:rsidR="00420EFC" w:rsidRPr="001B2DD4" w:rsidRDefault="00420EFC" w:rsidP="00AD2B31">
            <w:pPr>
              <w:spacing w:after="0" w:line="240" w:lineRule="auto"/>
              <w:rPr>
                <w:rFonts w:ascii="Verdana" w:hAnsi="Verdana" w:cstheme="minorHAnsi"/>
                <w:sz w:val="20"/>
                <w:szCs w:val="20"/>
              </w:rPr>
            </w:pPr>
            <w:r>
              <w:rPr>
                <w:rFonts w:ascii="Verdana" w:hAnsi="Verdana" w:cstheme="minorHAnsi"/>
                <w:sz w:val="20"/>
              </w:rPr>
              <w:t xml:space="preserve">Skala </w:t>
            </w:r>
          </w:p>
        </w:tc>
        <w:tc>
          <w:tcPr>
            <w:tcW w:w="1738" w:type="pct"/>
            <w:shd w:val="clear" w:color="auto" w:fill="F2F2F2" w:themeFill="background1" w:themeFillShade="F2"/>
          </w:tcPr>
          <w:p w:rsidR="00420EFC" w:rsidRPr="001B2DD4" w:rsidRDefault="00420EFC" w:rsidP="006645FC">
            <w:pPr>
              <w:spacing w:after="0" w:line="240" w:lineRule="auto"/>
              <w:rPr>
                <w:rFonts w:ascii="Verdana" w:hAnsi="Verdana" w:cstheme="minorHAnsi"/>
                <w:sz w:val="20"/>
                <w:szCs w:val="20"/>
              </w:rPr>
            </w:pPr>
            <w:r>
              <w:rPr>
                <w:rFonts w:ascii="Verdana" w:hAnsi="Verdana" w:cstheme="minorHAnsi"/>
                <w:sz w:val="20"/>
              </w:rPr>
              <w:t xml:space="preserve">Beskrivning </w:t>
            </w:r>
          </w:p>
        </w:tc>
        <w:tc>
          <w:tcPr>
            <w:tcW w:w="590" w:type="pct"/>
            <w:shd w:val="clear" w:color="auto" w:fill="F2F2F2" w:themeFill="background1" w:themeFillShade="F2"/>
          </w:tcPr>
          <w:p w:rsidR="00420EFC" w:rsidRPr="001B2DD4" w:rsidRDefault="00420EFC" w:rsidP="00C76F19">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420EFC" w:rsidRPr="001B2DD4" w:rsidRDefault="00420EFC" w:rsidP="00C76F19">
            <w:pPr>
              <w:spacing w:after="0" w:line="240" w:lineRule="auto"/>
              <w:rPr>
                <w:rFonts w:ascii="Verdana" w:hAnsi="Verdana" w:cstheme="minorHAnsi"/>
                <w:sz w:val="20"/>
                <w:szCs w:val="20"/>
              </w:rPr>
            </w:pPr>
            <w:r>
              <w:rPr>
                <w:rFonts w:ascii="Verdana" w:hAnsi="Verdana" w:cstheme="minorHAnsi"/>
                <w:sz w:val="20"/>
              </w:rPr>
              <w:t xml:space="preserve">Beskrivning </w:t>
            </w:r>
          </w:p>
        </w:tc>
      </w:tr>
      <w:tr w:rsidR="00420EFC" w:rsidRPr="001B2DD4" w:rsidTr="006645FC">
        <w:trPr>
          <w:trHeight w:val="566"/>
        </w:trPr>
        <w:tc>
          <w:tcPr>
            <w:tcW w:w="658"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N.A. - Not </w:t>
            </w:r>
            <w:proofErr w:type="spellStart"/>
            <w:r w:rsidRPr="001B2DD4">
              <w:rPr>
                <w:rFonts w:ascii="Verdana" w:hAnsi="Verdana" w:cstheme="minorHAnsi"/>
                <w:sz w:val="20"/>
                <w:szCs w:val="20"/>
              </w:rPr>
              <w:t>Applicable</w:t>
            </w:r>
            <w:proofErr w:type="spellEnd"/>
          </w:p>
        </w:tc>
        <w:tc>
          <w:tcPr>
            <w:tcW w:w="1738" w:type="pct"/>
            <w:shd w:val="clear" w:color="000000" w:fill="FFFFFF"/>
            <w:hideMark/>
          </w:tcPr>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 xml:space="preserve">The competency is not applicable to the job role. </w:t>
            </w:r>
          </w:p>
        </w:tc>
        <w:tc>
          <w:tcPr>
            <w:tcW w:w="590"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 (ej tillämpligt)</w:t>
            </w:r>
          </w:p>
        </w:tc>
        <w:tc>
          <w:tcPr>
            <w:tcW w:w="2014"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 xml:space="preserve">Kompetensen är inte tillämplig för yrkesrollen. </w:t>
            </w:r>
          </w:p>
        </w:tc>
      </w:tr>
      <w:tr w:rsidR="00420EFC" w:rsidRPr="001B2DD4" w:rsidTr="006645FC">
        <w:trPr>
          <w:trHeight w:val="908"/>
        </w:trPr>
        <w:tc>
          <w:tcPr>
            <w:tcW w:w="658"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0 – </w:t>
            </w:r>
          </w:p>
          <w:p w:rsidR="00420EFC" w:rsidRPr="001B2DD4" w:rsidRDefault="00420EFC" w:rsidP="00C76F19">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No </w:t>
            </w:r>
            <w:proofErr w:type="spellStart"/>
            <w:r w:rsidRPr="001B2DD4">
              <w:rPr>
                <w:rFonts w:ascii="Verdana" w:hAnsi="Verdana" w:cstheme="minorHAnsi"/>
                <w:sz w:val="20"/>
                <w:szCs w:val="20"/>
              </w:rPr>
              <w:t>knowledge</w:t>
            </w:r>
            <w:proofErr w:type="spellEnd"/>
          </w:p>
        </w:tc>
        <w:tc>
          <w:tcPr>
            <w:tcW w:w="1738" w:type="pct"/>
            <w:shd w:val="clear" w:color="000000" w:fill="FFFFFF"/>
          </w:tcPr>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 xml:space="preserve">Nivå 0 – </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Ingen kunskap</w:t>
            </w:r>
          </w:p>
        </w:tc>
        <w:tc>
          <w:tcPr>
            <w:tcW w:w="2014"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Ingen kunskap om kompetensen eller ingen förmåga att tillämpa den i praktiken.</w:t>
            </w:r>
          </w:p>
        </w:tc>
      </w:tr>
      <w:tr w:rsidR="00420EFC" w:rsidRPr="001B2DD4" w:rsidTr="006645FC">
        <w:trPr>
          <w:trHeight w:val="1421"/>
        </w:trPr>
        <w:tc>
          <w:tcPr>
            <w:tcW w:w="658"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1 - Awareness</w:t>
            </w:r>
          </w:p>
        </w:tc>
        <w:tc>
          <w:tcPr>
            <w:tcW w:w="1738" w:type="pct"/>
            <w:shd w:val="clear" w:color="000000" w:fill="FFFFFF"/>
          </w:tcPr>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Basic knowledge of the competency (e.g. understands general concepts and processes, is familiar with related key terminology).</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Nivå 1 – Medveten</w:t>
            </w:r>
          </w:p>
        </w:tc>
        <w:tc>
          <w:tcPr>
            <w:tcW w:w="2014"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Grundläggande kunskap om kompetensen (förstår till exempel allmänna begrepp och förfaranden och känner till viktiga termer).</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Förmåga att använda kompetensen efter att ha fått närmare anvisningar och vägledning.</w:t>
            </w:r>
          </w:p>
        </w:tc>
      </w:tr>
      <w:tr w:rsidR="00420EFC" w:rsidRPr="001B2DD4" w:rsidTr="006645FC">
        <w:trPr>
          <w:trHeight w:val="1103"/>
        </w:trPr>
        <w:tc>
          <w:tcPr>
            <w:tcW w:w="658"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2 - </w:t>
            </w:r>
            <w:proofErr w:type="spellStart"/>
            <w:r w:rsidRPr="001B2DD4">
              <w:rPr>
                <w:rFonts w:ascii="Verdana" w:hAnsi="Verdana" w:cstheme="minorHAnsi"/>
                <w:sz w:val="20"/>
                <w:szCs w:val="20"/>
              </w:rPr>
              <w:t>Trained</w:t>
            </w:r>
            <w:proofErr w:type="spellEnd"/>
          </w:p>
        </w:tc>
        <w:tc>
          <w:tcPr>
            <w:tcW w:w="1738" w:type="pct"/>
            <w:shd w:val="clear" w:color="000000" w:fill="FFFFFF"/>
          </w:tcPr>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Good working knowledge of the competency. Ability to apply that knowledge in daily work.</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Nivå 2 – Utbildad</w:t>
            </w:r>
          </w:p>
        </w:tc>
        <w:tc>
          <w:tcPr>
            <w:tcW w:w="2014"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God praktisk kunskap om kompetensen. Förmåga att tillämpa kunskapen i det dagliga arbetet.</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Kan självständigt utföra standardåtgärder när det gäller kompetensen.</w:t>
            </w:r>
          </w:p>
        </w:tc>
      </w:tr>
      <w:tr w:rsidR="00420EFC" w:rsidRPr="001B2DD4" w:rsidTr="001B17B3">
        <w:trPr>
          <w:trHeight w:val="1103"/>
        </w:trPr>
        <w:tc>
          <w:tcPr>
            <w:tcW w:w="658" w:type="pct"/>
            <w:shd w:val="clear" w:color="000000" w:fill="FFFFFF"/>
            <w:vAlign w:val="center"/>
          </w:tcPr>
          <w:p w:rsidR="00420EFC" w:rsidRPr="001B2DD4" w:rsidRDefault="00420EFC" w:rsidP="00C76F19">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3 - </w:t>
            </w:r>
            <w:proofErr w:type="spellStart"/>
            <w:r w:rsidRPr="001B2DD4">
              <w:rPr>
                <w:rFonts w:ascii="Verdana" w:hAnsi="Verdana" w:cstheme="minorHAnsi"/>
                <w:sz w:val="20"/>
                <w:szCs w:val="20"/>
              </w:rPr>
              <w:t>Intermediate</w:t>
            </w:r>
            <w:proofErr w:type="spellEnd"/>
          </w:p>
        </w:tc>
        <w:tc>
          <w:tcPr>
            <w:tcW w:w="1738" w:type="pct"/>
            <w:shd w:val="clear" w:color="000000" w:fill="FFFFFF"/>
          </w:tcPr>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Broad and in-depth knowledge and skills with regards to the competency.</w:t>
            </w:r>
            <w:r w:rsidRPr="00420EFC">
              <w:rPr>
                <w:rFonts w:ascii="Verdana" w:hAnsi="Verdana" w:cstheme="minorHAnsi"/>
                <w:sz w:val="20"/>
                <w:szCs w:val="20"/>
                <w:lang w:val="en-GB"/>
              </w:rPr>
              <w:br/>
              <w:t>Ability to deal with a variety of exceptions and special cases related to the competency in an independent manner.</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Ability to effectively share knowledge and experience with more junior profiles.</w:t>
            </w:r>
            <w:r w:rsidRPr="00420EFC">
              <w:rPr>
                <w:rFonts w:ascii="Verdana" w:hAnsi="Verdana" w:cstheme="minorHAnsi"/>
                <w:sz w:val="20"/>
                <w:szCs w:val="20"/>
                <w:lang w:val="en-GB"/>
              </w:rPr>
              <w:br/>
              <w:t xml:space="preserve">Confidence in serving as an advisor and is sought out to provide insight in the </w:t>
            </w:r>
            <w:r w:rsidRPr="00420EFC">
              <w:rPr>
                <w:rFonts w:ascii="Verdana" w:hAnsi="Verdana" w:cstheme="minorHAnsi"/>
                <w:sz w:val="20"/>
                <w:szCs w:val="20"/>
                <w:lang w:val="en-GB"/>
              </w:rPr>
              <w:lastRenderedPageBreak/>
              <w:t>application of this competency.</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lastRenderedPageBreak/>
              <w:t>Nivå 3 – Avancerad</w:t>
            </w:r>
          </w:p>
        </w:tc>
        <w:tc>
          <w:tcPr>
            <w:tcW w:w="2014"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Breda och djupa kunskaper och färdigheter när det gäller kompetensen.</w:t>
            </w:r>
            <w:r>
              <w:rPr>
                <w:rFonts w:ascii="Verdana" w:hAnsi="Verdana" w:cstheme="minorHAnsi"/>
                <w:sz w:val="20"/>
                <w:szCs w:val="20"/>
              </w:rPr>
              <w:br/>
            </w:r>
            <w:r>
              <w:rPr>
                <w:rFonts w:ascii="Verdana" w:hAnsi="Verdana" w:cstheme="minorHAnsi"/>
                <w:sz w:val="20"/>
              </w:rPr>
              <w:t>Förmåga att självständigt hantera olika undantagsfall och specialfall när det gäller kompetensen.</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Har god förmåga att förmedla kunskap och erfarenhet till mindre erfarna anställda.</w:t>
            </w:r>
            <w:r>
              <w:rPr>
                <w:rFonts w:ascii="Verdana" w:hAnsi="Verdana" w:cstheme="minorHAnsi"/>
                <w:sz w:val="20"/>
                <w:szCs w:val="20"/>
              </w:rPr>
              <w:br/>
            </w:r>
            <w:r>
              <w:rPr>
                <w:rFonts w:ascii="Verdana" w:hAnsi="Verdana" w:cstheme="minorHAnsi"/>
                <w:sz w:val="20"/>
              </w:rPr>
              <w:t>Trygg i att fungera som rådgivare och rådfrågas om tillämpningen av kompetensen.</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lastRenderedPageBreak/>
              <w:t>Kan handleda andra med tillämpningen av kompetensen genom att förmedla komplexa nyanser och problem som rör kompetensen på ett enkelt och lättbegripligt sätt.</w:t>
            </w:r>
          </w:p>
        </w:tc>
      </w:tr>
      <w:tr w:rsidR="00420EFC" w:rsidRPr="001B2DD4" w:rsidTr="001B17B3">
        <w:trPr>
          <w:trHeight w:val="1103"/>
        </w:trPr>
        <w:tc>
          <w:tcPr>
            <w:tcW w:w="658" w:type="pct"/>
            <w:shd w:val="clear" w:color="000000" w:fill="FFFFFF"/>
            <w:vAlign w:val="center"/>
          </w:tcPr>
          <w:p w:rsidR="00420EFC" w:rsidRPr="001B2DD4" w:rsidRDefault="00420EFC" w:rsidP="00C76F19">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lastRenderedPageBreak/>
              <w:t>Level</w:t>
            </w:r>
            <w:proofErr w:type="spellEnd"/>
            <w:r w:rsidRPr="001B2DD4">
              <w:rPr>
                <w:rFonts w:ascii="Verdana" w:hAnsi="Verdana" w:cstheme="minorHAnsi"/>
                <w:sz w:val="20"/>
                <w:szCs w:val="20"/>
              </w:rPr>
              <w:t xml:space="preserve"> 4 - Expert</w:t>
            </w:r>
          </w:p>
        </w:tc>
        <w:tc>
          <w:tcPr>
            <w:tcW w:w="1738" w:type="pct"/>
            <w:shd w:val="clear" w:color="000000" w:fill="FFFFFF"/>
          </w:tcPr>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Extensive expert knowledge and skills with regards to the competency.</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Ability to highlight the (dis)advantages of each of the processes related to the competency whilst linking them to the bigger picture.</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420EFC" w:rsidRPr="00420EFC" w:rsidRDefault="00420EFC" w:rsidP="00C76F19">
            <w:pPr>
              <w:spacing w:before="60" w:after="120" w:line="240" w:lineRule="auto"/>
              <w:rPr>
                <w:rFonts w:ascii="Verdana" w:hAnsi="Verdana" w:cstheme="minorHAnsi"/>
                <w:sz w:val="20"/>
                <w:szCs w:val="20"/>
                <w:lang w:val="en-GB"/>
              </w:rPr>
            </w:pPr>
            <w:r w:rsidRPr="00420EFC">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Nivå 4 – Expert</w:t>
            </w:r>
          </w:p>
        </w:tc>
        <w:tc>
          <w:tcPr>
            <w:tcW w:w="2014" w:type="pct"/>
            <w:shd w:val="clear" w:color="000000" w:fill="FFFFFF"/>
          </w:tcPr>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Omfattande kunskaper och färdigheter på expertnivå när det gäller kompetensen.</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Förmåga att belysa för- och nackdelar med alla förfaranden som rör kompetensen och samtidigt sätta in dem i en helhetsbild.</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Förmåga att vid interna och externa förfrågningar ge råd och stöd i varierande situationer med argument som är relevanta och anpassade efter sammanhanget.</w:t>
            </w:r>
          </w:p>
          <w:p w:rsidR="00420EFC" w:rsidRPr="001B2DD4" w:rsidRDefault="00420EFC" w:rsidP="00C76F19">
            <w:pPr>
              <w:spacing w:before="60" w:after="120" w:line="240" w:lineRule="auto"/>
              <w:rPr>
                <w:rFonts w:ascii="Verdana" w:hAnsi="Verdana" w:cstheme="minorHAnsi"/>
                <w:sz w:val="20"/>
                <w:szCs w:val="20"/>
              </w:rPr>
            </w:pPr>
            <w:r>
              <w:rPr>
                <w:rFonts w:ascii="Verdana" w:hAnsi="Verdana" w:cstheme="minorHAnsi"/>
                <w:sz w:val="20"/>
              </w:rPr>
              <w:t>Ses av andra som en förebild som kan leda och utbilda andra inom kompetensområdet.</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9000876"/>
      <w:r>
        <w:lastRenderedPageBreak/>
        <w:t>Operativa kompetenser</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Engelska</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Svenska</w:t>
            </w:r>
          </w:p>
        </w:tc>
      </w:tr>
      <w:tr w:rsidR="00420EFC" w:rsidRPr="0058429F" w:rsidTr="006C18B9">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20EFC" w:rsidRPr="0058429F" w:rsidRDefault="00420EFC" w:rsidP="00420EFC">
            <w:pPr>
              <w:spacing w:after="0"/>
              <w:rPr>
                <w:rFonts w:ascii="Verdana" w:hAnsi="Verdana"/>
                <w:sz w:val="20"/>
                <w:szCs w:val="20"/>
              </w:rPr>
            </w:pPr>
            <w:r>
              <w:rPr>
                <w:rFonts w:ascii="Verdana" w:hAnsi="Verdana"/>
                <w:sz w:val="20"/>
              </w:rPr>
              <w:t>Kod</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20EFC" w:rsidRPr="0058429F" w:rsidRDefault="00420EFC" w:rsidP="00420EFC">
            <w:pPr>
              <w:spacing w:after="0"/>
              <w:rPr>
                <w:rFonts w:ascii="Verdana" w:hAnsi="Verdana"/>
                <w:sz w:val="20"/>
                <w:szCs w:val="20"/>
              </w:rPr>
            </w:pPr>
            <w:r>
              <w:rPr>
                <w:rFonts w:ascii="Verdana" w:hAnsi="Verdana"/>
                <w:sz w:val="20"/>
              </w:rPr>
              <w:t>Beskrivning</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20EFC" w:rsidRPr="0058429F" w:rsidRDefault="00420EFC" w:rsidP="00420EFC">
            <w:pPr>
              <w:spacing w:after="0"/>
              <w:rPr>
                <w:rFonts w:ascii="Verdana" w:hAnsi="Verdana"/>
                <w:sz w:val="20"/>
                <w:szCs w:val="20"/>
              </w:rPr>
            </w:pPr>
            <w:r>
              <w:rPr>
                <w:rFonts w:ascii="Verdana" w:hAnsi="Verdana"/>
                <w:sz w:val="20"/>
              </w:rPr>
              <w:t>Beskrivning</w:t>
            </w:r>
          </w:p>
        </w:tc>
      </w:tr>
      <w:tr w:rsidR="00420EFC" w:rsidRPr="0058429F" w:rsidTr="006C18B9">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Revisionsstandarder, förfaranden och metoder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proofErr w:type="spellStart"/>
            <w:r w:rsidRPr="0058429F">
              <w:rPr>
                <w:rFonts w:ascii="Verdana" w:hAnsi="Verdana"/>
                <w:sz w:val="20"/>
                <w:szCs w:val="20"/>
              </w:rPr>
              <w:t>Eligibility</w:t>
            </w:r>
            <w:proofErr w:type="spellEnd"/>
            <w:r w:rsidRPr="0058429F">
              <w:rPr>
                <w:rFonts w:ascii="Verdana" w:hAnsi="Verdana"/>
                <w:sz w:val="20"/>
                <w:szCs w:val="20"/>
              </w:rPr>
              <w:t xml:space="preserve"> </w:t>
            </w:r>
            <w:proofErr w:type="spellStart"/>
            <w:r w:rsidRPr="0058429F">
              <w:rPr>
                <w:rFonts w:ascii="Verdana" w:hAnsi="Verdana"/>
                <w:sz w:val="20"/>
                <w:szCs w:val="20"/>
              </w:rPr>
              <w:t>of</w:t>
            </w:r>
            <w:proofErr w:type="spellEnd"/>
            <w:r w:rsidRPr="0058429F">
              <w:rPr>
                <w:rFonts w:ascii="Verdana" w:hAnsi="Verdana"/>
                <w:sz w:val="20"/>
                <w:szCs w:val="20"/>
              </w:rPr>
              <w:t xml:space="preserve"> </w:t>
            </w:r>
            <w:proofErr w:type="spellStart"/>
            <w:r w:rsidRPr="0058429F">
              <w:rPr>
                <w:rFonts w:ascii="Verdana" w:hAnsi="Verdana"/>
                <w:sz w:val="20"/>
                <w:szCs w:val="20"/>
              </w:rPr>
              <w:t>expenditure</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Utgifters stödberättigande</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Hantering av bedrägeririsker (inklusive åtgärder för att förebygga, upptäcka och begränsa bedrägerier)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proofErr w:type="spellStart"/>
            <w:r w:rsidRPr="0058429F">
              <w:rPr>
                <w:rFonts w:ascii="Verdana" w:hAnsi="Verdana"/>
                <w:sz w:val="20"/>
                <w:szCs w:val="20"/>
              </w:rPr>
              <w:t>Simplified</w:t>
            </w:r>
            <w:proofErr w:type="spellEnd"/>
            <w:r w:rsidRPr="0058429F">
              <w:rPr>
                <w:rFonts w:ascii="Verdana" w:hAnsi="Verdana"/>
                <w:sz w:val="20"/>
                <w:szCs w:val="20"/>
              </w:rPr>
              <w:t xml:space="preserve"> </w:t>
            </w:r>
            <w:proofErr w:type="spellStart"/>
            <w:r w:rsidRPr="0058429F">
              <w:rPr>
                <w:rFonts w:ascii="Verdana" w:hAnsi="Verdana"/>
                <w:sz w:val="20"/>
                <w:szCs w:val="20"/>
              </w:rPr>
              <w:t>Cost</w:t>
            </w:r>
            <w:proofErr w:type="spellEnd"/>
            <w:r w:rsidRPr="0058429F">
              <w:rPr>
                <w:rFonts w:ascii="Verdana" w:hAnsi="Verdana"/>
                <w:sz w:val="20"/>
                <w:szCs w:val="20"/>
              </w:rPr>
              <w:t xml:space="preserve">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Förenklade kostnadsalternativ</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Finansieringsinstrument som är relevanta för funktionen</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proofErr w:type="spellStart"/>
            <w:r w:rsidRPr="0058429F">
              <w:rPr>
                <w:rFonts w:ascii="Verdana" w:hAnsi="Verdana"/>
                <w:sz w:val="20"/>
                <w:szCs w:val="20"/>
              </w:rPr>
              <w:t>Horizontal</w:t>
            </w:r>
            <w:proofErr w:type="spellEnd"/>
            <w:r w:rsidRPr="0058429F">
              <w:rPr>
                <w:rFonts w:ascii="Verdana" w:hAnsi="Verdana"/>
                <w:sz w:val="20"/>
                <w:szCs w:val="20"/>
              </w:rPr>
              <w:t xml:space="preserve"> </w:t>
            </w:r>
            <w:proofErr w:type="spellStart"/>
            <w:r w:rsidRPr="0058429F">
              <w:rPr>
                <w:rFonts w:ascii="Verdana" w:hAnsi="Verdana"/>
                <w:sz w:val="20"/>
                <w:szCs w:val="20"/>
              </w:rPr>
              <w:t>issues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Övergripande frågor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Public </w:t>
            </w:r>
            <w:proofErr w:type="spellStart"/>
            <w:r w:rsidRPr="0058429F">
              <w:rPr>
                <w:rFonts w:ascii="Verdana" w:hAnsi="Verdana"/>
                <w:sz w:val="20"/>
                <w:szCs w:val="20"/>
              </w:rPr>
              <w:t>procurement</w:t>
            </w:r>
            <w:proofErr w:type="spellEnd"/>
            <w:r w:rsidRPr="0058429F">
              <w:rPr>
                <w:rFonts w:ascii="Verdana" w:hAnsi="Verdana"/>
                <w:sz w:val="20"/>
                <w:szCs w:val="20"/>
              </w:rPr>
              <w:t xml:space="preserve"> </w:t>
            </w:r>
            <w:proofErr w:type="spellStart"/>
            <w:r w:rsidRPr="0058429F">
              <w:rPr>
                <w:rFonts w:ascii="Verdana" w:hAnsi="Verdana"/>
                <w:sz w:val="20"/>
                <w:szCs w:val="20"/>
              </w:rPr>
              <w:t>rules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Regler för offentlig upphandling</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State </w:t>
            </w:r>
            <w:proofErr w:type="spellStart"/>
            <w:r w:rsidRPr="0058429F">
              <w:rPr>
                <w:rFonts w:ascii="Verdana" w:hAnsi="Verdana"/>
                <w:sz w:val="20"/>
                <w:szCs w:val="20"/>
              </w:rPr>
              <w:t>Aid</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Statligt stöd</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Revisionsstandarder, förfaranden och metoder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IT </w:t>
            </w:r>
            <w:proofErr w:type="spellStart"/>
            <w:r w:rsidRPr="0058429F">
              <w:rPr>
                <w:rFonts w:ascii="Verdana" w:hAnsi="Verdana"/>
                <w:sz w:val="20"/>
                <w:szCs w:val="20"/>
              </w:rPr>
              <w:t>Audit</w:t>
            </w:r>
            <w:proofErr w:type="spellEnd"/>
            <w:r w:rsidRPr="0058429F">
              <w:rPr>
                <w:rFonts w:ascii="Verdana" w:hAnsi="Verdana"/>
                <w:sz w:val="20"/>
                <w:szCs w:val="20"/>
              </w:rPr>
              <w:t xml:space="preserve">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Standarder för it-revision</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Sampling and extrapolation </w:t>
            </w:r>
            <w:proofErr w:type="spellStart"/>
            <w:r w:rsidRPr="0058429F">
              <w:rPr>
                <w:rFonts w:ascii="Verdana" w:hAnsi="Verdana"/>
                <w:sz w:val="20"/>
                <w:szCs w:val="20"/>
              </w:rPr>
              <w:t>methods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Urvals- och extrapoleringsmetoder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Likviditetsgap och skapande av intäkter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Major </w:t>
            </w:r>
            <w:proofErr w:type="spellStart"/>
            <w:r w:rsidRPr="0058429F">
              <w:rPr>
                <w:rFonts w:ascii="Verdana" w:hAnsi="Verdana"/>
                <w:sz w:val="20"/>
                <w:szCs w:val="20"/>
              </w:rPr>
              <w:t>projects</w:t>
            </w:r>
            <w:proofErr w:type="spellEnd"/>
            <w:r w:rsidRPr="0058429F">
              <w:rPr>
                <w:rFonts w:ascii="Verdana" w:hAnsi="Verdana"/>
                <w:sz w:val="20"/>
                <w:szCs w:val="20"/>
              </w:rPr>
              <w:t xml:space="preserve"> </w:t>
            </w:r>
            <w:proofErr w:type="spellStart"/>
            <w:r w:rsidRPr="0058429F">
              <w:rPr>
                <w:rFonts w:ascii="Verdana" w:hAnsi="Verdana"/>
                <w:sz w:val="20"/>
                <w:szCs w:val="20"/>
              </w:rPr>
              <w:t>procedures</w:t>
            </w:r>
            <w:proofErr w:type="spellEnd"/>
            <w:r w:rsidRPr="0058429F">
              <w:rPr>
                <w:rFonts w:ascii="Verdana" w:hAnsi="Verdana"/>
                <w:sz w:val="20"/>
                <w:szCs w:val="20"/>
              </w:rPr>
              <w:t xml:space="preserve"> / </w:t>
            </w:r>
            <w:proofErr w:type="spellStart"/>
            <w:r w:rsidRPr="0058429F">
              <w:rPr>
                <w:rFonts w:ascii="Verdana" w:hAnsi="Verdana"/>
                <w:sz w:val="20"/>
                <w:szCs w:val="20"/>
              </w:rPr>
              <w:t>legislation</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Förfaranden och lagstiftning för större projekt</w:t>
            </w:r>
          </w:p>
        </w:tc>
      </w:tr>
      <w:tr w:rsidR="00420EFC" w:rsidRPr="0058429F" w:rsidTr="006C18B9">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Territoriella frågor, t.ex. integrerade territoriella investeringar, lokalt ledd utveckling, hållbar stadsutveckling, makroregionala/regionala strategier och planering av interregionalt samarbete</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420EFC" w:rsidRDefault="00420EFC" w:rsidP="00420EFC">
            <w:pPr>
              <w:spacing w:after="0"/>
              <w:rPr>
                <w:rFonts w:ascii="Verdana" w:hAnsi="Verdana"/>
                <w:sz w:val="20"/>
                <w:szCs w:val="20"/>
                <w:lang w:val="en-GB"/>
              </w:rPr>
            </w:pPr>
            <w:r w:rsidRPr="00420EFC">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Förvaltningsförfaranden vid upphandling av varor och tjänster inom tekniskt stöd</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Input, output, </w:t>
            </w:r>
            <w:proofErr w:type="spellStart"/>
            <w:r w:rsidRPr="0058429F">
              <w:rPr>
                <w:rFonts w:ascii="Verdana" w:hAnsi="Verdana"/>
                <w:sz w:val="20"/>
                <w:szCs w:val="20"/>
              </w:rPr>
              <w:t>results</w:t>
            </w:r>
            <w:proofErr w:type="spellEnd"/>
            <w:r w:rsidRPr="0058429F">
              <w:rPr>
                <w:rFonts w:ascii="Verdana" w:hAnsi="Verdana"/>
                <w:sz w:val="20"/>
                <w:szCs w:val="20"/>
              </w:rPr>
              <w:t xml:space="preserve"> </w:t>
            </w:r>
            <w:proofErr w:type="spellStart"/>
            <w:r w:rsidRPr="0058429F">
              <w:rPr>
                <w:rFonts w:ascii="Verdana" w:hAnsi="Verdana"/>
                <w:sz w:val="20"/>
                <w:szCs w:val="20"/>
              </w:rPr>
              <w:t>indicators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Input-, aktivitets- och resultatindikatorer</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sidRPr="0058429F">
              <w:rPr>
                <w:rFonts w:ascii="Verdana" w:hAnsi="Verdana"/>
                <w:sz w:val="20"/>
                <w:szCs w:val="20"/>
              </w:rPr>
              <w:t xml:space="preserve">Incentive </w:t>
            </w:r>
            <w:proofErr w:type="spellStart"/>
            <w:r w:rsidRPr="0058429F">
              <w:rPr>
                <w:rFonts w:ascii="Verdana" w:hAnsi="Verdana"/>
                <w:sz w:val="20"/>
                <w:szCs w:val="20"/>
              </w:rPr>
              <w:t>effect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Stimulanseffekt</w:t>
            </w:r>
          </w:p>
        </w:tc>
      </w:tr>
      <w:tr w:rsidR="00420EFC" w:rsidRPr="0058429F" w:rsidTr="006C18B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20EFC" w:rsidRPr="0058429F" w:rsidRDefault="00420EFC" w:rsidP="00420EFC">
            <w:pPr>
              <w:spacing w:after="0"/>
              <w:rPr>
                <w:rFonts w:ascii="Verdana" w:hAnsi="Verdana"/>
                <w:sz w:val="20"/>
                <w:szCs w:val="20"/>
              </w:rPr>
            </w:pPr>
            <w:proofErr w:type="spellStart"/>
            <w:r w:rsidRPr="0058429F">
              <w:rPr>
                <w:rFonts w:ascii="Verdana" w:hAnsi="Verdana"/>
                <w:sz w:val="20"/>
                <w:szCs w:val="20"/>
              </w:rPr>
              <w:t>Programme</w:t>
            </w:r>
            <w:proofErr w:type="spellEnd"/>
            <w:r w:rsidRPr="0058429F">
              <w:rPr>
                <w:rFonts w:ascii="Verdana" w:hAnsi="Verdana"/>
                <w:sz w:val="20"/>
                <w:szCs w:val="20"/>
              </w:rPr>
              <w:t xml:space="preserve"> management and Project </w:t>
            </w:r>
            <w:proofErr w:type="spellStart"/>
            <w:r w:rsidRPr="0058429F">
              <w:rPr>
                <w:rFonts w:ascii="Verdana" w:hAnsi="Verdana"/>
                <w:sz w:val="20"/>
                <w:szCs w:val="20"/>
              </w:rPr>
              <w:t>Cycle</w:t>
            </w:r>
            <w:proofErr w:type="spellEnd"/>
            <w:r w:rsidRPr="0058429F">
              <w:rPr>
                <w:rFonts w:ascii="Verdana" w:hAnsi="Verdana"/>
                <w:sz w:val="20"/>
                <w:szCs w:val="20"/>
              </w:rPr>
              <w:t xml:space="preserv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420EFC" w:rsidRPr="0058429F" w:rsidRDefault="00420EFC" w:rsidP="00420EFC">
            <w:pPr>
              <w:spacing w:after="0"/>
              <w:rPr>
                <w:rFonts w:ascii="Verdana" w:hAnsi="Verdana"/>
                <w:sz w:val="20"/>
                <w:szCs w:val="20"/>
              </w:rPr>
            </w:pPr>
            <w:r>
              <w:rPr>
                <w:rFonts w:ascii="Verdana" w:hAnsi="Verdana"/>
                <w:sz w:val="20"/>
              </w:rPr>
              <w:t>Programförvaltning och projektcykelförvaltning</w:t>
            </w:r>
          </w:p>
        </w:tc>
      </w:tr>
    </w:tbl>
    <w:p w:rsidR="00420EFC" w:rsidRPr="00420EFC" w:rsidRDefault="00420EFC" w:rsidP="00420EFC">
      <w:bookmarkStart w:id="10" w:name="_Toc494962307"/>
    </w:p>
    <w:p w:rsidR="00420EFC" w:rsidRDefault="00420EFC">
      <w:pPr>
        <w:rPr>
          <w:rFonts w:ascii="Verdana" w:eastAsiaTheme="majorEastAsia" w:hAnsi="Verdana" w:cstheme="majorBidi"/>
          <w:b/>
          <w:color w:val="1F4E79" w:themeColor="accent1" w:themeShade="80"/>
          <w:sz w:val="32"/>
          <w:szCs w:val="32"/>
        </w:rPr>
      </w:pPr>
      <w:r>
        <w:br w:type="page"/>
      </w:r>
    </w:p>
    <w:p w:rsidR="000E47BD" w:rsidRPr="001B2DD4" w:rsidRDefault="000E47BD" w:rsidP="009A1178">
      <w:pPr>
        <w:pStyle w:val="Heading1"/>
      </w:pPr>
      <w:bookmarkStart w:id="11" w:name="_Toc509000877"/>
      <w:r>
        <w:lastRenderedPageBreak/>
        <w:t>Ledningskompetenser</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Engelska</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Svenska</w:t>
            </w:r>
          </w:p>
        </w:tc>
      </w:tr>
      <w:tr w:rsidR="00420EFC" w:rsidRPr="0058429F" w:rsidTr="0060418C">
        <w:trPr>
          <w:trHeight w:val="255"/>
          <w:tblHeader/>
        </w:trPr>
        <w:tc>
          <w:tcPr>
            <w:tcW w:w="386" w:type="pct"/>
            <w:shd w:val="clear" w:color="auto" w:fill="EDEDED" w:themeFill="accent3" w:themeFillTint="33"/>
          </w:tcPr>
          <w:p w:rsidR="00420EFC" w:rsidRPr="0058429F" w:rsidRDefault="00420EFC" w:rsidP="00AD2B31">
            <w:pPr>
              <w:spacing w:after="0" w:line="240" w:lineRule="auto"/>
              <w:rPr>
                <w:rFonts w:ascii="Verdana" w:eastAsia="Times New Roman" w:hAnsi="Verdana" w:cstheme="minorHAnsi"/>
                <w:bCs/>
                <w:sz w:val="20"/>
                <w:szCs w:val="20"/>
              </w:rPr>
            </w:pPr>
            <w:r>
              <w:rPr>
                <w:rFonts w:ascii="Verdana" w:hAnsi="Verdana" w:cstheme="minorHAnsi"/>
                <w:sz w:val="20"/>
              </w:rPr>
              <w:t>Kod</w:t>
            </w:r>
          </w:p>
        </w:tc>
        <w:tc>
          <w:tcPr>
            <w:tcW w:w="793" w:type="pct"/>
            <w:shd w:val="clear" w:color="auto" w:fill="EDEDED" w:themeFill="accent3" w:themeFillTint="33"/>
            <w:noWrap/>
            <w:vAlign w:val="center"/>
            <w:hideMark/>
          </w:tcPr>
          <w:p w:rsidR="00420EFC" w:rsidRPr="0058429F" w:rsidRDefault="00420EFC" w:rsidP="00B579F3">
            <w:pPr>
              <w:spacing w:after="0" w:line="240" w:lineRule="auto"/>
              <w:jc w:val="center"/>
              <w:rPr>
                <w:rFonts w:ascii="Verdana" w:eastAsia="Times New Roman" w:hAnsi="Verdana" w:cstheme="minorHAnsi"/>
                <w:bCs/>
                <w:sz w:val="20"/>
                <w:szCs w:val="20"/>
              </w:rPr>
            </w:pPr>
            <w:r>
              <w:rPr>
                <w:rFonts w:ascii="Verdana" w:hAnsi="Verdana" w:cstheme="minorHAnsi"/>
                <w:sz w:val="20"/>
              </w:rPr>
              <w:t>Kompetens</w:t>
            </w:r>
          </w:p>
        </w:tc>
        <w:tc>
          <w:tcPr>
            <w:tcW w:w="1425" w:type="pct"/>
            <w:shd w:val="clear" w:color="auto" w:fill="EDEDED" w:themeFill="accent3" w:themeFillTint="33"/>
            <w:noWrap/>
            <w:vAlign w:val="center"/>
            <w:hideMark/>
          </w:tcPr>
          <w:p w:rsidR="00420EFC" w:rsidRPr="0058429F" w:rsidRDefault="00420EFC" w:rsidP="00B579F3">
            <w:pPr>
              <w:spacing w:after="0" w:line="240" w:lineRule="auto"/>
              <w:jc w:val="center"/>
              <w:rPr>
                <w:rFonts w:ascii="Verdana" w:eastAsia="Times New Roman" w:hAnsi="Verdana" w:cstheme="minorHAnsi"/>
                <w:bCs/>
                <w:sz w:val="20"/>
                <w:szCs w:val="20"/>
              </w:rPr>
            </w:pPr>
            <w:r>
              <w:rPr>
                <w:rFonts w:ascii="Verdana" w:hAnsi="Verdana" w:cstheme="minorHAnsi"/>
                <w:sz w:val="20"/>
              </w:rPr>
              <w:t>Beskrivning</w:t>
            </w:r>
          </w:p>
        </w:tc>
        <w:tc>
          <w:tcPr>
            <w:tcW w:w="799" w:type="pct"/>
            <w:shd w:val="clear" w:color="auto" w:fill="EDEDED" w:themeFill="accent3" w:themeFillTint="33"/>
            <w:vAlign w:val="center"/>
          </w:tcPr>
          <w:p w:rsidR="00420EFC" w:rsidRPr="0058429F" w:rsidRDefault="00420EFC" w:rsidP="00C76F19">
            <w:pPr>
              <w:spacing w:after="0" w:line="240" w:lineRule="auto"/>
              <w:jc w:val="center"/>
              <w:rPr>
                <w:rFonts w:ascii="Verdana" w:eastAsia="Times New Roman" w:hAnsi="Verdana" w:cstheme="minorHAnsi"/>
                <w:bCs/>
                <w:sz w:val="20"/>
                <w:szCs w:val="20"/>
              </w:rPr>
            </w:pPr>
            <w:r>
              <w:rPr>
                <w:rFonts w:ascii="Verdana" w:hAnsi="Verdana" w:cstheme="minorHAnsi"/>
                <w:sz w:val="20"/>
              </w:rPr>
              <w:t>Kompetens</w:t>
            </w:r>
          </w:p>
        </w:tc>
        <w:tc>
          <w:tcPr>
            <w:tcW w:w="1597" w:type="pct"/>
            <w:shd w:val="clear" w:color="auto" w:fill="EDEDED" w:themeFill="accent3" w:themeFillTint="33"/>
            <w:vAlign w:val="center"/>
          </w:tcPr>
          <w:p w:rsidR="00420EFC" w:rsidRPr="0058429F" w:rsidRDefault="00420EFC" w:rsidP="00C76F19">
            <w:pPr>
              <w:spacing w:after="0" w:line="240" w:lineRule="auto"/>
              <w:jc w:val="center"/>
              <w:rPr>
                <w:rFonts w:ascii="Verdana" w:eastAsia="Times New Roman" w:hAnsi="Verdana" w:cstheme="minorHAnsi"/>
                <w:bCs/>
                <w:sz w:val="20"/>
                <w:szCs w:val="20"/>
              </w:rPr>
            </w:pPr>
            <w:r>
              <w:rPr>
                <w:rFonts w:ascii="Verdana" w:hAnsi="Verdana" w:cstheme="minorHAnsi"/>
                <w:sz w:val="20"/>
              </w:rPr>
              <w:t>Beskrivning</w:t>
            </w:r>
          </w:p>
        </w:tc>
      </w:tr>
      <w:tr w:rsidR="00420EFC" w:rsidRPr="0058429F" w:rsidTr="001C3AFA">
        <w:trPr>
          <w:trHeight w:val="579"/>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Developing others and people management</w:t>
            </w:r>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Utveckling av andra och personalhantering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snabbt ge tydlig och specifik vägledning, återkoppling och stöd till andra genom att se behov av och möjligheter till utveckling och utbildning, utveckla de kunskaper, färdigheter och förmågor som personalen behöver för att kunna utföra tilldelade arbetsuppgifter eller lösa problem samt visa förmåga att leda personalens verksamhet, utveckling och prestationer på ett sätt som innebär att dess potential utnyttjas så effektivt som möjligt.</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 xml:space="preserve">Decision </w:t>
            </w:r>
            <w:proofErr w:type="spellStart"/>
            <w:r w:rsidRPr="0058429F">
              <w:rPr>
                <w:rFonts w:ascii="Verdana" w:hAnsi="Verdana" w:cstheme="minorHAnsi"/>
                <w:sz w:val="20"/>
                <w:szCs w:val="20"/>
              </w:rPr>
              <w:t>making</w:t>
            </w:r>
            <w:proofErr w:type="spellEnd"/>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Beslutsfattande</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tillämpa effektiva tillvägagångssätt för att dra slutsatser eller utarbeta lösningar och snabbt vidta lämpliga åtgärder utifrån tillgängliga data och fakta från olika källor, begränsningar och möjliga konsekvenser.</w:t>
            </w:r>
          </w:p>
        </w:tc>
      </w:tr>
      <w:tr w:rsidR="00420EFC" w:rsidRPr="0058429F" w:rsidTr="001C3AFA">
        <w:trPr>
          <w:trHeight w:val="1020"/>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420EFC">
              <w:rPr>
                <w:rFonts w:ascii="Verdana" w:hAnsi="Verdana" w:cstheme="minorHAnsi"/>
                <w:sz w:val="20"/>
                <w:szCs w:val="20"/>
                <w:lang w:val="en-GB"/>
              </w:rPr>
              <w:lastRenderedPageBreak/>
              <w:t>and individuals effectiveness.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lastRenderedPageBreak/>
              <w:t>Delegering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 xml:space="preserve">Visa förmåga att delegera beslutsfattande eller ansvar för arbetsuppgifter till andra, se till att kommunikationen kring fördelning och slutförande av anförtrodda arbetsuppgifter är tydlig samt ge lämpligt stöd för att uppnå maximal effektivitet både för organisationen och </w:t>
            </w:r>
            <w:r>
              <w:rPr>
                <w:rFonts w:ascii="Verdana" w:hAnsi="Verdana" w:cstheme="minorHAnsi"/>
                <w:sz w:val="20"/>
              </w:rPr>
              <w:lastRenderedPageBreak/>
              <w:t>enskilda anställda.</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Facilitation</w:t>
            </w:r>
            <w:proofErr w:type="spellEnd"/>
            <w:r w:rsidRPr="0058429F">
              <w:rPr>
                <w:rFonts w:ascii="Verdana" w:hAnsi="Verdana" w:cstheme="minorHAnsi"/>
                <w:sz w:val="20"/>
                <w:szCs w:val="20"/>
              </w:rPr>
              <w:t xml:space="preserve"> and </w:t>
            </w:r>
            <w:proofErr w:type="spellStart"/>
            <w:r w:rsidRPr="0058429F">
              <w:rPr>
                <w:rFonts w:ascii="Verdana" w:hAnsi="Verdana" w:cstheme="minorHAnsi"/>
                <w:sz w:val="20"/>
                <w:szCs w:val="20"/>
              </w:rPr>
              <w:t>communication</w:t>
            </w:r>
            <w:proofErr w:type="spellEnd"/>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Pr>
                <w:rFonts w:ascii="Verdana" w:hAnsi="Verdana" w:cstheme="minorHAnsi"/>
                <w:sz w:val="20"/>
              </w:rPr>
              <w:t>Facilitering</w:t>
            </w:r>
            <w:proofErr w:type="spellEnd"/>
            <w:r>
              <w:rPr>
                <w:rFonts w:ascii="Verdana" w:hAnsi="Verdana" w:cstheme="minorHAnsi"/>
                <w:sz w:val="20"/>
              </w:rPr>
              <w:t xml:space="preserve"> och kommunikation</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stimulera engagemang och kreativitet hos andra, använda gruppens färdigheter för att leda den till konsensus, lösa problem effektivt, slutföra arbetsuppgifter och uppnå gemensamma mål.</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bookmarkStart w:id="12" w:name="RANGE!B8"/>
            <w:proofErr w:type="spellStart"/>
            <w:r w:rsidRPr="0058429F">
              <w:rPr>
                <w:rFonts w:ascii="Verdana" w:hAnsi="Verdana" w:cstheme="minorHAnsi"/>
                <w:sz w:val="20"/>
                <w:szCs w:val="20"/>
              </w:rPr>
              <w:t>Leadership</w:t>
            </w:r>
            <w:bookmarkEnd w:id="12"/>
            <w:proofErr w:type="spellEnd"/>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Ledarskap</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stimulera och inspirera anställda att sträva mot en framtidsvision, tydliggöra mål, vägleda och motivera de anställda samt fungera som en katalysator för verksamheten.</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Multi-</w:t>
            </w:r>
            <w:proofErr w:type="spellStart"/>
            <w:r w:rsidRPr="0058429F">
              <w:rPr>
                <w:rFonts w:ascii="Verdana" w:hAnsi="Verdana" w:cstheme="minorHAnsi"/>
                <w:sz w:val="20"/>
                <w:szCs w:val="20"/>
              </w:rPr>
              <w:t>level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stakeholder</w:t>
            </w:r>
            <w:proofErr w:type="spellEnd"/>
            <w:r w:rsidRPr="0058429F">
              <w:rPr>
                <w:rFonts w:ascii="Verdana" w:hAnsi="Verdana" w:cstheme="minorHAnsi"/>
                <w:sz w:val="20"/>
                <w:szCs w:val="20"/>
              </w:rPr>
              <w:t xml:space="preserve"> management</w:t>
            </w:r>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Hantering av berörda parter på flera nivåer</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 xml:space="preserve">Visa förmåga att förstå olika berörda parters mål och skapa förutsättningar för ett effektivt samarbete och engagemang från parternas sida (bl.a. i form av ett öppet och stimulerande utbyte av god praxis mellan olika medlemsstater).  </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Negotiating</w:t>
            </w:r>
            <w:proofErr w:type="spellEnd"/>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w:t>
            </w:r>
            <w:r w:rsidRPr="00420EFC">
              <w:rPr>
                <w:rFonts w:ascii="Verdana" w:hAnsi="Verdana" w:cstheme="minorHAnsi"/>
                <w:sz w:val="20"/>
                <w:szCs w:val="20"/>
                <w:lang w:val="en-GB"/>
              </w:rPr>
              <w:lastRenderedPageBreak/>
              <w:t>outcomes that are accepted by all parties (a win-win solution).</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lastRenderedPageBreak/>
              <w:t>Förhandling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utforska möjligheter och olika aktörers ståndpunkter för att nå resultat som är godtagbara för alla parter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 xml:space="preserve">-lösningar) genom att exempelvis underlätta diskussioner, </w:t>
            </w:r>
            <w:r>
              <w:rPr>
                <w:rFonts w:ascii="Verdana" w:hAnsi="Verdana" w:cstheme="minorHAnsi"/>
                <w:sz w:val="20"/>
              </w:rPr>
              <w:lastRenderedPageBreak/>
              <w:t>ställa frågor och besvara invändningar.</w:t>
            </w:r>
          </w:p>
        </w:tc>
      </w:tr>
      <w:tr w:rsidR="00420EFC" w:rsidRPr="0058429F" w:rsidTr="001C3AFA">
        <w:trPr>
          <w:trHeight w:val="510"/>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Result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orientation</w:t>
            </w:r>
            <w:proofErr w:type="spellEnd"/>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Resultatorientering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sätta upp krävande mål, hålla fokus, visa uthållighet och lyckas nå mål eller resultat även vid motgångar.</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Strategic</w:t>
            </w:r>
            <w:proofErr w:type="spellEnd"/>
            <w:r w:rsidRPr="0058429F">
              <w:rPr>
                <w:rFonts w:ascii="Verdana" w:hAnsi="Verdana" w:cstheme="minorHAnsi"/>
                <w:sz w:val="20"/>
                <w:szCs w:val="20"/>
              </w:rPr>
              <w:t xml:space="preserve"> management</w:t>
            </w:r>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Strategisk ledning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strategier som överensstämmer med organisationens strategiska riktning och dess mål.</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Riskhantering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identifiera, analysera, bedöma och prioritera risker, att minimera, övervaka och styra sannolikheten för eller konsekvenserna av oönskade händelser samt att utnyttja möjligheter på bästa sätt.</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 xml:space="preserve">Planning </w:t>
            </w:r>
            <w:proofErr w:type="spellStart"/>
            <w:r w:rsidRPr="0058429F">
              <w:rPr>
                <w:rFonts w:ascii="Verdana" w:hAnsi="Verdana" w:cstheme="minorHAnsi"/>
                <w:sz w:val="20"/>
                <w:szCs w:val="20"/>
              </w:rPr>
              <w:t>of</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resources</w:t>
            </w:r>
            <w:proofErr w:type="spellEnd"/>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Resursplanering</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förvalta organisationens resurser på ett effektivt och ändamålsenligt sätt, inklusive ekonomiska och materiella resurser, de anställdas färdigheter, produktions- och it-resurser.</w:t>
            </w:r>
          </w:p>
        </w:tc>
      </w:tr>
      <w:tr w:rsidR="00420EFC" w:rsidRPr="0058429F" w:rsidTr="001C3AFA">
        <w:trPr>
          <w:trHeight w:val="765"/>
        </w:trPr>
        <w:tc>
          <w:tcPr>
            <w:tcW w:w="386" w:type="pct"/>
            <w:shd w:val="clear" w:color="000000" w:fill="FFFFFF"/>
            <w:vAlign w:val="center"/>
          </w:tcPr>
          <w:p w:rsidR="00420EFC" w:rsidRPr="0058429F" w:rsidRDefault="00420EFC"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HR Strategy development and implementation</w:t>
            </w:r>
          </w:p>
        </w:tc>
        <w:tc>
          <w:tcPr>
            <w:tcW w:w="1425" w:type="pct"/>
            <w:shd w:val="clear" w:color="000000" w:fill="FFFFFF"/>
            <w:vAlign w:val="center"/>
            <w:hideMark/>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Utveckling och genomförande av personalstrategier</w:t>
            </w:r>
          </w:p>
        </w:tc>
        <w:tc>
          <w:tcPr>
            <w:tcW w:w="1597"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personalstrategier som överensstämmer med organisationens strategiska riktning och dess mål.</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9000878"/>
      <w:r>
        <w:lastRenderedPageBreak/>
        <w:t>Yrkesmässiga kompetenser</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663"/>
        <w:gridCol w:w="1984"/>
        <w:gridCol w:w="4422"/>
      </w:tblGrid>
      <w:tr w:rsidR="003F0065" w:rsidRPr="0058429F" w:rsidTr="00420EFC">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116"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431"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Svenska</w:t>
            </w:r>
          </w:p>
        </w:tc>
      </w:tr>
      <w:tr w:rsidR="00420EFC" w:rsidRPr="0058429F" w:rsidTr="00420EFC">
        <w:trPr>
          <w:trHeight w:val="219"/>
          <w:tblHeader/>
        </w:trPr>
        <w:tc>
          <w:tcPr>
            <w:tcW w:w="453" w:type="pct"/>
            <w:shd w:val="clear" w:color="auto" w:fill="EDEDED" w:themeFill="accent3" w:themeFillTint="33"/>
            <w:vAlign w:val="center"/>
          </w:tcPr>
          <w:p w:rsidR="00420EFC" w:rsidRPr="0058429F" w:rsidRDefault="00420EFC"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w:t>
            </w:r>
          </w:p>
        </w:tc>
        <w:tc>
          <w:tcPr>
            <w:tcW w:w="726" w:type="pct"/>
            <w:shd w:val="clear" w:color="auto" w:fill="EDEDED" w:themeFill="accent3" w:themeFillTint="33"/>
            <w:noWrap/>
            <w:vAlign w:val="center"/>
            <w:hideMark/>
          </w:tcPr>
          <w:p w:rsidR="00420EFC" w:rsidRPr="0058429F" w:rsidRDefault="00420EFC"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390" w:type="pct"/>
            <w:shd w:val="clear" w:color="auto" w:fill="EDEDED" w:themeFill="accent3" w:themeFillTint="33"/>
            <w:noWrap/>
            <w:vAlign w:val="center"/>
            <w:hideMark/>
          </w:tcPr>
          <w:p w:rsidR="00420EFC" w:rsidRPr="0058429F" w:rsidRDefault="00420EFC"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753" w:type="pct"/>
            <w:shd w:val="clear" w:color="auto" w:fill="EDEDED" w:themeFill="accent3" w:themeFillTint="33"/>
            <w:vAlign w:val="center"/>
          </w:tcPr>
          <w:p w:rsidR="00420EFC" w:rsidRPr="0058429F" w:rsidRDefault="00420EFC"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678" w:type="pct"/>
            <w:shd w:val="clear" w:color="auto" w:fill="EDEDED" w:themeFill="accent3" w:themeFillTint="33"/>
            <w:vAlign w:val="center"/>
          </w:tcPr>
          <w:p w:rsidR="00420EFC" w:rsidRPr="0058429F" w:rsidRDefault="00420EFC"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420EFC" w:rsidRPr="0058429F" w:rsidTr="00420EFC">
        <w:trPr>
          <w:trHeight w:val="421"/>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Analytical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Analytiska färdigheter</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Bygga upp en logisk strategi för att hantera komplexa problem eller möjligheter genom att dela upp dem i deras beståndsdelar och identifiera underliggande problem, fastställa kausala samband och komma fram till slutsatser eller beslut.</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in </w:t>
            </w:r>
            <w:proofErr w:type="spellStart"/>
            <w:r w:rsidRPr="0058429F">
              <w:rPr>
                <w:rFonts w:ascii="Verdana" w:hAnsi="Verdana" w:cstheme="minorHAnsi"/>
                <w:sz w:val="20"/>
                <w:szCs w:val="20"/>
              </w:rPr>
              <w:t>writing</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Skriftlig kommunikation</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skriftligen presentera information och idéer på ett tydligt och övertygande sätt, välja lämpliga medel för skriftlig kommunikation och ett skrivsätt som passar målgruppen, använda korrekt stavning, grammatik och interpunktion samt visa förmåga att kommunicera över kulturella gränser.</w:t>
            </w:r>
          </w:p>
        </w:tc>
      </w:tr>
      <w:tr w:rsidR="00420EFC" w:rsidRPr="0058429F" w:rsidTr="00420EFC">
        <w:trPr>
          <w:trHeight w:val="878"/>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verbally</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Muntlig kommunikation</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tydligt uttrycka tankar och idéer för enskilda eller grupper på ett sätt som engagerar åhörarna, uppmuntrar till dialog och hjälper åhörarna förstå och minnas budskapet samt visa förmåga att kommunicera över kulturella gränser.</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Conflict</w:t>
            </w:r>
            <w:proofErr w:type="spellEnd"/>
            <w:r w:rsidRPr="0058429F">
              <w:rPr>
                <w:rFonts w:ascii="Verdana" w:hAnsi="Verdana" w:cstheme="minorHAnsi"/>
                <w:sz w:val="20"/>
                <w:szCs w:val="20"/>
              </w:rPr>
              <w:t xml:space="preserve"> handling</w:t>
            </w:r>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 xml:space="preserve">Demonstrating ability to deal effectively with others in an antagonistic situation by </w:t>
            </w:r>
            <w:r w:rsidRPr="00420EFC">
              <w:rPr>
                <w:rFonts w:ascii="Verdana" w:hAnsi="Verdana" w:cstheme="minorHAnsi"/>
                <w:sz w:val="20"/>
                <w:szCs w:val="20"/>
                <w:lang w:val="en-GB"/>
              </w:rPr>
              <w:lastRenderedPageBreak/>
              <w:t>recognising different opinions, bringing them for open discussion and using appropriate interpersonal styles and techniques in order to find a win-win solution in a conflict between two or more people.</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lastRenderedPageBreak/>
              <w:t>Konflikthantering</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 xml:space="preserve">Visa förmåga att hantera andra effektivt i konfliktsituationer genom att acceptera att det kan finnas olika åsikter, ta upp </w:t>
            </w:r>
            <w:r>
              <w:rPr>
                <w:rFonts w:ascii="Verdana" w:hAnsi="Verdana" w:cstheme="minorHAnsi"/>
                <w:sz w:val="20"/>
              </w:rPr>
              <w:lastRenderedPageBreak/>
              <w:t xml:space="preserve">dem till öppen diskussion och använda lämpliga interpersonella attityder och tekniker för att hitta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-lösning i en konflikt mellan två eller flera personer.</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lastRenderedPageBreak/>
              <w:t>P.C5</w:t>
            </w:r>
          </w:p>
        </w:tc>
        <w:tc>
          <w:tcPr>
            <w:tcW w:w="726"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Flexibility and adaptability to change </w:t>
            </w:r>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Flexibilitet och förmåga att anpassa sig till förändring </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 xml:space="preserve">Visa förmåga att anpassa sig och fortsätta arbeta effektivt i samband med stora förändringar av arbetsuppgifterna, arbetsmiljön eller organisationens struktur eller kultur, processer, krav och andra arbetsrelaterade aspekter. </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 xml:space="preserve">Problem </w:t>
            </w:r>
            <w:proofErr w:type="spellStart"/>
            <w:r w:rsidRPr="0058429F">
              <w:rPr>
                <w:rFonts w:ascii="Verdana" w:hAnsi="Verdana" w:cstheme="minorHAnsi"/>
                <w:sz w:val="20"/>
                <w:szCs w:val="20"/>
              </w:rPr>
              <w:t>solving</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Problemlösning</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se och avgränsa problem genom att använda logik, intuition, data, lämpliga analyser, sökningar och hjälp från andra (vid behov) för att nå lösningar eller fatta beslut.</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 xml:space="preserve">Team </w:t>
            </w:r>
            <w:proofErr w:type="spellStart"/>
            <w:r w:rsidRPr="0058429F">
              <w:rPr>
                <w:rFonts w:ascii="Verdana" w:hAnsi="Verdana" w:cstheme="minorHAnsi"/>
                <w:sz w:val="20"/>
                <w:szCs w:val="20"/>
              </w:rPr>
              <w:t>work</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Lagarbete</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samarbeta med kollegor från olika enheter i organisationens struktur och olika nivåer i hierarkin för att uppnå gemensamma mål.</w:t>
            </w:r>
          </w:p>
        </w:tc>
      </w:tr>
      <w:tr w:rsidR="00420EFC" w:rsidRPr="0058429F" w:rsidTr="00420EFC">
        <w:trPr>
          <w:trHeight w:val="43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Technological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ability</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 xml:space="preserve">Demonstrating ability to use appropriate personal computer software, information systems and other IT tools (e.g. Microsoft Office programs) that are required to accomplish work </w:t>
            </w:r>
            <w:r w:rsidRPr="00420EFC">
              <w:rPr>
                <w:rFonts w:ascii="Verdana" w:hAnsi="Verdana" w:cstheme="minorHAnsi"/>
                <w:sz w:val="20"/>
                <w:szCs w:val="20"/>
                <w:lang w:val="en-GB"/>
              </w:rPr>
              <w:lastRenderedPageBreak/>
              <w:t>goals.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lastRenderedPageBreak/>
              <w:t>Teknisk förmåga</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 xml:space="preserve">Visa förmåga att använda lämpliga persondatorprogram, informationssystem och andra </w:t>
            </w:r>
            <w:proofErr w:type="spellStart"/>
            <w:r>
              <w:rPr>
                <w:rFonts w:ascii="Verdana" w:hAnsi="Verdana" w:cstheme="minorHAnsi"/>
                <w:sz w:val="20"/>
              </w:rPr>
              <w:t>it-verktyg</w:t>
            </w:r>
            <w:proofErr w:type="spellEnd"/>
            <w:r>
              <w:rPr>
                <w:rFonts w:ascii="Verdana" w:hAnsi="Verdana" w:cstheme="minorHAnsi"/>
                <w:sz w:val="20"/>
              </w:rPr>
              <w:t xml:space="preserve"> (t.ex. Microsoft Office-programmen) som behövs för att uppnå arbetsrelaterade mål.</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Usage of monitoring and information system</w:t>
            </w:r>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Användning av övervaknings- och informationssystem</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använda EU-fondernas övervaknings- och informationssystem (både externa och interna om sådana finns tillgängliga) för att uppnå arbetsrelaterade mål.</w:t>
            </w:r>
          </w:p>
        </w:tc>
      </w:tr>
      <w:tr w:rsidR="00420EFC" w:rsidRPr="0058429F" w:rsidTr="00420EFC">
        <w:trPr>
          <w:trHeight w:val="398"/>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Representation to the outside world</w:t>
            </w:r>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act or speak for institution in an efficient way and appropriate manner.</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Extern representation</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agera eller tala på institutionens vägnar på ett effektivt och lämpligt sätt.</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r w:rsidRPr="0058429F">
              <w:rPr>
                <w:rFonts w:ascii="Verdana" w:hAnsi="Verdana" w:cstheme="minorHAnsi"/>
                <w:sz w:val="20"/>
                <w:szCs w:val="20"/>
              </w:rPr>
              <w:t xml:space="preserve">Relevant </w:t>
            </w:r>
            <w:proofErr w:type="spellStart"/>
            <w:r w:rsidRPr="0058429F">
              <w:rPr>
                <w:rFonts w:ascii="Verdana" w:hAnsi="Verdana" w:cstheme="minorHAnsi"/>
                <w:sz w:val="20"/>
                <w:szCs w:val="20"/>
              </w:rPr>
              <w:t>language</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apply relevant foreign language skills in order to carry out the assigned functions and accomplish work goals.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Relevanta språkkunskaper</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använda färdigheter i relevanta främmande språk för att utföra tilldelade funktioner och uppnå arbetsrelaterade mål.</w:t>
            </w:r>
          </w:p>
        </w:tc>
      </w:tr>
      <w:tr w:rsidR="00420EFC" w:rsidRPr="0058429F" w:rsidTr="00420EFC">
        <w:trPr>
          <w:trHeight w:val="659"/>
        </w:trPr>
        <w:tc>
          <w:tcPr>
            <w:tcW w:w="453" w:type="pct"/>
            <w:shd w:val="clear" w:color="000000" w:fill="FFFFFF"/>
            <w:vAlign w:val="center"/>
          </w:tcPr>
          <w:p w:rsidR="00420EFC" w:rsidRPr="0058429F" w:rsidRDefault="00420EFC"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420EFC" w:rsidRPr="0058429F" w:rsidRDefault="00420EFC" w:rsidP="00C76F19">
            <w:pPr>
              <w:spacing w:after="0"/>
              <w:rPr>
                <w:rFonts w:ascii="Verdana" w:hAnsi="Verdana" w:cstheme="minorHAnsi"/>
                <w:sz w:val="20"/>
                <w:szCs w:val="20"/>
              </w:rPr>
            </w:pPr>
            <w:proofErr w:type="spellStart"/>
            <w:r w:rsidRPr="0058429F">
              <w:rPr>
                <w:rFonts w:ascii="Verdana" w:hAnsi="Verdana" w:cstheme="minorHAnsi"/>
                <w:sz w:val="20"/>
                <w:szCs w:val="20"/>
              </w:rPr>
              <w:t>Intercultural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1390" w:type="pct"/>
            <w:shd w:val="clear" w:color="000000" w:fill="FFFFFF"/>
            <w:vAlign w:val="center"/>
          </w:tcPr>
          <w:p w:rsidR="00420EFC" w:rsidRPr="00420EFC" w:rsidRDefault="00420EFC" w:rsidP="00C76F19">
            <w:pPr>
              <w:spacing w:after="0"/>
              <w:rPr>
                <w:rFonts w:ascii="Verdana" w:hAnsi="Verdana" w:cstheme="minorHAnsi"/>
                <w:sz w:val="20"/>
                <w:szCs w:val="20"/>
                <w:lang w:val="en-GB"/>
              </w:rPr>
            </w:pPr>
            <w:r w:rsidRPr="00420EFC">
              <w:rPr>
                <w:rFonts w:ascii="Verdana" w:hAnsi="Verdana" w:cstheme="minorHAnsi"/>
                <w:sz w:val="20"/>
                <w:szCs w:val="20"/>
                <w:lang w:val="en-GB"/>
              </w:rPr>
              <w:t>Demonstrating ability to work in multi-cultural environment, efficiently dealing with stakeholders in EU institutions and other member states.</w:t>
            </w:r>
          </w:p>
        </w:tc>
        <w:tc>
          <w:tcPr>
            <w:tcW w:w="753"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Interkulturella färdigheter</w:t>
            </w:r>
          </w:p>
        </w:tc>
        <w:tc>
          <w:tcPr>
            <w:tcW w:w="1678" w:type="pct"/>
            <w:shd w:val="clear" w:color="000000" w:fill="FFFFFF"/>
            <w:vAlign w:val="center"/>
          </w:tcPr>
          <w:p w:rsidR="00420EFC" w:rsidRPr="0058429F" w:rsidRDefault="00420EFC" w:rsidP="00C76F19">
            <w:pPr>
              <w:spacing w:after="0"/>
              <w:rPr>
                <w:rFonts w:ascii="Verdana" w:hAnsi="Verdana" w:cstheme="minorHAnsi"/>
                <w:sz w:val="20"/>
                <w:szCs w:val="20"/>
              </w:rPr>
            </w:pPr>
            <w:r>
              <w:rPr>
                <w:rFonts w:ascii="Verdana" w:hAnsi="Verdana" w:cstheme="minorHAnsi"/>
                <w:sz w:val="20"/>
              </w:rPr>
              <w:t>Visa förmåga att arbeta i en mångkulturell miljö och tillsammans med berörda parter inom EU:s institutioner och i andra medlemsstater på ett effektivt sätt.</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420EFC">
          <w:rPr>
            <w:rFonts w:asciiTheme="minorHAnsi" w:hAnsiTheme="minorHAnsi" w:cstheme="minorHAnsi"/>
            <w:noProof/>
          </w:rPr>
          <w:t>16</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EU-kompetensram – Termer som används i självbedömningsverktyget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0EFC"/>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C2D1C"/>
    <w:rsid w:val="006E738D"/>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C65FA8"/>
    <w:rsid w:val="00C971E1"/>
    <w:rsid w:val="00CC3497"/>
    <w:rsid w:val="00CD1306"/>
    <w:rsid w:val="00CE608F"/>
    <w:rsid w:val="00CF51E8"/>
    <w:rsid w:val="00CF661F"/>
    <w:rsid w:val="00CF6967"/>
    <w:rsid w:val="00D02119"/>
    <w:rsid w:val="00D27017"/>
    <w:rsid w:val="00D71900"/>
    <w:rsid w:val="00D92F59"/>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CDF3-42B8-4028-A341-38751F87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2803</Words>
  <Characters>18365</Characters>
  <Application>Microsoft Office Word</Application>
  <DocSecurity>0</DocSecurity>
  <Lines>1224</Lines>
  <Paragraphs>431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PROTOPAPADAKIS Alexandra (DGT)</cp:lastModifiedBy>
  <cp:revision>19</cp:revision>
  <cp:lastPrinted>2017-03-22T18:35:00Z</cp:lastPrinted>
  <dcterms:created xsi:type="dcterms:W3CDTF">2017-10-04T13:24:00Z</dcterms:created>
  <dcterms:modified xsi:type="dcterms:W3CDTF">2018-03-16T20:59:00Z</dcterms:modified>
</cp:coreProperties>
</file>