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59" w:rsidRPr="001B2DD4" w:rsidRDefault="00DA580D" w:rsidP="000A1ECD">
      <w:pPr>
        <w:jc w:val="center"/>
        <w:rPr>
          <w:rFonts w:ascii="Verdana" w:hAnsi="Verdana" w:cstheme="minorHAnsi"/>
          <w:b/>
          <w:color w:val="003399"/>
          <w:kern w:val="12"/>
          <w:sz w:val="40"/>
          <w:szCs w:val="40"/>
        </w:rPr>
        <w:sectPr w:rsidR="00971E59" w:rsidRPr="001B2DD4" w:rsidSect="0008776A">
          <w:headerReference w:type="default" r:id="rId9"/>
          <w:footerReference w:type="default" r:id="rId10"/>
          <w:pgSz w:w="15840" w:h="12240" w:orient="landscape"/>
          <w:pgMar w:top="1440" w:right="1440" w:bottom="1440" w:left="1440" w:header="720" w:footer="720" w:gutter="0"/>
          <w:cols w:space="720"/>
          <w:titlePg/>
          <w:docGrid w:linePitch="360"/>
        </w:sectPr>
      </w:pPr>
      <w:r>
        <w:rPr>
          <w:noProof/>
          <w:lang w:val="en-GB" w:eastAsia="en-GB" w:bidi="ar-SA"/>
        </w:rPr>
        <w:drawing>
          <wp:anchor distT="0" distB="0" distL="114300" distR="114300" simplePos="0" relativeHeight="251658240" behindDoc="0" locked="0" layoutInCell="1" allowOverlap="1">
            <wp:simplePos x="0" y="0"/>
            <wp:positionH relativeFrom="page">
              <wp:posOffset>9525</wp:posOffset>
            </wp:positionH>
            <wp:positionV relativeFrom="page">
              <wp:posOffset>38100</wp:posOffset>
            </wp:positionV>
            <wp:extent cx="10010775" cy="7734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0010775" cy="7734300"/>
                    </a:xfrm>
                    <a:prstGeom prst="rect">
                      <a:avLst/>
                    </a:prstGeom>
                  </pic:spPr>
                </pic:pic>
              </a:graphicData>
            </a:graphic>
            <wp14:sizeRelH relativeFrom="margin">
              <wp14:pctWidth>0</wp14:pctWidth>
            </wp14:sizeRelH>
            <wp14:sizeRelV relativeFrom="margin">
              <wp14:pctHeight>0</wp14:pctHeight>
            </wp14:sizeRelV>
          </wp:anchor>
        </w:drawing>
      </w:r>
    </w:p>
    <w:p w:rsidR="009A1178" w:rsidRPr="00385389" w:rsidRDefault="009A1178" w:rsidP="009A1178">
      <w:pPr>
        <w:rPr>
          <w:rFonts w:ascii="Verdana" w:hAnsi="Verdana" w:cstheme="minorHAnsi"/>
          <w:b/>
          <w:color w:val="003399"/>
          <w:kern w:val="12"/>
          <w:sz w:val="32"/>
          <w:szCs w:val="40"/>
        </w:rPr>
      </w:pPr>
      <w:r>
        <w:rPr>
          <w:rFonts w:ascii="Verdana" w:hAnsi="Verdana" w:cstheme="minorHAnsi"/>
          <w:b/>
          <w:color w:val="003399"/>
          <w:kern w:val="12"/>
          <w:sz w:val="32"/>
        </w:rPr>
        <w:lastRenderedPageBreak/>
        <w:t>Različice dokumenta</w:t>
      </w:r>
    </w:p>
    <w:tbl>
      <w:tblPr>
        <w:tblStyle w:val="TableGrid"/>
        <w:tblW w:w="5000" w:type="pct"/>
        <w:tblLook w:val="04A0" w:firstRow="1" w:lastRow="0" w:firstColumn="1" w:lastColumn="0" w:noHBand="0" w:noVBand="1"/>
      </w:tblPr>
      <w:tblGrid>
        <w:gridCol w:w="6588"/>
        <w:gridCol w:w="6588"/>
      </w:tblGrid>
      <w:tr w:rsidR="00971E59" w:rsidRPr="0058429F" w:rsidTr="007B58D2">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971E59" w:rsidRPr="0058429F" w:rsidRDefault="00971E59" w:rsidP="007B58D2">
            <w:pPr>
              <w:rPr>
                <w:rFonts w:cstheme="minorHAnsi"/>
                <w:sz w:val="20"/>
                <w:szCs w:val="56"/>
              </w:rPr>
            </w:pPr>
            <w:r>
              <w:rPr>
                <w:rFonts w:cstheme="minorHAnsi"/>
                <w:sz w:val="20"/>
              </w:rPr>
              <w:t>Različica</w:t>
            </w:r>
          </w:p>
        </w:tc>
        <w:tc>
          <w:tcPr>
            <w:tcW w:w="2500" w:type="pct"/>
            <w:shd w:val="clear" w:color="auto" w:fill="44546A" w:themeFill="text2"/>
          </w:tcPr>
          <w:p w:rsidR="00971E59" w:rsidRPr="0058429F" w:rsidRDefault="00971E59" w:rsidP="007B58D2">
            <w:pPr>
              <w:rPr>
                <w:rFonts w:cstheme="minorHAnsi"/>
                <w:sz w:val="20"/>
                <w:szCs w:val="56"/>
              </w:rPr>
            </w:pPr>
            <w:r>
              <w:rPr>
                <w:rFonts w:cstheme="minorHAnsi"/>
                <w:sz w:val="20"/>
              </w:rPr>
              <w:t>Datum</w:t>
            </w:r>
          </w:p>
        </w:tc>
      </w:tr>
      <w:tr w:rsidR="00971E59" w:rsidRPr="0058429F" w:rsidTr="007B58D2">
        <w:trPr>
          <w:trHeight w:val="265"/>
        </w:trPr>
        <w:tc>
          <w:tcPr>
            <w:tcW w:w="2500" w:type="pct"/>
          </w:tcPr>
          <w:p w:rsidR="00971E59" w:rsidRPr="0058429F" w:rsidRDefault="00971E59" w:rsidP="007B58D2">
            <w:pPr>
              <w:rPr>
                <w:rFonts w:cstheme="minorHAnsi"/>
                <w:sz w:val="20"/>
                <w:szCs w:val="56"/>
              </w:rPr>
            </w:pPr>
            <w:r>
              <w:rPr>
                <w:rFonts w:cstheme="minorHAnsi"/>
                <w:sz w:val="20"/>
              </w:rPr>
              <w:t>V1</w:t>
            </w:r>
          </w:p>
        </w:tc>
        <w:tc>
          <w:tcPr>
            <w:tcW w:w="2500" w:type="pct"/>
          </w:tcPr>
          <w:p w:rsidR="00971E59" w:rsidRPr="0058429F" w:rsidRDefault="00A1665B" w:rsidP="007B58D2">
            <w:pPr>
              <w:rPr>
                <w:rFonts w:cstheme="minorHAnsi"/>
                <w:sz w:val="20"/>
                <w:szCs w:val="56"/>
              </w:rPr>
            </w:pPr>
            <w:r>
              <w:rPr>
                <w:rFonts w:cstheme="minorHAnsi"/>
                <w:sz w:val="20"/>
              </w:rPr>
              <w:t>3. november 2017</w:t>
            </w: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bl>
    <w:p w:rsidR="00971E59" w:rsidRPr="001B2DD4" w:rsidRDefault="00971E59" w:rsidP="009A1178">
      <w:pPr>
        <w:pStyle w:val="Heading1"/>
        <w:sectPr w:rsidR="00971E59" w:rsidRPr="001B2DD4" w:rsidSect="00CD1306">
          <w:pgSz w:w="15840" w:h="12240" w:orient="landscape"/>
          <w:pgMar w:top="1440" w:right="1440" w:bottom="1440" w:left="1440" w:header="720" w:footer="720" w:gutter="0"/>
          <w:cols w:space="720"/>
          <w:docGrid w:linePitch="360"/>
        </w:sectPr>
      </w:pPr>
    </w:p>
    <w:bookmarkStart w:id="0" w:name="_Toc505795460" w:displacedByCustomXml="next"/>
    <w:sdt>
      <w:sdtPr>
        <w:rPr>
          <w:rFonts w:asciiTheme="minorHAnsi" w:eastAsiaTheme="minorHAnsi" w:hAnsiTheme="minorHAnsi" w:cstheme="minorBidi"/>
          <w:b w:val="0"/>
          <w:color w:val="auto"/>
          <w:sz w:val="22"/>
          <w:szCs w:val="22"/>
        </w:rPr>
        <w:id w:val="1811126915"/>
        <w:docPartObj>
          <w:docPartGallery w:val="Table of Contents"/>
          <w:docPartUnique/>
        </w:docPartObj>
      </w:sdtPr>
      <w:sdtEndPr>
        <w:rPr>
          <w:bCs/>
          <w:noProof/>
        </w:rPr>
      </w:sdtEndPr>
      <w:sdtContent>
        <w:p w:rsidR="009A1178" w:rsidRPr="009A1178" w:rsidRDefault="009A1178" w:rsidP="009A1178">
          <w:pPr>
            <w:pStyle w:val="Heading1"/>
            <w:numPr>
              <w:ilvl w:val="0"/>
              <w:numId w:val="0"/>
            </w:numPr>
            <w:rPr>
              <w:rFonts w:eastAsiaTheme="minorHAnsi"/>
            </w:rPr>
          </w:pPr>
          <w:r>
            <w:t>Kazalo</w:t>
          </w:r>
          <w:bookmarkEnd w:id="0"/>
        </w:p>
        <w:p w:rsidR="007602C1" w:rsidRDefault="00CF51E8">
          <w:pPr>
            <w:pStyle w:val="TOC1"/>
            <w:tabs>
              <w:tab w:val="right" w:leader="dot" w:pos="12950"/>
            </w:tabs>
            <w:rPr>
              <w:rFonts w:eastAsiaTheme="minorEastAsia"/>
              <w:noProof/>
              <w:lang w:val="en-GB" w:eastAsia="en-GB"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p>
        <w:p w:rsidR="007602C1" w:rsidRDefault="008E7CA9">
          <w:pPr>
            <w:pStyle w:val="TOC1"/>
            <w:tabs>
              <w:tab w:val="left" w:pos="440"/>
              <w:tab w:val="right" w:leader="dot" w:pos="12950"/>
            </w:tabs>
            <w:rPr>
              <w:rFonts w:eastAsiaTheme="minorEastAsia"/>
              <w:noProof/>
              <w:lang w:val="en-GB" w:eastAsia="en-GB" w:bidi="ar-SA"/>
            </w:rPr>
          </w:pPr>
          <w:hyperlink w:anchor="_Toc505795461" w:history="1">
            <w:r w:rsidR="007602C1" w:rsidRPr="00C24354">
              <w:rPr>
                <w:rStyle w:val="Hyperlink"/>
                <w:noProof/>
              </w:rPr>
              <w:t>1.</w:t>
            </w:r>
            <w:r w:rsidR="007602C1">
              <w:rPr>
                <w:rFonts w:eastAsiaTheme="minorEastAsia"/>
                <w:noProof/>
                <w:lang w:val="en-GB" w:eastAsia="en-GB" w:bidi="ar-SA"/>
              </w:rPr>
              <w:tab/>
            </w:r>
            <w:r w:rsidR="007602C1" w:rsidRPr="00C24354">
              <w:rPr>
                <w:rStyle w:val="Hyperlink"/>
                <w:noProof/>
              </w:rPr>
              <w:t>Delovne vloge</w:t>
            </w:r>
            <w:r w:rsidR="007602C1">
              <w:rPr>
                <w:noProof/>
                <w:webHidden/>
              </w:rPr>
              <w:tab/>
            </w:r>
            <w:r w:rsidR="007602C1">
              <w:rPr>
                <w:noProof/>
                <w:webHidden/>
              </w:rPr>
              <w:fldChar w:fldCharType="begin"/>
            </w:r>
            <w:r w:rsidR="007602C1">
              <w:rPr>
                <w:noProof/>
                <w:webHidden/>
              </w:rPr>
              <w:instrText xml:space="preserve"> PAGEREF _Toc505795461 \h </w:instrText>
            </w:r>
            <w:r w:rsidR="007602C1">
              <w:rPr>
                <w:noProof/>
                <w:webHidden/>
              </w:rPr>
            </w:r>
            <w:r w:rsidR="007602C1">
              <w:rPr>
                <w:noProof/>
                <w:webHidden/>
              </w:rPr>
              <w:fldChar w:fldCharType="separate"/>
            </w:r>
            <w:r w:rsidR="007602C1">
              <w:rPr>
                <w:noProof/>
                <w:webHidden/>
              </w:rPr>
              <w:t>4</w:t>
            </w:r>
            <w:r w:rsidR="007602C1">
              <w:rPr>
                <w:noProof/>
                <w:webHidden/>
              </w:rPr>
              <w:fldChar w:fldCharType="end"/>
            </w:r>
          </w:hyperlink>
        </w:p>
        <w:p w:rsidR="007602C1" w:rsidRDefault="008E7CA9">
          <w:pPr>
            <w:pStyle w:val="TOC1"/>
            <w:tabs>
              <w:tab w:val="left" w:pos="440"/>
              <w:tab w:val="right" w:leader="dot" w:pos="12950"/>
            </w:tabs>
            <w:rPr>
              <w:rFonts w:eastAsiaTheme="minorEastAsia"/>
              <w:noProof/>
              <w:lang w:val="en-GB" w:eastAsia="en-GB" w:bidi="ar-SA"/>
            </w:rPr>
          </w:pPr>
          <w:hyperlink w:anchor="_Toc505795462" w:history="1">
            <w:r w:rsidR="007602C1" w:rsidRPr="00C24354">
              <w:rPr>
                <w:rStyle w:val="Hyperlink"/>
                <w:noProof/>
              </w:rPr>
              <w:t>2.</w:t>
            </w:r>
            <w:r w:rsidR="007602C1">
              <w:rPr>
                <w:rFonts w:eastAsiaTheme="minorEastAsia"/>
                <w:noProof/>
                <w:lang w:val="en-GB" w:eastAsia="en-GB" w:bidi="ar-SA"/>
              </w:rPr>
              <w:tab/>
            </w:r>
            <w:r w:rsidR="007602C1" w:rsidRPr="00C24354">
              <w:rPr>
                <w:rStyle w:val="Hyperlink"/>
                <w:noProof/>
              </w:rPr>
              <w:t>Naloge in podopravila</w:t>
            </w:r>
            <w:r w:rsidR="007602C1">
              <w:rPr>
                <w:noProof/>
                <w:webHidden/>
              </w:rPr>
              <w:tab/>
            </w:r>
            <w:r w:rsidR="007602C1">
              <w:rPr>
                <w:noProof/>
                <w:webHidden/>
              </w:rPr>
              <w:fldChar w:fldCharType="begin"/>
            </w:r>
            <w:r w:rsidR="007602C1">
              <w:rPr>
                <w:noProof/>
                <w:webHidden/>
              </w:rPr>
              <w:instrText xml:space="preserve"> PAGEREF _Toc505795462 \h </w:instrText>
            </w:r>
            <w:r w:rsidR="007602C1">
              <w:rPr>
                <w:noProof/>
                <w:webHidden/>
              </w:rPr>
            </w:r>
            <w:r w:rsidR="007602C1">
              <w:rPr>
                <w:noProof/>
                <w:webHidden/>
              </w:rPr>
              <w:fldChar w:fldCharType="separate"/>
            </w:r>
            <w:r w:rsidR="007602C1">
              <w:rPr>
                <w:noProof/>
                <w:webHidden/>
              </w:rPr>
              <w:t>5</w:t>
            </w:r>
            <w:r w:rsidR="007602C1">
              <w:rPr>
                <w:noProof/>
                <w:webHidden/>
              </w:rPr>
              <w:fldChar w:fldCharType="end"/>
            </w:r>
          </w:hyperlink>
        </w:p>
        <w:p w:rsidR="007602C1" w:rsidRDefault="008E7CA9">
          <w:pPr>
            <w:pStyle w:val="TOC1"/>
            <w:tabs>
              <w:tab w:val="left" w:pos="440"/>
              <w:tab w:val="right" w:leader="dot" w:pos="12950"/>
            </w:tabs>
            <w:rPr>
              <w:rFonts w:eastAsiaTheme="minorEastAsia"/>
              <w:noProof/>
              <w:lang w:val="en-GB" w:eastAsia="en-GB" w:bidi="ar-SA"/>
            </w:rPr>
          </w:pPr>
          <w:hyperlink w:anchor="_Toc505795463" w:history="1">
            <w:r w:rsidR="007602C1" w:rsidRPr="00C24354">
              <w:rPr>
                <w:rStyle w:val="Hyperlink"/>
                <w:noProof/>
              </w:rPr>
              <w:t>3.</w:t>
            </w:r>
            <w:r w:rsidR="007602C1">
              <w:rPr>
                <w:rFonts w:eastAsiaTheme="minorEastAsia"/>
                <w:noProof/>
                <w:lang w:val="en-GB" w:eastAsia="en-GB" w:bidi="ar-SA"/>
              </w:rPr>
              <w:tab/>
            </w:r>
            <w:r w:rsidR="007602C1" w:rsidRPr="00C24354">
              <w:rPr>
                <w:rStyle w:val="Hyperlink"/>
                <w:noProof/>
              </w:rPr>
              <w:t>Lestvica stopenj znanja</w:t>
            </w:r>
            <w:r w:rsidR="007602C1">
              <w:rPr>
                <w:noProof/>
                <w:webHidden/>
              </w:rPr>
              <w:tab/>
            </w:r>
            <w:r w:rsidR="007602C1">
              <w:rPr>
                <w:noProof/>
                <w:webHidden/>
              </w:rPr>
              <w:fldChar w:fldCharType="begin"/>
            </w:r>
            <w:r w:rsidR="007602C1">
              <w:rPr>
                <w:noProof/>
                <w:webHidden/>
              </w:rPr>
              <w:instrText xml:space="preserve"> PAGEREF _Toc505795463 \h </w:instrText>
            </w:r>
            <w:r w:rsidR="007602C1">
              <w:rPr>
                <w:noProof/>
                <w:webHidden/>
              </w:rPr>
            </w:r>
            <w:r w:rsidR="007602C1">
              <w:rPr>
                <w:noProof/>
                <w:webHidden/>
              </w:rPr>
              <w:fldChar w:fldCharType="separate"/>
            </w:r>
            <w:r w:rsidR="007602C1">
              <w:rPr>
                <w:noProof/>
                <w:webHidden/>
              </w:rPr>
              <w:t>7</w:t>
            </w:r>
            <w:r w:rsidR="007602C1">
              <w:rPr>
                <w:noProof/>
                <w:webHidden/>
              </w:rPr>
              <w:fldChar w:fldCharType="end"/>
            </w:r>
          </w:hyperlink>
        </w:p>
        <w:p w:rsidR="007602C1" w:rsidRDefault="008E7CA9">
          <w:pPr>
            <w:pStyle w:val="TOC1"/>
            <w:tabs>
              <w:tab w:val="left" w:pos="440"/>
              <w:tab w:val="right" w:leader="dot" w:pos="12950"/>
            </w:tabs>
            <w:rPr>
              <w:rFonts w:eastAsiaTheme="minorEastAsia"/>
              <w:noProof/>
              <w:lang w:val="en-GB" w:eastAsia="en-GB" w:bidi="ar-SA"/>
            </w:rPr>
          </w:pPr>
          <w:hyperlink w:anchor="_Toc505795464" w:history="1">
            <w:r w:rsidR="007602C1" w:rsidRPr="00C24354">
              <w:rPr>
                <w:rStyle w:val="Hyperlink"/>
                <w:noProof/>
              </w:rPr>
              <w:t>4.</w:t>
            </w:r>
            <w:r w:rsidR="007602C1">
              <w:rPr>
                <w:rFonts w:eastAsiaTheme="minorEastAsia"/>
                <w:noProof/>
                <w:lang w:val="en-GB" w:eastAsia="en-GB" w:bidi="ar-SA"/>
              </w:rPr>
              <w:tab/>
            </w:r>
            <w:r w:rsidR="007602C1" w:rsidRPr="00C24354">
              <w:rPr>
                <w:rStyle w:val="Hyperlink"/>
                <w:noProof/>
              </w:rPr>
              <w:t>Operativne kompetence</w:t>
            </w:r>
            <w:r w:rsidR="007602C1">
              <w:rPr>
                <w:noProof/>
                <w:webHidden/>
              </w:rPr>
              <w:tab/>
            </w:r>
            <w:r w:rsidR="007602C1">
              <w:rPr>
                <w:noProof/>
                <w:webHidden/>
              </w:rPr>
              <w:fldChar w:fldCharType="begin"/>
            </w:r>
            <w:r w:rsidR="007602C1">
              <w:rPr>
                <w:noProof/>
                <w:webHidden/>
              </w:rPr>
              <w:instrText xml:space="preserve"> PAGEREF _Toc505795464 \h </w:instrText>
            </w:r>
            <w:r w:rsidR="007602C1">
              <w:rPr>
                <w:noProof/>
                <w:webHidden/>
              </w:rPr>
            </w:r>
            <w:r w:rsidR="007602C1">
              <w:rPr>
                <w:noProof/>
                <w:webHidden/>
              </w:rPr>
              <w:fldChar w:fldCharType="separate"/>
            </w:r>
            <w:r w:rsidR="007602C1">
              <w:rPr>
                <w:noProof/>
                <w:webHidden/>
              </w:rPr>
              <w:t>9</w:t>
            </w:r>
            <w:r w:rsidR="007602C1">
              <w:rPr>
                <w:noProof/>
                <w:webHidden/>
              </w:rPr>
              <w:fldChar w:fldCharType="end"/>
            </w:r>
          </w:hyperlink>
        </w:p>
        <w:p w:rsidR="007602C1" w:rsidRDefault="008E7CA9">
          <w:pPr>
            <w:pStyle w:val="TOC1"/>
            <w:tabs>
              <w:tab w:val="left" w:pos="440"/>
              <w:tab w:val="right" w:leader="dot" w:pos="12950"/>
            </w:tabs>
            <w:rPr>
              <w:rFonts w:eastAsiaTheme="minorEastAsia"/>
              <w:noProof/>
              <w:lang w:val="en-GB" w:eastAsia="en-GB" w:bidi="ar-SA"/>
            </w:rPr>
          </w:pPr>
          <w:hyperlink w:anchor="_Toc505795465" w:history="1">
            <w:r w:rsidR="007602C1" w:rsidRPr="00C24354">
              <w:rPr>
                <w:rStyle w:val="Hyperlink"/>
                <w:noProof/>
              </w:rPr>
              <w:t>5.</w:t>
            </w:r>
            <w:r w:rsidR="007602C1">
              <w:rPr>
                <w:rFonts w:eastAsiaTheme="minorEastAsia"/>
                <w:noProof/>
                <w:lang w:val="en-GB" w:eastAsia="en-GB" w:bidi="ar-SA"/>
              </w:rPr>
              <w:tab/>
            </w:r>
            <w:r w:rsidR="007602C1" w:rsidRPr="00C24354">
              <w:rPr>
                <w:rStyle w:val="Hyperlink"/>
                <w:noProof/>
              </w:rPr>
              <w:t>Upravljavske kompetence</w:t>
            </w:r>
            <w:r w:rsidR="007602C1">
              <w:rPr>
                <w:noProof/>
                <w:webHidden/>
              </w:rPr>
              <w:tab/>
            </w:r>
            <w:r w:rsidR="007602C1">
              <w:rPr>
                <w:noProof/>
                <w:webHidden/>
              </w:rPr>
              <w:fldChar w:fldCharType="begin"/>
            </w:r>
            <w:r w:rsidR="007602C1">
              <w:rPr>
                <w:noProof/>
                <w:webHidden/>
              </w:rPr>
              <w:instrText xml:space="preserve"> PAGEREF _Toc505795465 \h </w:instrText>
            </w:r>
            <w:r w:rsidR="007602C1">
              <w:rPr>
                <w:noProof/>
                <w:webHidden/>
              </w:rPr>
            </w:r>
            <w:r w:rsidR="007602C1">
              <w:rPr>
                <w:noProof/>
                <w:webHidden/>
              </w:rPr>
              <w:fldChar w:fldCharType="separate"/>
            </w:r>
            <w:r w:rsidR="007602C1">
              <w:rPr>
                <w:noProof/>
                <w:webHidden/>
              </w:rPr>
              <w:t>10</w:t>
            </w:r>
            <w:r w:rsidR="007602C1">
              <w:rPr>
                <w:noProof/>
                <w:webHidden/>
              </w:rPr>
              <w:fldChar w:fldCharType="end"/>
            </w:r>
          </w:hyperlink>
        </w:p>
        <w:p w:rsidR="007602C1" w:rsidRDefault="008E7CA9">
          <w:pPr>
            <w:pStyle w:val="TOC1"/>
            <w:tabs>
              <w:tab w:val="left" w:pos="440"/>
              <w:tab w:val="right" w:leader="dot" w:pos="12950"/>
            </w:tabs>
            <w:rPr>
              <w:rFonts w:eastAsiaTheme="minorEastAsia"/>
              <w:noProof/>
              <w:lang w:val="en-GB" w:eastAsia="en-GB" w:bidi="ar-SA"/>
            </w:rPr>
          </w:pPr>
          <w:hyperlink w:anchor="_Toc505795466" w:history="1">
            <w:r w:rsidR="007602C1" w:rsidRPr="00C24354">
              <w:rPr>
                <w:rStyle w:val="Hyperlink"/>
                <w:noProof/>
              </w:rPr>
              <w:t>6.</w:t>
            </w:r>
            <w:r w:rsidR="007602C1">
              <w:rPr>
                <w:rFonts w:eastAsiaTheme="minorEastAsia"/>
                <w:noProof/>
                <w:lang w:val="en-GB" w:eastAsia="en-GB" w:bidi="ar-SA"/>
              </w:rPr>
              <w:tab/>
            </w:r>
            <w:r w:rsidR="007602C1" w:rsidRPr="00C24354">
              <w:rPr>
                <w:rStyle w:val="Hyperlink"/>
                <w:noProof/>
              </w:rPr>
              <w:t>Strokovne kompetence</w:t>
            </w:r>
            <w:r w:rsidR="007602C1">
              <w:rPr>
                <w:noProof/>
                <w:webHidden/>
              </w:rPr>
              <w:tab/>
            </w:r>
            <w:r w:rsidR="007602C1">
              <w:rPr>
                <w:noProof/>
                <w:webHidden/>
              </w:rPr>
              <w:fldChar w:fldCharType="begin"/>
            </w:r>
            <w:r w:rsidR="007602C1">
              <w:rPr>
                <w:noProof/>
                <w:webHidden/>
              </w:rPr>
              <w:instrText xml:space="preserve"> PAGEREF _Toc505795466 \h </w:instrText>
            </w:r>
            <w:r w:rsidR="007602C1">
              <w:rPr>
                <w:noProof/>
                <w:webHidden/>
              </w:rPr>
            </w:r>
            <w:r w:rsidR="007602C1">
              <w:rPr>
                <w:noProof/>
                <w:webHidden/>
              </w:rPr>
              <w:fldChar w:fldCharType="separate"/>
            </w:r>
            <w:r w:rsidR="007602C1">
              <w:rPr>
                <w:noProof/>
                <w:webHidden/>
              </w:rPr>
              <w:t>14</w:t>
            </w:r>
            <w:r w:rsidR="007602C1">
              <w:rPr>
                <w:noProof/>
                <w:webHidden/>
              </w:rPr>
              <w:fldChar w:fldCharType="end"/>
            </w:r>
          </w:hyperlink>
        </w:p>
        <w:p w:rsidR="001B2DD4" w:rsidRPr="00164234" w:rsidRDefault="00CF51E8">
          <w:pPr>
            <w:pStyle w:val="TOC1"/>
            <w:tabs>
              <w:tab w:val="left" w:pos="44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rsidR="001C3AFA" w:rsidRPr="001B2DD4" w:rsidRDefault="001C3AFA" w:rsidP="009A1178">
      <w:pPr>
        <w:pStyle w:val="Heading1"/>
        <w:sectPr w:rsidR="001C3AFA" w:rsidRPr="001B2DD4" w:rsidSect="00CD1306">
          <w:pgSz w:w="15840" w:h="12240" w:orient="landscape"/>
          <w:pgMar w:top="1440" w:right="1440" w:bottom="1440" w:left="1440" w:header="720" w:footer="720" w:gutter="0"/>
          <w:cols w:space="720"/>
          <w:docGrid w:linePitch="360"/>
        </w:sectPr>
      </w:pPr>
    </w:p>
    <w:p w:rsidR="00CD1306" w:rsidRPr="009A1178" w:rsidRDefault="000C44D2" w:rsidP="009A1178">
      <w:pPr>
        <w:pStyle w:val="Heading1"/>
      </w:pPr>
      <w:bookmarkStart w:id="1" w:name="_Toc494962303"/>
      <w:bookmarkStart w:id="2" w:name="_Toc505795461"/>
      <w:r>
        <w:lastRenderedPageBreak/>
        <w:t>Delovne vloge</w:t>
      </w:r>
      <w:bookmarkEnd w:id="1"/>
      <w:bookmarkEnd w:id="2"/>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7"/>
        <w:gridCol w:w="3863"/>
        <w:gridCol w:w="1472"/>
        <w:gridCol w:w="6707"/>
      </w:tblGrid>
      <w:tr w:rsidR="007A0134" w:rsidRPr="001B2DD4" w:rsidTr="007A0134">
        <w:trPr>
          <w:trHeight w:val="467"/>
        </w:trPr>
        <w:tc>
          <w:tcPr>
            <w:tcW w:w="1966" w:type="pct"/>
            <w:gridSpan w:val="2"/>
            <w:shd w:val="clear" w:color="auto" w:fill="1F4E79" w:themeFill="accent1" w:themeFillShade="80"/>
            <w:vAlign w:val="center"/>
          </w:tcPr>
          <w:p w:rsidR="007A0134" w:rsidRPr="001B2DD4"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Angleščina</w:t>
            </w:r>
          </w:p>
        </w:tc>
        <w:tc>
          <w:tcPr>
            <w:tcW w:w="3034" w:type="pct"/>
            <w:gridSpan w:val="2"/>
            <w:shd w:val="clear" w:color="auto" w:fill="1F4E79" w:themeFill="accent1" w:themeFillShade="80"/>
            <w:vAlign w:val="center"/>
          </w:tcPr>
          <w:p w:rsidR="007A0134" w:rsidRPr="001B2DD4" w:rsidRDefault="008E7CA9"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Slovenščina</w:t>
            </w:r>
          </w:p>
        </w:tc>
      </w:tr>
      <w:tr w:rsidR="00A95497" w:rsidRPr="001B2DD4" w:rsidTr="007A0134">
        <w:trPr>
          <w:trHeight w:val="440"/>
        </w:trPr>
        <w:tc>
          <w:tcPr>
            <w:tcW w:w="533" w:type="pct"/>
            <w:shd w:val="clear" w:color="auto" w:fill="F2F2F2" w:themeFill="background1" w:themeFillShade="F2"/>
            <w:vAlign w:val="center"/>
            <w:hideMark/>
          </w:tcPr>
          <w:p w:rsidR="00A95497" w:rsidRDefault="00A95497" w:rsidP="00A95497">
            <w:pPr>
              <w:spacing w:after="0"/>
              <w:rPr>
                <w:rFonts w:ascii="Verdana" w:hAnsi="Verdana" w:cstheme="minorHAnsi"/>
                <w:sz w:val="20"/>
                <w:szCs w:val="20"/>
                <w:lang w:val="en-US"/>
              </w:rPr>
            </w:pPr>
            <w:r>
              <w:rPr>
                <w:rFonts w:ascii="Verdana" w:hAnsi="Verdana" w:cstheme="minorHAnsi"/>
                <w:sz w:val="20"/>
                <w:szCs w:val="20"/>
                <w:lang w:val="en-US"/>
              </w:rPr>
              <w:t>Job Role</w:t>
            </w:r>
          </w:p>
        </w:tc>
        <w:tc>
          <w:tcPr>
            <w:tcW w:w="1433" w:type="pct"/>
            <w:shd w:val="clear" w:color="auto" w:fill="F2F2F2" w:themeFill="background1" w:themeFillShade="F2"/>
            <w:vAlign w:val="center"/>
          </w:tcPr>
          <w:p w:rsidR="00A95497" w:rsidRDefault="00A95497" w:rsidP="00A95497">
            <w:pPr>
              <w:spacing w:after="0"/>
              <w:rPr>
                <w:rFonts w:ascii="Verdana" w:hAnsi="Verdana" w:cstheme="minorHAnsi"/>
                <w:sz w:val="20"/>
                <w:szCs w:val="20"/>
                <w:lang w:val="en-US"/>
              </w:rPr>
            </w:pPr>
            <w:r>
              <w:rPr>
                <w:rFonts w:ascii="Verdana" w:hAnsi="Verdana" w:cstheme="minorHAnsi"/>
                <w:sz w:val="20"/>
                <w:szCs w:val="20"/>
                <w:lang w:val="en-US"/>
              </w:rPr>
              <w:t>Description</w:t>
            </w:r>
          </w:p>
        </w:tc>
        <w:tc>
          <w:tcPr>
            <w:tcW w:w="546" w:type="pct"/>
            <w:shd w:val="clear" w:color="auto" w:fill="F2F2F2" w:themeFill="background1" w:themeFillShade="F2"/>
            <w:vAlign w:val="center"/>
          </w:tcPr>
          <w:p w:rsidR="00A95497" w:rsidRDefault="00A95497" w:rsidP="00A95497">
            <w:pPr>
              <w:spacing w:after="0"/>
              <w:rPr>
                <w:rFonts w:ascii="Verdana" w:hAnsi="Verdana" w:cstheme="minorHAnsi"/>
                <w:sz w:val="20"/>
                <w:szCs w:val="20"/>
              </w:rPr>
            </w:pPr>
            <w:r>
              <w:rPr>
                <w:rFonts w:ascii="Verdana" w:hAnsi="Verdana" w:cstheme="minorHAnsi"/>
                <w:sz w:val="20"/>
              </w:rPr>
              <w:t>Delovna vloga</w:t>
            </w:r>
          </w:p>
        </w:tc>
        <w:tc>
          <w:tcPr>
            <w:tcW w:w="2488" w:type="pct"/>
            <w:shd w:val="clear" w:color="auto" w:fill="F2F2F2" w:themeFill="background1" w:themeFillShade="F2"/>
            <w:vAlign w:val="center"/>
          </w:tcPr>
          <w:p w:rsidR="00A95497" w:rsidRDefault="00A95497" w:rsidP="00A95497">
            <w:pPr>
              <w:spacing w:after="0"/>
              <w:rPr>
                <w:rFonts w:ascii="Verdana" w:hAnsi="Verdana" w:cstheme="minorHAnsi"/>
                <w:sz w:val="20"/>
                <w:szCs w:val="20"/>
              </w:rPr>
            </w:pPr>
            <w:r>
              <w:rPr>
                <w:rFonts w:ascii="Verdana" w:hAnsi="Verdana" w:cstheme="minorHAnsi"/>
                <w:sz w:val="20"/>
              </w:rPr>
              <w:t>Opis</w:t>
            </w:r>
          </w:p>
        </w:tc>
      </w:tr>
      <w:tr w:rsidR="00A95497" w:rsidRPr="001B2DD4" w:rsidTr="00A25983">
        <w:trPr>
          <w:trHeight w:val="1250"/>
        </w:trPr>
        <w:tc>
          <w:tcPr>
            <w:tcW w:w="533" w:type="pct"/>
            <w:shd w:val="clear" w:color="000000" w:fill="FFFFFF"/>
            <w:vAlign w:val="center"/>
            <w:hideMark/>
          </w:tcPr>
          <w:p w:rsidR="00A95497" w:rsidRDefault="00A95497" w:rsidP="00A95497">
            <w:pPr>
              <w:spacing w:after="0"/>
              <w:rPr>
                <w:rFonts w:ascii="Verdana" w:hAnsi="Verdana" w:cstheme="minorHAnsi"/>
                <w:sz w:val="20"/>
                <w:szCs w:val="20"/>
                <w:lang w:val="en-US"/>
              </w:rPr>
            </w:pPr>
            <w:r>
              <w:rPr>
                <w:rFonts w:ascii="Verdana" w:hAnsi="Verdana" w:cstheme="minorHAnsi"/>
                <w:sz w:val="20"/>
                <w:szCs w:val="20"/>
                <w:lang w:val="en-US"/>
              </w:rPr>
              <w:t>Decision-making level</w:t>
            </w:r>
          </w:p>
        </w:tc>
        <w:tc>
          <w:tcPr>
            <w:tcW w:w="1433" w:type="pct"/>
            <w:shd w:val="clear" w:color="000000" w:fill="FFFFFF"/>
            <w:vAlign w:val="center"/>
          </w:tcPr>
          <w:p w:rsidR="00A95497" w:rsidRDefault="00A95497" w:rsidP="00A95497">
            <w:pPr>
              <w:spacing w:after="0"/>
              <w:rPr>
                <w:rFonts w:ascii="Verdana" w:hAnsi="Verdana" w:cstheme="minorHAnsi"/>
                <w:sz w:val="20"/>
                <w:szCs w:val="20"/>
                <w:lang w:val="en-US"/>
              </w:rPr>
            </w:pPr>
            <w:r>
              <w:rPr>
                <w:rFonts w:ascii="Verdana" w:hAnsi="Verdana" w:cstheme="minorHAnsi"/>
                <w:sz w:val="20"/>
                <w:szCs w:val="20"/>
                <w:lang w:val="en-US"/>
              </w:rPr>
              <w:t>This is the head of the organization or persons that act on relatively high strategic management levels</w:t>
            </w:r>
          </w:p>
        </w:tc>
        <w:tc>
          <w:tcPr>
            <w:tcW w:w="546" w:type="pct"/>
            <w:shd w:val="clear" w:color="000000" w:fill="FFFFFF"/>
            <w:vAlign w:val="center"/>
          </w:tcPr>
          <w:p w:rsidR="00A95497" w:rsidRDefault="00A95497" w:rsidP="00A95497">
            <w:pPr>
              <w:spacing w:after="0"/>
              <w:rPr>
                <w:rFonts w:ascii="Verdana" w:hAnsi="Verdana" w:cstheme="minorHAnsi"/>
                <w:sz w:val="20"/>
                <w:szCs w:val="20"/>
              </w:rPr>
            </w:pPr>
            <w:r>
              <w:rPr>
                <w:rFonts w:ascii="Verdana" w:hAnsi="Verdana" w:cstheme="minorHAnsi"/>
                <w:sz w:val="20"/>
              </w:rPr>
              <w:t>Raven odločanja</w:t>
            </w:r>
          </w:p>
        </w:tc>
        <w:tc>
          <w:tcPr>
            <w:tcW w:w="2488" w:type="pct"/>
            <w:shd w:val="clear" w:color="000000" w:fill="FFFFFF"/>
            <w:vAlign w:val="center"/>
          </w:tcPr>
          <w:p w:rsidR="00A95497" w:rsidRDefault="00A95497" w:rsidP="00A95497">
            <w:pPr>
              <w:spacing w:after="0"/>
              <w:rPr>
                <w:rFonts w:ascii="Verdana" w:hAnsi="Verdana" w:cstheme="minorHAnsi"/>
                <w:sz w:val="20"/>
                <w:szCs w:val="20"/>
              </w:rPr>
            </w:pPr>
            <w:r>
              <w:rPr>
                <w:rFonts w:ascii="Verdana" w:hAnsi="Verdana" w:cstheme="minorHAnsi"/>
                <w:sz w:val="20"/>
              </w:rPr>
              <w:t>To je vodja organizacije ali osebe, ki delujejo na razmeroma visokih ravneh strateškega upravljanja.</w:t>
            </w:r>
          </w:p>
        </w:tc>
      </w:tr>
      <w:tr w:rsidR="00A95497" w:rsidRPr="001B2DD4" w:rsidTr="00A25983">
        <w:trPr>
          <w:trHeight w:val="1871"/>
        </w:trPr>
        <w:tc>
          <w:tcPr>
            <w:tcW w:w="533" w:type="pct"/>
            <w:shd w:val="clear" w:color="000000" w:fill="FFFFFF"/>
            <w:vAlign w:val="center"/>
            <w:hideMark/>
          </w:tcPr>
          <w:p w:rsidR="00A95497" w:rsidRDefault="00A95497" w:rsidP="00A95497">
            <w:pPr>
              <w:spacing w:after="0"/>
              <w:rPr>
                <w:rFonts w:ascii="Verdana" w:hAnsi="Verdana" w:cstheme="minorHAnsi"/>
                <w:sz w:val="20"/>
                <w:szCs w:val="20"/>
                <w:lang w:val="en-US"/>
              </w:rPr>
            </w:pPr>
            <w:r>
              <w:rPr>
                <w:rFonts w:ascii="Verdana" w:hAnsi="Verdana" w:cstheme="minorHAnsi"/>
                <w:sz w:val="20"/>
                <w:szCs w:val="20"/>
                <w:lang w:val="en-US"/>
              </w:rPr>
              <w:t>Supervisory level</w:t>
            </w:r>
          </w:p>
        </w:tc>
        <w:tc>
          <w:tcPr>
            <w:tcW w:w="1433" w:type="pct"/>
            <w:shd w:val="clear" w:color="000000" w:fill="FFFFFF"/>
            <w:vAlign w:val="center"/>
          </w:tcPr>
          <w:p w:rsidR="00A95497" w:rsidRDefault="00A95497" w:rsidP="00A95497">
            <w:pPr>
              <w:spacing w:after="0"/>
              <w:rPr>
                <w:rFonts w:ascii="Verdana" w:hAnsi="Verdana" w:cstheme="minorHAnsi"/>
                <w:sz w:val="20"/>
                <w:szCs w:val="20"/>
                <w:lang w:val="en-US"/>
              </w:rPr>
            </w:pPr>
            <w:r>
              <w:rPr>
                <w:rFonts w:ascii="Verdana" w:hAnsi="Verdana" w:cstheme="minorHAnsi"/>
                <w:sz w:val="20"/>
                <w:szCs w:val="20"/>
                <w:lang w:val="en-US"/>
              </w:rPr>
              <w:t xml:space="preserve">This is the middle management level, responsible for a group of people and not directly involved in operational implementation of the </w:t>
            </w:r>
            <w:proofErr w:type="spellStart"/>
            <w:r>
              <w:rPr>
                <w:rFonts w:ascii="Verdana" w:hAnsi="Verdana" w:cstheme="minorHAnsi"/>
                <w:sz w:val="20"/>
                <w:szCs w:val="20"/>
                <w:lang w:val="en-US"/>
              </w:rPr>
              <w:t>programme</w:t>
            </w:r>
            <w:proofErr w:type="spellEnd"/>
            <w:r>
              <w:rPr>
                <w:rFonts w:ascii="Verdana" w:hAnsi="Verdana" w:cstheme="minorHAnsi"/>
                <w:sz w:val="20"/>
                <w:szCs w:val="20"/>
                <w:lang w:val="en-US"/>
              </w:rPr>
              <w:t>, for instance heads of organizational units</w:t>
            </w:r>
          </w:p>
        </w:tc>
        <w:tc>
          <w:tcPr>
            <w:tcW w:w="546" w:type="pct"/>
            <w:shd w:val="clear" w:color="000000" w:fill="FFFFFF"/>
            <w:vAlign w:val="center"/>
          </w:tcPr>
          <w:p w:rsidR="00A95497" w:rsidRDefault="00A95497" w:rsidP="00A95497">
            <w:pPr>
              <w:spacing w:after="0"/>
              <w:rPr>
                <w:rFonts w:ascii="Verdana" w:hAnsi="Verdana" w:cstheme="minorHAnsi"/>
                <w:sz w:val="20"/>
                <w:szCs w:val="20"/>
              </w:rPr>
            </w:pPr>
            <w:r>
              <w:rPr>
                <w:rFonts w:ascii="Verdana" w:hAnsi="Verdana" w:cstheme="minorHAnsi"/>
                <w:sz w:val="20"/>
              </w:rPr>
              <w:t>Nadzorna raven</w:t>
            </w:r>
          </w:p>
        </w:tc>
        <w:tc>
          <w:tcPr>
            <w:tcW w:w="2488" w:type="pct"/>
            <w:shd w:val="clear" w:color="000000" w:fill="FFFFFF"/>
            <w:vAlign w:val="center"/>
          </w:tcPr>
          <w:p w:rsidR="00A95497" w:rsidRDefault="00A95497" w:rsidP="00A95497">
            <w:pPr>
              <w:spacing w:after="0"/>
              <w:rPr>
                <w:rFonts w:ascii="Verdana" w:hAnsi="Verdana" w:cstheme="minorHAnsi"/>
                <w:sz w:val="20"/>
                <w:szCs w:val="20"/>
              </w:rPr>
            </w:pPr>
            <w:r>
              <w:rPr>
                <w:rFonts w:ascii="Verdana" w:hAnsi="Verdana" w:cstheme="minorHAnsi"/>
                <w:sz w:val="20"/>
              </w:rPr>
              <w:t>To je srednja vodstvena raven, zaposleni na tej ravni, kot so vodje organizacijskih enot, pa so odgovorni za skupino ljudi in niso neposredno vključeni v operativno izvajanje programa.</w:t>
            </w:r>
          </w:p>
        </w:tc>
      </w:tr>
      <w:tr w:rsidR="00A95497" w:rsidRPr="001B2DD4" w:rsidTr="00A25983">
        <w:trPr>
          <w:trHeight w:val="1439"/>
        </w:trPr>
        <w:tc>
          <w:tcPr>
            <w:tcW w:w="533" w:type="pct"/>
            <w:shd w:val="clear" w:color="000000" w:fill="FFFFFF"/>
            <w:vAlign w:val="center"/>
            <w:hideMark/>
          </w:tcPr>
          <w:p w:rsidR="00A95497" w:rsidRDefault="00A95497" w:rsidP="00A95497">
            <w:pPr>
              <w:spacing w:after="0"/>
              <w:rPr>
                <w:rFonts w:ascii="Verdana" w:hAnsi="Verdana" w:cstheme="minorHAnsi"/>
                <w:sz w:val="20"/>
                <w:szCs w:val="20"/>
                <w:lang w:val="en-US"/>
              </w:rPr>
            </w:pPr>
            <w:r>
              <w:rPr>
                <w:rFonts w:ascii="Verdana" w:hAnsi="Verdana" w:cstheme="minorHAnsi"/>
                <w:sz w:val="20"/>
                <w:szCs w:val="20"/>
                <w:lang w:val="en-US"/>
              </w:rPr>
              <w:t>Operational level</w:t>
            </w:r>
          </w:p>
        </w:tc>
        <w:tc>
          <w:tcPr>
            <w:tcW w:w="1433" w:type="pct"/>
            <w:shd w:val="clear" w:color="000000" w:fill="FFFFFF"/>
            <w:vAlign w:val="center"/>
          </w:tcPr>
          <w:p w:rsidR="00A95497" w:rsidRDefault="00A95497" w:rsidP="00A95497">
            <w:pPr>
              <w:spacing w:after="0"/>
              <w:rPr>
                <w:rFonts w:ascii="Verdana" w:hAnsi="Verdana" w:cstheme="minorHAnsi"/>
                <w:sz w:val="20"/>
                <w:szCs w:val="20"/>
                <w:lang w:val="en-US"/>
              </w:rPr>
            </w:pPr>
            <w:r>
              <w:rPr>
                <w:rFonts w:ascii="Verdana" w:hAnsi="Verdana" w:cstheme="minorHAnsi"/>
                <w:sz w:val="20"/>
                <w:szCs w:val="20"/>
                <w:lang w:val="en-US"/>
              </w:rPr>
              <w:t>These are the experts that are directly working on the different tasks and sub-tasks within the organization</w:t>
            </w:r>
          </w:p>
        </w:tc>
        <w:tc>
          <w:tcPr>
            <w:tcW w:w="546" w:type="pct"/>
            <w:shd w:val="clear" w:color="000000" w:fill="FFFFFF"/>
            <w:vAlign w:val="center"/>
          </w:tcPr>
          <w:p w:rsidR="00A95497" w:rsidRDefault="00A95497" w:rsidP="00A95497">
            <w:pPr>
              <w:spacing w:after="0"/>
              <w:rPr>
                <w:rFonts w:ascii="Verdana" w:hAnsi="Verdana" w:cstheme="minorHAnsi"/>
                <w:sz w:val="20"/>
                <w:szCs w:val="20"/>
              </w:rPr>
            </w:pPr>
            <w:r>
              <w:rPr>
                <w:rFonts w:ascii="Verdana" w:hAnsi="Verdana" w:cstheme="minorHAnsi"/>
                <w:sz w:val="20"/>
              </w:rPr>
              <w:t>Operativna raven</w:t>
            </w:r>
          </w:p>
        </w:tc>
        <w:tc>
          <w:tcPr>
            <w:tcW w:w="2488" w:type="pct"/>
            <w:shd w:val="clear" w:color="000000" w:fill="FFFFFF"/>
            <w:vAlign w:val="center"/>
          </w:tcPr>
          <w:p w:rsidR="00A95497" w:rsidRDefault="00A95497" w:rsidP="00A95497">
            <w:pPr>
              <w:spacing w:after="0"/>
              <w:rPr>
                <w:rFonts w:ascii="Verdana" w:hAnsi="Verdana" w:cstheme="minorHAnsi"/>
                <w:sz w:val="20"/>
                <w:szCs w:val="20"/>
              </w:rPr>
            </w:pPr>
            <w:r>
              <w:rPr>
                <w:rFonts w:ascii="Verdana" w:hAnsi="Verdana" w:cstheme="minorHAnsi"/>
                <w:sz w:val="20"/>
              </w:rPr>
              <w:t>To so strokovnjaki, ki neposredno opravljajo različne naloge in podopravila v organizaciji.</w:t>
            </w:r>
          </w:p>
        </w:tc>
      </w:tr>
    </w:tbl>
    <w:p w:rsidR="003928BC" w:rsidRPr="001B2DD4" w:rsidRDefault="003928BC">
      <w:pPr>
        <w:rPr>
          <w:rFonts w:ascii="Verdana" w:hAnsi="Verdana" w:cstheme="minorHAnsi"/>
          <w:i/>
          <w:sz w:val="18"/>
          <w:szCs w:val="20"/>
        </w:rPr>
      </w:pPr>
    </w:p>
    <w:p w:rsidR="0062042A" w:rsidRPr="001B2DD4" w:rsidRDefault="0062042A" w:rsidP="009A1178">
      <w:pPr>
        <w:pStyle w:val="Heading1"/>
        <w:sectPr w:rsidR="0062042A" w:rsidRPr="001B2DD4" w:rsidSect="00CD1306">
          <w:pgSz w:w="15840" w:h="12240" w:orient="landscape"/>
          <w:pgMar w:top="1440" w:right="1440" w:bottom="1440" w:left="1440" w:header="720" w:footer="720" w:gutter="0"/>
          <w:cols w:space="720"/>
          <w:docGrid w:linePitch="360"/>
        </w:sectPr>
      </w:pPr>
    </w:p>
    <w:p w:rsidR="00CF6967" w:rsidRPr="001B2DD4" w:rsidRDefault="000C44D2" w:rsidP="009A1178">
      <w:pPr>
        <w:pStyle w:val="Heading1"/>
      </w:pPr>
      <w:bookmarkStart w:id="3" w:name="_Toc494962304"/>
      <w:bookmarkStart w:id="4" w:name="_Toc505795462"/>
      <w:r>
        <w:lastRenderedPageBreak/>
        <w:t>Naloge in podopravila</w:t>
      </w:r>
      <w:bookmarkEnd w:id="3"/>
      <w:bookmarkEnd w:id="4"/>
    </w:p>
    <w:tbl>
      <w:tblPr>
        <w:tblW w:w="499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55"/>
        <w:gridCol w:w="3201"/>
        <w:gridCol w:w="3935"/>
        <w:gridCol w:w="3469"/>
      </w:tblGrid>
      <w:tr w:rsidR="004635E5" w:rsidRPr="0058429F" w:rsidTr="001C3AFA">
        <w:trPr>
          <w:trHeight w:val="354"/>
          <w:tblHeader/>
        </w:trPr>
        <w:tc>
          <w:tcPr>
            <w:tcW w:w="2187" w:type="pct"/>
            <w:gridSpan w:val="2"/>
            <w:shd w:val="clear" w:color="auto" w:fill="44546A" w:themeFill="text2"/>
          </w:tcPr>
          <w:p w:rsidR="004635E5" w:rsidRPr="0058429F"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Angleščina</w:t>
            </w:r>
          </w:p>
        </w:tc>
        <w:tc>
          <w:tcPr>
            <w:tcW w:w="2813" w:type="pct"/>
            <w:gridSpan w:val="2"/>
            <w:shd w:val="clear" w:color="auto" w:fill="44546A" w:themeFill="text2"/>
            <w:vAlign w:val="center"/>
          </w:tcPr>
          <w:p w:rsidR="004635E5" w:rsidRPr="0058429F" w:rsidRDefault="008E7CA9"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Slovenščina</w:t>
            </w:r>
          </w:p>
        </w:tc>
      </w:tr>
      <w:tr w:rsidR="00A95497" w:rsidRPr="0058429F" w:rsidTr="00ED726F">
        <w:trPr>
          <w:trHeight w:val="354"/>
          <w:tblHeader/>
        </w:trPr>
        <w:tc>
          <w:tcPr>
            <w:tcW w:w="971" w:type="pct"/>
            <w:shd w:val="clear" w:color="auto" w:fill="F2F2F2" w:themeFill="background1" w:themeFillShade="F2"/>
          </w:tcPr>
          <w:p w:rsidR="00A95497" w:rsidRDefault="00A95497" w:rsidP="00A95497">
            <w:pPr>
              <w:spacing w:after="0" w:line="240" w:lineRule="auto"/>
              <w:jc w:val="center"/>
              <w:rPr>
                <w:rFonts w:ascii="Verdana" w:eastAsia="Times New Roman" w:hAnsi="Verdana" w:cstheme="minorHAnsi"/>
                <w:b/>
                <w:bCs/>
                <w:sz w:val="20"/>
                <w:szCs w:val="20"/>
                <w:lang w:val="en-US"/>
              </w:rPr>
            </w:pPr>
            <w:r>
              <w:rPr>
                <w:rFonts w:ascii="Verdana" w:eastAsia="Times New Roman" w:hAnsi="Verdana" w:cstheme="minorHAnsi"/>
                <w:b/>
                <w:bCs/>
                <w:sz w:val="20"/>
                <w:szCs w:val="20"/>
                <w:lang w:val="en-US"/>
              </w:rPr>
              <w:t>Task</w:t>
            </w:r>
          </w:p>
        </w:tc>
        <w:tc>
          <w:tcPr>
            <w:tcW w:w="1216" w:type="pct"/>
            <w:shd w:val="clear" w:color="auto" w:fill="F2F2F2" w:themeFill="background1" w:themeFillShade="F2"/>
            <w:vAlign w:val="center"/>
          </w:tcPr>
          <w:p w:rsidR="00A95497" w:rsidRDefault="00A95497" w:rsidP="00A95497">
            <w:pPr>
              <w:spacing w:after="0" w:line="240" w:lineRule="auto"/>
              <w:jc w:val="center"/>
              <w:rPr>
                <w:rFonts w:ascii="Verdana" w:eastAsia="Times New Roman" w:hAnsi="Verdana" w:cstheme="minorHAnsi"/>
                <w:b/>
                <w:bCs/>
                <w:sz w:val="20"/>
                <w:szCs w:val="20"/>
                <w:lang w:val="en-US"/>
              </w:rPr>
            </w:pPr>
            <w:r>
              <w:rPr>
                <w:rFonts w:ascii="Verdana" w:eastAsia="Times New Roman" w:hAnsi="Verdana" w:cstheme="minorHAnsi"/>
                <w:b/>
                <w:bCs/>
                <w:sz w:val="20"/>
                <w:szCs w:val="20"/>
                <w:lang w:val="en-US"/>
              </w:rPr>
              <w:t>Sub-task</w:t>
            </w:r>
          </w:p>
        </w:tc>
        <w:tc>
          <w:tcPr>
            <w:tcW w:w="1495" w:type="pct"/>
            <w:shd w:val="clear" w:color="auto" w:fill="F2F2F2" w:themeFill="background1" w:themeFillShade="F2"/>
          </w:tcPr>
          <w:p w:rsidR="00A95497" w:rsidRPr="0058429F" w:rsidRDefault="00A95497" w:rsidP="00A95497">
            <w:pPr>
              <w:spacing w:after="0" w:line="240" w:lineRule="auto"/>
              <w:jc w:val="center"/>
              <w:rPr>
                <w:rFonts w:ascii="Verdana" w:eastAsia="Times New Roman" w:hAnsi="Verdana" w:cstheme="minorHAnsi"/>
                <w:b/>
                <w:bCs/>
                <w:sz w:val="20"/>
                <w:szCs w:val="20"/>
              </w:rPr>
            </w:pPr>
            <w:r>
              <w:rPr>
                <w:rFonts w:ascii="Verdana" w:hAnsi="Verdana" w:cstheme="minorHAnsi"/>
                <w:b/>
                <w:sz w:val="20"/>
              </w:rPr>
              <w:t>Naloga</w:t>
            </w:r>
          </w:p>
        </w:tc>
        <w:tc>
          <w:tcPr>
            <w:tcW w:w="1318" w:type="pct"/>
            <w:shd w:val="clear" w:color="auto" w:fill="F2F2F2" w:themeFill="background1" w:themeFillShade="F2"/>
            <w:vAlign w:val="center"/>
          </w:tcPr>
          <w:p w:rsidR="00A95497" w:rsidRPr="0058429F" w:rsidRDefault="00A95497" w:rsidP="00A95497">
            <w:pPr>
              <w:spacing w:after="0" w:line="240" w:lineRule="auto"/>
              <w:jc w:val="center"/>
              <w:rPr>
                <w:rFonts w:ascii="Verdana" w:eastAsia="Times New Roman" w:hAnsi="Verdana" w:cstheme="minorHAnsi"/>
                <w:b/>
                <w:bCs/>
                <w:sz w:val="20"/>
                <w:szCs w:val="20"/>
              </w:rPr>
            </w:pPr>
            <w:r>
              <w:rPr>
                <w:rFonts w:ascii="Verdana" w:hAnsi="Verdana" w:cstheme="minorHAnsi"/>
                <w:b/>
                <w:sz w:val="20"/>
              </w:rPr>
              <w:t>Podopravilo</w:t>
            </w:r>
          </w:p>
        </w:tc>
      </w:tr>
      <w:tr w:rsidR="00A95497" w:rsidRPr="0058429F" w:rsidTr="00ED726F">
        <w:trPr>
          <w:trHeight w:val="354"/>
        </w:trPr>
        <w:tc>
          <w:tcPr>
            <w:tcW w:w="971" w:type="pct"/>
            <w:shd w:val="clear" w:color="000000" w:fill="FFFFFF"/>
          </w:tcPr>
          <w:p w:rsidR="00A95497" w:rsidRDefault="00A95497" w:rsidP="00A95497">
            <w:pPr>
              <w:spacing w:after="0"/>
              <w:rPr>
                <w:rFonts w:ascii="Verdana" w:hAnsi="Verdana" w:cstheme="minorHAnsi"/>
                <w:sz w:val="20"/>
                <w:szCs w:val="20"/>
                <w:lang w:val="en-US"/>
              </w:rPr>
            </w:pPr>
            <w:r>
              <w:rPr>
                <w:rFonts w:ascii="Verdana" w:hAnsi="Verdana" w:cstheme="minorHAnsi"/>
                <w:sz w:val="20"/>
                <w:szCs w:val="20"/>
                <w:lang w:val="en-US"/>
              </w:rPr>
              <w:t>1. Payments and accounts management</w:t>
            </w:r>
          </w:p>
        </w:tc>
        <w:tc>
          <w:tcPr>
            <w:tcW w:w="1216" w:type="pct"/>
            <w:shd w:val="clear" w:color="000000" w:fill="FFFFFF"/>
          </w:tcPr>
          <w:p w:rsidR="00A95497" w:rsidRDefault="00A95497" w:rsidP="00A95497">
            <w:pPr>
              <w:rPr>
                <w:rFonts w:ascii="Verdana" w:hAnsi="Verdana" w:cstheme="minorHAnsi"/>
                <w:sz w:val="20"/>
                <w:szCs w:val="20"/>
                <w:lang w:val="en-US"/>
              </w:rPr>
            </w:pPr>
            <w:r>
              <w:rPr>
                <w:rFonts w:ascii="Verdana" w:hAnsi="Verdana" w:cstheme="minorHAnsi"/>
                <w:sz w:val="20"/>
                <w:szCs w:val="20"/>
                <w:lang w:val="en-US"/>
              </w:rPr>
              <w:t>1. Developing and updating procedures and tools</w:t>
            </w:r>
          </w:p>
        </w:tc>
        <w:tc>
          <w:tcPr>
            <w:tcW w:w="1495" w:type="pct"/>
            <w:shd w:val="clear" w:color="000000" w:fill="FFFFFF"/>
          </w:tcPr>
          <w:p w:rsidR="00A95497" w:rsidRPr="0058429F" w:rsidRDefault="00A95497" w:rsidP="00A95497">
            <w:pPr>
              <w:spacing w:after="0"/>
              <w:rPr>
                <w:rFonts w:ascii="Verdana" w:hAnsi="Verdana" w:cstheme="minorHAnsi"/>
                <w:sz w:val="20"/>
                <w:szCs w:val="20"/>
              </w:rPr>
            </w:pPr>
            <w:r>
              <w:rPr>
                <w:rFonts w:ascii="Verdana" w:hAnsi="Verdana" w:cstheme="minorHAnsi"/>
                <w:sz w:val="20"/>
              </w:rPr>
              <w:t>1. Upravljanje plačil in računovodskih izkazov</w:t>
            </w:r>
          </w:p>
        </w:tc>
        <w:tc>
          <w:tcPr>
            <w:tcW w:w="1318" w:type="pct"/>
            <w:shd w:val="clear" w:color="000000" w:fill="FFFFFF"/>
          </w:tcPr>
          <w:p w:rsidR="00A95497" w:rsidRPr="004F27EE" w:rsidRDefault="00A95497" w:rsidP="00A95497">
            <w:pPr>
              <w:rPr>
                <w:rFonts w:ascii="Verdana" w:hAnsi="Verdana" w:cstheme="minorHAnsi"/>
                <w:sz w:val="20"/>
                <w:szCs w:val="20"/>
              </w:rPr>
            </w:pPr>
            <w:r>
              <w:rPr>
                <w:rFonts w:ascii="Verdana" w:hAnsi="Verdana" w:cstheme="minorHAnsi"/>
                <w:sz w:val="20"/>
              </w:rPr>
              <w:t>1. Razvoj in posodabljanje postopkov in orodij</w:t>
            </w:r>
          </w:p>
        </w:tc>
      </w:tr>
      <w:tr w:rsidR="00A95497" w:rsidRPr="0058429F" w:rsidTr="00ED726F">
        <w:trPr>
          <w:trHeight w:val="354"/>
        </w:trPr>
        <w:tc>
          <w:tcPr>
            <w:tcW w:w="971" w:type="pct"/>
            <w:shd w:val="clear" w:color="000000" w:fill="FFFFFF"/>
          </w:tcPr>
          <w:p w:rsidR="00A95497" w:rsidRPr="00DA580D" w:rsidRDefault="00A95497" w:rsidP="00A95497">
            <w:pPr>
              <w:spacing w:after="0"/>
              <w:rPr>
                <w:rFonts w:ascii="Verdana" w:hAnsi="Verdana" w:cstheme="minorHAnsi"/>
                <w:sz w:val="20"/>
                <w:szCs w:val="20"/>
              </w:rPr>
            </w:pPr>
          </w:p>
        </w:tc>
        <w:tc>
          <w:tcPr>
            <w:tcW w:w="1216" w:type="pct"/>
            <w:shd w:val="clear" w:color="000000" w:fill="FFFFFF"/>
          </w:tcPr>
          <w:p w:rsidR="00A95497" w:rsidRDefault="00A95497" w:rsidP="00A95497">
            <w:pPr>
              <w:rPr>
                <w:rFonts w:ascii="Verdana" w:hAnsi="Verdana" w:cstheme="minorHAnsi"/>
                <w:sz w:val="20"/>
                <w:szCs w:val="20"/>
                <w:lang w:val="en-US"/>
              </w:rPr>
            </w:pPr>
            <w:r>
              <w:rPr>
                <w:rFonts w:ascii="Verdana" w:hAnsi="Verdana" w:cstheme="minorHAnsi"/>
                <w:sz w:val="20"/>
                <w:szCs w:val="20"/>
                <w:lang w:val="en-US"/>
              </w:rPr>
              <w:t>2. Management of the accounts (amounts received from the EC, amounts recoverable and withdrawn)</w:t>
            </w:r>
          </w:p>
        </w:tc>
        <w:tc>
          <w:tcPr>
            <w:tcW w:w="1495" w:type="pct"/>
            <w:shd w:val="clear" w:color="000000" w:fill="FFFFFF"/>
          </w:tcPr>
          <w:p w:rsidR="00A95497" w:rsidRPr="0058429F" w:rsidRDefault="00A95497" w:rsidP="00A95497">
            <w:pPr>
              <w:spacing w:after="0"/>
              <w:rPr>
                <w:rFonts w:ascii="Verdana" w:hAnsi="Verdana" w:cstheme="minorHAnsi"/>
                <w:sz w:val="20"/>
                <w:szCs w:val="20"/>
              </w:rPr>
            </w:pPr>
          </w:p>
        </w:tc>
        <w:tc>
          <w:tcPr>
            <w:tcW w:w="1318" w:type="pct"/>
            <w:shd w:val="clear" w:color="000000" w:fill="FFFFFF"/>
          </w:tcPr>
          <w:p w:rsidR="00A95497" w:rsidRPr="004F27EE" w:rsidRDefault="00A95497" w:rsidP="00A95497">
            <w:pPr>
              <w:rPr>
                <w:rFonts w:ascii="Verdana" w:hAnsi="Verdana" w:cstheme="minorHAnsi"/>
                <w:sz w:val="20"/>
                <w:szCs w:val="20"/>
              </w:rPr>
            </w:pPr>
            <w:r>
              <w:rPr>
                <w:rFonts w:ascii="Verdana" w:hAnsi="Verdana" w:cstheme="minorHAnsi"/>
                <w:sz w:val="20"/>
              </w:rPr>
              <w:t>2. Upravljanje računovodskih izkazov (zneskov, prejetih od EK, izterljivih zneskov in zneskov, ki so bili umaknjeni)</w:t>
            </w:r>
          </w:p>
        </w:tc>
      </w:tr>
      <w:tr w:rsidR="00A95497" w:rsidRPr="0058429F" w:rsidTr="00ED726F">
        <w:trPr>
          <w:trHeight w:val="354"/>
        </w:trPr>
        <w:tc>
          <w:tcPr>
            <w:tcW w:w="971" w:type="pct"/>
            <w:shd w:val="clear" w:color="000000" w:fill="FFFFFF"/>
          </w:tcPr>
          <w:p w:rsidR="00A95497" w:rsidRPr="00DA580D" w:rsidRDefault="00A95497" w:rsidP="00A95497">
            <w:pPr>
              <w:spacing w:after="0"/>
              <w:rPr>
                <w:rFonts w:ascii="Verdana" w:hAnsi="Verdana" w:cstheme="minorHAnsi"/>
                <w:sz w:val="20"/>
                <w:szCs w:val="20"/>
              </w:rPr>
            </w:pPr>
          </w:p>
        </w:tc>
        <w:tc>
          <w:tcPr>
            <w:tcW w:w="1216" w:type="pct"/>
            <w:shd w:val="clear" w:color="000000" w:fill="FFFFFF"/>
          </w:tcPr>
          <w:p w:rsidR="00A95497" w:rsidRDefault="00A95497" w:rsidP="00A95497">
            <w:pPr>
              <w:rPr>
                <w:rFonts w:ascii="Verdana" w:hAnsi="Verdana" w:cstheme="minorHAnsi"/>
                <w:sz w:val="20"/>
                <w:szCs w:val="20"/>
                <w:lang w:val="en-US"/>
              </w:rPr>
            </w:pPr>
            <w:r>
              <w:rPr>
                <w:rFonts w:ascii="Verdana" w:hAnsi="Verdana" w:cstheme="minorHAnsi"/>
                <w:sz w:val="20"/>
                <w:szCs w:val="20"/>
                <w:lang w:val="en-US"/>
              </w:rPr>
              <w:t>3. Certification of completeness, accuracy, veracity of accounts and the eligibility of expenditure</w:t>
            </w:r>
          </w:p>
        </w:tc>
        <w:tc>
          <w:tcPr>
            <w:tcW w:w="1495" w:type="pct"/>
            <w:shd w:val="clear" w:color="000000" w:fill="FFFFFF"/>
          </w:tcPr>
          <w:p w:rsidR="00A95497" w:rsidRPr="0058429F" w:rsidRDefault="00A95497" w:rsidP="00A95497">
            <w:pPr>
              <w:spacing w:after="0"/>
              <w:rPr>
                <w:rFonts w:ascii="Verdana" w:hAnsi="Verdana" w:cstheme="minorHAnsi"/>
                <w:sz w:val="20"/>
                <w:szCs w:val="20"/>
              </w:rPr>
            </w:pPr>
          </w:p>
        </w:tc>
        <w:tc>
          <w:tcPr>
            <w:tcW w:w="1318" w:type="pct"/>
            <w:shd w:val="clear" w:color="000000" w:fill="FFFFFF"/>
          </w:tcPr>
          <w:p w:rsidR="00A95497" w:rsidRPr="004F27EE" w:rsidRDefault="00A95497" w:rsidP="00A95497">
            <w:pPr>
              <w:rPr>
                <w:rFonts w:ascii="Verdana" w:hAnsi="Verdana" w:cstheme="minorHAnsi"/>
                <w:sz w:val="20"/>
                <w:szCs w:val="20"/>
              </w:rPr>
            </w:pPr>
            <w:r>
              <w:rPr>
                <w:rFonts w:ascii="Verdana" w:hAnsi="Verdana" w:cstheme="minorHAnsi"/>
                <w:sz w:val="20"/>
              </w:rPr>
              <w:t>3. Potrditev popolnosti, točnosti in verodostojnosti računovodskih izkazov ter upravičenosti izdatkov</w:t>
            </w:r>
          </w:p>
        </w:tc>
      </w:tr>
      <w:tr w:rsidR="00A95497" w:rsidRPr="0058429F" w:rsidTr="00ED726F">
        <w:trPr>
          <w:trHeight w:val="354"/>
        </w:trPr>
        <w:tc>
          <w:tcPr>
            <w:tcW w:w="971" w:type="pct"/>
            <w:shd w:val="clear" w:color="000000" w:fill="FFFFFF"/>
          </w:tcPr>
          <w:p w:rsidR="00A95497" w:rsidRPr="00DA580D" w:rsidRDefault="00A95497" w:rsidP="00A95497">
            <w:pPr>
              <w:spacing w:after="0"/>
              <w:rPr>
                <w:rFonts w:ascii="Verdana" w:hAnsi="Verdana" w:cstheme="minorHAnsi"/>
                <w:sz w:val="20"/>
                <w:szCs w:val="20"/>
              </w:rPr>
            </w:pPr>
          </w:p>
        </w:tc>
        <w:tc>
          <w:tcPr>
            <w:tcW w:w="1216" w:type="pct"/>
            <w:shd w:val="clear" w:color="000000" w:fill="FFFFFF"/>
          </w:tcPr>
          <w:p w:rsidR="00A95497" w:rsidRDefault="00A95497" w:rsidP="00A95497">
            <w:pPr>
              <w:rPr>
                <w:rFonts w:ascii="Verdana" w:hAnsi="Verdana" w:cstheme="minorHAnsi"/>
                <w:sz w:val="20"/>
                <w:szCs w:val="20"/>
                <w:lang w:val="en-US"/>
              </w:rPr>
            </w:pPr>
            <w:r>
              <w:rPr>
                <w:rFonts w:ascii="Verdana" w:hAnsi="Verdana" w:cstheme="minorHAnsi"/>
                <w:sz w:val="20"/>
                <w:szCs w:val="20"/>
                <w:lang w:val="en-US"/>
              </w:rPr>
              <w:t>4. Drawing up and submitting payment applications to the EC after receiving and taking into account information from verifications and audits</w:t>
            </w:r>
          </w:p>
        </w:tc>
        <w:tc>
          <w:tcPr>
            <w:tcW w:w="1495" w:type="pct"/>
            <w:shd w:val="clear" w:color="000000" w:fill="FFFFFF"/>
          </w:tcPr>
          <w:p w:rsidR="00A95497" w:rsidRPr="0058429F" w:rsidRDefault="00A95497" w:rsidP="00A95497">
            <w:pPr>
              <w:spacing w:after="0"/>
              <w:rPr>
                <w:rFonts w:ascii="Verdana" w:hAnsi="Verdana" w:cstheme="minorHAnsi"/>
                <w:sz w:val="20"/>
                <w:szCs w:val="20"/>
              </w:rPr>
            </w:pPr>
          </w:p>
        </w:tc>
        <w:tc>
          <w:tcPr>
            <w:tcW w:w="1318" w:type="pct"/>
            <w:shd w:val="clear" w:color="000000" w:fill="FFFFFF"/>
          </w:tcPr>
          <w:p w:rsidR="00A95497" w:rsidRPr="004F27EE" w:rsidRDefault="00A95497" w:rsidP="00A95497">
            <w:pPr>
              <w:rPr>
                <w:rFonts w:ascii="Verdana" w:hAnsi="Verdana" w:cstheme="minorHAnsi"/>
                <w:sz w:val="20"/>
                <w:szCs w:val="20"/>
              </w:rPr>
            </w:pPr>
            <w:r>
              <w:rPr>
                <w:rFonts w:ascii="Verdana" w:hAnsi="Verdana" w:cstheme="minorHAnsi"/>
                <w:sz w:val="20"/>
              </w:rPr>
              <w:t>4. Priprava in predložitev zahtevkov za plačilo EK po prejemu in upoštevanju informacij iz preverjanj in revizij</w:t>
            </w:r>
          </w:p>
        </w:tc>
      </w:tr>
      <w:tr w:rsidR="00A95497" w:rsidRPr="0058429F" w:rsidTr="00ED726F">
        <w:trPr>
          <w:trHeight w:val="354"/>
        </w:trPr>
        <w:tc>
          <w:tcPr>
            <w:tcW w:w="971" w:type="pct"/>
            <w:shd w:val="clear" w:color="000000" w:fill="FFFFFF"/>
          </w:tcPr>
          <w:p w:rsidR="00A95497" w:rsidRPr="00DA580D" w:rsidRDefault="00A95497" w:rsidP="00A95497">
            <w:pPr>
              <w:spacing w:after="0"/>
              <w:rPr>
                <w:rFonts w:ascii="Verdana" w:hAnsi="Verdana" w:cstheme="minorHAnsi"/>
                <w:sz w:val="20"/>
                <w:szCs w:val="20"/>
              </w:rPr>
            </w:pPr>
          </w:p>
        </w:tc>
        <w:tc>
          <w:tcPr>
            <w:tcW w:w="1216" w:type="pct"/>
            <w:shd w:val="clear" w:color="000000" w:fill="FFFFFF"/>
          </w:tcPr>
          <w:p w:rsidR="00A95497" w:rsidRDefault="00A95497" w:rsidP="00A95497">
            <w:pPr>
              <w:rPr>
                <w:rFonts w:ascii="Verdana" w:hAnsi="Verdana" w:cstheme="minorHAnsi"/>
                <w:sz w:val="20"/>
                <w:szCs w:val="20"/>
                <w:lang w:val="en-US"/>
              </w:rPr>
            </w:pPr>
            <w:r>
              <w:rPr>
                <w:rFonts w:ascii="Verdana" w:hAnsi="Verdana" w:cstheme="minorHAnsi"/>
                <w:sz w:val="20"/>
                <w:szCs w:val="20"/>
                <w:lang w:val="en-US"/>
              </w:rPr>
              <w:t>5. Procurement of goods and services under Technical Assistance</w:t>
            </w:r>
          </w:p>
        </w:tc>
        <w:tc>
          <w:tcPr>
            <w:tcW w:w="1495" w:type="pct"/>
            <w:shd w:val="clear" w:color="000000" w:fill="FFFFFF"/>
          </w:tcPr>
          <w:p w:rsidR="00A95497" w:rsidRPr="0058429F" w:rsidRDefault="00A95497" w:rsidP="00A95497">
            <w:pPr>
              <w:spacing w:after="0"/>
              <w:rPr>
                <w:rFonts w:ascii="Verdana" w:hAnsi="Verdana" w:cstheme="minorHAnsi"/>
                <w:sz w:val="20"/>
                <w:szCs w:val="20"/>
              </w:rPr>
            </w:pPr>
          </w:p>
        </w:tc>
        <w:tc>
          <w:tcPr>
            <w:tcW w:w="1318" w:type="pct"/>
            <w:shd w:val="clear" w:color="000000" w:fill="FFFFFF"/>
          </w:tcPr>
          <w:p w:rsidR="00A95497" w:rsidRPr="004F27EE" w:rsidRDefault="00A95497" w:rsidP="00A95497">
            <w:pPr>
              <w:rPr>
                <w:rFonts w:ascii="Verdana" w:hAnsi="Verdana" w:cstheme="minorHAnsi"/>
                <w:sz w:val="20"/>
                <w:szCs w:val="20"/>
              </w:rPr>
            </w:pPr>
            <w:r>
              <w:rPr>
                <w:rFonts w:ascii="Verdana" w:hAnsi="Verdana" w:cstheme="minorHAnsi"/>
                <w:sz w:val="20"/>
              </w:rPr>
              <w:t>5. Javno naročanje blaga in storitev v okviru tehnične podpore</w:t>
            </w:r>
          </w:p>
        </w:tc>
      </w:tr>
      <w:tr w:rsidR="00A95497" w:rsidRPr="0058429F" w:rsidTr="00ED726F">
        <w:trPr>
          <w:trHeight w:val="354"/>
        </w:trPr>
        <w:tc>
          <w:tcPr>
            <w:tcW w:w="971" w:type="pct"/>
            <w:shd w:val="clear" w:color="000000" w:fill="FFFFFF"/>
          </w:tcPr>
          <w:p w:rsidR="00A95497" w:rsidRDefault="00A95497" w:rsidP="00A95497">
            <w:pPr>
              <w:spacing w:after="0"/>
              <w:rPr>
                <w:rFonts w:ascii="Verdana" w:hAnsi="Verdana" w:cstheme="minorHAnsi"/>
                <w:sz w:val="20"/>
                <w:szCs w:val="20"/>
                <w:lang w:val="en-US"/>
              </w:rPr>
            </w:pPr>
            <w:r>
              <w:rPr>
                <w:rFonts w:ascii="Verdana" w:hAnsi="Verdana" w:cstheme="minorHAnsi"/>
                <w:sz w:val="20"/>
                <w:szCs w:val="20"/>
                <w:lang w:val="en-US"/>
              </w:rPr>
              <w:t>2. Supervision of Intermediate Bodies (IBs)</w:t>
            </w:r>
          </w:p>
        </w:tc>
        <w:tc>
          <w:tcPr>
            <w:tcW w:w="1216" w:type="pct"/>
            <w:shd w:val="clear" w:color="000000" w:fill="FFFFFF"/>
            <w:vAlign w:val="center"/>
          </w:tcPr>
          <w:p w:rsidR="00A95497" w:rsidRDefault="00A95497" w:rsidP="00A95497">
            <w:pPr>
              <w:spacing w:after="0"/>
              <w:rPr>
                <w:rFonts w:ascii="Verdana" w:hAnsi="Verdana" w:cstheme="minorHAnsi"/>
                <w:sz w:val="20"/>
                <w:szCs w:val="20"/>
                <w:lang w:val="en-US"/>
              </w:rPr>
            </w:pPr>
            <w:r>
              <w:rPr>
                <w:rFonts w:ascii="Verdana" w:hAnsi="Verdana" w:cstheme="minorHAnsi"/>
                <w:sz w:val="20"/>
                <w:szCs w:val="20"/>
                <w:lang w:val="en-US"/>
              </w:rPr>
              <w:t>2.1. Supporting IBs in setting-up the management and control system</w:t>
            </w:r>
          </w:p>
        </w:tc>
        <w:tc>
          <w:tcPr>
            <w:tcW w:w="1495" w:type="pct"/>
            <w:shd w:val="clear" w:color="000000" w:fill="FFFFFF"/>
          </w:tcPr>
          <w:p w:rsidR="00A95497" w:rsidRPr="0058429F" w:rsidRDefault="00A95497" w:rsidP="00A95497">
            <w:pPr>
              <w:spacing w:after="0"/>
              <w:rPr>
                <w:rFonts w:ascii="Verdana" w:hAnsi="Verdana" w:cstheme="minorHAnsi"/>
                <w:sz w:val="20"/>
                <w:szCs w:val="20"/>
              </w:rPr>
            </w:pPr>
            <w:r>
              <w:rPr>
                <w:rFonts w:ascii="Verdana" w:hAnsi="Verdana" w:cstheme="minorHAnsi"/>
                <w:sz w:val="20"/>
              </w:rPr>
              <w:t>2. Nadzor nad posredniškimi organi (PO)</w:t>
            </w:r>
          </w:p>
        </w:tc>
        <w:tc>
          <w:tcPr>
            <w:tcW w:w="1318" w:type="pct"/>
            <w:shd w:val="clear" w:color="000000" w:fill="FFFFFF"/>
            <w:vAlign w:val="center"/>
          </w:tcPr>
          <w:p w:rsidR="00A95497" w:rsidRPr="0058429F" w:rsidRDefault="00A95497" w:rsidP="00A95497">
            <w:pPr>
              <w:spacing w:after="0"/>
              <w:rPr>
                <w:rFonts w:ascii="Verdana" w:hAnsi="Verdana" w:cstheme="minorHAnsi"/>
                <w:sz w:val="20"/>
                <w:szCs w:val="20"/>
              </w:rPr>
            </w:pPr>
            <w:r>
              <w:rPr>
                <w:rFonts w:ascii="Verdana" w:hAnsi="Verdana" w:cstheme="minorHAnsi"/>
                <w:sz w:val="20"/>
              </w:rPr>
              <w:t>2.1 Podpiranje posredniških organov pri vzpostavitvi sistema upravljanja in nadzora</w:t>
            </w:r>
          </w:p>
        </w:tc>
      </w:tr>
      <w:tr w:rsidR="00A95497" w:rsidRPr="0058429F" w:rsidTr="00ED726F">
        <w:trPr>
          <w:trHeight w:val="354"/>
        </w:trPr>
        <w:tc>
          <w:tcPr>
            <w:tcW w:w="971" w:type="pct"/>
            <w:shd w:val="clear" w:color="000000" w:fill="FFFFFF"/>
          </w:tcPr>
          <w:p w:rsidR="00A95497" w:rsidRPr="00DA580D" w:rsidRDefault="00A95497" w:rsidP="00A95497">
            <w:pPr>
              <w:spacing w:after="0"/>
              <w:rPr>
                <w:rFonts w:ascii="Verdana" w:hAnsi="Verdana" w:cstheme="minorHAnsi"/>
                <w:sz w:val="20"/>
                <w:szCs w:val="20"/>
              </w:rPr>
            </w:pPr>
          </w:p>
        </w:tc>
        <w:tc>
          <w:tcPr>
            <w:tcW w:w="1216" w:type="pct"/>
            <w:shd w:val="clear" w:color="000000" w:fill="FFFFFF"/>
            <w:vAlign w:val="center"/>
          </w:tcPr>
          <w:p w:rsidR="00A95497" w:rsidRDefault="00A95497" w:rsidP="00A95497">
            <w:pPr>
              <w:spacing w:after="0"/>
              <w:rPr>
                <w:rFonts w:ascii="Verdana" w:hAnsi="Verdana" w:cstheme="minorHAnsi"/>
                <w:sz w:val="20"/>
                <w:szCs w:val="20"/>
                <w:lang w:val="en-US"/>
              </w:rPr>
            </w:pPr>
            <w:r>
              <w:rPr>
                <w:rFonts w:ascii="Verdana" w:hAnsi="Verdana" w:cstheme="minorHAnsi"/>
                <w:sz w:val="20"/>
                <w:szCs w:val="20"/>
                <w:lang w:val="en-US"/>
              </w:rPr>
              <w:t>2.2. Supporting IBs in setting-up the management and control system</w:t>
            </w:r>
          </w:p>
        </w:tc>
        <w:tc>
          <w:tcPr>
            <w:tcW w:w="1495" w:type="pct"/>
            <w:shd w:val="clear" w:color="000000" w:fill="FFFFFF"/>
          </w:tcPr>
          <w:p w:rsidR="00A95497" w:rsidRPr="0058429F" w:rsidRDefault="00A95497" w:rsidP="00A95497">
            <w:pPr>
              <w:spacing w:after="0"/>
              <w:rPr>
                <w:rFonts w:ascii="Verdana" w:hAnsi="Verdana" w:cstheme="minorHAnsi"/>
                <w:sz w:val="20"/>
                <w:szCs w:val="20"/>
              </w:rPr>
            </w:pPr>
          </w:p>
        </w:tc>
        <w:tc>
          <w:tcPr>
            <w:tcW w:w="1318" w:type="pct"/>
            <w:shd w:val="clear" w:color="000000" w:fill="FFFFFF"/>
            <w:vAlign w:val="center"/>
          </w:tcPr>
          <w:p w:rsidR="00A95497" w:rsidRPr="0058429F" w:rsidRDefault="00A95497" w:rsidP="00A95497">
            <w:pPr>
              <w:spacing w:after="0"/>
              <w:rPr>
                <w:rFonts w:ascii="Verdana" w:hAnsi="Verdana" w:cstheme="minorHAnsi"/>
                <w:sz w:val="20"/>
                <w:szCs w:val="20"/>
              </w:rPr>
            </w:pPr>
            <w:r>
              <w:rPr>
                <w:rFonts w:ascii="Verdana" w:hAnsi="Verdana" w:cstheme="minorHAnsi"/>
                <w:sz w:val="20"/>
              </w:rPr>
              <w:t>2.2 Podpiranje posredniških organov pri vzpostavitvi sistema upravljanja in nadzora</w:t>
            </w:r>
          </w:p>
        </w:tc>
      </w:tr>
      <w:tr w:rsidR="00A95497" w:rsidRPr="0058429F" w:rsidTr="00ED726F">
        <w:trPr>
          <w:trHeight w:val="354"/>
        </w:trPr>
        <w:tc>
          <w:tcPr>
            <w:tcW w:w="971" w:type="pct"/>
            <w:shd w:val="clear" w:color="000000" w:fill="FFFFFF"/>
          </w:tcPr>
          <w:p w:rsidR="00A95497" w:rsidRPr="00DA580D" w:rsidRDefault="00A95497" w:rsidP="00A95497">
            <w:pPr>
              <w:spacing w:after="0"/>
              <w:rPr>
                <w:rFonts w:ascii="Verdana" w:hAnsi="Verdana" w:cstheme="minorHAnsi"/>
                <w:sz w:val="20"/>
                <w:szCs w:val="20"/>
              </w:rPr>
            </w:pPr>
          </w:p>
        </w:tc>
        <w:tc>
          <w:tcPr>
            <w:tcW w:w="1216" w:type="pct"/>
            <w:shd w:val="clear" w:color="000000" w:fill="FFFFFF"/>
            <w:vAlign w:val="center"/>
          </w:tcPr>
          <w:p w:rsidR="00A95497" w:rsidRDefault="00A95497" w:rsidP="00A95497">
            <w:pPr>
              <w:spacing w:after="0"/>
              <w:rPr>
                <w:rFonts w:ascii="Verdana" w:hAnsi="Verdana" w:cstheme="minorHAnsi"/>
                <w:sz w:val="20"/>
                <w:szCs w:val="20"/>
                <w:lang w:val="en-US"/>
              </w:rPr>
            </w:pPr>
            <w:r>
              <w:rPr>
                <w:rFonts w:ascii="Verdana" w:hAnsi="Verdana" w:cstheme="minorHAnsi"/>
                <w:sz w:val="20"/>
                <w:szCs w:val="20"/>
                <w:lang w:val="en-US"/>
              </w:rPr>
              <w:t>2.3. Planning of the audits  of IBs</w:t>
            </w:r>
          </w:p>
        </w:tc>
        <w:tc>
          <w:tcPr>
            <w:tcW w:w="1495" w:type="pct"/>
            <w:shd w:val="clear" w:color="000000" w:fill="FFFFFF"/>
          </w:tcPr>
          <w:p w:rsidR="00A95497" w:rsidRPr="0058429F" w:rsidRDefault="00A95497" w:rsidP="00A95497">
            <w:pPr>
              <w:spacing w:after="0"/>
              <w:rPr>
                <w:rFonts w:ascii="Verdana" w:hAnsi="Verdana" w:cstheme="minorHAnsi"/>
                <w:sz w:val="20"/>
                <w:szCs w:val="20"/>
              </w:rPr>
            </w:pPr>
          </w:p>
        </w:tc>
        <w:tc>
          <w:tcPr>
            <w:tcW w:w="1318" w:type="pct"/>
            <w:shd w:val="clear" w:color="000000" w:fill="FFFFFF"/>
            <w:vAlign w:val="center"/>
          </w:tcPr>
          <w:p w:rsidR="00A95497" w:rsidRPr="0058429F" w:rsidRDefault="00A95497" w:rsidP="00A95497">
            <w:pPr>
              <w:spacing w:after="0"/>
              <w:rPr>
                <w:rFonts w:ascii="Verdana" w:hAnsi="Verdana" w:cstheme="minorHAnsi"/>
                <w:sz w:val="20"/>
                <w:szCs w:val="20"/>
              </w:rPr>
            </w:pPr>
            <w:r>
              <w:rPr>
                <w:rFonts w:ascii="Verdana" w:hAnsi="Verdana" w:cstheme="minorHAnsi"/>
                <w:sz w:val="20"/>
              </w:rPr>
              <w:t>2.3 Načrtovanje revizij PO</w:t>
            </w:r>
          </w:p>
        </w:tc>
      </w:tr>
      <w:tr w:rsidR="00A95497" w:rsidRPr="0058429F" w:rsidTr="00ED726F">
        <w:trPr>
          <w:trHeight w:val="354"/>
        </w:trPr>
        <w:tc>
          <w:tcPr>
            <w:tcW w:w="971" w:type="pct"/>
            <w:shd w:val="clear" w:color="000000" w:fill="FFFFFF"/>
          </w:tcPr>
          <w:p w:rsidR="00A95497" w:rsidRDefault="00A95497" w:rsidP="00A95497">
            <w:pPr>
              <w:spacing w:after="0"/>
              <w:rPr>
                <w:rFonts w:ascii="Verdana" w:hAnsi="Verdana" w:cstheme="minorHAnsi"/>
                <w:sz w:val="20"/>
                <w:szCs w:val="20"/>
                <w:lang w:val="en-US"/>
              </w:rPr>
            </w:pPr>
          </w:p>
        </w:tc>
        <w:tc>
          <w:tcPr>
            <w:tcW w:w="1216" w:type="pct"/>
            <w:shd w:val="clear" w:color="000000" w:fill="FFFFFF"/>
            <w:vAlign w:val="center"/>
          </w:tcPr>
          <w:p w:rsidR="00A95497" w:rsidRDefault="00A95497" w:rsidP="00A95497">
            <w:pPr>
              <w:spacing w:after="0"/>
              <w:rPr>
                <w:rFonts w:ascii="Verdana" w:hAnsi="Verdana" w:cstheme="minorHAnsi"/>
                <w:sz w:val="20"/>
                <w:szCs w:val="20"/>
                <w:lang w:val="en-US"/>
              </w:rPr>
            </w:pPr>
            <w:r>
              <w:rPr>
                <w:rFonts w:ascii="Verdana" w:hAnsi="Verdana" w:cstheme="minorHAnsi"/>
                <w:sz w:val="20"/>
                <w:szCs w:val="20"/>
                <w:lang w:val="en-US"/>
              </w:rPr>
              <w:t>2.4. Audit of the management and control system of IBs</w:t>
            </w:r>
          </w:p>
        </w:tc>
        <w:tc>
          <w:tcPr>
            <w:tcW w:w="1495" w:type="pct"/>
            <w:shd w:val="clear" w:color="000000" w:fill="FFFFFF"/>
          </w:tcPr>
          <w:p w:rsidR="00A95497" w:rsidRPr="0058429F" w:rsidRDefault="00A95497" w:rsidP="00A95497">
            <w:pPr>
              <w:spacing w:after="0"/>
              <w:rPr>
                <w:rFonts w:ascii="Verdana" w:hAnsi="Verdana" w:cstheme="minorHAnsi"/>
                <w:sz w:val="20"/>
                <w:szCs w:val="20"/>
              </w:rPr>
            </w:pPr>
          </w:p>
        </w:tc>
        <w:tc>
          <w:tcPr>
            <w:tcW w:w="1318" w:type="pct"/>
            <w:shd w:val="clear" w:color="000000" w:fill="FFFFFF"/>
            <w:vAlign w:val="center"/>
          </w:tcPr>
          <w:p w:rsidR="00A95497" w:rsidRPr="0058429F" w:rsidRDefault="00A95497" w:rsidP="00A95497">
            <w:pPr>
              <w:spacing w:after="0"/>
              <w:rPr>
                <w:rFonts w:ascii="Verdana" w:hAnsi="Verdana" w:cstheme="minorHAnsi"/>
                <w:sz w:val="20"/>
                <w:szCs w:val="20"/>
              </w:rPr>
            </w:pPr>
            <w:r>
              <w:rPr>
                <w:rFonts w:ascii="Verdana" w:hAnsi="Verdana" w:cstheme="minorHAnsi"/>
                <w:sz w:val="20"/>
              </w:rPr>
              <w:t>2.4 Revizija sistema upravljanja in nadzora PO</w:t>
            </w:r>
          </w:p>
        </w:tc>
      </w:tr>
      <w:tr w:rsidR="00A95497" w:rsidRPr="0058429F" w:rsidTr="00ED726F">
        <w:trPr>
          <w:trHeight w:val="354"/>
        </w:trPr>
        <w:tc>
          <w:tcPr>
            <w:tcW w:w="971" w:type="pct"/>
            <w:shd w:val="clear" w:color="000000" w:fill="FFFFFF"/>
          </w:tcPr>
          <w:p w:rsidR="00A95497" w:rsidRDefault="00A95497" w:rsidP="00A95497">
            <w:pPr>
              <w:spacing w:after="0"/>
              <w:rPr>
                <w:rFonts w:ascii="Verdana" w:hAnsi="Verdana" w:cstheme="minorHAnsi"/>
                <w:sz w:val="20"/>
                <w:szCs w:val="20"/>
                <w:lang w:val="en-US"/>
              </w:rPr>
            </w:pPr>
          </w:p>
        </w:tc>
        <w:tc>
          <w:tcPr>
            <w:tcW w:w="1216" w:type="pct"/>
            <w:shd w:val="clear" w:color="000000" w:fill="FFFFFF"/>
            <w:vAlign w:val="center"/>
          </w:tcPr>
          <w:p w:rsidR="00A95497" w:rsidRDefault="00A95497" w:rsidP="00A95497">
            <w:pPr>
              <w:spacing w:after="0"/>
              <w:rPr>
                <w:rFonts w:ascii="Verdana" w:hAnsi="Verdana" w:cstheme="minorHAnsi"/>
                <w:sz w:val="20"/>
                <w:szCs w:val="20"/>
                <w:lang w:val="en-US"/>
              </w:rPr>
            </w:pPr>
            <w:r>
              <w:rPr>
                <w:rFonts w:ascii="Verdana" w:hAnsi="Verdana" w:cstheme="minorHAnsi"/>
                <w:sz w:val="20"/>
                <w:szCs w:val="20"/>
                <w:lang w:val="en-US"/>
              </w:rPr>
              <w:t>2.5. Regular review of results reported by IBs</w:t>
            </w:r>
          </w:p>
        </w:tc>
        <w:tc>
          <w:tcPr>
            <w:tcW w:w="1495" w:type="pct"/>
            <w:shd w:val="clear" w:color="000000" w:fill="FFFFFF"/>
          </w:tcPr>
          <w:p w:rsidR="00A95497" w:rsidRPr="0058429F" w:rsidRDefault="00A95497" w:rsidP="00A95497">
            <w:pPr>
              <w:spacing w:after="0"/>
              <w:rPr>
                <w:rFonts w:ascii="Verdana" w:hAnsi="Verdana" w:cstheme="minorHAnsi"/>
                <w:sz w:val="20"/>
                <w:szCs w:val="20"/>
              </w:rPr>
            </w:pPr>
          </w:p>
        </w:tc>
        <w:tc>
          <w:tcPr>
            <w:tcW w:w="1318" w:type="pct"/>
            <w:shd w:val="clear" w:color="000000" w:fill="FFFFFF"/>
            <w:vAlign w:val="center"/>
          </w:tcPr>
          <w:p w:rsidR="00A95497" w:rsidRPr="0058429F" w:rsidRDefault="00A95497" w:rsidP="00A95497">
            <w:pPr>
              <w:spacing w:after="0"/>
              <w:rPr>
                <w:rFonts w:ascii="Verdana" w:hAnsi="Verdana" w:cstheme="minorHAnsi"/>
                <w:sz w:val="20"/>
                <w:szCs w:val="20"/>
              </w:rPr>
            </w:pPr>
            <w:r>
              <w:rPr>
                <w:rFonts w:ascii="Verdana" w:hAnsi="Verdana" w:cstheme="minorHAnsi"/>
                <w:sz w:val="20"/>
              </w:rPr>
              <w:t>2.5 Redni pregled rezultatov, ki jih sporočijo PO</w:t>
            </w:r>
          </w:p>
        </w:tc>
      </w:tr>
      <w:tr w:rsidR="00A95497" w:rsidRPr="0058429F" w:rsidTr="00ED726F">
        <w:trPr>
          <w:trHeight w:val="354"/>
        </w:trPr>
        <w:tc>
          <w:tcPr>
            <w:tcW w:w="971" w:type="pct"/>
            <w:shd w:val="clear" w:color="000000" w:fill="FFFFFF"/>
          </w:tcPr>
          <w:p w:rsidR="00A95497" w:rsidRPr="00DA580D" w:rsidRDefault="00A95497" w:rsidP="00A95497">
            <w:pPr>
              <w:spacing w:after="0"/>
              <w:rPr>
                <w:rFonts w:ascii="Verdana" w:hAnsi="Verdana" w:cstheme="minorHAnsi"/>
                <w:sz w:val="20"/>
                <w:szCs w:val="20"/>
                <w:lang w:val="pl-PL"/>
              </w:rPr>
            </w:pPr>
          </w:p>
        </w:tc>
        <w:tc>
          <w:tcPr>
            <w:tcW w:w="1216" w:type="pct"/>
            <w:shd w:val="clear" w:color="000000" w:fill="FFFFFF"/>
            <w:vAlign w:val="center"/>
          </w:tcPr>
          <w:p w:rsidR="00A95497" w:rsidRDefault="00A95497" w:rsidP="00A95497">
            <w:pPr>
              <w:spacing w:after="0"/>
              <w:rPr>
                <w:rFonts w:ascii="Verdana" w:hAnsi="Verdana" w:cstheme="minorHAnsi"/>
                <w:sz w:val="20"/>
                <w:szCs w:val="20"/>
                <w:lang w:val="en-US"/>
              </w:rPr>
            </w:pPr>
            <w:r>
              <w:rPr>
                <w:rFonts w:ascii="Verdana" w:hAnsi="Verdana" w:cstheme="minorHAnsi"/>
                <w:sz w:val="20"/>
                <w:szCs w:val="20"/>
                <w:lang w:val="en-US"/>
              </w:rPr>
              <w:t>2.6. Review of a sample of operations carried out under the responsibility of the IBs</w:t>
            </w:r>
          </w:p>
        </w:tc>
        <w:tc>
          <w:tcPr>
            <w:tcW w:w="1495" w:type="pct"/>
            <w:shd w:val="clear" w:color="000000" w:fill="FFFFFF"/>
          </w:tcPr>
          <w:p w:rsidR="00A95497" w:rsidRPr="0058429F" w:rsidRDefault="00A95497" w:rsidP="00A95497">
            <w:pPr>
              <w:spacing w:after="0"/>
              <w:rPr>
                <w:rFonts w:ascii="Verdana" w:hAnsi="Verdana" w:cstheme="minorHAnsi"/>
                <w:sz w:val="20"/>
                <w:szCs w:val="20"/>
              </w:rPr>
            </w:pPr>
          </w:p>
        </w:tc>
        <w:tc>
          <w:tcPr>
            <w:tcW w:w="1318" w:type="pct"/>
            <w:shd w:val="clear" w:color="000000" w:fill="FFFFFF"/>
            <w:vAlign w:val="center"/>
          </w:tcPr>
          <w:p w:rsidR="00A95497" w:rsidRPr="0058429F" w:rsidRDefault="00A95497" w:rsidP="00A95497">
            <w:pPr>
              <w:spacing w:after="0"/>
              <w:rPr>
                <w:rFonts w:ascii="Verdana" w:hAnsi="Verdana" w:cstheme="minorHAnsi"/>
                <w:sz w:val="20"/>
                <w:szCs w:val="20"/>
              </w:rPr>
            </w:pPr>
            <w:r>
              <w:rPr>
                <w:rFonts w:ascii="Verdana" w:hAnsi="Verdana" w:cstheme="minorHAnsi"/>
                <w:sz w:val="20"/>
              </w:rPr>
              <w:t>2.6 Pregled vzorca izvedenih operacij, za katere so odgovorni PO</w:t>
            </w:r>
          </w:p>
        </w:tc>
      </w:tr>
      <w:tr w:rsidR="00A95497" w:rsidRPr="0058429F" w:rsidTr="00ED726F">
        <w:trPr>
          <w:trHeight w:val="354"/>
        </w:trPr>
        <w:tc>
          <w:tcPr>
            <w:tcW w:w="971" w:type="pct"/>
            <w:shd w:val="clear" w:color="000000" w:fill="FFFFFF"/>
          </w:tcPr>
          <w:p w:rsidR="00A95497" w:rsidRPr="00DA580D" w:rsidRDefault="00A95497" w:rsidP="00A95497">
            <w:pPr>
              <w:spacing w:after="0"/>
              <w:rPr>
                <w:rFonts w:ascii="Verdana" w:hAnsi="Verdana" w:cstheme="minorHAnsi"/>
                <w:sz w:val="20"/>
                <w:szCs w:val="20"/>
              </w:rPr>
            </w:pPr>
          </w:p>
        </w:tc>
        <w:tc>
          <w:tcPr>
            <w:tcW w:w="1216" w:type="pct"/>
            <w:shd w:val="clear" w:color="000000" w:fill="FFFFFF"/>
            <w:vAlign w:val="center"/>
          </w:tcPr>
          <w:p w:rsidR="00A95497" w:rsidRDefault="00A95497" w:rsidP="00A95497">
            <w:pPr>
              <w:spacing w:after="0"/>
              <w:rPr>
                <w:rFonts w:ascii="Verdana" w:hAnsi="Verdana" w:cstheme="minorHAnsi"/>
                <w:sz w:val="20"/>
                <w:szCs w:val="20"/>
                <w:lang w:val="en-US"/>
              </w:rPr>
            </w:pPr>
            <w:r>
              <w:rPr>
                <w:rFonts w:ascii="Verdana" w:hAnsi="Verdana" w:cstheme="minorHAnsi"/>
                <w:sz w:val="20"/>
                <w:szCs w:val="20"/>
                <w:lang w:val="en-US"/>
              </w:rPr>
              <w:t>2.7. Drafting of procedures and guidelines</w:t>
            </w:r>
          </w:p>
        </w:tc>
        <w:tc>
          <w:tcPr>
            <w:tcW w:w="1495" w:type="pct"/>
            <w:shd w:val="clear" w:color="000000" w:fill="FFFFFF"/>
          </w:tcPr>
          <w:p w:rsidR="00A95497" w:rsidRPr="0058429F" w:rsidRDefault="00A95497" w:rsidP="00A95497">
            <w:pPr>
              <w:spacing w:after="0"/>
              <w:rPr>
                <w:rFonts w:ascii="Verdana" w:hAnsi="Verdana" w:cstheme="minorHAnsi"/>
                <w:sz w:val="20"/>
                <w:szCs w:val="20"/>
              </w:rPr>
            </w:pPr>
          </w:p>
        </w:tc>
        <w:tc>
          <w:tcPr>
            <w:tcW w:w="1318" w:type="pct"/>
            <w:shd w:val="clear" w:color="000000" w:fill="FFFFFF"/>
            <w:vAlign w:val="center"/>
          </w:tcPr>
          <w:p w:rsidR="00A95497" w:rsidRPr="0058429F" w:rsidRDefault="00A95497" w:rsidP="00A95497">
            <w:pPr>
              <w:spacing w:after="0"/>
              <w:rPr>
                <w:rFonts w:ascii="Verdana" w:hAnsi="Verdana" w:cstheme="minorHAnsi"/>
                <w:sz w:val="20"/>
                <w:szCs w:val="20"/>
              </w:rPr>
            </w:pPr>
            <w:r>
              <w:rPr>
                <w:rFonts w:ascii="Verdana" w:hAnsi="Verdana" w:cstheme="minorHAnsi"/>
                <w:sz w:val="20"/>
              </w:rPr>
              <w:t>2.7 Priprava osnutkov postopkov in smernic</w:t>
            </w:r>
          </w:p>
        </w:tc>
      </w:tr>
      <w:tr w:rsidR="00A95497" w:rsidRPr="0058429F" w:rsidTr="00ED726F">
        <w:trPr>
          <w:trHeight w:val="354"/>
        </w:trPr>
        <w:tc>
          <w:tcPr>
            <w:tcW w:w="971" w:type="pct"/>
            <w:shd w:val="clear" w:color="000000" w:fill="FFFFFF"/>
          </w:tcPr>
          <w:p w:rsidR="00A95497" w:rsidRDefault="00A95497" w:rsidP="00A95497">
            <w:pPr>
              <w:spacing w:after="0"/>
              <w:rPr>
                <w:rFonts w:ascii="Verdana" w:hAnsi="Verdana" w:cstheme="minorHAnsi"/>
                <w:sz w:val="20"/>
                <w:szCs w:val="20"/>
                <w:lang w:val="en-US"/>
              </w:rPr>
            </w:pPr>
          </w:p>
        </w:tc>
        <w:tc>
          <w:tcPr>
            <w:tcW w:w="1216" w:type="pct"/>
            <w:shd w:val="clear" w:color="000000" w:fill="FFFFFF"/>
            <w:vAlign w:val="center"/>
          </w:tcPr>
          <w:p w:rsidR="00A95497" w:rsidRDefault="00A95497" w:rsidP="00A95497">
            <w:pPr>
              <w:spacing w:after="0"/>
              <w:rPr>
                <w:rFonts w:ascii="Verdana" w:hAnsi="Verdana" w:cstheme="minorHAnsi"/>
                <w:sz w:val="20"/>
                <w:szCs w:val="20"/>
                <w:lang w:val="en-US"/>
              </w:rPr>
            </w:pPr>
            <w:r>
              <w:rPr>
                <w:rFonts w:ascii="Verdana" w:hAnsi="Verdana" w:cstheme="minorHAnsi"/>
                <w:sz w:val="20"/>
                <w:szCs w:val="20"/>
                <w:lang w:val="en-US"/>
              </w:rPr>
              <w:t>2.8. Procurement of goods and services under Technical Assistance</w:t>
            </w:r>
          </w:p>
        </w:tc>
        <w:tc>
          <w:tcPr>
            <w:tcW w:w="1495" w:type="pct"/>
            <w:shd w:val="clear" w:color="000000" w:fill="FFFFFF"/>
          </w:tcPr>
          <w:p w:rsidR="00A95497" w:rsidRPr="0058429F" w:rsidRDefault="00A95497" w:rsidP="00A95497">
            <w:pPr>
              <w:spacing w:after="0"/>
              <w:rPr>
                <w:rFonts w:ascii="Verdana" w:hAnsi="Verdana" w:cstheme="minorHAnsi"/>
                <w:sz w:val="20"/>
                <w:szCs w:val="20"/>
              </w:rPr>
            </w:pPr>
          </w:p>
        </w:tc>
        <w:tc>
          <w:tcPr>
            <w:tcW w:w="1318" w:type="pct"/>
            <w:shd w:val="clear" w:color="000000" w:fill="FFFFFF"/>
            <w:vAlign w:val="center"/>
          </w:tcPr>
          <w:p w:rsidR="00A95497" w:rsidRPr="0058429F" w:rsidRDefault="00A95497" w:rsidP="00A95497">
            <w:pPr>
              <w:spacing w:after="0"/>
              <w:rPr>
                <w:rFonts w:ascii="Verdana" w:hAnsi="Verdana" w:cstheme="minorHAnsi"/>
                <w:sz w:val="20"/>
                <w:szCs w:val="20"/>
              </w:rPr>
            </w:pPr>
            <w:r>
              <w:rPr>
                <w:rFonts w:ascii="Verdana" w:hAnsi="Verdana" w:cstheme="minorHAnsi"/>
                <w:sz w:val="20"/>
              </w:rPr>
              <w:t>2.8 Javno naročanje blaga in storitev v okviru tehnične podpore</w:t>
            </w:r>
          </w:p>
        </w:tc>
      </w:tr>
      <w:tr w:rsidR="00A95497" w:rsidRPr="0058429F" w:rsidTr="00ED726F">
        <w:trPr>
          <w:trHeight w:val="354"/>
        </w:trPr>
        <w:tc>
          <w:tcPr>
            <w:tcW w:w="971" w:type="pct"/>
            <w:shd w:val="clear" w:color="000000" w:fill="FFFFFF"/>
          </w:tcPr>
          <w:p w:rsidR="00A95497" w:rsidRPr="00DA580D" w:rsidRDefault="00A95497" w:rsidP="00A95497">
            <w:pPr>
              <w:spacing w:after="0"/>
              <w:rPr>
                <w:rFonts w:ascii="Verdana" w:hAnsi="Verdana" w:cstheme="minorHAnsi"/>
                <w:sz w:val="20"/>
                <w:szCs w:val="20"/>
              </w:rPr>
            </w:pPr>
          </w:p>
        </w:tc>
        <w:tc>
          <w:tcPr>
            <w:tcW w:w="1216" w:type="pct"/>
            <w:shd w:val="clear" w:color="000000" w:fill="FFFFFF"/>
            <w:vAlign w:val="center"/>
          </w:tcPr>
          <w:p w:rsidR="00A95497" w:rsidRDefault="00A95497" w:rsidP="00A95497">
            <w:pPr>
              <w:spacing w:after="0"/>
              <w:rPr>
                <w:rFonts w:ascii="Verdana" w:hAnsi="Verdana" w:cstheme="minorHAnsi"/>
                <w:sz w:val="20"/>
                <w:szCs w:val="20"/>
                <w:lang w:val="en-US"/>
              </w:rPr>
            </w:pPr>
            <w:r>
              <w:rPr>
                <w:rFonts w:ascii="Verdana" w:hAnsi="Verdana" w:cstheme="minorHAnsi"/>
                <w:sz w:val="20"/>
                <w:szCs w:val="20"/>
                <w:lang w:val="en-US"/>
              </w:rPr>
              <w:t>2.9 Ongoing support to IBs</w:t>
            </w:r>
          </w:p>
        </w:tc>
        <w:tc>
          <w:tcPr>
            <w:tcW w:w="1495" w:type="pct"/>
            <w:shd w:val="clear" w:color="000000" w:fill="FFFFFF"/>
          </w:tcPr>
          <w:p w:rsidR="00A95497" w:rsidRPr="0058429F" w:rsidRDefault="00A95497" w:rsidP="00A95497">
            <w:pPr>
              <w:spacing w:after="0"/>
              <w:rPr>
                <w:rFonts w:ascii="Verdana" w:hAnsi="Verdana" w:cstheme="minorHAnsi"/>
                <w:sz w:val="20"/>
                <w:szCs w:val="20"/>
              </w:rPr>
            </w:pPr>
          </w:p>
        </w:tc>
        <w:tc>
          <w:tcPr>
            <w:tcW w:w="1318" w:type="pct"/>
            <w:shd w:val="clear" w:color="000000" w:fill="FFFFFF"/>
            <w:vAlign w:val="center"/>
          </w:tcPr>
          <w:p w:rsidR="00A95497" w:rsidRPr="0058429F" w:rsidRDefault="00A95497" w:rsidP="00A95497">
            <w:pPr>
              <w:spacing w:after="0"/>
              <w:rPr>
                <w:rFonts w:ascii="Verdana" w:hAnsi="Verdana" w:cstheme="minorHAnsi"/>
                <w:sz w:val="20"/>
                <w:szCs w:val="20"/>
              </w:rPr>
            </w:pPr>
            <w:r>
              <w:rPr>
                <w:rFonts w:ascii="Verdana" w:hAnsi="Verdana" w:cstheme="minorHAnsi"/>
                <w:sz w:val="20"/>
              </w:rPr>
              <w:t>2.9 Stalna podpora, zagotovljena PO</w:t>
            </w:r>
          </w:p>
        </w:tc>
      </w:tr>
    </w:tbl>
    <w:p w:rsidR="000C44D2" w:rsidRPr="001B2DD4" w:rsidRDefault="000C44D2">
      <w:pPr>
        <w:rPr>
          <w:rFonts w:ascii="Verdana" w:hAnsi="Verdana" w:cstheme="minorHAnsi"/>
          <w:i/>
          <w:sz w:val="18"/>
          <w:szCs w:val="20"/>
        </w:rPr>
      </w:pPr>
    </w:p>
    <w:p w:rsidR="0062042A" w:rsidRPr="001B2DD4" w:rsidRDefault="0062042A" w:rsidP="009A1178">
      <w:pPr>
        <w:pStyle w:val="Heading1"/>
        <w:sectPr w:rsidR="0062042A" w:rsidRPr="001B2DD4" w:rsidSect="00CD1306">
          <w:pgSz w:w="15840" w:h="12240" w:orient="landscape"/>
          <w:pgMar w:top="1440" w:right="1440" w:bottom="1440" w:left="1440" w:header="720" w:footer="720" w:gutter="0"/>
          <w:cols w:space="720"/>
          <w:docGrid w:linePitch="360"/>
        </w:sectPr>
      </w:pPr>
    </w:p>
    <w:p w:rsidR="00822B80" w:rsidRPr="001B2DD4" w:rsidRDefault="00822B80" w:rsidP="009A1178">
      <w:pPr>
        <w:pStyle w:val="Heading1"/>
      </w:pPr>
      <w:bookmarkStart w:id="5" w:name="_Toc494962305"/>
      <w:bookmarkStart w:id="6" w:name="_Toc505795463"/>
      <w:r>
        <w:lastRenderedPageBreak/>
        <w:t>Lestvica stopenj znanja</w:t>
      </w:r>
      <w:bookmarkEnd w:id="5"/>
      <w:bookmarkEnd w:id="6"/>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1B2DD4" w:rsidTr="00162980">
        <w:trPr>
          <w:trHeight w:val="377"/>
          <w:tblHeader/>
        </w:trPr>
        <w:tc>
          <w:tcPr>
            <w:tcW w:w="2396" w:type="pct"/>
            <w:gridSpan w:val="2"/>
            <w:shd w:val="clear" w:color="auto" w:fill="44546A" w:themeFill="text2"/>
            <w:vAlign w:val="center"/>
          </w:tcPr>
          <w:p w:rsidR="00162980" w:rsidRPr="001B2DD4"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Angleščina</w:t>
            </w:r>
          </w:p>
        </w:tc>
        <w:tc>
          <w:tcPr>
            <w:tcW w:w="2604" w:type="pct"/>
            <w:gridSpan w:val="2"/>
            <w:shd w:val="clear" w:color="auto" w:fill="44546A" w:themeFill="text2"/>
            <w:vAlign w:val="center"/>
          </w:tcPr>
          <w:p w:rsidR="00162980" w:rsidRPr="001B2DD4" w:rsidRDefault="008E7CA9"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Slovenščina</w:t>
            </w:r>
          </w:p>
        </w:tc>
      </w:tr>
      <w:tr w:rsidR="00C07ECB" w:rsidRPr="001B2DD4" w:rsidTr="006645FC">
        <w:trPr>
          <w:trHeight w:val="332"/>
          <w:tblHeader/>
        </w:trPr>
        <w:tc>
          <w:tcPr>
            <w:tcW w:w="658" w:type="pct"/>
            <w:shd w:val="clear" w:color="auto" w:fill="F2F2F2" w:themeFill="background1" w:themeFillShade="F2"/>
          </w:tcPr>
          <w:p w:rsidR="00C07ECB" w:rsidRDefault="00C07ECB" w:rsidP="00C07ECB">
            <w:pPr>
              <w:spacing w:after="0" w:line="240" w:lineRule="auto"/>
              <w:rPr>
                <w:rFonts w:ascii="Verdana" w:hAnsi="Verdana" w:cstheme="minorHAnsi"/>
                <w:sz w:val="20"/>
                <w:szCs w:val="20"/>
                <w:lang w:val="en-US"/>
              </w:rPr>
            </w:pPr>
            <w:r>
              <w:rPr>
                <w:rFonts w:ascii="Verdana" w:hAnsi="Verdana" w:cstheme="minorHAnsi"/>
                <w:sz w:val="20"/>
                <w:szCs w:val="20"/>
                <w:lang w:val="en-US"/>
              </w:rPr>
              <w:t xml:space="preserve">Scale </w:t>
            </w:r>
          </w:p>
        </w:tc>
        <w:tc>
          <w:tcPr>
            <w:tcW w:w="1738" w:type="pct"/>
            <w:shd w:val="clear" w:color="auto" w:fill="F2F2F2" w:themeFill="background1" w:themeFillShade="F2"/>
          </w:tcPr>
          <w:p w:rsidR="00C07ECB" w:rsidRDefault="00C07ECB" w:rsidP="00C07ECB">
            <w:pPr>
              <w:spacing w:after="0" w:line="240" w:lineRule="auto"/>
              <w:rPr>
                <w:rFonts w:ascii="Verdana" w:hAnsi="Verdana" w:cstheme="minorHAnsi"/>
                <w:sz w:val="20"/>
                <w:szCs w:val="20"/>
                <w:lang w:val="en-US"/>
              </w:rPr>
            </w:pPr>
            <w:r>
              <w:rPr>
                <w:rFonts w:ascii="Verdana" w:hAnsi="Verdana" w:cstheme="minorHAnsi"/>
                <w:sz w:val="20"/>
                <w:szCs w:val="20"/>
                <w:lang w:val="en-US"/>
              </w:rPr>
              <w:t xml:space="preserve">Description </w:t>
            </w:r>
          </w:p>
        </w:tc>
        <w:tc>
          <w:tcPr>
            <w:tcW w:w="590" w:type="pct"/>
            <w:shd w:val="clear" w:color="auto" w:fill="F2F2F2" w:themeFill="background1" w:themeFillShade="F2"/>
          </w:tcPr>
          <w:p w:rsidR="00C07ECB" w:rsidRPr="001B2DD4" w:rsidRDefault="00C07ECB" w:rsidP="00C07ECB">
            <w:pPr>
              <w:spacing w:after="0" w:line="240" w:lineRule="auto"/>
              <w:rPr>
                <w:rFonts w:ascii="Verdana" w:hAnsi="Verdana" w:cstheme="minorHAnsi"/>
                <w:sz w:val="20"/>
                <w:szCs w:val="20"/>
              </w:rPr>
            </w:pPr>
            <w:r>
              <w:rPr>
                <w:rFonts w:ascii="Verdana" w:hAnsi="Verdana" w:cstheme="minorHAnsi"/>
                <w:sz w:val="20"/>
              </w:rPr>
              <w:t xml:space="preserve">Lestvica </w:t>
            </w:r>
          </w:p>
        </w:tc>
        <w:tc>
          <w:tcPr>
            <w:tcW w:w="2014" w:type="pct"/>
            <w:shd w:val="clear" w:color="auto" w:fill="F2F2F2" w:themeFill="background1" w:themeFillShade="F2"/>
          </w:tcPr>
          <w:p w:rsidR="00C07ECB" w:rsidRPr="001B2DD4" w:rsidRDefault="00C07ECB" w:rsidP="00C07ECB">
            <w:pPr>
              <w:spacing w:after="0" w:line="240" w:lineRule="auto"/>
              <w:rPr>
                <w:rFonts w:ascii="Verdana" w:hAnsi="Verdana" w:cstheme="minorHAnsi"/>
                <w:sz w:val="20"/>
                <w:szCs w:val="20"/>
              </w:rPr>
            </w:pPr>
            <w:r>
              <w:rPr>
                <w:rFonts w:ascii="Verdana" w:hAnsi="Verdana" w:cstheme="minorHAnsi"/>
                <w:sz w:val="20"/>
              </w:rPr>
              <w:t xml:space="preserve">Opis </w:t>
            </w:r>
          </w:p>
        </w:tc>
      </w:tr>
      <w:tr w:rsidR="00C07ECB" w:rsidRPr="001B2DD4" w:rsidTr="006645FC">
        <w:trPr>
          <w:trHeight w:val="566"/>
        </w:trPr>
        <w:tc>
          <w:tcPr>
            <w:tcW w:w="658" w:type="pct"/>
            <w:shd w:val="clear" w:color="000000" w:fill="FFFFFF"/>
          </w:tcPr>
          <w:p w:rsidR="00C07ECB" w:rsidRDefault="00C07ECB" w:rsidP="00C07ECB">
            <w:pPr>
              <w:spacing w:before="60" w:after="120" w:line="240" w:lineRule="auto"/>
              <w:rPr>
                <w:rFonts w:ascii="Verdana" w:hAnsi="Verdana" w:cstheme="minorHAnsi"/>
                <w:sz w:val="20"/>
                <w:szCs w:val="20"/>
                <w:lang w:val="en-US"/>
              </w:rPr>
            </w:pPr>
            <w:r>
              <w:rPr>
                <w:rFonts w:ascii="Verdana" w:hAnsi="Verdana" w:cstheme="minorHAnsi"/>
                <w:sz w:val="20"/>
                <w:szCs w:val="20"/>
                <w:lang w:val="en-US"/>
              </w:rPr>
              <w:t>N.A. - Not Applicable</w:t>
            </w:r>
          </w:p>
        </w:tc>
        <w:tc>
          <w:tcPr>
            <w:tcW w:w="1738" w:type="pct"/>
            <w:shd w:val="clear" w:color="000000" w:fill="FFFFFF"/>
            <w:hideMark/>
          </w:tcPr>
          <w:p w:rsidR="00C07ECB" w:rsidRDefault="00C07ECB" w:rsidP="00C07ECB">
            <w:pPr>
              <w:spacing w:before="60" w:after="120" w:line="240" w:lineRule="auto"/>
              <w:rPr>
                <w:rFonts w:ascii="Verdana" w:hAnsi="Verdana" w:cstheme="minorHAnsi"/>
                <w:sz w:val="20"/>
                <w:szCs w:val="20"/>
                <w:lang w:val="en-US"/>
              </w:rPr>
            </w:pPr>
            <w:r>
              <w:rPr>
                <w:rFonts w:ascii="Verdana" w:hAnsi="Verdana" w:cstheme="minorHAnsi"/>
                <w:sz w:val="20"/>
                <w:szCs w:val="20"/>
                <w:lang w:val="en-US"/>
              </w:rPr>
              <w:t xml:space="preserve">The competency is not applicable to the job role. </w:t>
            </w:r>
          </w:p>
        </w:tc>
        <w:tc>
          <w:tcPr>
            <w:tcW w:w="590" w:type="pct"/>
            <w:shd w:val="clear" w:color="000000" w:fill="FFFFFF"/>
          </w:tcPr>
          <w:p w:rsidR="00C07ECB" w:rsidRPr="001B2DD4" w:rsidRDefault="00C07ECB" w:rsidP="00C07ECB">
            <w:pPr>
              <w:spacing w:before="60" w:after="120" w:line="240" w:lineRule="auto"/>
              <w:rPr>
                <w:rFonts w:ascii="Verdana" w:hAnsi="Verdana" w:cstheme="minorHAnsi"/>
                <w:sz w:val="20"/>
                <w:szCs w:val="20"/>
              </w:rPr>
            </w:pPr>
            <w:r>
              <w:rPr>
                <w:rFonts w:ascii="Verdana" w:hAnsi="Verdana" w:cstheme="minorHAnsi"/>
                <w:sz w:val="20"/>
              </w:rPr>
              <w:t>n. r. – ni relevantno</w:t>
            </w:r>
          </w:p>
        </w:tc>
        <w:tc>
          <w:tcPr>
            <w:tcW w:w="2014" w:type="pct"/>
            <w:shd w:val="clear" w:color="000000" w:fill="FFFFFF"/>
          </w:tcPr>
          <w:p w:rsidR="00C07ECB" w:rsidRPr="001B2DD4" w:rsidRDefault="00C07ECB" w:rsidP="00C07ECB">
            <w:pPr>
              <w:spacing w:before="60" w:after="120" w:line="240" w:lineRule="auto"/>
              <w:rPr>
                <w:rFonts w:ascii="Verdana" w:hAnsi="Verdana" w:cstheme="minorHAnsi"/>
                <w:sz w:val="20"/>
                <w:szCs w:val="20"/>
              </w:rPr>
            </w:pPr>
            <w:r>
              <w:rPr>
                <w:rFonts w:ascii="Verdana" w:hAnsi="Verdana" w:cstheme="minorHAnsi"/>
                <w:sz w:val="20"/>
              </w:rPr>
              <w:t xml:space="preserve">Kompetenca ni relevantna za delovno vlogo. </w:t>
            </w:r>
          </w:p>
        </w:tc>
      </w:tr>
      <w:tr w:rsidR="00C07ECB" w:rsidRPr="001B2DD4" w:rsidTr="006645FC">
        <w:trPr>
          <w:trHeight w:val="908"/>
        </w:trPr>
        <w:tc>
          <w:tcPr>
            <w:tcW w:w="658" w:type="pct"/>
            <w:shd w:val="clear" w:color="000000" w:fill="FFFFFF"/>
          </w:tcPr>
          <w:p w:rsidR="00C07ECB" w:rsidRDefault="00C07ECB" w:rsidP="00C07ECB">
            <w:pPr>
              <w:spacing w:before="60" w:after="120" w:line="240" w:lineRule="auto"/>
              <w:rPr>
                <w:rFonts w:ascii="Verdana" w:hAnsi="Verdana" w:cstheme="minorHAnsi"/>
                <w:sz w:val="20"/>
                <w:szCs w:val="20"/>
                <w:lang w:val="en-US"/>
              </w:rPr>
            </w:pPr>
            <w:r>
              <w:rPr>
                <w:rFonts w:ascii="Verdana" w:hAnsi="Verdana" w:cstheme="minorHAnsi"/>
                <w:sz w:val="20"/>
                <w:szCs w:val="20"/>
                <w:lang w:val="en-US"/>
              </w:rPr>
              <w:t xml:space="preserve">Level 0 – </w:t>
            </w:r>
          </w:p>
          <w:p w:rsidR="00C07ECB" w:rsidRDefault="00C07ECB" w:rsidP="00C07ECB">
            <w:pPr>
              <w:spacing w:before="60" w:after="120" w:line="240" w:lineRule="auto"/>
              <w:rPr>
                <w:rFonts w:ascii="Verdana" w:hAnsi="Verdana" w:cstheme="minorHAnsi"/>
                <w:sz w:val="20"/>
                <w:szCs w:val="20"/>
                <w:lang w:val="en-US"/>
              </w:rPr>
            </w:pPr>
            <w:r>
              <w:rPr>
                <w:rFonts w:ascii="Verdana" w:hAnsi="Verdana" w:cstheme="minorHAnsi"/>
                <w:sz w:val="20"/>
                <w:szCs w:val="20"/>
                <w:lang w:val="en-US"/>
              </w:rPr>
              <w:t>No knowledge</w:t>
            </w:r>
          </w:p>
        </w:tc>
        <w:tc>
          <w:tcPr>
            <w:tcW w:w="1738" w:type="pct"/>
            <w:shd w:val="clear" w:color="000000" w:fill="FFFFFF"/>
          </w:tcPr>
          <w:p w:rsidR="00C07ECB" w:rsidRDefault="00C07ECB" w:rsidP="00C07ECB">
            <w:pPr>
              <w:spacing w:before="60" w:after="120" w:line="240" w:lineRule="auto"/>
              <w:rPr>
                <w:rFonts w:ascii="Verdana" w:hAnsi="Verdana" w:cstheme="minorHAnsi"/>
                <w:sz w:val="20"/>
                <w:szCs w:val="20"/>
                <w:lang w:val="en-US"/>
              </w:rPr>
            </w:pPr>
            <w:r>
              <w:rPr>
                <w:rFonts w:ascii="Verdana" w:hAnsi="Verdana" w:cstheme="minorHAnsi"/>
                <w:sz w:val="20"/>
                <w:szCs w:val="20"/>
                <w:lang w:val="en-US"/>
              </w:rPr>
              <w:t>No knowledge of the competency or no ability to apply it in real situations.</w:t>
            </w:r>
          </w:p>
        </w:tc>
        <w:tc>
          <w:tcPr>
            <w:tcW w:w="590" w:type="pct"/>
            <w:shd w:val="clear" w:color="000000" w:fill="FFFFFF"/>
          </w:tcPr>
          <w:p w:rsidR="00C07ECB" w:rsidRPr="001B2DD4" w:rsidRDefault="00C07ECB" w:rsidP="00C07ECB">
            <w:pPr>
              <w:spacing w:before="60" w:after="120" w:line="240" w:lineRule="auto"/>
              <w:rPr>
                <w:rFonts w:ascii="Verdana" w:hAnsi="Verdana" w:cstheme="minorHAnsi"/>
                <w:sz w:val="20"/>
                <w:szCs w:val="20"/>
              </w:rPr>
            </w:pPr>
            <w:r>
              <w:rPr>
                <w:rFonts w:ascii="Verdana" w:hAnsi="Verdana" w:cstheme="minorHAnsi"/>
                <w:sz w:val="20"/>
              </w:rPr>
              <w:t xml:space="preserve">Stopnja 0 – </w:t>
            </w:r>
          </w:p>
          <w:p w:rsidR="00C07ECB" w:rsidRPr="001B2DD4" w:rsidRDefault="00C07ECB" w:rsidP="00C07ECB">
            <w:pPr>
              <w:spacing w:before="60" w:after="120" w:line="240" w:lineRule="auto"/>
              <w:rPr>
                <w:rFonts w:ascii="Verdana" w:hAnsi="Verdana" w:cstheme="minorHAnsi"/>
                <w:sz w:val="20"/>
                <w:szCs w:val="20"/>
              </w:rPr>
            </w:pPr>
            <w:r>
              <w:rPr>
                <w:rFonts w:ascii="Verdana" w:hAnsi="Verdana" w:cstheme="minorHAnsi"/>
                <w:sz w:val="20"/>
              </w:rPr>
              <w:t>neznanje</w:t>
            </w:r>
          </w:p>
        </w:tc>
        <w:tc>
          <w:tcPr>
            <w:tcW w:w="2014" w:type="pct"/>
            <w:shd w:val="clear" w:color="000000" w:fill="FFFFFF"/>
          </w:tcPr>
          <w:p w:rsidR="00C07ECB" w:rsidRPr="001B2DD4" w:rsidRDefault="00C07ECB" w:rsidP="00C07ECB">
            <w:pPr>
              <w:spacing w:before="60" w:after="120" w:line="240" w:lineRule="auto"/>
              <w:rPr>
                <w:rFonts w:ascii="Verdana" w:hAnsi="Verdana" w:cstheme="minorHAnsi"/>
                <w:sz w:val="20"/>
                <w:szCs w:val="20"/>
              </w:rPr>
            </w:pPr>
            <w:r>
              <w:rPr>
                <w:rFonts w:ascii="Verdana" w:hAnsi="Verdana" w:cstheme="minorHAnsi"/>
                <w:sz w:val="20"/>
              </w:rPr>
              <w:t>Zaposleni nima znanja, povezanega s kompetenco, ali ga ni sposoben uporabiti v dejanskih situacijah.</w:t>
            </w:r>
          </w:p>
        </w:tc>
      </w:tr>
      <w:tr w:rsidR="00C07ECB" w:rsidRPr="001B2DD4" w:rsidTr="006645FC">
        <w:trPr>
          <w:trHeight w:val="1421"/>
        </w:trPr>
        <w:tc>
          <w:tcPr>
            <w:tcW w:w="658" w:type="pct"/>
            <w:shd w:val="clear" w:color="000000" w:fill="FFFFFF"/>
          </w:tcPr>
          <w:p w:rsidR="00C07ECB" w:rsidRDefault="00C07ECB" w:rsidP="00C07ECB">
            <w:pPr>
              <w:spacing w:before="60" w:after="120" w:line="240" w:lineRule="auto"/>
              <w:rPr>
                <w:rFonts w:ascii="Verdana" w:hAnsi="Verdana" w:cstheme="minorHAnsi"/>
                <w:sz w:val="20"/>
                <w:szCs w:val="20"/>
                <w:lang w:val="en-US"/>
              </w:rPr>
            </w:pPr>
            <w:r>
              <w:rPr>
                <w:rFonts w:ascii="Verdana" w:hAnsi="Verdana" w:cstheme="minorHAnsi"/>
                <w:sz w:val="20"/>
                <w:szCs w:val="20"/>
                <w:lang w:val="en-US"/>
              </w:rPr>
              <w:t>Level 1 - Awareness</w:t>
            </w:r>
          </w:p>
        </w:tc>
        <w:tc>
          <w:tcPr>
            <w:tcW w:w="1738" w:type="pct"/>
            <w:shd w:val="clear" w:color="000000" w:fill="FFFFFF"/>
          </w:tcPr>
          <w:p w:rsidR="00C07ECB" w:rsidRDefault="00C07ECB" w:rsidP="00C07ECB">
            <w:pPr>
              <w:spacing w:before="60" w:after="120" w:line="240" w:lineRule="auto"/>
              <w:rPr>
                <w:rFonts w:ascii="Verdana" w:hAnsi="Verdana" w:cstheme="minorHAnsi"/>
                <w:sz w:val="20"/>
                <w:szCs w:val="20"/>
                <w:lang w:val="en-US"/>
              </w:rPr>
            </w:pPr>
            <w:r>
              <w:rPr>
                <w:rFonts w:ascii="Verdana" w:hAnsi="Verdana" w:cstheme="minorHAnsi"/>
                <w:sz w:val="20"/>
                <w:szCs w:val="20"/>
                <w:lang w:val="en-US"/>
              </w:rPr>
              <w:t>Basic knowledge of the competency (e.g. understands general concepts and processes, is familiar with related key terminology).</w:t>
            </w:r>
          </w:p>
          <w:p w:rsidR="00C07ECB" w:rsidRDefault="00C07ECB" w:rsidP="00C07ECB">
            <w:pPr>
              <w:spacing w:before="60" w:after="120" w:line="240" w:lineRule="auto"/>
              <w:rPr>
                <w:rFonts w:ascii="Verdana" w:hAnsi="Verdana" w:cstheme="minorHAnsi"/>
                <w:sz w:val="20"/>
                <w:szCs w:val="20"/>
                <w:lang w:val="en-US"/>
              </w:rPr>
            </w:pPr>
            <w:r>
              <w:rPr>
                <w:rFonts w:ascii="Verdana" w:hAnsi="Verdana" w:cstheme="minorHAnsi"/>
                <w:sz w:val="20"/>
                <w:szCs w:val="20"/>
                <w:lang w:val="en-US"/>
              </w:rPr>
              <w:t>Ability to demonstrate this competency after being given specific instructions and guidance.</w:t>
            </w:r>
          </w:p>
        </w:tc>
        <w:tc>
          <w:tcPr>
            <w:tcW w:w="590" w:type="pct"/>
            <w:shd w:val="clear" w:color="000000" w:fill="FFFFFF"/>
          </w:tcPr>
          <w:p w:rsidR="00C07ECB" w:rsidRPr="001B2DD4" w:rsidRDefault="00C07ECB" w:rsidP="00C07ECB">
            <w:pPr>
              <w:spacing w:before="60" w:after="120" w:line="240" w:lineRule="auto"/>
              <w:rPr>
                <w:rFonts w:ascii="Verdana" w:hAnsi="Verdana" w:cstheme="minorHAnsi"/>
                <w:sz w:val="20"/>
                <w:szCs w:val="20"/>
              </w:rPr>
            </w:pPr>
            <w:r>
              <w:rPr>
                <w:rFonts w:ascii="Verdana" w:hAnsi="Verdana" w:cstheme="minorHAnsi"/>
                <w:sz w:val="20"/>
              </w:rPr>
              <w:t>Stopnja 1 – poznavanje</w:t>
            </w:r>
          </w:p>
        </w:tc>
        <w:tc>
          <w:tcPr>
            <w:tcW w:w="2014" w:type="pct"/>
            <w:shd w:val="clear" w:color="000000" w:fill="FFFFFF"/>
          </w:tcPr>
          <w:p w:rsidR="00C07ECB" w:rsidRPr="001B2DD4" w:rsidRDefault="00C07ECB" w:rsidP="00C07ECB">
            <w:pPr>
              <w:spacing w:before="60" w:after="120" w:line="240" w:lineRule="auto"/>
              <w:rPr>
                <w:rFonts w:ascii="Verdana" w:hAnsi="Verdana" w:cstheme="minorHAnsi"/>
                <w:sz w:val="20"/>
                <w:szCs w:val="20"/>
              </w:rPr>
            </w:pPr>
            <w:r>
              <w:rPr>
                <w:rFonts w:ascii="Verdana" w:hAnsi="Verdana" w:cstheme="minorHAnsi"/>
                <w:sz w:val="20"/>
              </w:rPr>
              <w:t>Osnovno znanje, povezano s kompetenco (na primer zaposleni razume splošne koncepte in postopke ter je seznanjen z zadevno ključno terminologijo).</w:t>
            </w:r>
          </w:p>
          <w:p w:rsidR="00C07ECB" w:rsidRPr="001B2DD4" w:rsidRDefault="00C07ECB" w:rsidP="00C07ECB">
            <w:pPr>
              <w:spacing w:before="60" w:after="120" w:line="240" w:lineRule="auto"/>
              <w:rPr>
                <w:rFonts w:ascii="Verdana" w:hAnsi="Verdana" w:cstheme="minorHAnsi"/>
                <w:sz w:val="20"/>
                <w:szCs w:val="20"/>
              </w:rPr>
            </w:pPr>
            <w:r>
              <w:rPr>
                <w:rFonts w:ascii="Verdana" w:hAnsi="Verdana" w:cstheme="minorHAnsi"/>
                <w:sz w:val="20"/>
              </w:rPr>
              <w:t>Sposobnost dokazati to kompetenco po prejemu posebnih navodil in smernic.</w:t>
            </w:r>
          </w:p>
        </w:tc>
      </w:tr>
      <w:tr w:rsidR="00C07ECB" w:rsidRPr="001B2DD4" w:rsidTr="006645FC">
        <w:trPr>
          <w:trHeight w:val="1103"/>
        </w:trPr>
        <w:tc>
          <w:tcPr>
            <w:tcW w:w="658" w:type="pct"/>
            <w:shd w:val="clear" w:color="000000" w:fill="FFFFFF"/>
          </w:tcPr>
          <w:p w:rsidR="00C07ECB" w:rsidRDefault="00C07ECB" w:rsidP="00C07ECB">
            <w:pPr>
              <w:spacing w:before="60" w:after="120" w:line="240" w:lineRule="auto"/>
              <w:rPr>
                <w:rFonts w:ascii="Verdana" w:hAnsi="Verdana" w:cstheme="minorHAnsi"/>
                <w:sz w:val="20"/>
                <w:szCs w:val="20"/>
                <w:lang w:val="en-US"/>
              </w:rPr>
            </w:pPr>
            <w:r>
              <w:rPr>
                <w:rFonts w:ascii="Verdana" w:hAnsi="Verdana" w:cstheme="minorHAnsi"/>
                <w:sz w:val="20"/>
                <w:szCs w:val="20"/>
                <w:lang w:val="en-US"/>
              </w:rPr>
              <w:t>Level 2 - Trained</w:t>
            </w:r>
          </w:p>
        </w:tc>
        <w:tc>
          <w:tcPr>
            <w:tcW w:w="1738" w:type="pct"/>
            <w:shd w:val="clear" w:color="000000" w:fill="FFFFFF"/>
          </w:tcPr>
          <w:p w:rsidR="00C07ECB" w:rsidRDefault="00C07ECB" w:rsidP="00C07ECB">
            <w:pPr>
              <w:spacing w:before="60" w:after="120" w:line="240" w:lineRule="auto"/>
              <w:rPr>
                <w:rFonts w:ascii="Verdana" w:hAnsi="Verdana" w:cstheme="minorHAnsi"/>
                <w:sz w:val="20"/>
                <w:szCs w:val="20"/>
                <w:lang w:val="en-US"/>
              </w:rPr>
            </w:pPr>
            <w:r>
              <w:rPr>
                <w:rFonts w:ascii="Verdana" w:hAnsi="Verdana" w:cstheme="minorHAnsi"/>
                <w:sz w:val="20"/>
                <w:szCs w:val="20"/>
                <w:lang w:val="en-US"/>
              </w:rPr>
              <w:t>Good working knowledge of the competency. Ability to apply that knowledge in daily work.</w:t>
            </w:r>
          </w:p>
          <w:p w:rsidR="00C07ECB" w:rsidRDefault="00C07ECB" w:rsidP="00C07ECB">
            <w:pPr>
              <w:spacing w:before="60" w:after="120" w:line="240" w:lineRule="auto"/>
              <w:rPr>
                <w:rFonts w:ascii="Verdana" w:hAnsi="Verdana" w:cstheme="minorHAnsi"/>
                <w:sz w:val="20"/>
                <w:szCs w:val="20"/>
                <w:lang w:val="en-US"/>
              </w:rPr>
            </w:pPr>
            <w:r>
              <w:rPr>
                <w:rFonts w:ascii="Verdana" w:hAnsi="Verdana" w:cstheme="minorHAnsi"/>
                <w:sz w:val="20"/>
                <w:szCs w:val="20"/>
                <w:lang w:val="en-US"/>
              </w:rPr>
              <w:t>Ability to perform standard activities with regards to this competency in an independent manner</w:t>
            </w:r>
          </w:p>
        </w:tc>
        <w:tc>
          <w:tcPr>
            <w:tcW w:w="590" w:type="pct"/>
            <w:shd w:val="clear" w:color="000000" w:fill="FFFFFF"/>
          </w:tcPr>
          <w:p w:rsidR="00C07ECB" w:rsidRPr="001B2DD4" w:rsidRDefault="00C07ECB" w:rsidP="00C07ECB">
            <w:pPr>
              <w:spacing w:before="60" w:after="120" w:line="240" w:lineRule="auto"/>
              <w:rPr>
                <w:rFonts w:ascii="Verdana" w:hAnsi="Verdana" w:cstheme="minorHAnsi"/>
                <w:sz w:val="20"/>
                <w:szCs w:val="20"/>
              </w:rPr>
            </w:pPr>
            <w:r>
              <w:rPr>
                <w:rFonts w:ascii="Verdana" w:hAnsi="Verdana" w:cstheme="minorHAnsi"/>
                <w:sz w:val="20"/>
              </w:rPr>
              <w:t>Stopnja 2 – usposobljenost</w:t>
            </w:r>
          </w:p>
        </w:tc>
        <w:tc>
          <w:tcPr>
            <w:tcW w:w="2014" w:type="pct"/>
            <w:shd w:val="clear" w:color="000000" w:fill="FFFFFF"/>
          </w:tcPr>
          <w:p w:rsidR="00C07ECB" w:rsidRPr="001B2DD4" w:rsidRDefault="00C07ECB" w:rsidP="00C07ECB">
            <w:pPr>
              <w:spacing w:before="60" w:after="120" w:line="240" w:lineRule="auto"/>
              <w:rPr>
                <w:rFonts w:ascii="Verdana" w:hAnsi="Verdana" w:cstheme="minorHAnsi"/>
                <w:sz w:val="20"/>
                <w:szCs w:val="20"/>
              </w:rPr>
            </w:pPr>
            <w:r>
              <w:rPr>
                <w:rFonts w:ascii="Verdana" w:hAnsi="Verdana" w:cstheme="minorHAnsi"/>
                <w:sz w:val="20"/>
              </w:rPr>
              <w:t>Aktivno znanje, povezano s kompetenco. Sposobnost uporabiti znanje pri vsakodnevnem delu.</w:t>
            </w:r>
          </w:p>
          <w:p w:rsidR="00C07ECB" w:rsidRPr="001B2DD4" w:rsidRDefault="00C07ECB" w:rsidP="00C07ECB">
            <w:pPr>
              <w:spacing w:before="60" w:after="120" w:line="240" w:lineRule="auto"/>
              <w:rPr>
                <w:rFonts w:ascii="Verdana" w:hAnsi="Verdana" w:cstheme="minorHAnsi"/>
                <w:sz w:val="20"/>
                <w:szCs w:val="20"/>
              </w:rPr>
            </w:pPr>
            <w:r>
              <w:rPr>
                <w:rFonts w:ascii="Verdana" w:hAnsi="Verdana" w:cstheme="minorHAnsi"/>
                <w:sz w:val="20"/>
              </w:rPr>
              <w:t>Sposobnost neodvisno izvajati standardne dejavnosti v zvezi s to kompetenco.</w:t>
            </w:r>
          </w:p>
        </w:tc>
      </w:tr>
      <w:tr w:rsidR="00C07ECB" w:rsidRPr="001B2DD4" w:rsidTr="004F7AC3">
        <w:trPr>
          <w:trHeight w:val="1103"/>
        </w:trPr>
        <w:tc>
          <w:tcPr>
            <w:tcW w:w="658" w:type="pct"/>
            <w:shd w:val="clear" w:color="000000" w:fill="FFFFFF"/>
            <w:vAlign w:val="center"/>
          </w:tcPr>
          <w:p w:rsidR="00C07ECB" w:rsidRDefault="00C07ECB" w:rsidP="00C07ECB">
            <w:pPr>
              <w:spacing w:before="60" w:after="120" w:line="240" w:lineRule="auto"/>
              <w:rPr>
                <w:rFonts w:ascii="Verdana" w:hAnsi="Verdana" w:cstheme="minorHAnsi"/>
                <w:sz w:val="20"/>
                <w:szCs w:val="20"/>
                <w:lang w:val="en-US"/>
              </w:rPr>
            </w:pPr>
            <w:r>
              <w:rPr>
                <w:rFonts w:ascii="Verdana" w:hAnsi="Verdana" w:cstheme="minorHAnsi"/>
                <w:sz w:val="20"/>
                <w:szCs w:val="20"/>
                <w:lang w:val="en-US"/>
              </w:rPr>
              <w:t>Level 3 - Intermediate</w:t>
            </w:r>
          </w:p>
        </w:tc>
        <w:tc>
          <w:tcPr>
            <w:tcW w:w="1738" w:type="pct"/>
            <w:shd w:val="clear" w:color="000000" w:fill="FFFFFF"/>
          </w:tcPr>
          <w:p w:rsidR="00C07ECB" w:rsidRDefault="00C07ECB" w:rsidP="00C07ECB">
            <w:pPr>
              <w:spacing w:before="60" w:after="120" w:line="240" w:lineRule="auto"/>
              <w:rPr>
                <w:rFonts w:ascii="Verdana" w:hAnsi="Verdana" w:cstheme="minorHAnsi"/>
                <w:sz w:val="20"/>
                <w:szCs w:val="20"/>
                <w:lang w:val="en-US"/>
              </w:rPr>
            </w:pPr>
            <w:r>
              <w:rPr>
                <w:rFonts w:ascii="Verdana" w:hAnsi="Verdana" w:cstheme="minorHAnsi"/>
                <w:sz w:val="20"/>
                <w:szCs w:val="20"/>
                <w:lang w:val="en-US"/>
              </w:rPr>
              <w:t>Broad and in-depth knowledge and skills with regards to the competency.</w:t>
            </w:r>
            <w:r>
              <w:rPr>
                <w:rFonts w:ascii="Verdana" w:hAnsi="Verdana" w:cstheme="minorHAnsi"/>
                <w:sz w:val="20"/>
                <w:szCs w:val="20"/>
                <w:lang w:val="en-US"/>
              </w:rPr>
              <w:br/>
              <w:t>Ability to deal with a variety of exceptions and special cases related to the competency in an independent manner.</w:t>
            </w:r>
          </w:p>
          <w:p w:rsidR="00C07ECB" w:rsidRDefault="00C07ECB" w:rsidP="00C07ECB">
            <w:pPr>
              <w:spacing w:before="60" w:after="120" w:line="240" w:lineRule="auto"/>
              <w:rPr>
                <w:rFonts w:ascii="Verdana" w:hAnsi="Verdana" w:cstheme="minorHAnsi"/>
                <w:sz w:val="20"/>
                <w:szCs w:val="20"/>
                <w:lang w:val="en-US"/>
              </w:rPr>
            </w:pPr>
            <w:r>
              <w:rPr>
                <w:rFonts w:ascii="Verdana" w:hAnsi="Verdana" w:cstheme="minorHAnsi"/>
                <w:sz w:val="20"/>
                <w:szCs w:val="20"/>
                <w:lang w:val="en-US"/>
              </w:rPr>
              <w:t>Ability to effectively share knowledge and experience with more junior profiles.</w:t>
            </w:r>
            <w:r>
              <w:rPr>
                <w:rFonts w:ascii="Verdana" w:hAnsi="Verdana" w:cstheme="minorHAnsi"/>
                <w:sz w:val="20"/>
                <w:szCs w:val="20"/>
                <w:lang w:val="en-US"/>
              </w:rPr>
              <w:br/>
              <w:t xml:space="preserve">Confidence in serving as an advisor and is sought out to provide insight in the </w:t>
            </w:r>
            <w:r>
              <w:rPr>
                <w:rFonts w:ascii="Verdana" w:hAnsi="Verdana" w:cstheme="minorHAnsi"/>
                <w:sz w:val="20"/>
                <w:szCs w:val="20"/>
                <w:lang w:val="en-US"/>
              </w:rPr>
              <w:lastRenderedPageBreak/>
              <w:t>application of this competency.</w:t>
            </w:r>
          </w:p>
          <w:p w:rsidR="00C07ECB" w:rsidRDefault="00C07ECB" w:rsidP="00C07ECB">
            <w:pPr>
              <w:spacing w:before="60" w:after="120" w:line="240" w:lineRule="auto"/>
              <w:rPr>
                <w:rFonts w:ascii="Verdana" w:hAnsi="Verdana" w:cstheme="minorHAnsi"/>
                <w:sz w:val="20"/>
                <w:szCs w:val="20"/>
                <w:lang w:val="en-US"/>
              </w:rPr>
            </w:pPr>
            <w:r>
              <w:rPr>
                <w:rFonts w:ascii="Verdana" w:hAnsi="Verdana" w:cstheme="minorHAnsi"/>
                <w:sz w:val="20"/>
                <w:szCs w:val="20"/>
                <w:lang w:val="en-US"/>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C07ECB" w:rsidRPr="001B2DD4" w:rsidRDefault="00C07ECB" w:rsidP="00C07ECB">
            <w:pPr>
              <w:spacing w:before="60" w:after="120" w:line="240" w:lineRule="auto"/>
              <w:rPr>
                <w:rFonts w:ascii="Verdana" w:hAnsi="Verdana" w:cstheme="minorHAnsi"/>
                <w:sz w:val="20"/>
                <w:szCs w:val="20"/>
              </w:rPr>
            </w:pPr>
            <w:r>
              <w:rPr>
                <w:rFonts w:ascii="Verdana" w:hAnsi="Verdana" w:cstheme="minorHAnsi"/>
                <w:sz w:val="20"/>
              </w:rPr>
              <w:lastRenderedPageBreak/>
              <w:t>Stopnja 3 – vmesna stopnja</w:t>
            </w:r>
          </w:p>
        </w:tc>
        <w:tc>
          <w:tcPr>
            <w:tcW w:w="2014" w:type="pct"/>
            <w:shd w:val="clear" w:color="000000" w:fill="FFFFFF"/>
          </w:tcPr>
          <w:p w:rsidR="00C07ECB" w:rsidRPr="001B2DD4" w:rsidRDefault="00C07ECB" w:rsidP="00C07ECB">
            <w:pPr>
              <w:spacing w:before="60" w:after="120" w:line="240" w:lineRule="auto"/>
              <w:rPr>
                <w:rFonts w:ascii="Verdana" w:hAnsi="Verdana" w:cstheme="minorHAnsi"/>
                <w:sz w:val="20"/>
                <w:szCs w:val="20"/>
              </w:rPr>
            </w:pPr>
            <w:r>
              <w:rPr>
                <w:rFonts w:ascii="Verdana" w:hAnsi="Verdana" w:cstheme="minorHAnsi"/>
                <w:sz w:val="20"/>
              </w:rPr>
              <w:t>Obsežno in poglobljeno znanje in spretnosti v zvezi s kompetenco.</w:t>
            </w:r>
            <w:r>
              <w:rPr>
                <w:rFonts w:ascii="Verdana" w:hAnsi="Verdana" w:cstheme="minorHAnsi"/>
                <w:sz w:val="20"/>
                <w:szCs w:val="20"/>
              </w:rPr>
              <w:br/>
            </w:r>
            <w:r>
              <w:rPr>
                <w:rFonts w:ascii="Verdana" w:hAnsi="Verdana" w:cstheme="minorHAnsi"/>
                <w:sz w:val="20"/>
              </w:rPr>
              <w:t>Sposobnost neodvisno obravnavati različne izjeme in posebne primere, povezane s kompetenco.</w:t>
            </w:r>
          </w:p>
          <w:p w:rsidR="00C07ECB" w:rsidRPr="001B2DD4" w:rsidRDefault="00C07ECB" w:rsidP="00C07ECB">
            <w:pPr>
              <w:spacing w:before="60" w:after="120" w:line="240" w:lineRule="auto"/>
              <w:rPr>
                <w:rFonts w:ascii="Verdana" w:hAnsi="Verdana" w:cstheme="minorHAnsi"/>
                <w:sz w:val="20"/>
                <w:szCs w:val="20"/>
              </w:rPr>
            </w:pPr>
            <w:r>
              <w:rPr>
                <w:rFonts w:ascii="Verdana" w:hAnsi="Verdana" w:cstheme="minorHAnsi"/>
                <w:sz w:val="20"/>
              </w:rPr>
              <w:t>Sposobnost učinkovite izmenjave znanja in izkušenj z zaposlenimi na nižjih stopnjah.</w:t>
            </w:r>
            <w:r>
              <w:rPr>
                <w:rFonts w:ascii="Verdana" w:hAnsi="Verdana" w:cstheme="minorHAnsi"/>
                <w:sz w:val="20"/>
                <w:szCs w:val="20"/>
              </w:rPr>
              <w:br/>
            </w:r>
            <w:r>
              <w:rPr>
                <w:rFonts w:ascii="Verdana" w:hAnsi="Verdana" w:cstheme="minorHAnsi"/>
                <w:sz w:val="20"/>
              </w:rPr>
              <w:t>Zaposleni je samozavesten pri zagotavljanju nasvetov, drugi pa se nanj obračajo za vpoglede glede uporabe te kompetence.</w:t>
            </w:r>
          </w:p>
          <w:p w:rsidR="00C07ECB" w:rsidRPr="001B2DD4" w:rsidRDefault="00C07ECB" w:rsidP="00C07ECB">
            <w:pPr>
              <w:spacing w:before="60" w:after="120" w:line="240" w:lineRule="auto"/>
              <w:rPr>
                <w:rFonts w:ascii="Verdana" w:hAnsi="Verdana" w:cstheme="minorHAnsi"/>
                <w:sz w:val="20"/>
                <w:szCs w:val="20"/>
              </w:rPr>
            </w:pPr>
            <w:r>
              <w:rPr>
                <w:rFonts w:ascii="Verdana" w:hAnsi="Verdana" w:cstheme="minorHAnsi"/>
                <w:sz w:val="20"/>
              </w:rPr>
              <w:lastRenderedPageBreak/>
              <w:t>Zaposleni lahko druge uči, kako uporabljati to kompetenco, pri čemer lahko zapletene vidike in vprašanja v zvezi s to kompetenco predstavi na preprosto razumljiv način.</w:t>
            </w:r>
          </w:p>
        </w:tc>
      </w:tr>
      <w:tr w:rsidR="00C07ECB" w:rsidRPr="001B2DD4" w:rsidTr="004F7AC3">
        <w:trPr>
          <w:trHeight w:val="1103"/>
        </w:trPr>
        <w:tc>
          <w:tcPr>
            <w:tcW w:w="658" w:type="pct"/>
            <w:shd w:val="clear" w:color="000000" w:fill="FFFFFF"/>
            <w:vAlign w:val="center"/>
          </w:tcPr>
          <w:p w:rsidR="00C07ECB" w:rsidRDefault="00C07ECB" w:rsidP="00C07ECB">
            <w:pPr>
              <w:spacing w:before="60" w:after="120" w:line="240" w:lineRule="auto"/>
              <w:rPr>
                <w:rFonts w:ascii="Verdana" w:hAnsi="Verdana" w:cstheme="minorHAnsi"/>
                <w:sz w:val="20"/>
                <w:szCs w:val="20"/>
                <w:lang w:val="en-US"/>
              </w:rPr>
            </w:pPr>
            <w:r>
              <w:rPr>
                <w:rFonts w:ascii="Verdana" w:hAnsi="Verdana" w:cstheme="minorHAnsi"/>
                <w:sz w:val="20"/>
                <w:szCs w:val="20"/>
                <w:lang w:val="en-US"/>
              </w:rPr>
              <w:lastRenderedPageBreak/>
              <w:t>Level 4 - Expert</w:t>
            </w:r>
          </w:p>
        </w:tc>
        <w:tc>
          <w:tcPr>
            <w:tcW w:w="1738" w:type="pct"/>
            <w:shd w:val="clear" w:color="000000" w:fill="FFFFFF"/>
          </w:tcPr>
          <w:p w:rsidR="00C07ECB" w:rsidRDefault="00C07ECB" w:rsidP="00C07ECB">
            <w:pPr>
              <w:spacing w:before="60" w:after="120" w:line="240" w:lineRule="auto"/>
              <w:rPr>
                <w:rFonts w:ascii="Verdana" w:hAnsi="Verdana" w:cstheme="minorHAnsi"/>
                <w:sz w:val="20"/>
                <w:szCs w:val="20"/>
                <w:lang w:val="en-US"/>
              </w:rPr>
            </w:pPr>
            <w:r>
              <w:rPr>
                <w:rFonts w:ascii="Verdana" w:hAnsi="Verdana" w:cstheme="minorHAnsi"/>
                <w:sz w:val="20"/>
                <w:szCs w:val="20"/>
                <w:lang w:val="en-US"/>
              </w:rPr>
              <w:t>Extensive expert knowledge and skills with regards to the competency.</w:t>
            </w:r>
          </w:p>
          <w:p w:rsidR="00C07ECB" w:rsidRDefault="00C07ECB" w:rsidP="00C07ECB">
            <w:pPr>
              <w:spacing w:before="60" w:after="120" w:line="240" w:lineRule="auto"/>
              <w:rPr>
                <w:rFonts w:ascii="Verdana" w:hAnsi="Verdana" w:cstheme="minorHAnsi"/>
                <w:sz w:val="20"/>
                <w:szCs w:val="20"/>
                <w:lang w:val="en-US"/>
              </w:rPr>
            </w:pPr>
            <w:r>
              <w:rPr>
                <w:rFonts w:ascii="Verdana" w:hAnsi="Verdana" w:cstheme="minorHAnsi"/>
                <w:sz w:val="20"/>
                <w:szCs w:val="20"/>
                <w:lang w:val="en-US"/>
              </w:rPr>
              <w:t>Ability to highlight the (dis)advantages of each of the processes related to the competency whilst linking them to the bigger picture.</w:t>
            </w:r>
          </w:p>
          <w:p w:rsidR="00C07ECB" w:rsidRDefault="00C07ECB" w:rsidP="00C07ECB">
            <w:pPr>
              <w:spacing w:before="60" w:after="120" w:line="240" w:lineRule="auto"/>
              <w:rPr>
                <w:rFonts w:ascii="Verdana" w:hAnsi="Verdana" w:cstheme="minorHAnsi"/>
                <w:sz w:val="20"/>
                <w:szCs w:val="20"/>
                <w:lang w:val="en-US"/>
              </w:rPr>
            </w:pPr>
            <w:r>
              <w:rPr>
                <w:rFonts w:ascii="Verdana" w:hAnsi="Verdana" w:cstheme="minorHAnsi"/>
                <w:sz w:val="20"/>
                <w:szCs w:val="20"/>
                <w:lang w:val="en-US"/>
              </w:rPr>
              <w:t>Ability to provide tailored advice and to support the advice with relevant and context specific arguments when responding to internal and external queries.</w:t>
            </w:r>
          </w:p>
          <w:p w:rsidR="00C07ECB" w:rsidRDefault="00C07ECB" w:rsidP="00C07ECB">
            <w:pPr>
              <w:spacing w:before="60" w:after="120" w:line="240" w:lineRule="auto"/>
              <w:rPr>
                <w:rFonts w:ascii="Verdana" w:hAnsi="Verdana" w:cstheme="minorHAnsi"/>
                <w:sz w:val="20"/>
                <w:szCs w:val="20"/>
                <w:lang w:val="en-US"/>
              </w:rPr>
            </w:pPr>
            <w:r>
              <w:rPr>
                <w:rFonts w:ascii="Verdana" w:hAnsi="Verdana" w:cstheme="minorHAnsi"/>
                <w:sz w:val="20"/>
                <w:szCs w:val="20"/>
                <w:lang w:val="en-US"/>
              </w:rPr>
              <w:t>Viewed by others as a role model who is capable of leading or teaching others in the area of the competency.</w:t>
            </w:r>
          </w:p>
        </w:tc>
        <w:tc>
          <w:tcPr>
            <w:tcW w:w="590" w:type="pct"/>
            <w:shd w:val="clear" w:color="000000" w:fill="FFFFFF"/>
            <w:vAlign w:val="center"/>
          </w:tcPr>
          <w:p w:rsidR="00C07ECB" w:rsidRPr="001B2DD4" w:rsidRDefault="00C07ECB" w:rsidP="00C07ECB">
            <w:pPr>
              <w:spacing w:before="60" w:after="120" w:line="240" w:lineRule="auto"/>
              <w:rPr>
                <w:rFonts w:ascii="Verdana" w:hAnsi="Verdana" w:cstheme="minorHAnsi"/>
                <w:sz w:val="20"/>
                <w:szCs w:val="20"/>
              </w:rPr>
            </w:pPr>
            <w:r>
              <w:rPr>
                <w:rFonts w:ascii="Verdana" w:hAnsi="Verdana" w:cstheme="minorHAnsi"/>
                <w:sz w:val="20"/>
              </w:rPr>
              <w:t>Stopnja 4 – strokovna stopnja</w:t>
            </w:r>
          </w:p>
        </w:tc>
        <w:tc>
          <w:tcPr>
            <w:tcW w:w="2014" w:type="pct"/>
            <w:shd w:val="clear" w:color="000000" w:fill="FFFFFF"/>
          </w:tcPr>
          <w:p w:rsidR="00C07ECB" w:rsidRPr="001B2DD4" w:rsidRDefault="00C07ECB" w:rsidP="00C07ECB">
            <w:pPr>
              <w:spacing w:before="60" w:after="120" w:line="240" w:lineRule="auto"/>
              <w:rPr>
                <w:rFonts w:ascii="Verdana" w:hAnsi="Verdana" w:cstheme="minorHAnsi"/>
                <w:sz w:val="20"/>
                <w:szCs w:val="20"/>
              </w:rPr>
            </w:pPr>
            <w:r>
              <w:rPr>
                <w:rFonts w:ascii="Verdana" w:hAnsi="Verdana" w:cstheme="minorHAnsi"/>
                <w:sz w:val="20"/>
              </w:rPr>
              <w:t>Obsežno strokovno znanje in spretnosti v zvezi s kompetenco.</w:t>
            </w:r>
          </w:p>
          <w:p w:rsidR="00C07ECB" w:rsidRPr="001B2DD4" w:rsidRDefault="00C07ECB" w:rsidP="00C07ECB">
            <w:pPr>
              <w:spacing w:before="60" w:after="120" w:line="240" w:lineRule="auto"/>
              <w:rPr>
                <w:rFonts w:ascii="Verdana" w:hAnsi="Verdana" w:cstheme="minorHAnsi"/>
                <w:sz w:val="20"/>
                <w:szCs w:val="20"/>
              </w:rPr>
            </w:pPr>
            <w:r>
              <w:rPr>
                <w:rFonts w:ascii="Verdana" w:hAnsi="Verdana" w:cstheme="minorHAnsi"/>
                <w:sz w:val="20"/>
              </w:rPr>
              <w:t>Sposobnost opredeliti prednosti (pomanjkljivosti) posameznih postopkov, povezanih s kompetenco, in jih povezati s širšim okvirom.</w:t>
            </w:r>
          </w:p>
          <w:p w:rsidR="00C07ECB" w:rsidRPr="001B2DD4" w:rsidRDefault="00C07ECB" w:rsidP="00C07ECB">
            <w:pPr>
              <w:spacing w:before="60" w:after="120" w:line="240" w:lineRule="auto"/>
              <w:rPr>
                <w:rFonts w:ascii="Verdana" w:hAnsi="Verdana" w:cstheme="minorHAnsi"/>
                <w:sz w:val="20"/>
                <w:szCs w:val="20"/>
              </w:rPr>
            </w:pPr>
            <w:r>
              <w:rPr>
                <w:rFonts w:ascii="Verdana" w:hAnsi="Verdana" w:cstheme="minorHAnsi"/>
                <w:sz w:val="20"/>
              </w:rPr>
              <w:t>Sposobnost odzvati se na notranje in zunanje poizvedbe s prilagojenimi nasveti ter podpreti nasvete z ustreznimi in okoliščinam prilagojenimi argumenti.</w:t>
            </w:r>
          </w:p>
          <w:p w:rsidR="00C07ECB" w:rsidRPr="001B2DD4" w:rsidRDefault="00C07ECB" w:rsidP="00C07ECB">
            <w:pPr>
              <w:spacing w:before="60" w:after="120" w:line="240" w:lineRule="auto"/>
              <w:rPr>
                <w:rFonts w:ascii="Verdana" w:hAnsi="Verdana" w:cstheme="minorHAnsi"/>
                <w:sz w:val="20"/>
                <w:szCs w:val="20"/>
              </w:rPr>
            </w:pPr>
            <w:r>
              <w:rPr>
                <w:rFonts w:ascii="Verdana" w:hAnsi="Verdana" w:cstheme="minorHAnsi"/>
                <w:sz w:val="20"/>
              </w:rPr>
              <w:t>Zaposlenega drugi vidijo kot zgled, ki je sposoben voditi ali učiti druge na področju kompetence.</w:t>
            </w:r>
          </w:p>
        </w:tc>
      </w:tr>
    </w:tbl>
    <w:p w:rsidR="0044373B" w:rsidRPr="001B2DD4" w:rsidRDefault="0044373B" w:rsidP="0044373B">
      <w:pPr>
        <w:rPr>
          <w:rFonts w:ascii="Verdana" w:hAnsi="Verdana"/>
        </w:rPr>
      </w:pPr>
    </w:p>
    <w:p w:rsidR="0044373B" w:rsidRPr="001B2DD4" w:rsidRDefault="0044373B" w:rsidP="0044373B">
      <w:pPr>
        <w:rPr>
          <w:rFonts w:ascii="Verdana" w:hAnsi="Verdana"/>
        </w:rPr>
      </w:pPr>
    </w:p>
    <w:p w:rsidR="006645FC" w:rsidRPr="001B2DD4" w:rsidRDefault="006645FC" w:rsidP="009A1178">
      <w:pPr>
        <w:pStyle w:val="Heading1"/>
        <w:sectPr w:rsidR="006645FC" w:rsidRPr="001B2DD4" w:rsidSect="00CD1306">
          <w:pgSz w:w="15840" w:h="12240" w:orient="landscape"/>
          <w:pgMar w:top="1440" w:right="1440" w:bottom="1440" w:left="1440" w:header="720" w:footer="720" w:gutter="0"/>
          <w:cols w:space="720"/>
          <w:docGrid w:linePitch="360"/>
        </w:sectPr>
      </w:pPr>
    </w:p>
    <w:p w:rsidR="00CD1306" w:rsidRPr="001B2DD4" w:rsidRDefault="00CD1306" w:rsidP="009A1178">
      <w:pPr>
        <w:pStyle w:val="Heading1"/>
      </w:pPr>
      <w:bookmarkStart w:id="7" w:name="_Toc494962306"/>
      <w:bookmarkStart w:id="8" w:name="_Toc505795464"/>
      <w:r>
        <w:lastRenderedPageBreak/>
        <w:t>Operativne kompetence</w:t>
      </w:r>
      <w:bookmarkEnd w:id="7"/>
      <w:bookmarkEnd w:id="8"/>
    </w:p>
    <w:tbl>
      <w:tblPr>
        <w:tblpPr w:leftFromText="180" w:rightFromText="180" w:vertAnchor="text" w:tblpY="1"/>
        <w:tblOverlap w:val="never"/>
        <w:tblW w:w="13021" w:type="dxa"/>
        <w:tblLook w:val="04A0" w:firstRow="1" w:lastRow="0" w:firstColumn="1" w:lastColumn="0" w:noHBand="0" w:noVBand="1"/>
      </w:tblPr>
      <w:tblGrid>
        <w:gridCol w:w="1474"/>
        <w:gridCol w:w="5647"/>
        <w:gridCol w:w="5900"/>
      </w:tblGrid>
      <w:tr w:rsidR="001C3AFA" w:rsidRPr="0058429F" w:rsidTr="004C3FF9">
        <w:trPr>
          <w:trHeight w:val="353"/>
          <w:tblHeader/>
        </w:trPr>
        <w:tc>
          <w:tcPr>
            <w:tcW w:w="71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1C3AFA" w:rsidRPr="0058429F" w:rsidRDefault="001C3AFA" w:rsidP="004B3E8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Angleščina</w:t>
            </w:r>
          </w:p>
        </w:tc>
        <w:tc>
          <w:tcPr>
            <w:tcW w:w="5900" w:type="dxa"/>
            <w:tcBorders>
              <w:top w:val="single" w:sz="4" w:space="0" w:color="808080"/>
              <w:left w:val="nil"/>
              <w:bottom w:val="single" w:sz="4" w:space="0" w:color="808080"/>
              <w:right w:val="single" w:sz="4" w:space="0" w:color="auto"/>
            </w:tcBorders>
            <w:shd w:val="clear" w:color="auto" w:fill="44546A" w:themeFill="text2"/>
            <w:vAlign w:val="center"/>
          </w:tcPr>
          <w:p w:rsidR="001C3AFA" w:rsidRPr="0058429F" w:rsidRDefault="008E7CA9" w:rsidP="004B3E82">
            <w:pPr>
              <w:spacing w:after="0" w:line="240" w:lineRule="auto"/>
              <w:jc w:val="center"/>
              <w:rPr>
                <w:rFonts w:ascii="Verdana" w:eastAsia="Times New Roman" w:hAnsi="Verdana" w:cs="Times New Roman"/>
                <w:b/>
                <w:bCs/>
                <w:color w:val="FFFFFF" w:themeColor="background1"/>
                <w:sz w:val="20"/>
                <w:szCs w:val="20"/>
              </w:rPr>
            </w:pPr>
            <w:r>
              <w:rPr>
                <w:rFonts w:ascii="Verdana" w:hAnsi="Verdana" w:cstheme="minorHAnsi"/>
                <w:b/>
                <w:color w:val="FFFFFF" w:themeColor="background1"/>
                <w:sz w:val="20"/>
              </w:rPr>
              <w:t>Slovenščina</w:t>
            </w:r>
          </w:p>
        </w:tc>
      </w:tr>
      <w:tr w:rsidR="005408EB" w:rsidRPr="0058429F" w:rsidTr="00635624">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5408EB" w:rsidRPr="0058429F" w:rsidRDefault="005408EB" w:rsidP="005408EB">
            <w:pPr>
              <w:spacing w:after="0"/>
              <w:rPr>
                <w:rFonts w:ascii="Verdana" w:hAnsi="Verdana"/>
                <w:sz w:val="20"/>
                <w:szCs w:val="20"/>
              </w:rPr>
            </w:pPr>
            <w:r>
              <w:rPr>
                <w:rFonts w:ascii="Verdana" w:hAnsi="Verdana"/>
                <w:sz w:val="20"/>
              </w:rPr>
              <w:t>Koda</w:t>
            </w:r>
          </w:p>
        </w:tc>
        <w:tc>
          <w:tcPr>
            <w:tcW w:w="564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5408EB" w:rsidRDefault="005408EB" w:rsidP="005408EB">
            <w:pPr>
              <w:spacing w:after="0"/>
              <w:rPr>
                <w:rFonts w:ascii="Verdana" w:hAnsi="Verdana"/>
                <w:sz w:val="20"/>
                <w:szCs w:val="20"/>
                <w:lang w:val="en-US"/>
              </w:rPr>
            </w:pPr>
            <w:r>
              <w:rPr>
                <w:rFonts w:ascii="Verdana" w:hAnsi="Verdana"/>
                <w:sz w:val="20"/>
                <w:szCs w:val="20"/>
                <w:lang w:val="en-US"/>
              </w:rPr>
              <w:t>Description</w:t>
            </w:r>
          </w:p>
        </w:tc>
        <w:tc>
          <w:tcPr>
            <w:tcW w:w="590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5408EB" w:rsidRPr="0058429F" w:rsidRDefault="005408EB" w:rsidP="005408EB">
            <w:pPr>
              <w:spacing w:after="0"/>
              <w:rPr>
                <w:rFonts w:ascii="Verdana" w:hAnsi="Verdana"/>
                <w:sz w:val="20"/>
                <w:szCs w:val="20"/>
              </w:rPr>
            </w:pPr>
            <w:r>
              <w:rPr>
                <w:rFonts w:ascii="Verdana" w:hAnsi="Verdana"/>
                <w:sz w:val="20"/>
              </w:rPr>
              <w:t>Opis</w:t>
            </w:r>
          </w:p>
        </w:tc>
      </w:tr>
      <w:tr w:rsidR="005408EB" w:rsidRPr="0058429F" w:rsidTr="00635624">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5408EB" w:rsidRPr="0058429F" w:rsidRDefault="005408EB" w:rsidP="005408EB">
            <w:pPr>
              <w:spacing w:after="0"/>
              <w:rPr>
                <w:rFonts w:ascii="Verdana" w:hAnsi="Verdana"/>
                <w:sz w:val="20"/>
                <w:szCs w:val="20"/>
              </w:rPr>
            </w:pPr>
            <w:r>
              <w:rPr>
                <w:rFonts w:ascii="Verdana" w:hAnsi="Verdana"/>
                <w:sz w:val="20"/>
              </w:rPr>
              <w:t>CA.O.C1</w:t>
            </w:r>
          </w:p>
        </w:tc>
        <w:tc>
          <w:tcPr>
            <w:tcW w:w="5647"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5408EB" w:rsidRDefault="005408EB" w:rsidP="005408EB">
            <w:pPr>
              <w:spacing w:after="0"/>
              <w:rPr>
                <w:rFonts w:ascii="Verdana" w:hAnsi="Verdana"/>
                <w:sz w:val="20"/>
                <w:szCs w:val="20"/>
                <w:lang w:val="en-US"/>
              </w:rPr>
            </w:pPr>
            <w:r>
              <w:rPr>
                <w:rFonts w:ascii="Verdana" w:hAnsi="Verdana"/>
                <w:sz w:val="20"/>
                <w:szCs w:val="20"/>
                <w:lang w:val="en-US"/>
              </w:rPr>
              <w:t>Audit standards, procedures and methodologies</w:t>
            </w:r>
          </w:p>
        </w:tc>
        <w:tc>
          <w:tcPr>
            <w:tcW w:w="5900" w:type="dxa"/>
            <w:tcBorders>
              <w:top w:val="single" w:sz="4" w:space="0" w:color="808080"/>
              <w:left w:val="nil"/>
              <w:bottom w:val="single" w:sz="4" w:space="0" w:color="808080"/>
              <w:right w:val="single" w:sz="4" w:space="0" w:color="808080"/>
            </w:tcBorders>
            <w:shd w:val="clear" w:color="auto" w:fill="FFFFFF" w:themeFill="background1"/>
            <w:vAlign w:val="center"/>
          </w:tcPr>
          <w:p w:rsidR="005408EB" w:rsidRPr="0058429F" w:rsidRDefault="005408EB" w:rsidP="005408EB">
            <w:pPr>
              <w:spacing w:after="0"/>
              <w:rPr>
                <w:rFonts w:ascii="Verdana" w:hAnsi="Verdana"/>
                <w:sz w:val="20"/>
                <w:szCs w:val="20"/>
              </w:rPr>
            </w:pPr>
            <w:r>
              <w:rPr>
                <w:rFonts w:ascii="Verdana" w:hAnsi="Verdana"/>
                <w:sz w:val="20"/>
              </w:rPr>
              <w:t>Revizijski standardi, postopki in metodologije</w:t>
            </w:r>
          </w:p>
        </w:tc>
      </w:tr>
      <w:tr w:rsidR="005408EB" w:rsidRPr="0058429F" w:rsidTr="00635624">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408EB" w:rsidRPr="0058429F" w:rsidRDefault="005408EB" w:rsidP="005408EB">
            <w:pPr>
              <w:spacing w:after="0"/>
              <w:rPr>
                <w:rFonts w:ascii="Verdana" w:hAnsi="Verdana"/>
                <w:sz w:val="20"/>
                <w:szCs w:val="20"/>
              </w:rPr>
            </w:pPr>
            <w:r>
              <w:rPr>
                <w:rFonts w:ascii="Verdana" w:hAnsi="Verdana"/>
                <w:sz w:val="20"/>
              </w:rPr>
              <w:t>CA.O.C2</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408EB" w:rsidRDefault="005408EB" w:rsidP="005408EB">
            <w:pPr>
              <w:spacing w:after="0"/>
              <w:rPr>
                <w:rFonts w:ascii="Verdana" w:hAnsi="Verdana"/>
                <w:sz w:val="20"/>
                <w:szCs w:val="20"/>
                <w:lang w:val="en-US"/>
              </w:rPr>
            </w:pPr>
            <w:r>
              <w:rPr>
                <w:rFonts w:ascii="Verdana" w:hAnsi="Verdana"/>
                <w:sz w:val="20"/>
                <w:szCs w:val="20"/>
                <w:lang w:val="en-US"/>
              </w:rPr>
              <w:t>Eligibility of expenditure</w:t>
            </w:r>
          </w:p>
        </w:tc>
        <w:tc>
          <w:tcPr>
            <w:tcW w:w="5900" w:type="dxa"/>
            <w:tcBorders>
              <w:top w:val="nil"/>
              <w:left w:val="nil"/>
              <w:bottom w:val="single" w:sz="4" w:space="0" w:color="808080"/>
              <w:right w:val="single" w:sz="4" w:space="0" w:color="808080"/>
            </w:tcBorders>
            <w:shd w:val="clear" w:color="auto" w:fill="FFFFFF" w:themeFill="background1"/>
            <w:vAlign w:val="center"/>
          </w:tcPr>
          <w:p w:rsidR="005408EB" w:rsidRPr="0058429F" w:rsidRDefault="005408EB" w:rsidP="005408EB">
            <w:pPr>
              <w:spacing w:after="0"/>
              <w:rPr>
                <w:rFonts w:ascii="Verdana" w:hAnsi="Verdana"/>
                <w:sz w:val="20"/>
                <w:szCs w:val="20"/>
              </w:rPr>
            </w:pPr>
            <w:r>
              <w:rPr>
                <w:rFonts w:ascii="Verdana" w:hAnsi="Verdana"/>
                <w:sz w:val="20"/>
              </w:rPr>
              <w:t>Upravičenost izdatkov</w:t>
            </w:r>
          </w:p>
        </w:tc>
      </w:tr>
      <w:tr w:rsidR="005408EB" w:rsidRPr="0058429F" w:rsidTr="00635624">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408EB" w:rsidRPr="0058429F" w:rsidRDefault="005408EB" w:rsidP="005408EB">
            <w:pPr>
              <w:spacing w:after="0"/>
              <w:rPr>
                <w:rFonts w:ascii="Verdana" w:hAnsi="Verdana"/>
                <w:sz w:val="20"/>
                <w:szCs w:val="20"/>
              </w:rPr>
            </w:pPr>
            <w:r>
              <w:rPr>
                <w:rFonts w:ascii="Verdana" w:hAnsi="Verdana"/>
                <w:sz w:val="20"/>
              </w:rPr>
              <w:t>CA.O.C3</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408EB" w:rsidRDefault="005408EB" w:rsidP="005408EB">
            <w:pPr>
              <w:spacing w:after="0"/>
              <w:rPr>
                <w:rFonts w:ascii="Verdana" w:hAnsi="Verdana"/>
                <w:sz w:val="20"/>
                <w:szCs w:val="20"/>
                <w:lang w:val="en-US"/>
              </w:rPr>
            </w:pPr>
            <w:r>
              <w:rPr>
                <w:rFonts w:ascii="Verdana" w:hAnsi="Verdana"/>
                <w:sz w:val="20"/>
                <w:szCs w:val="20"/>
                <w:lang w:val="en-US"/>
              </w:rPr>
              <w:t>Fraud risk management (incl. prevention, detection and mitigation measures)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5408EB" w:rsidRPr="0058429F" w:rsidRDefault="005408EB" w:rsidP="005408EB">
            <w:pPr>
              <w:spacing w:after="0"/>
              <w:rPr>
                <w:rFonts w:ascii="Verdana" w:hAnsi="Verdana"/>
                <w:sz w:val="20"/>
                <w:szCs w:val="20"/>
              </w:rPr>
            </w:pPr>
            <w:r>
              <w:rPr>
                <w:rFonts w:ascii="Verdana" w:hAnsi="Verdana"/>
                <w:sz w:val="20"/>
              </w:rPr>
              <w:t>Obvladovanje tveganja goljufije (vključno z ukrepi za preprečevanje, odkrivanje in zmanjšanje)</w:t>
            </w:r>
          </w:p>
        </w:tc>
      </w:tr>
      <w:tr w:rsidR="005408EB" w:rsidRPr="0058429F" w:rsidTr="00635624">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408EB" w:rsidRPr="0058429F" w:rsidRDefault="005408EB" w:rsidP="005408EB">
            <w:pPr>
              <w:spacing w:after="0"/>
              <w:rPr>
                <w:rFonts w:ascii="Verdana" w:hAnsi="Verdana"/>
                <w:sz w:val="20"/>
                <w:szCs w:val="20"/>
              </w:rPr>
            </w:pPr>
            <w:r>
              <w:rPr>
                <w:rFonts w:ascii="Verdana" w:hAnsi="Verdana"/>
                <w:sz w:val="20"/>
              </w:rPr>
              <w:t>CA.O.C4</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408EB" w:rsidRDefault="005408EB" w:rsidP="005408EB">
            <w:pPr>
              <w:spacing w:after="0"/>
              <w:rPr>
                <w:rFonts w:ascii="Verdana" w:hAnsi="Verdana"/>
                <w:sz w:val="20"/>
                <w:szCs w:val="20"/>
                <w:lang w:val="en-US"/>
              </w:rPr>
            </w:pPr>
            <w:r>
              <w:rPr>
                <w:rFonts w:ascii="Verdana" w:hAnsi="Verdana"/>
                <w:sz w:val="20"/>
                <w:szCs w:val="20"/>
                <w:lang w:val="en-US"/>
              </w:rPr>
              <w:t>Simplified Cost Options</w:t>
            </w:r>
          </w:p>
        </w:tc>
        <w:tc>
          <w:tcPr>
            <w:tcW w:w="5900" w:type="dxa"/>
            <w:tcBorders>
              <w:top w:val="nil"/>
              <w:left w:val="nil"/>
              <w:bottom w:val="single" w:sz="4" w:space="0" w:color="808080"/>
              <w:right w:val="single" w:sz="4" w:space="0" w:color="808080"/>
            </w:tcBorders>
            <w:shd w:val="clear" w:color="auto" w:fill="FFFFFF" w:themeFill="background1"/>
            <w:vAlign w:val="center"/>
          </w:tcPr>
          <w:p w:rsidR="005408EB" w:rsidRPr="0058429F" w:rsidRDefault="005408EB" w:rsidP="005408EB">
            <w:pPr>
              <w:spacing w:after="0"/>
              <w:rPr>
                <w:rFonts w:ascii="Verdana" w:hAnsi="Verdana"/>
                <w:sz w:val="20"/>
                <w:szCs w:val="20"/>
              </w:rPr>
            </w:pPr>
            <w:r>
              <w:rPr>
                <w:rFonts w:ascii="Verdana" w:hAnsi="Verdana"/>
                <w:sz w:val="20"/>
              </w:rPr>
              <w:t>Poenostavljene možnosti obračunavanja stroškov</w:t>
            </w:r>
          </w:p>
        </w:tc>
      </w:tr>
      <w:tr w:rsidR="005408EB" w:rsidRPr="0058429F" w:rsidTr="00635624">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408EB" w:rsidRPr="0058429F" w:rsidRDefault="005408EB" w:rsidP="005408EB">
            <w:pPr>
              <w:spacing w:after="0"/>
              <w:rPr>
                <w:rFonts w:ascii="Verdana" w:hAnsi="Verdana"/>
                <w:sz w:val="20"/>
                <w:szCs w:val="20"/>
              </w:rPr>
            </w:pPr>
            <w:r>
              <w:rPr>
                <w:rFonts w:ascii="Verdana" w:hAnsi="Verdana"/>
                <w:sz w:val="20"/>
              </w:rPr>
              <w:t>CA.O.C5</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408EB" w:rsidRDefault="005408EB" w:rsidP="005408EB">
            <w:pPr>
              <w:spacing w:after="0"/>
              <w:rPr>
                <w:rFonts w:ascii="Verdana" w:hAnsi="Verdana"/>
                <w:sz w:val="20"/>
                <w:szCs w:val="20"/>
                <w:lang w:val="en-US"/>
              </w:rPr>
            </w:pPr>
            <w:r>
              <w:rPr>
                <w:rFonts w:ascii="Verdana" w:hAnsi="Verdana"/>
                <w:sz w:val="20"/>
                <w:szCs w:val="20"/>
                <w:lang w:val="en-US"/>
              </w:rPr>
              <w:t>Financial instruments relevant for the function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5408EB" w:rsidRPr="0058429F" w:rsidRDefault="005408EB" w:rsidP="005408EB">
            <w:pPr>
              <w:spacing w:after="0"/>
              <w:rPr>
                <w:rFonts w:ascii="Verdana" w:hAnsi="Verdana"/>
                <w:sz w:val="20"/>
                <w:szCs w:val="20"/>
              </w:rPr>
            </w:pPr>
            <w:r>
              <w:rPr>
                <w:rFonts w:ascii="Verdana" w:hAnsi="Verdana"/>
                <w:sz w:val="20"/>
              </w:rPr>
              <w:t>Finančni instrumenti, ustrezni za funkcijo</w:t>
            </w:r>
          </w:p>
        </w:tc>
      </w:tr>
      <w:tr w:rsidR="005408EB" w:rsidRPr="0058429F" w:rsidTr="00635624">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408EB" w:rsidRPr="0058429F" w:rsidRDefault="005408EB" w:rsidP="005408EB">
            <w:pPr>
              <w:spacing w:after="0"/>
              <w:rPr>
                <w:rFonts w:ascii="Verdana" w:hAnsi="Verdana"/>
                <w:sz w:val="20"/>
                <w:szCs w:val="20"/>
              </w:rPr>
            </w:pPr>
            <w:r>
              <w:rPr>
                <w:rFonts w:ascii="Verdana" w:hAnsi="Verdana"/>
                <w:sz w:val="20"/>
              </w:rPr>
              <w:t>CA.O.C6</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408EB" w:rsidRDefault="005408EB" w:rsidP="005408EB">
            <w:pPr>
              <w:spacing w:after="0"/>
              <w:rPr>
                <w:rFonts w:ascii="Verdana" w:hAnsi="Verdana"/>
                <w:sz w:val="20"/>
                <w:szCs w:val="20"/>
                <w:lang w:val="en-US"/>
              </w:rPr>
            </w:pPr>
            <w:r>
              <w:rPr>
                <w:rFonts w:ascii="Verdana" w:hAnsi="Verdana"/>
                <w:sz w:val="20"/>
                <w:szCs w:val="20"/>
                <w:lang w:val="en-US"/>
              </w:rPr>
              <w:t>Horizontal issues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5408EB" w:rsidRPr="0058429F" w:rsidRDefault="005408EB" w:rsidP="005408EB">
            <w:pPr>
              <w:spacing w:after="0"/>
              <w:rPr>
                <w:rFonts w:ascii="Verdana" w:hAnsi="Verdana"/>
                <w:sz w:val="20"/>
                <w:szCs w:val="20"/>
              </w:rPr>
            </w:pPr>
            <w:r>
              <w:rPr>
                <w:rFonts w:ascii="Verdana" w:hAnsi="Verdana"/>
                <w:sz w:val="20"/>
              </w:rPr>
              <w:t>Horizontalna vprašanja</w:t>
            </w:r>
          </w:p>
        </w:tc>
      </w:tr>
      <w:tr w:rsidR="005408EB" w:rsidRPr="0058429F" w:rsidTr="00635624">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408EB" w:rsidRPr="0058429F" w:rsidRDefault="005408EB" w:rsidP="005408EB">
            <w:pPr>
              <w:spacing w:after="0"/>
              <w:rPr>
                <w:rFonts w:ascii="Verdana" w:hAnsi="Verdana"/>
                <w:sz w:val="20"/>
                <w:szCs w:val="20"/>
              </w:rPr>
            </w:pPr>
            <w:r>
              <w:rPr>
                <w:rFonts w:ascii="Verdana" w:hAnsi="Verdana"/>
                <w:sz w:val="20"/>
              </w:rPr>
              <w:t>CA.O.C7</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408EB" w:rsidRDefault="005408EB" w:rsidP="005408EB">
            <w:pPr>
              <w:spacing w:after="0"/>
              <w:rPr>
                <w:rFonts w:ascii="Verdana" w:hAnsi="Verdana"/>
                <w:sz w:val="20"/>
                <w:szCs w:val="20"/>
                <w:lang w:val="en-US"/>
              </w:rPr>
            </w:pPr>
            <w:r>
              <w:rPr>
                <w:rFonts w:ascii="Verdana" w:hAnsi="Verdana"/>
                <w:sz w:val="20"/>
                <w:szCs w:val="20"/>
                <w:lang w:val="en-US"/>
              </w:rPr>
              <w:t>Public procurement rules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5408EB" w:rsidRPr="0058429F" w:rsidRDefault="005408EB" w:rsidP="005408EB">
            <w:pPr>
              <w:spacing w:after="0"/>
              <w:rPr>
                <w:rFonts w:ascii="Verdana" w:hAnsi="Verdana"/>
                <w:sz w:val="20"/>
                <w:szCs w:val="20"/>
              </w:rPr>
            </w:pPr>
            <w:r>
              <w:rPr>
                <w:rFonts w:ascii="Verdana" w:hAnsi="Verdana"/>
                <w:sz w:val="20"/>
              </w:rPr>
              <w:t>Pravila o javnem naročanju</w:t>
            </w:r>
          </w:p>
        </w:tc>
      </w:tr>
      <w:tr w:rsidR="005408EB" w:rsidRPr="0058429F" w:rsidTr="00635624">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408EB" w:rsidRPr="0058429F" w:rsidRDefault="005408EB" w:rsidP="005408EB">
            <w:pPr>
              <w:spacing w:after="0"/>
              <w:rPr>
                <w:rFonts w:ascii="Verdana" w:hAnsi="Verdana"/>
                <w:sz w:val="20"/>
                <w:szCs w:val="20"/>
              </w:rPr>
            </w:pPr>
            <w:r>
              <w:rPr>
                <w:rFonts w:ascii="Verdana" w:hAnsi="Verdana"/>
                <w:sz w:val="20"/>
              </w:rPr>
              <w:t>CA.O.C8</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408EB" w:rsidRDefault="005408EB" w:rsidP="005408EB">
            <w:pPr>
              <w:spacing w:after="0"/>
              <w:rPr>
                <w:rFonts w:ascii="Verdana" w:hAnsi="Verdana"/>
                <w:sz w:val="20"/>
                <w:szCs w:val="20"/>
                <w:lang w:val="en-US"/>
              </w:rPr>
            </w:pPr>
            <w:r>
              <w:rPr>
                <w:rFonts w:ascii="Verdana" w:hAnsi="Verdana"/>
                <w:sz w:val="20"/>
                <w:szCs w:val="20"/>
                <w:lang w:val="en-US"/>
              </w:rPr>
              <w:t>State Aid</w:t>
            </w:r>
          </w:p>
        </w:tc>
        <w:tc>
          <w:tcPr>
            <w:tcW w:w="5900" w:type="dxa"/>
            <w:tcBorders>
              <w:top w:val="nil"/>
              <w:left w:val="nil"/>
              <w:bottom w:val="single" w:sz="4" w:space="0" w:color="808080"/>
              <w:right w:val="single" w:sz="4" w:space="0" w:color="808080"/>
            </w:tcBorders>
            <w:shd w:val="clear" w:color="auto" w:fill="FFFFFF" w:themeFill="background1"/>
            <w:vAlign w:val="center"/>
          </w:tcPr>
          <w:p w:rsidR="005408EB" w:rsidRPr="0058429F" w:rsidRDefault="005408EB" w:rsidP="005408EB">
            <w:pPr>
              <w:spacing w:after="0"/>
              <w:rPr>
                <w:rFonts w:ascii="Verdana" w:hAnsi="Verdana"/>
                <w:sz w:val="20"/>
                <w:szCs w:val="20"/>
              </w:rPr>
            </w:pPr>
            <w:r>
              <w:rPr>
                <w:rFonts w:ascii="Verdana" w:hAnsi="Verdana"/>
                <w:sz w:val="20"/>
              </w:rPr>
              <w:t>Državna pomoč</w:t>
            </w:r>
          </w:p>
        </w:tc>
      </w:tr>
      <w:tr w:rsidR="005408EB" w:rsidRPr="0058429F" w:rsidTr="00635624">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408EB" w:rsidRPr="0058429F" w:rsidRDefault="005408EB" w:rsidP="005408EB">
            <w:pPr>
              <w:spacing w:after="0"/>
              <w:rPr>
                <w:rFonts w:ascii="Verdana" w:hAnsi="Verdana"/>
                <w:sz w:val="20"/>
                <w:szCs w:val="20"/>
              </w:rPr>
            </w:pPr>
            <w:r>
              <w:rPr>
                <w:rFonts w:ascii="Verdana" w:hAnsi="Verdana"/>
                <w:sz w:val="20"/>
              </w:rPr>
              <w:t>CA.O.C9</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408EB" w:rsidRDefault="005408EB" w:rsidP="005408EB">
            <w:pPr>
              <w:spacing w:after="0"/>
              <w:rPr>
                <w:rFonts w:ascii="Verdana" w:hAnsi="Verdana"/>
                <w:sz w:val="20"/>
                <w:szCs w:val="20"/>
                <w:lang w:val="en-US"/>
              </w:rPr>
            </w:pPr>
            <w:r>
              <w:rPr>
                <w:rFonts w:ascii="Verdana" w:hAnsi="Verdana"/>
                <w:sz w:val="20"/>
                <w:szCs w:val="20"/>
                <w:lang w:val="en-US"/>
              </w:rPr>
              <w:t>Audit standards, procedures and methodologies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5408EB" w:rsidRPr="0058429F" w:rsidRDefault="005408EB" w:rsidP="005408EB">
            <w:pPr>
              <w:spacing w:after="0"/>
              <w:rPr>
                <w:rFonts w:ascii="Verdana" w:hAnsi="Verdana"/>
                <w:sz w:val="20"/>
                <w:szCs w:val="20"/>
              </w:rPr>
            </w:pPr>
            <w:r>
              <w:rPr>
                <w:rFonts w:ascii="Verdana" w:hAnsi="Verdana"/>
                <w:sz w:val="20"/>
              </w:rPr>
              <w:t>Revizijski standardi, postopki in metodologije</w:t>
            </w:r>
          </w:p>
        </w:tc>
      </w:tr>
      <w:tr w:rsidR="005408EB" w:rsidRPr="0058429F" w:rsidTr="00635624">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408EB" w:rsidRPr="0058429F" w:rsidRDefault="005408EB" w:rsidP="005408EB">
            <w:pPr>
              <w:spacing w:after="0"/>
              <w:rPr>
                <w:rFonts w:ascii="Verdana" w:hAnsi="Verdana"/>
                <w:sz w:val="20"/>
                <w:szCs w:val="20"/>
              </w:rPr>
            </w:pPr>
            <w:r>
              <w:rPr>
                <w:rFonts w:ascii="Verdana" w:hAnsi="Verdana"/>
                <w:sz w:val="20"/>
              </w:rPr>
              <w:t>CA.O.C10</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408EB" w:rsidRDefault="005408EB" w:rsidP="005408EB">
            <w:pPr>
              <w:spacing w:after="0"/>
              <w:rPr>
                <w:rFonts w:ascii="Verdana" w:hAnsi="Verdana"/>
                <w:sz w:val="20"/>
                <w:szCs w:val="20"/>
                <w:lang w:val="en-US"/>
              </w:rPr>
            </w:pPr>
            <w:r>
              <w:rPr>
                <w:rFonts w:ascii="Verdana" w:hAnsi="Verdana"/>
                <w:sz w:val="20"/>
                <w:szCs w:val="20"/>
                <w:lang w:val="en-US"/>
              </w:rPr>
              <w:t>IT Audit standards</w:t>
            </w:r>
          </w:p>
        </w:tc>
        <w:tc>
          <w:tcPr>
            <w:tcW w:w="5900" w:type="dxa"/>
            <w:tcBorders>
              <w:top w:val="nil"/>
              <w:left w:val="nil"/>
              <w:bottom w:val="single" w:sz="4" w:space="0" w:color="808080"/>
              <w:right w:val="single" w:sz="4" w:space="0" w:color="808080"/>
            </w:tcBorders>
            <w:shd w:val="clear" w:color="auto" w:fill="FFFFFF" w:themeFill="background1"/>
            <w:vAlign w:val="center"/>
          </w:tcPr>
          <w:p w:rsidR="005408EB" w:rsidRPr="0058429F" w:rsidRDefault="005408EB" w:rsidP="005408EB">
            <w:pPr>
              <w:spacing w:after="0"/>
              <w:rPr>
                <w:rFonts w:ascii="Verdana" w:hAnsi="Verdana"/>
                <w:sz w:val="20"/>
                <w:szCs w:val="20"/>
              </w:rPr>
            </w:pPr>
            <w:r>
              <w:rPr>
                <w:rFonts w:ascii="Verdana" w:hAnsi="Verdana"/>
                <w:sz w:val="20"/>
              </w:rPr>
              <w:t>Standardi revizije IT</w:t>
            </w:r>
          </w:p>
        </w:tc>
      </w:tr>
      <w:tr w:rsidR="005408EB" w:rsidRPr="0058429F" w:rsidTr="00635624">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408EB" w:rsidRPr="0058429F" w:rsidRDefault="005408EB" w:rsidP="005408EB">
            <w:pPr>
              <w:spacing w:after="0"/>
              <w:rPr>
                <w:rFonts w:ascii="Verdana" w:hAnsi="Verdana"/>
                <w:sz w:val="20"/>
                <w:szCs w:val="20"/>
              </w:rPr>
            </w:pPr>
            <w:r>
              <w:rPr>
                <w:rFonts w:ascii="Verdana" w:hAnsi="Verdana"/>
                <w:sz w:val="20"/>
              </w:rPr>
              <w:t>CA.O.C11</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408EB" w:rsidRDefault="005408EB" w:rsidP="005408EB">
            <w:pPr>
              <w:spacing w:after="0"/>
              <w:rPr>
                <w:rFonts w:ascii="Verdana" w:hAnsi="Verdana"/>
                <w:sz w:val="20"/>
                <w:szCs w:val="20"/>
                <w:lang w:val="en-US"/>
              </w:rPr>
            </w:pPr>
            <w:r>
              <w:rPr>
                <w:rFonts w:ascii="Verdana" w:hAnsi="Verdana"/>
                <w:sz w:val="20"/>
                <w:szCs w:val="20"/>
                <w:lang w:val="en-US"/>
              </w:rPr>
              <w:t>Sampling and extrapolation methods</w:t>
            </w:r>
          </w:p>
        </w:tc>
        <w:tc>
          <w:tcPr>
            <w:tcW w:w="5900" w:type="dxa"/>
            <w:tcBorders>
              <w:top w:val="nil"/>
              <w:left w:val="nil"/>
              <w:bottom w:val="single" w:sz="4" w:space="0" w:color="808080"/>
              <w:right w:val="single" w:sz="4" w:space="0" w:color="808080"/>
            </w:tcBorders>
            <w:shd w:val="clear" w:color="auto" w:fill="FFFFFF" w:themeFill="background1"/>
            <w:vAlign w:val="center"/>
          </w:tcPr>
          <w:p w:rsidR="005408EB" w:rsidRPr="0058429F" w:rsidRDefault="005408EB" w:rsidP="005408EB">
            <w:pPr>
              <w:spacing w:after="0"/>
              <w:rPr>
                <w:rFonts w:ascii="Verdana" w:hAnsi="Verdana"/>
                <w:sz w:val="20"/>
                <w:szCs w:val="20"/>
              </w:rPr>
            </w:pPr>
            <w:r>
              <w:rPr>
                <w:rFonts w:ascii="Verdana" w:hAnsi="Verdana"/>
                <w:sz w:val="20"/>
              </w:rPr>
              <w:t>Metode vzorčenja in ekstrapolacije</w:t>
            </w:r>
          </w:p>
        </w:tc>
      </w:tr>
      <w:tr w:rsidR="005408EB" w:rsidRPr="0058429F" w:rsidTr="00635624">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408EB" w:rsidRPr="0058429F" w:rsidRDefault="005408EB" w:rsidP="005408EB">
            <w:pPr>
              <w:spacing w:after="0"/>
              <w:rPr>
                <w:rFonts w:ascii="Verdana" w:hAnsi="Verdana"/>
                <w:sz w:val="20"/>
                <w:szCs w:val="20"/>
              </w:rPr>
            </w:pPr>
            <w:r>
              <w:rPr>
                <w:rFonts w:ascii="Verdana" w:hAnsi="Verdana"/>
                <w:sz w:val="20"/>
              </w:rPr>
              <w:t>CA.O.C12</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408EB" w:rsidRDefault="005408EB" w:rsidP="005408EB">
            <w:pPr>
              <w:spacing w:after="0"/>
              <w:rPr>
                <w:rFonts w:ascii="Verdana" w:hAnsi="Verdana"/>
                <w:sz w:val="20"/>
                <w:szCs w:val="20"/>
                <w:lang w:val="en-US"/>
              </w:rPr>
            </w:pPr>
            <w:r>
              <w:rPr>
                <w:rFonts w:ascii="Verdana" w:hAnsi="Verdana"/>
                <w:sz w:val="20"/>
                <w:szCs w:val="20"/>
                <w:lang w:val="en-US"/>
              </w:rPr>
              <w:t>Funding gap and revenue generation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5408EB" w:rsidRPr="0058429F" w:rsidRDefault="005408EB" w:rsidP="005408EB">
            <w:pPr>
              <w:spacing w:after="0"/>
              <w:rPr>
                <w:rFonts w:ascii="Verdana" w:hAnsi="Verdana"/>
                <w:sz w:val="20"/>
                <w:szCs w:val="20"/>
              </w:rPr>
            </w:pPr>
            <w:r>
              <w:rPr>
                <w:rFonts w:ascii="Verdana" w:hAnsi="Verdana"/>
                <w:sz w:val="20"/>
              </w:rPr>
              <w:t>Vrzel v financiranju in ustvarjanje prihodka</w:t>
            </w:r>
          </w:p>
        </w:tc>
      </w:tr>
      <w:tr w:rsidR="005408EB" w:rsidRPr="0058429F" w:rsidTr="00635624">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408EB" w:rsidRPr="0058429F" w:rsidRDefault="005408EB" w:rsidP="005408EB">
            <w:pPr>
              <w:spacing w:after="0"/>
              <w:rPr>
                <w:rFonts w:ascii="Verdana" w:hAnsi="Verdana"/>
                <w:sz w:val="20"/>
                <w:szCs w:val="20"/>
              </w:rPr>
            </w:pPr>
            <w:r>
              <w:rPr>
                <w:rFonts w:ascii="Verdana" w:hAnsi="Verdana"/>
                <w:sz w:val="20"/>
              </w:rPr>
              <w:t>CA.O.C13</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408EB" w:rsidRDefault="005408EB" w:rsidP="005408EB">
            <w:pPr>
              <w:spacing w:after="0"/>
              <w:rPr>
                <w:rFonts w:ascii="Verdana" w:hAnsi="Verdana"/>
                <w:sz w:val="20"/>
                <w:szCs w:val="20"/>
                <w:lang w:val="en-US"/>
              </w:rPr>
            </w:pPr>
            <w:r>
              <w:rPr>
                <w:rFonts w:ascii="Verdana" w:hAnsi="Verdana"/>
                <w:sz w:val="20"/>
                <w:szCs w:val="20"/>
                <w:lang w:val="en-US"/>
              </w:rPr>
              <w:t>Major projects procedures / legislation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5408EB" w:rsidRPr="0058429F" w:rsidRDefault="005408EB" w:rsidP="005408EB">
            <w:pPr>
              <w:spacing w:after="0"/>
              <w:rPr>
                <w:rFonts w:ascii="Verdana" w:hAnsi="Verdana"/>
                <w:sz w:val="20"/>
                <w:szCs w:val="20"/>
              </w:rPr>
            </w:pPr>
            <w:r>
              <w:rPr>
                <w:rFonts w:ascii="Verdana" w:hAnsi="Verdana"/>
                <w:sz w:val="20"/>
              </w:rPr>
              <w:t>Postopki/zakonodaja v zvezi z velikimi projekti</w:t>
            </w:r>
          </w:p>
        </w:tc>
      </w:tr>
      <w:tr w:rsidR="005408EB" w:rsidRPr="0058429F" w:rsidTr="00635624">
        <w:trPr>
          <w:trHeight w:val="768"/>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408EB" w:rsidRPr="0058429F" w:rsidRDefault="005408EB" w:rsidP="005408EB">
            <w:pPr>
              <w:spacing w:after="0"/>
              <w:rPr>
                <w:rFonts w:ascii="Verdana" w:hAnsi="Verdana"/>
                <w:sz w:val="20"/>
                <w:szCs w:val="20"/>
              </w:rPr>
            </w:pPr>
            <w:r>
              <w:rPr>
                <w:rFonts w:ascii="Verdana" w:hAnsi="Verdana"/>
                <w:sz w:val="20"/>
              </w:rPr>
              <w:t>CA.O.C14</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408EB" w:rsidRDefault="005408EB" w:rsidP="005408EB">
            <w:pPr>
              <w:spacing w:after="0"/>
              <w:rPr>
                <w:rFonts w:ascii="Verdana" w:hAnsi="Verdana"/>
                <w:sz w:val="20"/>
                <w:szCs w:val="20"/>
                <w:lang w:val="en-US"/>
              </w:rPr>
            </w:pPr>
            <w:r>
              <w:rPr>
                <w:rFonts w:ascii="Verdana" w:hAnsi="Verdana"/>
                <w:sz w:val="20"/>
                <w:szCs w:val="20"/>
                <w:lang w:val="en-US"/>
              </w:rPr>
              <w:t>Territorial issues, such as ITI, CLLD, Sustainable urban development, macro/regional strategies and interregional cooperation planning</w:t>
            </w:r>
          </w:p>
        </w:tc>
        <w:tc>
          <w:tcPr>
            <w:tcW w:w="5900" w:type="dxa"/>
            <w:tcBorders>
              <w:top w:val="nil"/>
              <w:left w:val="nil"/>
              <w:bottom w:val="single" w:sz="4" w:space="0" w:color="808080"/>
              <w:right w:val="single" w:sz="4" w:space="0" w:color="808080"/>
            </w:tcBorders>
            <w:shd w:val="clear" w:color="auto" w:fill="FFFFFF" w:themeFill="background1"/>
            <w:vAlign w:val="center"/>
          </w:tcPr>
          <w:p w:rsidR="005408EB" w:rsidRPr="0058429F" w:rsidRDefault="005408EB" w:rsidP="005408EB">
            <w:pPr>
              <w:spacing w:after="0"/>
              <w:rPr>
                <w:rFonts w:ascii="Verdana" w:hAnsi="Verdana"/>
                <w:sz w:val="20"/>
                <w:szCs w:val="20"/>
              </w:rPr>
            </w:pPr>
            <w:r>
              <w:rPr>
                <w:rFonts w:ascii="Verdana" w:hAnsi="Verdana"/>
                <w:sz w:val="20"/>
              </w:rPr>
              <w:t xml:space="preserve">Teritorialna vprašanja, kot so celostne teritorialne naložbe, lokalni razvoj, ki ga vodi skupnost, trajnostni urbani razvoj, makro/regionalne strategije in načrtovanje </w:t>
            </w:r>
            <w:proofErr w:type="spellStart"/>
            <w:r>
              <w:rPr>
                <w:rFonts w:ascii="Verdana" w:hAnsi="Verdana"/>
                <w:sz w:val="20"/>
              </w:rPr>
              <w:t>medregionalnega</w:t>
            </w:r>
            <w:proofErr w:type="spellEnd"/>
            <w:r>
              <w:rPr>
                <w:rFonts w:ascii="Verdana" w:hAnsi="Verdana"/>
                <w:sz w:val="20"/>
              </w:rPr>
              <w:t xml:space="preserve"> sodelovanja</w:t>
            </w:r>
          </w:p>
        </w:tc>
      </w:tr>
      <w:tr w:rsidR="005408EB" w:rsidRPr="0058429F" w:rsidTr="00635624">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408EB" w:rsidRPr="0058429F" w:rsidRDefault="005408EB" w:rsidP="005408EB">
            <w:pPr>
              <w:spacing w:after="0"/>
              <w:rPr>
                <w:rFonts w:ascii="Verdana" w:hAnsi="Verdana"/>
                <w:sz w:val="20"/>
                <w:szCs w:val="20"/>
              </w:rPr>
            </w:pPr>
            <w:r>
              <w:rPr>
                <w:rFonts w:ascii="Verdana" w:hAnsi="Verdana"/>
                <w:sz w:val="20"/>
              </w:rPr>
              <w:t>CA.O.C15</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408EB" w:rsidRDefault="005408EB" w:rsidP="005408EB">
            <w:pPr>
              <w:spacing w:after="0"/>
              <w:rPr>
                <w:rFonts w:ascii="Verdana" w:hAnsi="Verdana"/>
                <w:sz w:val="20"/>
                <w:szCs w:val="20"/>
                <w:lang w:val="en-US"/>
              </w:rPr>
            </w:pPr>
            <w:r>
              <w:rPr>
                <w:rFonts w:ascii="Verdana" w:hAnsi="Verdana"/>
                <w:sz w:val="20"/>
                <w:szCs w:val="20"/>
                <w:lang w:val="en-US"/>
              </w:rPr>
              <w:t>Administrative procedures for procurement of goods and services from Technical Assistance</w:t>
            </w:r>
          </w:p>
        </w:tc>
        <w:tc>
          <w:tcPr>
            <w:tcW w:w="5900" w:type="dxa"/>
            <w:tcBorders>
              <w:top w:val="nil"/>
              <w:left w:val="nil"/>
              <w:bottom w:val="single" w:sz="4" w:space="0" w:color="808080"/>
              <w:right w:val="single" w:sz="4" w:space="0" w:color="808080"/>
            </w:tcBorders>
            <w:shd w:val="clear" w:color="auto" w:fill="FFFFFF" w:themeFill="background1"/>
            <w:vAlign w:val="center"/>
          </w:tcPr>
          <w:p w:rsidR="005408EB" w:rsidRPr="0058429F" w:rsidRDefault="005408EB" w:rsidP="005408EB">
            <w:pPr>
              <w:spacing w:after="0"/>
              <w:rPr>
                <w:rFonts w:ascii="Verdana" w:hAnsi="Verdana"/>
                <w:sz w:val="20"/>
                <w:szCs w:val="20"/>
              </w:rPr>
            </w:pPr>
            <w:r>
              <w:rPr>
                <w:rFonts w:ascii="Verdana" w:hAnsi="Verdana"/>
                <w:sz w:val="20"/>
              </w:rPr>
              <w:t>Upravni postopki za javno naročanje blaga in storitev v okviru tehnične podpore</w:t>
            </w:r>
          </w:p>
        </w:tc>
      </w:tr>
      <w:tr w:rsidR="005408EB" w:rsidRPr="0058429F" w:rsidTr="00635624">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408EB" w:rsidRPr="0058429F" w:rsidRDefault="005408EB" w:rsidP="005408EB">
            <w:pPr>
              <w:spacing w:after="0"/>
              <w:rPr>
                <w:rFonts w:ascii="Verdana" w:hAnsi="Verdana"/>
                <w:sz w:val="20"/>
                <w:szCs w:val="20"/>
              </w:rPr>
            </w:pPr>
            <w:r>
              <w:rPr>
                <w:rFonts w:ascii="Verdana" w:hAnsi="Verdana"/>
                <w:sz w:val="20"/>
              </w:rPr>
              <w:t>CA.O.C16</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408EB" w:rsidRDefault="005408EB" w:rsidP="005408EB">
            <w:pPr>
              <w:spacing w:after="0"/>
              <w:rPr>
                <w:rFonts w:ascii="Verdana" w:hAnsi="Verdana"/>
                <w:sz w:val="20"/>
                <w:szCs w:val="20"/>
                <w:lang w:val="en-US"/>
              </w:rPr>
            </w:pPr>
            <w:r>
              <w:rPr>
                <w:rFonts w:ascii="Verdana" w:hAnsi="Verdana"/>
                <w:sz w:val="20"/>
                <w:szCs w:val="20"/>
                <w:lang w:val="en-US"/>
              </w:rPr>
              <w:t>Input, output, results indicators</w:t>
            </w:r>
          </w:p>
        </w:tc>
        <w:tc>
          <w:tcPr>
            <w:tcW w:w="5900" w:type="dxa"/>
            <w:tcBorders>
              <w:top w:val="nil"/>
              <w:left w:val="nil"/>
              <w:bottom w:val="single" w:sz="4" w:space="0" w:color="808080"/>
              <w:right w:val="single" w:sz="4" w:space="0" w:color="808080"/>
            </w:tcBorders>
            <w:shd w:val="clear" w:color="auto" w:fill="FFFFFF" w:themeFill="background1"/>
            <w:vAlign w:val="center"/>
          </w:tcPr>
          <w:p w:rsidR="005408EB" w:rsidRPr="0058429F" w:rsidRDefault="005408EB" w:rsidP="005408EB">
            <w:pPr>
              <w:spacing w:after="0"/>
              <w:rPr>
                <w:rFonts w:ascii="Verdana" w:hAnsi="Verdana"/>
                <w:sz w:val="20"/>
                <w:szCs w:val="20"/>
              </w:rPr>
            </w:pPr>
            <w:r>
              <w:rPr>
                <w:rFonts w:ascii="Verdana" w:hAnsi="Verdana"/>
                <w:sz w:val="20"/>
              </w:rPr>
              <w:t>Kazalniki vložka, učinka, rezultatov</w:t>
            </w:r>
          </w:p>
        </w:tc>
      </w:tr>
      <w:tr w:rsidR="005408EB" w:rsidRPr="0058429F" w:rsidTr="00635624">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408EB" w:rsidRPr="0058429F" w:rsidRDefault="005408EB" w:rsidP="005408EB">
            <w:pPr>
              <w:spacing w:after="0"/>
              <w:rPr>
                <w:rFonts w:ascii="Verdana" w:hAnsi="Verdana"/>
                <w:sz w:val="20"/>
                <w:szCs w:val="20"/>
              </w:rPr>
            </w:pPr>
            <w:r>
              <w:rPr>
                <w:rFonts w:ascii="Verdana" w:hAnsi="Verdana"/>
                <w:sz w:val="20"/>
              </w:rPr>
              <w:t>CA.O.C17</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408EB" w:rsidRDefault="005408EB" w:rsidP="005408EB">
            <w:pPr>
              <w:spacing w:after="0"/>
              <w:rPr>
                <w:rFonts w:ascii="Verdana" w:hAnsi="Verdana"/>
                <w:sz w:val="20"/>
                <w:szCs w:val="20"/>
                <w:lang w:val="en-US"/>
              </w:rPr>
            </w:pPr>
            <w:r>
              <w:rPr>
                <w:rFonts w:ascii="Verdana" w:hAnsi="Verdana"/>
                <w:sz w:val="20"/>
                <w:szCs w:val="20"/>
                <w:lang w:val="en-US"/>
              </w:rPr>
              <w:t>Incentive effect</w:t>
            </w:r>
          </w:p>
        </w:tc>
        <w:tc>
          <w:tcPr>
            <w:tcW w:w="5900" w:type="dxa"/>
            <w:tcBorders>
              <w:top w:val="nil"/>
              <w:left w:val="nil"/>
              <w:bottom w:val="single" w:sz="4" w:space="0" w:color="808080"/>
              <w:right w:val="single" w:sz="4" w:space="0" w:color="808080"/>
            </w:tcBorders>
            <w:shd w:val="clear" w:color="auto" w:fill="FFFFFF" w:themeFill="background1"/>
            <w:vAlign w:val="center"/>
          </w:tcPr>
          <w:p w:rsidR="005408EB" w:rsidRPr="0058429F" w:rsidRDefault="005408EB" w:rsidP="005408EB">
            <w:pPr>
              <w:spacing w:after="0"/>
              <w:rPr>
                <w:rFonts w:ascii="Verdana" w:hAnsi="Verdana"/>
                <w:sz w:val="20"/>
                <w:szCs w:val="20"/>
              </w:rPr>
            </w:pPr>
            <w:r>
              <w:rPr>
                <w:rFonts w:ascii="Verdana" w:hAnsi="Verdana"/>
                <w:sz w:val="20"/>
              </w:rPr>
              <w:t>Spodbujevalni učinek</w:t>
            </w:r>
          </w:p>
        </w:tc>
      </w:tr>
      <w:tr w:rsidR="005408EB" w:rsidRPr="0058429F" w:rsidTr="00635624">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408EB" w:rsidRPr="0058429F" w:rsidRDefault="005408EB" w:rsidP="005408EB">
            <w:pPr>
              <w:spacing w:after="0"/>
              <w:rPr>
                <w:rFonts w:ascii="Verdana" w:hAnsi="Verdana"/>
                <w:sz w:val="20"/>
                <w:szCs w:val="20"/>
              </w:rPr>
            </w:pPr>
            <w:r>
              <w:rPr>
                <w:rFonts w:ascii="Verdana" w:hAnsi="Verdana"/>
                <w:sz w:val="20"/>
              </w:rPr>
              <w:t>CA.O.C18</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408EB" w:rsidRDefault="005408EB" w:rsidP="005408EB">
            <w:pPr>
              <w:spacing w:after="0"/>
              <w:rPr>
                <w:rFonts w:ascii="Verdana" w:hAnsi="Verdana"/>
                <w:sz w:val="20"/>
                <w:szCs w:val="20"/>
                <w:lang w:val="en-US"/>
              </w:rPr>
            </w:pPr>
            <w:r>
              <w:rPr>
                <w:rFonts w:ascii="Verdana" w:hAnsi="Verdana"/>
                <w:sz w:val="20"/>
                <w:szCs w:val="20"/>
                <w:lang w:val="en-US"/>
              </w:rPr>
              <w:t>Programme management and Project Cycle management</w:t>
            </w:r>
          </w:p>
        </w:tc>
        <w:tc>
          <w:tcPr>
            <w:tcW w:w="5900" w:type="dxa"/>
            <w:tcBorders>
              <w:top w:val="nil"/>
              <w:left w:val="nil"/>
              <w:bottom w:val="single" w:sz="4" w:space="0" w:color="808080"/>
              <w:right w:val="single" w:sz="4" w:space="0" w:color="808080"/>
            </w:tcBorders>
            <w:shd w:val="clear" w:color="auto" w:fill="FFFFFF" w:themeFill="background1"/>
            <w:vAlign w:val="center"/>
          </w:tcPr>
          <w:p w:rsidR="005408EB" w:rsidRPr="0058429F" w:rsidRDefault="005408EB" w:rsidP="005408EB">
            <w:pPr>
              <w:spacing w:after="0"/>
              <w:rPr>
                <w:rFonts w:ascii="Verdana" w:hAnsi="Verdana"/>
                <w:sz w:val="20"/>
                <w:szCs w:val="20"/>
              </w:rPr>
            </w:pPr>
            <w:r>
              <w:rPr>
                <w:rFonts w:ascii="Verdana" w:hAnsi="Verdana"/>
                <w:sz w:val="20"/>
              </w:rPr>
              <w:t>Upravljanje programa in upravljanje projektnega cikla</w:t>
            </w:r>
          </w:p>
        </w:tc>
      </w:tr>
    </w:tbl>
    <w:p w:rsidR="000E47BD" w:rsidRPr="001B2DD4" w:rsidRDefault="000E47BD" w:rsidP="009A1178">
      <w:pPr>
        <w:pStyle w:val="Heading1"/>
      </w:pPr>
      <w:bookmarkStart w:id="9" w:name="_Toc494962307"/>
      <w:bookmarkStart w:id="10" w:name="_Toc505795465"/>
      <w:r>
        <w:t>Upravljavske kompetence</w:t>
      </w:r>
      <w:bookmarkEnd w:id="9"/>
      <w:bookmarkEnd w:id="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106"/>
        <w:gridCol w:w="4208"/>
      </w:tblGrid>
      <w:tr w:rsidR="003F0065" w:rsidRPr="0058429F" w:rsidTr="001C3AFA">
        <w:trPr>
          <w:trHeight w:val="485"/>
          <w:tblHeader/>
        </w:trPr>
        <w:tc>
          <w:tcPr>
            <w:tcW w:w="386" w:type="pct"/>
            <w:shd w:val="clear" w:color="auto" w:fill="1F3864" w:themeFill="accent5" w:themeFillShade="80"/>
          </w:tcPr>
          <w:p w:rsidR="003F0065" w:rsidRPr="0058429F" w:rsidRDefault="003F0065" w:rsidP="00AD2B31">
            <w:pPr>
              <w:spacing w:after="0" w:line="240" w:lineRule="auto"/>
              <w:rPr>
                <w:rFonts w:ascii="Verdana" w:eastAsia="Times New Roman" w:hAnsi="Verdana" w:cs="Times New Roman"/>
                <w:b/>
                <w:bCs/>
                <w:color w:val="FFFFFF" w:themeColor="background1"/>
                <w:sz w:val="20"/>
                <w:szCs w:val="20"/>
              </w:rPr>
            </w:pPr>
          </w:p>
        </w:tc>
        <w:tc>
          <w:tcPr>
            <w:tcW w:w="2218" w:type="pct"/>
            <w:gridSpan w:val="2"/>
            <w:shd w:val="clear" w:color="auto" w:fill="1F3864" w:themeFill="accent5" w:themeFillShade="80"/>
            <w:noWrap/>
            <w:vAlign w:val="center"/>
          </w:tcPr>
          <w:p w:rsidR="003F0065" w:rsidRPr="0058429F" w:rsidRDefault="0016298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Angleščina</w:t>
            </w:r>
          </w:p>
        </w:tc>
        <w:tc>
          <w:tcPr>
            <w:tcW w:w="2396" w:type="pct"/>
            <w:gridSpan w:val="2"/>
            <w:shd w:val="clear" w:color="auto" w:fill="1F3864" w:themeFill="accent5" w:themeFillShade="80"/>
            <w:vAlign w:val="center"/>
          </w:tcPr>
          <w:p w:rsidR="003F0065" w:rsidRPr="0058429F" w:rsidRDefault="008E7CA9"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cstheme="minorHAnsi"/>
                <w:b/>
                <w:color w:val="FFFFFF" w:themeColor="background1"/>
                <w:sz w:val="20"/>
              </w:rPr>
              <w:t>Slovenščina</w:t>
            </w:r>
          </w:p>
        </w:tc>
      </w:tr>
      <w:tr w:rsidR="00384F21" w:rsidRPr="0058429F" w:rsidTr="00432658">
        <w:trPr>
          <w:trHeight w:val="255"/>
          <w:tblHeader/>
        </w:trPr>
        <w:tc>
          <w:tcPr>
            <w:tcW w:w="386" w:type="pct"/>
            <w:shd w:val="clear" w:color="auto" w:fill="EDEDED" w:themeFill="accent3" w:themeFillTint="33"/>
          </w:tcPr>
          <w:p w:rsidR="00384F21" w:rsidRPr="0058429F" w:rsidRDefault="00384F21" w:rsidP="00384F21">
            <w:pPr>
              <w:spacing w:after="0" w:line="240" w:lineRule="auto"/>
              <w:rPr>
                <w:rFonts w:ascii="Verdana" w:eastAsia="Times New Roman" w:hAnsi="Verdana" w:cstheme="minorHAnsi"/>
                <w:bCs/>
                <w:sz w:val="20"/>
                <w:szCs w:val="20"/>
              </w:rPr>
            </w:pPr>
            <w:r>
              <w:rPr>
                <w:rFonts w:ascii="Verdana" w:hAnsi="Verdana" w:cstheme="minorHAnsi"/>
                <w:sz w:val="20"/>
              </w:rPr>
              <w:t>Koda</w:t>
            </w:r>
          </w:p>
        </w:tc>
        <w:tc>
          <w:tcPr>
            <w:tcW w:w="793" w:type="pct"/>
            <w:shd w:val="clear" w:color="auto" w:fill="EDEDED" w:themeFill="accent3" w:themeFillTint="33"/>
            <w:noWrap/>
            <w:vAlign w:val="center"/>
            <w:hideMark/>
          </w:tcPr>
          <w:p w:rsidR="00384F21" w:rsidRDefault="00384F21" w:rsidP="00384F21">
            <w:pPr>
              <w:spacing w:after="0" w:line="240" w:lineRule="auto"/>
              <w:jc w:val="center"/>
              <w:rPr>
                <w:rFonts w:ascii="Verdana" w:eastAsia="Times New Roman" w:hAnsi="Verdana" w:cstheme="minorHAnsi"/>
                <w:bCs/>
                <w:sz w:val="20"/>
                <w:szCs w:val="20"/>
                <w:lang w:val="en-US"/>
              </w:rPr>
            </w:pPr>
            <w:r>
              <w:rPr>
                <w:rFonts w:ascii="Verdana" w:eastAsia="Times New Roman" w:hAnsi="Verdana" w:cstheme="minorHAnsi"/>
                <w:bCs/>
                <w:sz w:val="20"/>
                <w:szCs w:val="20"/>
                <w:lang w:val="en-US"/>
              </w:rPr>
              <w:t>Competency</w:t>
            </w:r>
          </w:p>
        </w:tc>
        <w:tc>
          <w:tcPr>
            <w:tcW w:w="1425" w:type="pct"/>
            <w:shd w:val="clear" w:color="auto" w:fill="EDEDED" w:themeFill="accent3" w:themeFillTint="33"/>
            <w:noWrap/>
            <w:vAlign w:val="center"/>
            <w:hideMark/>
          </w:tcPr>
          <w:p w:rsidR="00384F21" w:rsidRDefault="00384F21" w:rsidP="00384F21">
            <w:pPr>
              <w:spacing w:after="0" w:line="240" w:lineRule="auto"/>
              <w:jc w:val="center"/>
              <w:rPr>
                <w:rFonts w:ascii="Verdana" w:eastAsia="Times New Roman" w:hAnsi="Verdana" w:cstheme="minorHAnsi"/>
                <w:bCs/>
                <w:sz w:val="20"/>
                <w:szCs w:val="20"/>
                <w:lang w:val="en-US"/>
              </w:rPr>
            </w:pPr>
            <w:r>
              <w:rPr>
                <w:rFonts w:ascii="Verdana" w:eastAsia="Times New Roman" w:hAnsi="Verdana" w:cstheme="minorHAnsi"/>
                <w:bCs/>
                <w:sz w:val="20"/>
                <w:szCs w:val="20"/>
                <w:lang w:val="en-US"/>
              </w:rPr>
              <w:t>Description</w:t>
            </w:r>
          </w:p>
        </w:tc>
        <w:tc>
          <w:tcPr>
            <w:tcW w:w="799" w:type="pct"/>
            <w:shd w:val="clear" w:color="auto" w:fill="EDEDED" w:themeFill="accent3" w:themeFillTint="33"/>
            <w:vAlign w:val="center"/>
          </w:tcPr>
          <w:p w:rsidR="00384F21" w:rsidRPr="0058429F" w:rsidRDefault="00384F21" w:rsidP="00384F21">
            <w:pPr>
              <w:spacing w:after="0" w:line="240" w:lineRule="auto"/>
              <w:jc w:val="center"/>
              <w:rPr>
                <w:rFonts w:ascii="Verdana" w:eastAsia="Times New Roman" w:hAnsi="Verdana" w:cstheme="minorHAnsi"/>
                <w:bCs/>
                <w:sz w:val="20"/>
                <w:szCs w:val="20"/>
              </w:rPr>
            </w:pPr>
            <w:r>
              <w:rPr>
                <w:rFonts w:ascii="Verdana" w:hAnsi="Verdana" w:cstheme="minorHAnsi"/>
                <w:sz w:val="20"/>
              </w:rPr>
              <w:t>Kompetenca</w:t>
            </w:r>
          </w:p>
        </w:tc>
        <w:tc>
          <w:tcPr>
            <w:tcW w:w="1597" w:type="pct"/>
            <w:shd w:val="clear" w:color="auto" w:fill="EDEDED" w:themeFill="accent3" w:themeFillTint="33"/>
            <w:vAlign w:val="center"/>
          </w:tcPr>
          <w:p w:rsidR="00384F21" w:rsidRPr="0058429F" w:rsidRDefault="00384F21" w:rsidP="00384F21">
            <w:pPr>
              <w:spacing w:after="0" w:line="240" w:lineRule="auto"/>
              <w:jc w:val="center"/>
              <w:rPr>
                <w:rFonts w:ascii="Verdana" w:eastAsia="Times New Roman" w:hAnsi="Verdana" w:cstheme="minorHAnsi"/>
                <w:bCs/>
                <w:sz w:val="20"/>
                <w:szCs w:val="20"/>
              </w:rPr>
            </w:pPr>
            <w:r>
              <w:rPr>
                <w:rFonts w:ascii="Verdana" w:hAnsi="Verdana" w:cstheme="minorHAnsi"/>
                <w:sz w:val="20"/>
              </w:rPr>
              <w:t>Opis</w:t>
            </w:r>
          </w:p>
        </w:tc>
      </w:tr>
      <w:tr w:rsidR="00384F21" w:rsidRPr="0058429F" w:rsidTr="001C3AFA">
        <w:trPr>
          <w:trHeight w:val="579"/>
        </w:trPr>
        <w:tc>
          <w:tcPr>
            <w:tcW w:w="386"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lastRenderedPageBreak/>
              <w:t>M.C1</w:t>
            </w:r>
          </w:p>
        </w:tc>
        <w:tc>
          <w:tcPr>
            <w:tcW w:w="793" w:type="pct"/>
            <w:shd w:val="clear" w:color="000000" w:fill="FFFFFF"/>
            <w:vAlign w:val="center"/>
            <w:hideMark/>
          </w:tcPr>
          <w:p w:rsidR="00384F21" w:rsidRDefault="00384F21" w:rsidP="00384F21">
            <w:pPr>
              <w:spacing w:after="0"/>
              <w:rPr>
                <w:rFonts w:ascii="Verdana" w:hAnsi="Verdana" w:cstheme="minorHAnsi"/>
                <w:sz w:val="20"/>
                <w:szCs w:val="20"/>
                <w:lang w:val="en-US"/>
              </w:rPr>
            </w:pPr>
            <w:r>
              <w:rPr>
                <w:rFonts w:ascii="Verdana" w:hAnsi="Verdana" w:cstheme="minorHAnsi"/>
                <w:sz w:val="20"/>
                <w:szCs w:val="20"/>
                <w:lang w:val="en-US"/>
              </w:rPr>
              <w:t>Developing others and people management</w:t>
            </w:r>
          </w:p>
        </w:tc>
        <w:tc>
          <w:tcPr>
            <w:tcW w:w="1425" w:type="pct"/>
            <w:shd w:val="clear" w:color="000000" w:fill="FFFFFF"/>
            <w:vAlign w:val="center"/>
            <w:hideMark/>
          </w:tcPr>
          <w:p w:rsidR="00384F21" w:rsidRDefault="00384F21" w:rsidP="00384F21">
            <w:pPr>
              <w:spacing w:after="0"/>
              <w:rPr>
                <w:rFonts w:ascii="Verdana" w:hAnsi="Verdana" w:cstheme="minorHAnsi"/>
                <w:sz w:val="20"/>
                <w:szCs w:val="20"/>
                <w:lang w:val="en-US"/>
              </w:rPr>
            </w:pPr>
            <w:r>
              <w:rPr>
                <w:rFonts w:ascii="Verdana" w:hAnsi="Verdana" w:cstheme="minorHAnsi"/>
                <w:sz w:val="20"/>
                <w:szCs w:val="20"/>
                <w:lang w:val="en-US"/>
              </w:rPr>
              <w:t xml:space="preserve">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w:t>
            </w:r>
            <w:proofErr w:type="spellStart"/>
            <w:r>
              <w:rPr>
                <w:rFonts w:ascii="Verdana" w:hAnsi="Verdana" w:cstheme="minorHAnsi"/>
                <w:sz w:val="20"/>
                <w:szCs w:val="20"/>
                <w:lang w:val="en-US"/>
              </w:rPr>
              <w:t>maximise</w:t>
            </w:r>
            <w:proofErr w:type="spellEnd"/>
            <w:r>
              <w:rPr>
                <w:rFonts w:ascii="Verdana" w:hAnsi="Verdana" w:cstheme="minorHAnsi"/>
                <w:sz w:val="20"/>
                <w:szCs w:val="20"/>
                <w:lang w:val="en-US"/>
              </w:rPr>
              <w:t xml:space="preserve"> the efficiency of human resources.</w:t>
            </w:r>
          </w:p>
        </w:tc>
        <w:tc>
          <w:tcPr>
            <w:tcW w:w="799"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t>Razvoj drugih in upravljanje človeških virov</w:t>
            </w:r>
          </w:p>
        </w:tc>
        <w:tc>
          <w:tcPr>
            <w:tcW w:w="1597"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t>Dokazovanje sposobnosti zagotoviti pravočasna, jasna in konkretna navodila, povratne informacije in podporo drugim pri opredelitvi potreb po razvoju in usposabljanju ter priložnosti zanju, razvoju njihovega znanja, spretnosti in sposobnosti, potrebnih za opravljanje dodeljenih nalog ali reševanje težav, pa tudi dokazovanje sposobnosti upravljati delovne dejavnosti zaposlenih ter njihovega razvoja in uspešnosti tako, da se kar najbolj poveča učinkovitost človeških virov.</w:t>
            </w:r>
          </w:p>
        </w:tc>
      </w:tr>
      <w:tr w:rsidR="00384F21" w:rsidRPr="0058429F" w:rsidTr="001C3AFA">
        <w:trPr>
          <w:trHeight w:val="765"/>
        </w:trPr>
        <w:tc>
          <w:tcPr>
            <w:tcW w:w="386"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hideMark/>
          </w:tcPr>
          <w:p w:rsidR="00384F21" w:rsidRDefault="00384F21" w:rsidP="00384F21">
            <w:pPr>
              <w:spacing w:after="0"/>
              <w:rPr>
                <w:rFonts w:ascii="Verdana" w:hAnsi="Verdana" w:cstheme="minorHAnsi"/>
                <w:sz w:val="20"/>
                <w:szCs w:val="20"/>
                <w:lang w:val="en-US"/>
              </w:rPr>
            </w:pPr>
            <w:r>
              <w:rPr>
                <w:rFonts w:ascii="Verdana" w:hAnsi="Verdana" w:cstheme="minorHAnsi"/>
                <w:sz w:val="20"/>
                <w:szCs w:val="20"/>
                <w:lang w:val="en-US"/>
              </w:rPr>
              <w:t>Decision making</w:t>
            </w:r>
          </w:p>
        </w:tc>
        <w:tc>
          <w:tcPr>
            <w:tcW w:w="1425" w:type="pct"/>
            <w:shd w:val="clear" w:color="000000" w:fill="FFFFFF"/>
            <w:vAlign w:val="center"/>
            <w:hideMark/>
          </w:tcPr>
          <w:p w:rsidR="00384F21" w:rsidRDefault="00384F21" w:rsidP="00384F21">
            <w:pPr>
              <w:spacing w:after="0"/>
              <w:rPr>
                <w:rFonts w:ascii="Verdana" w:hAnsi="Verdana" w:cstheme="minorHAnsi"/>
                <w:sz w:val="20"/>
                <w:szCs w:val="20"/>
                <w:lang w:val="en-US"/>
              </w:rPr>
            </w:pPr>
            <w:r>
              <w:rPr>
                <w:rFonts w:ascii="Verdana" w:hAnsi="Verdana" w:cstheme="minorHAnsi"/>
                <w:sz w:val="20"/>
                <w:szCs w:val="20"/>
                <w:lang w:val="en-US"/>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99"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t>Odločanje</w:t>
            </w:r>
          </w:p>
        </w:tc>
        <w:tc>
          <w:tcPr>
            <w:tcW w:w="1597"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t>Dokazovanje sposobnosti uporabljati učinkovite pristope za oblikovanje sklepov ali razvoj rešitev ter sprejemati pravočasne ukrepe v skladu z razpoložljivimi podatki in dejstvi, pridobljenimi iz različnih virov, omejitvami in morebitnimi posledicami.</w:t>
            </w:r>
          </w:p>
        </w:tc>
      </w:tr>
      <w:tr w:rsidR="00384F21" w:rsidRPr="0058429F" w:rsidTr="001C3AFA">
        <w:trPr>
          <w:trHeight w:val="1020"/>
        </w:trPr>
        <w:tc>
          <w:tcPr>
            <w:tcW w:w="386"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hideMark/>
          </w:tcPr>
          <w:p w:rsidR="00384F21" w:rsidRDefault="00384F21" w:rsidP="00384F21">
            <w:pPr>
              <w:spacing w:after="0"/>
              <w:rPr>
                <w:rFonts w:ascii="Verdana" w:hAnsi="Verdana" w:cstheme="minorHAnsi"/>
                <w:sz w:val="20"/>
                <w:szCs w:val="20"/>
                <w:lang w:val="en-US"/>
              </w:rPr>
            </w:pPr>
            <w:r>
              <w:rPr>
                <w:rFonts w:ascii="Verdana" w:hAnsi="Verdana" w:cstheme="minorHAnsi"/>
                <w:sz w:val="20"/>
                <w:szCs w:val="20"/>
                <w:lang w:val="en-US"/>
              </w:rPr>
              <w:t>Delegation</w:t>
            </w:r>
          </w:p>
        </w:tc>
        <w:tc>
          <w:tcPr>
            <w:tcW w:w="1425" w:type="pct"/>
            <w:shd w:val="clear" w:color="000000" w:fill="FFFFFF"/>
            <w:vAlign w:val="center"/>
            <w:hideMark/>
          </w:tcPr>
          <w:p w:rsidR="00384F21" w:rsidRDefault="00384F21" w:rsidP="00384F21">
            <w:pPr>
              <w:spacing w:after="0"/>
              <w:rPr>
                <w:rFonts w:ascii="Verdana" w:hAnsi="Verdana" w:cstheme="minorHAnsi"/>
                <w:sz w:val="20"/>
                <w:szCs w:val="20"/>
                <w:lang w:val="en-US"/>
              </w:rPr>
            </w:pPr>
            <w:r>
              <w:rPr>
                <w:rFonts w:ascii="Verdana" w:hAnsi="Verdana" w:cstheme="minorHAnsi"/>
                <w:sz w:val="20"/>
                <w:szCs w:val="20"/>
                <w:lang w:val="en-US"/>
              </w:rPr>
              <w:t xml:space="preserve">Demonstrating ability to allocate decision-making and/or task responsibility to others, to ensure clear communication about the allocation and completion of responsibilities, and to provide appropriate support in a manner to </w:t>
            </w:r>
            <w:proofErr w:type="spellStart"/>
            <w:r>
              <w:rPr>
                <w:rFonts w:ascii="Verdana" w:hAnsi="Verdana" w:cstheme="minorHAnsi"/>
                <w:sz w:val="20"/>
                <w:szCs w:val="20"/>
                <w:lang w:val="en-US"/>
              </w:rPr>
              <w:t>maximise</w:t>
            </w:r>
            <w:proofErr w:type="spellEnd"/>
            <w:r>
              <w:rPr>
                <w:rFonts w:ascii="Verdana" w:hAnsi="Verdana" w:cstheme="minorHAnsi"/>
                <w:sz w:val="20"/>
                <w:szCs w:val="20"/>
                <w:lang w:val="en-US"/>
              </w:rPr>
              <w:t xml:space="preserve"> the </w:t>
            </w:r>
            <w:proofErr w:type="spellStart"/>
            <w:r>
              <w:rPr>
                <w:rFonts w:ascii="Verdana" w:hAnsi="Verdana" w:cstheme="minorHAnsi"/>
                <w:sz w:val="20"/>
                <w:szCs w:val="20"/>
                <w:lang w:val="en-US"/>
              </w:rPr>
              <w:t>organisational</w:t>
            </w:r>
            <w:proofErr w:type="spellEnd"/>
            <w:r>
              <w:rPr>
                <w:rFonts w:ascii="Verdana" w:hAnsi="Verdana" w:cstheme="minorHAnsi"/>
                <w:sz w:val="20"/>
                <w:szCs w:val="20"/>
                <w:lang w:val="en-US"/>
              </w:rPr>
              <w:t xml:space="preserve"> and individuals effectiveness.</w:t>
            </w:r>
          </w:p>
        </w:tc>
        <w:tc>
          <w:tcPr>
            <w:tcW w:w="799"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t>Prenos</w:t>
            </w:r>
          </w:p>
        </w:tc>
        <w:tc>
          <w:tcPr>
            <w:tcW w:w="1597"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t>Dokazovanje sposobnosti dodeliti odgovornost za odločanje in/ali nalogo drugim, zagotoviti jasno komunikacijo o dodelitvi in izvedbi odgovornosti ter zagotoviti ustrezno podporo tako, da se kar najbolj poveča uspešnost organizacije in posameznikov.</w:t>
            </w:r>
          </w:p>
        </w:tc>
      </w:tr>
      <w:tr w:rsidR="00384F21" w:rsidRPr="0058429F" w:rsidTr="001C3AFA">
        <w:trPr>
          <w:trHeight w:val="765"/>
        </w:trPr>
        <w:tc>
          <w:tcPr>
            <w:tcW w:w="386"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lastRenderedPageBreak/>
              <w:t>M.C4</w:t>
            </w:r>
          </w:p>
        </w:tc>
        <w:tc>
          <w:tcPr>
            <w:tcW w:w="793" w:type="pct"/>
            <w:shd w:val="clear" w:color="000000" w:fill="FFFFFF"/>
            <w:vAlign w:val="center"/>
            <w:hideMark/>
          </w:tcPr>
          <w:p w:rsidR="00384F21" w:rsidRDefault="00384F21" w:rsidP="00384F21">
            <w:pPr>
              <w:spacing w:after="0"/>
              <w:rPr>
                <w:rFonts w:ascii="Verdana" w:hAnsi="Verdana" w:cstheme="minorHAnsi"/>
                <w:sz w:val="20"/>
                <w:szCs w:val="20"/>
                <w:lang w:val="en-US"/>
              </w:rPr>
            </w:pPr>
            <w:r>
              <w:rPr>
                <w:rFonts w:ascii="Verdana" w:hAnsi="Verdana" w:cstheme="minorHAnsi"/>
                <w:sz w:val="20"/>
                <w:szCs w:val="20"/>
                <w:lang w:val="en-US"/>
              </w:rPr>
              <w:t>Facilitation and communication</w:t>
            </w:r>
          </w:p>
        </w:tc>
        <w:tc>
          <w:tcPr>
            <w:tcW w:w="1425" w:type="pct"/>
            <w:shd w:val="clear" w:color="000000" w:fill="FFFFFF"/>
            <w:vAlign w:val="center"/>
            <w:hideMark/>
          </w:tcPr>
          <w:p w:rsidR="00384F21" w:rsidRDefault="00384F21" w:rsidP="00384F21">
            <w:pPr>
              <w:spacing w:after="0"/>
              <w:rPr>
                <w:rFonts w:ascii="Verdana" w:hAnsi="Verdana" w:cstheme="minorHAnsi"/>
                <w:sz w:val="20"/>
                <w:szCs w:val="20"/>
                <w:lang w:val="en-US"/>
              </w:rPr>
            </w:pPr>
            <w:r>
              <w:rPr>
                <w:rFonts w:ascii="Verdana" w:hAnsi="Verdana" w:cstheme="minorHAnsi"/>
                <w:sz w:val="20"/>
                <w:szCs w:val="20"/>
                <w:lang w:val="en-US"/>
              </w:rPr>
              <w:t>Demonstrating ability to evoke engagement and creativity from others, use group capabilities to lead the group to consensus, effectively solve issues, accomplish tasks and mutual goals.</w:t>
            </w:r>
          </w:p>
        </w:tc>
        <w:tc>
          <w:tcPr>
            <w:tcW w:w="799"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t>Olajševanje in komuniciranje</w:t>
            </w:r>
          </w:p>
        </w:tc>
        <w:tc>
          <w:tcPr>
            <w:tcW w:w="1597"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t>Dokazovanje sposobnosti spodbuditi sodelovanje in ustvarjalnost drugih, uporabiti zmogljivosti skupine za usmerjanje skupine k soglasju, učinkovitemu reševanju težav, izpolnjevanju nalog in skupnih ciljev.</w:t>
            </w:r>
          </w:p>
        </w:tc>
      </w:tr>
      <w:tr w:rsidR="00384F21" w:rsidRPr="0058429F" w:rsidTr="001C3AFA">
        <w:trPr>
          <w:trHeight w:val="765"/>
        </w:trPr>
        <w:tc>
          <w:tcPr>
            <w:tcW w:w="386"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hideMark/>
          </w:tcPr>
          <w:p w:rsidR="00384F21" w:rsidRDefault="00384F21" w:rsidP="00384F21">
            <w:pPr>
              <w:spacing w:after="0"/>
              <w:rPr>
                <w:rFonts w:ascii="Verdana" w:hAnsi="Verdana" w:cstheme="minorHAnsi"/>
                <w:sz w:val="20"/>
                <w:szCs w:val="20"/>
                <w:lang w:val="en-US"/>
              </w:rPr>
            </w:pPr>
            <w:bookmarkStart w:id="11" w:name="RANGE!B8"/>
            <w:r>
              <w:rPr>
                <w:rFonts w:ascii="Verdana" w:hAnsi="Verdana" w:cstheme="minorHAnsi"/>
                <w:sz w:val="20"/>
                <w:szCs w:val="20"/>
                <w:lang w:val="en-US"/>
              </w:rPr>
              <w:t>Leadership</w:t>
            </w:r>
            <w:bookmarkEnd w:id="11"/>
          </w:p>
        </w:tc>
        <w:tc>
          <w:tcPr>
            <w:tcW w:w="1425" w:type="pct"/>
            <w:shd w:val="clear" w:color="000000" w:fill="FFFFFF"/>
            <w:vAlign w:val="center"/>
            <w:hideMark/>
          </w:tcPr>
          <w:p w:rsidR="00384F21" w:rsidRDefault="00384F21" w:rsidP="00384F21">
            <w:pPr>
              <w:spacing w:after="0"/>
              <w:rPr>
                <w:rFonts w:ascii="Verdana" w:hAnsi="Verdana" w:cstheme="minorHAnsi"/>
                <w:sz w:val="20"/>
                <w:szCs w:val="20"/>
                <w:lang w:val="en-US"/>
              </w:rPr>
            </w:pPr>
            <w:r>
              <w:rPr>
                <w:rFonts w:ascii="Verdana" w:hAnsi="Verdana" w:cstheme="minorHAnsi"/>
                <w:sz w:val="20"/>
                <w:szCs w:val="20"/>
                <w:lang w:val="en-US"/>
              </w:rPr>
              <w:t>Demonstrating ability to energize and inspire individuals to strive towards the vision of the future, present clearly goals and objectives, create a sense of direction and purpose for employees and act as a catalyst for action.</w:t>
            </w:r>
          </w:p>
        </w:tc>
        <w:tc>
          <w:tcPr>
            <w:tcW w:w="799"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t>Vodstvene sposobnosti</w:t>
            </w:r>
          </w:p>
        </w:tc>
        <w:tc>
          <w:tcPr>
            <w:tcW w:w="1597"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t>Dokazovanje sposobnosti motivirati in navdihniti posameznike k prizadevanju za uresničitev vizije za prihodnost, jasno predstaviti cilje, ustvariti občutek usmerjenosti in namena med zaposlenimi ter spodbujati ukrepanje.</w:t>
            </w:r>
          </w:p>
        </w:tc>
      </w:tr>
      <w:tr w:rsidR="00384F21" w:rsidRPr="0058429F" w:rsidTr="001C3AFA">
        <w:trPr>
          <w:trHeight w:val="765"/>
        </w:trPr>
        <w:tc>
          <w:tcPr>
            <w:tcW w:w="386"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hideMark/>
          </w:tcPr>
          <w:p w:rsidR="00384F21" w:rsidRDefault="00384F21" w:rsidP="00384F21">
            <w:pPr>
              <w:spacing w:after="0"/>
              <w:rPr>
                <w:rFonts w:ascii="Verdana" w:hAnsi="Verdana" w:cstheme="minorHAnsi"/>
                <w:sz w:val="20"/>
                <w:szCs w:val="20"/>
                <w:lang w:val="en-US"/>
              </w:rPr>
            </w:pPr>
            <w:r>
              <w:rPr>
                <w:rFonts w:ascii="Verdana" w:hAnsi="Verdana" w:cstheme="minorHAnsi"/>
                <w:sz w:val="20"/>
                <w:szCs w:val="20"/>
                <w:lang w:val="en-US"/>
              </w:rPr>
              <w:t>Multi-level stakeholder management</w:t>
            </w:r>
          </w:p>
        </w:tc>
        <w:tc>
          <w:tcPr>
            <w:tcW w:w="1425" w:type="pct"/>
            <w:shd w:val="clear" w:color="000000" w:fill="FFFFFF"/>
            <w:vAlign w:val="center"/>
            <w:hideMark/>
          </w:tcPr>
          <w:p w:rsidR="00384F21" w:rsidRDefault="00384F21" w:rsidP="00384F21">
            <w:pPr>
              <w:spacing w:after="0"/>
              <w:rPr>
                <w:rFonts w:ascii="Verdana" w:hAnsi="Verdana" w:cstheme="minorHAnsi"/>
                <w:sz w:val="20"/>
                <w:szCs w:val="20"/>
                <w:lang w:val="en-US"/>
              </w:rPr>
            </w:pPr>
            <w:r>
              <w:rPr>
                <w:rFonts w:ascii="Verdana" w:hAnsi="Verdana" w:cstheme="minorHAnsi"/>
                <w:sz w:val="20"/>
                <w:szCs w:val="20"/>
                <w:lang w:val="en-US"/>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799"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t>Upravljanje zainteresiranih strani na več ravneh</w:t>
            </w:r>
          </w:p>
        </w:tc>
        <w:tc>
          <w:tcPr>
            <w:tcW w:w="1597"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t xml:space="preserve">Dokazovanje sposobnosti razumeti cilje različnih zainteresiranih strani, zagotoviti učinkovito sodelovanje in vključevanje zainteresiranih strani (vključno z dovzetnostjo in spodbujanjem izmenjave dobrih praks med različnimi državami članicami).  </w:t>
            </w:r>
          </w:p>
        </w:tc>
      </w:tr>
      <w:tr w:rsidR="00384F21" w:rsidRPr="0058429F" w:rsidTr="001C3AFA">
        <w:trPr>
          <w:trHeight w:val="765"/>
        </w:trPr>
        <w:tc>
          <w:tcPr>
            <w:tcW w:w="386"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hideMark/>
          </w:tcPr>
          <w:p w:rsidR="00384F21" w:rsidRDefault="00384F21" w:rsidP="00384F21">
            <w:pPr>
              <w:spacing w:after="0"/>
              <w:rPr>
                <w:rFonts w:ascii="Verdana" w:hAnsi="Verdana" w:cstheme="minorHAnsi"/>
                <w:sz w:val="20"/>
                <w:szCs w:val="20"/>
                <w:lang w:val="en-US"/>
              </w:rPr>
            </w:pPr>
            <w:r>
              <w:rPr>
                <w:rFonts w:ascii="Verdana" w:hAnsi="Verdana" w:cstheme="minorHAnsi"/>
                <w:sz w:val="20"/>
                <w:szCs w:val="20"/>
                <w:lang w:val="en-US"/>
              </w:rPr>
              <w:t>Negotiating</w:t>
            </w:r>
          </w:p>
        </w:tc>
        <w:tc>
          <w:tcPr>
            <w:tcW w:w="1425" w:type="pct"/>
            <w:shd w:val="clear" w:color="000000" w:fill="FFFFFF"/>
            <w:vAlign w:val="center"/>
            <w:hideMark/>
          </w:tcPr>
          <w:p w:rsidR="00384F21" w:rsidRDefault="00384F21" w:rsidP="00384F21">
            <w:pPr>
              <w:spacing w:after="0"/>
              <w:rPr>
                <w:rFonts w:ascii="Verdana" w:hAnsi="Verdana" w:cstheme="minorHAnsi"/>
                <w:sz w:val="20"/>
                <w:szCs w:val="20"/>
                <w:lang w:val="en-US"/>
              </w:rPr>
            </w:pPr>
            <w:r>
              <w:rPr>
                <w:rFonts w:ascii="Verdana" w:hAnsi="Verdana" w:cstheme="minorHAnsi"/>
                <w:sz w:val="20"/>
                <w:szCs w:val="20"/>
                <w:lang w:val="en-US"/>
              </w:rPr>
              <w:t>Demonstrating ability to effectively explore (facilitating discussion, asking questions, responding to objections, etc.) alternatives and positions of others to reach outcomes that are accepted by all parties (a win-win solution).</w:t>
            </w:r>
          </w:p>
        </w:tc>
        <w:tc>
          <w:tcPr>
            <w:tcW w:w="799"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t>Pogajanje</w:t>
            </w:r>
          </w:p>
        </w:tc>
        <w:tc>
          <w:tcPr>
            <w:tcW w:w="1597"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t>Dokazovanje sposobnosti učinkovito proučiti (olajšati razpravo, spraševati, odzivati se na nasprotovanja itd.) alternativne možnosti in stališča drugih, da bi se dosegli rezultati, ki so sprejemljivi za vse strani (rešitev, ki koristi vsem).</w:t>
            </w:r>
          </w:p>
        </w:tc>
      </w:tr>
      <w:tr w:rsidR="00384F21" w:rsidRPr="0058429F" w:rsidTr="001C3AFA">
        <w:trPr>
          <w:trHeight w:val="510"/>
        </w:trPr>
        <w:tc>
          <w:tcPr>
            <w:tcW w:w="386"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t>M.C8</w:t>
            </w:r>
          </w:p>
        </w:tc>
        <w:tc>
          <w:tcPr>
            <w:tcW w:w="793" w:type="pct"/>
            <w:shd w:val="clear" w:color="000000" w:fill="FFFFFF"/>
            <w:vAlign w:val="center"/>
            <w:hideMark/>
          </w:tcPr>
          <w:p w:rsidR="00384F21" w:rsidRDefault="00384F21" w:rsidP="00384F21">
            <w:pPr>
              <w:spacing w:after="0"/>
              <w:rPr>
                <w:rFonts w:ascii="Verdana" w:hAnsi="Verdana" w:cstheme="minorHAnsi"/>
                <w:sz w:val="20"/>
                <w:szCs w:val="20"/>
                <w:lang w:val="en-US"/>
              </w:rPr>
            </w:pPr>
            <w:r>
              <w:rPr>
                <w:rFonts w:ascii="Verdana" w:hAnsi="Verdana" w:cstheme="minorHAnsi"/>
                <w:sz w:val="20"/>
                <w:szCs w:val="20"/>
                <w:lang w:val="en-US"/>
              </w:rPr>
              <w:t>Result orientation</w:t>
            </w:r>
          </w:p>
        </w:tc>
        <w:tc>
          <w:tcPr>
            <w:tcW w:w="1425" w:type="pct"/>
            <w:shd w:val="clear" w:color="000000" w:fill="FFFFFF"/>
            <w:vAlign w:val="center"/>
            <w:hideMark/>
          </w:tcPr>
          <w:p w:rsidR="00384F21" w:rsidRDefault="00384F21" w:rsidP="00384F21">
            <w:pPr>
              <w:spacing w:after="0"/>
              <w:rPr>
                <w:rFonts w:ascii="Verdana" w:hAnsi="Verdana" w:cstheme="minorHAnsi"/>
                <w:sz w:val="20"/>
                <w:szCs w:val="20"/>
                <w:lang w:val="en-US"/>
              </w:rPr>
            </w:pPr>
            <w:r>
              <w:rPr>
                <w:rFonts w:ascii="Verdana" w:hAnsi="Verdana" w:cstheme="minorHAnsi"/>
                <w:sz w:val="20"/>
                <w:szCs w:val="20"/>
                <w:lang w:val="en-US"/>
              </w:rPr>
              <w:t xml:space="preserve">Demonstrating ability to set challenging goals, maintain focus </w:t>
            </w:r>
            <w:r>
              <w:rPr>
                <w:rFonts w:ascii="Verdana" w:hAnsi="Verdana" w:cstheme="minorHAnsi"/>
                <w:sz w:val="20"/>
                <w:szCs w:val="20"/>
                <w:lang w:val="en-US"/>
              </w:rPr>
              <w:lastRenderedPageBreak/>
              <w:t>and persistence and constantly achieve goals or deliver required results even in the case of adversity.</w:t>
            </w:r>
          </w:p>
        </w:tc>
        <w:tc>
          <w:tcPr>
            <w:tcW w:w="799"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lastRenderedPageBreak/>
              <w:t>Usmerjenost v rezultate</w:t>
            </w:r>
          </w:p>
        </w:tc>
        <w:tc>
          <w:tcPr>
            <w:tcW w:w="1597"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t xml:space="preserve">Dokazovanje sposobnosti določiti zahtevne cilje, ohraniti osredotočenost </w:t>
            </w:r>
            <w:r>
              <w:rPr>
                <w:rFonts w:ascii="Verdana" w:hAnsi="Verdana" w:cstheme="minorHAnsi"/>
                <w:sz w:val="20"/>
              </w:rPr>
              <w:lastRenderedPageBreak/>
              <w:t>in vztrajnost ter stalno dosegati cilje ali zahtevane rezultate tudi v neugodnih okoliščinah.</w:t>
            </w:r>
          </w:p>
        </w:tc>
      </w:tr>
      <w:tr w:rsidR="00384F21" w:rsidRPr="0058429F" w:rsidTr="001C3AFA">
        <w:trPr>
          <w:trHeight w:val="765"/>
        </w:trPr>
        <w:tc>
          <w:tcPr>
            <w:tcW w:w="386"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lastRenderedPageBreak/>
              <w:t>M.C9</w:t>
            </w:r>
          </w:p>
        </w:tc>
        <w:tc>
          <w:tcPr>
            <w:tcW w:w="793" w:type="pct"/>
            <w:shd w:val="clear" w:color="000000" w:fill="FFFFFF"/>
            <w:vAlign w:val="center"/>
            <w:hideMark/>
          </w:tcPr>
          <w:p w:rsidR="00384F21" w:rsidRDefault="00384F21" w:rsidP="00384F21">
            <w:pPr>
              <w:spacing w:after="0"/>
              <w:rPr>
                <w:rFonts w:ascii="Verdana" w:hAnsi="Verdana" w:cstheme="minorHAnsi"/>
                <w:sz w:val="20"/>
                <w:szCs w:val="20"/>
                <w:lang w:val="en-US"/>
              </w:rPr>
            </w:pPr>
            <w:r>
              <w:rPr>
                <w:rFonts w:ascii="Verdana" w:hAnsi="Verdana" w:cstheme="minorHAnsi"/>
                <w:sz w:val="20"/>
                <w:szCs w:val="20"/>
                <w:lang w:val="en-US"/>
              </w:rPr>
              <w:t>Strategic management</w:t>
            </w:r>
          </w:p>
        </w:tc>
        <w:tc>
          <w:tcPr>
            <w:tcW w:w="1425" w:type="pct"/>
            <w:shd w:val="clear" w:color="000000" w:fill="FFFFFF"/>
            <w:vAlign w:val="center"/>
            <w:hideMark/>
          </w:tcPr>
          <w:p w:rsidR="00384F21" w:rsidRDefault="00384F21" w:rsidP="00384F21">
            <w:pPr>
              <w:spacing w:after="0"/>
              <w:rPr>
                <w:rFonts w:ascii="Verdana" w:hAnsi="Verdana" w:cstheme="minorHAnsi"/>
                <w:sz w:val="20"/>
                <w:szCs w:val="20"/>
                <w:lang w:val="en-US"/>
              </w:rPr>
            </w:pPr>
            <w:r>
              <w:rPr>
                <w:rFonts w:ascii="Verdana" w:hAnsi="Verdana" w:cstheme="minorHAnsi"/>
                <w:sz w:val="20"/>
                <w:szCs w:val="20"/>
                <w:lang w:val="en-US"/>
              </w:rPr>
              <w:t xml:space="preserve">Demonstrating ability to make decisions and take actions that lead to development and implementation of strategies aligned with the strategic direction of the </w:t>
            </w:r>
            <w:proofErr w:type="spellStart"/>
            <w:r>
              <w:rPr>
                <w:rFonts w:ascii="Verdana" w:hAnsi="Verdana" w:cstheme="minorHAnsi"/>
                <w:sz w:val="20"/>
                <w:szCs w:val="20"/>
                <w:lang w:val="en-US"/>
              </w:rPr>
              <w:t>organisation</w:t>
            </w:r>
            <w:proofErr w:type="spellEnd"/>
            <w:r>
              <w:rPr>
                <w:rFonts w:ascii="Verdana" w:hAnsi="Verdana" w:cstheme="minorHAnsi"/>
                <w:sz w:val="20"/>
                <w:szCs w:val="20"/>
                <w:lang w:val="en-US"/>
              </w:rPr>
              <w:t xml:space="preserve"> and achievement of objectives.</w:t>
            </w:r>
          </w:p>
        </w:tc>
        <w:tc>
          <w:tcPr>
            <w:tcW w:w="799"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t>Strateško upravljanje</w:t>
            </w:r>
          </w:p>
        </w:tc>
        <w:tc>
          <w:tcPr>
            <w:tcW w:w="1597"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t>Dokazovanje sposobnosti sprejemati odločitve in ukrepe, ki vodijo v razvoj in izvedbo strategij, usklajenih s strateško usmerjenostjo organizacije, ter doseganje ciljev.</w:t>
            </w:r>
          </w:p>
        </w:tc>
      </w:tr>
      <w:tr w:rsidR="00384F21" w:rsidRPr="0058429F" w:rsidTr="001C3AFA">
        <w:trPr>
          <w:trHeight w:val="765"/>
        </w:trPr>
        <w:tc>
          <w:tcPr>
            <w:tcW w:w="386"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hideMark/>
          </w:tcPr>
          <w:p w:rsidR="00384F21" w:rsidRDefault="00384F21" w:rsidP="00384F21">
            <w:pPr>
              <w:spacing w:after="0"/>
              <w:rPr>
                <w:rFonts w:ascii="Verdana" w:hAnsi="Verdana" w:cstheme="minorHAnsi"/>
                <w:sz w:val="20"/>
                <w:szCs w:val="20"/>
                <w:lang w:val="en-US"/>
              </w:rPr>
            </w:pPr>
            <w:r>
              <w:rPr>
                <w:rFonts w:ascii="Verdana" w:hAnsi="Verdana" w:cstheme="minorHAnsi"/>
                <w:sz w:val="20"/>
                <w:szCs w:val="20"/>
                <w:lang w:val="en-US"/>
              </w:rPr>
              <w:t>Risk management</w:t>
            </w:r>
          </w:p>
        </w:tc>
        <w:tc>
          <w:tcPr>
            <w:tcW w:w="1425" w:type="pct"/>
            <w:shd w:val="clear" w:color="000000" w:fill="FFFFFF"/>
            <w:vAlign w:val="center"/>
            <w:hideMark/>
          </w:tcPr>
          <w:p w:rsidR="00384F21" w:rsidRDefault="00384F21" w:rsidP="00384F21">
            <w:pPr>
              <w:spacing w:after="0"/>
              <w:rPr>
                <w:rFonts w:ascii="Verdana" w:hAnsi="Verdana" w:cstheme="minorHAnsi"/>
                <w:sz w:val="20"/>
                <w:szCs w:val="20"/>
                <w:lang w:val="en-US"/>
              </w:rPr>
            </w:pPr>
            <w:r>
              <w:rPr>
                <w:rFonts w:ascii="Verdana" w:hAnsi="Verdana" w:cstheme="minorHAnsi"/>
                <w:sz w:val="20"/>
                <w:szCs w:val="20"/>
                <w:lang w:val="en-US"/>
              </w:rPr>
              <w:t xml:space="preserve">Demonstrating ability to identify, </w:t>
            </w:r>
            <w:proofErr w:type="spellStart"/>
            <w:r>
              <w:rPr>
                <w:rFonts w:ascii="Verdana" w:hAnsi="Verdana" w:cstheme="minorHAnsi"/>
                <w:sz w:val="20"/>
                <w:szCs w:val="20"/>
                <w:lang w:val="en-US"/>
              </w:rPr>
              <w:t>analyse</w:t>
            </w:r>
            <w:proofErr w:type="spellEnd"/>
            <w:r>
              <w:rPr>
                <w:rFonts w:ascii="Verdana" w:hAnsi="Verdana" w:cstheme="minorHAnsi"/>
                <w:sz w:val="20"/>
                <w:szCs w:val="20"/>
                <w:lang w:val="en-US"/>
              </w:rPr>
              <w:t>, assess and prioritize risks and to minimize, monitor, and control the probability and/or impact of unfortunate events or to maximize the realization of opportunities.</w:t>
            </w:r>
          </w:p>
        </w:tc>
        <w:tc>
          <w:tcPr>
            <w:tcW w:w="799"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t>Obvladovanje tveganja</w:t>
            </w:r>
          </w:p>
        </w:tc>
        <w:tc>
          <w:tcPr>
            <w:tcW w:w="1597"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t>Dokazovanje sposobnosti opredeliti, analizirati, oceniti in prednostno razvrstiti tveganja ter kar najbolj zmanjšati, spremljati in nadzorovati verjetnost in/ali učinek neugodnih dogodkov ali kar najbolj povečati uresničevanje priložnosti.</w:t>
            </w:r>
          </w:p>
        </w:tc>
      </w:tr>
      <w:tr w:rsidR="00384F21" w:rsidRPr="0058429F" w:rsidTr="001C3AFA">
        <w:trPr>
          <w:trHeight w:val="765"/>
        </w:trPr>
        <w:tc>
          <w:tcPr>
            <w:tcW w:w="386"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hideMark/>
          </w:tcPr>
          <w:p w:rsidR="00384F21" w:rsidRDefault="00384F21" w:rsidP="00384F21">
            <w:pPr>
              <w:spacing w:after="0"/>
              <w:rPr>
                <w:rFonts w:ascii="Verdana" w:hAnsi="Verdana" w:cstheme="minorHAnsi"/>
                <w:sz w:val="20"/>
                <w:szCs w:val="20"/>
                <w:lang w:val="en-US"/>
              </w:rPr>
            </w:pPr>
            <w:r>
              <w:rPr>
                <w:rFonts w:ascii="Verdana" w:hAnsi="Verdana" w:cstheme="minorHAnsi"/>
                <w:sz w:val="20"/>
                <w:szCs w:val="20"/>
                <w:lang w:val="en-US"/>
              </w:rPr>
              <w:t>Planning of resources</w:t>
            </w:r>
          </w:p>
        </w:tc>
        <w:tc>
          <w:tcPr>
            <w:tcW w:w="1425" w:type="pct"/>
            <w:shd w:val="clear" w:color="000000" w:fill="FFFFFF"/>
            <w:vAlign w:val="center"/>
            <w:hideMark/>
          </w:tcPr>
          <w:p w:rsidR="00384F21" w:rsidRDefault="00384F21" w:rsidP="00384F21">
            <w:pPr>
              <w:spacing w:after="0"/>
              <w:rPr>
                <w:rFonts w:ascii="Verdana" w:hAnsi="Verdana" w:cstheme="minorHAnsi"/>
                <w:sz w:val="20"/>
                <w:szCs w:val="20"/>
                <w:lang w:val="en-US"/>
              </w:rPr>
            </w:pPr>
            <w:r>
              <w:rPr>
                <w:rFonts w:ascii="Verdana" w:hAnsi="Verdana" w:cstheme="minorHAnsi"/>
                <w:sz w:val="20"/>
                <w:szCs w:val="20"/>
                <w:lang w:val="en-US"/>
              </w:rPr>
              <w:t>Demonstrating ability to manage organization's resources including but not limited to financial resources, inventory, human skills, production resources, information technology (IT) in an efficient and effective way.</w:t>
            </w:r>
          </w:p>
        </w:tc>
        <w:tc>
          <w:tcPr>
            <w:tcW w:w="799"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t>Načrtovanje virov</w:t>
            </w:r>
          </w:p>
        </w:tc>
        <w:tc>
          <w:tcPr>
            <w:tcW w:w="1597"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t>Dokazovanje sposobnosti učinkovito in uspešno upravljati vire organizacije, med drugim finančne vire, inventar, človeško znanje in spretnosti, proizvodne vire, informacijsko tehnologijo (IT).</w:t>
            </w:r>
          </w:p>
        </w:tc>
      </w:tr>
      <w:tr w:rsidR="00384F21" w:rsidRPr="0058429F" w:rsidTr="001C3AFA">
        <w:trPr>
          <w:trHeight w:val="765"/>
        </w:trPr>
        <w:tc>
          <w:tcPr>
            <w:tcW w:w="386"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t>M.C12</w:t>
            </w:r>
          </w:p>
        </w:tc>
        <w:tc>
          <w:tcPr>
            <w:tcW w:w="793" w:type="pct"/>
            <w:shd w:val="clear" w:color="000000" w:fill="FFFFFF"/>
            <w:vAlign w:val="center"/>
            <w:hideMark/>
          </w:tcPr>
          <w:p w:rsidR="00384F21" w:rsidRDefault="00384F21" w:rsidP="00384F21">
            <w:pPr>
              <w:spacing w:after="0"/>
              <w:rPr>
                <w:rFonts w:ascii="Verdana" w:hAnsi="Verdana" w:cstheme="minorHAnsi"/>
                <w:sz w:val="20"/>
                <w:szCs w:val="20"/>
                <w:lang w:val="en-US"/>
              </w:rPr>
            </w:pPr>
            <w:r>
              <w:rPr>
                <w:rFonts w:ascii="Verdana" w:hAnsi="Verdana" w:cstheme="minorHAnsi"/>
                <w:sz w:val="20"/>
                <w:szCs w:val="20"/>
                <w:lang w:val="en-US"/>
              </w:rPr>
              <w:t>HR Strategy development and implementation</w:t>
            </w:r>
          </w:p>
        </w:tc>
        <w:tc>
          <w:tcPr>
            <w:tcW w:w="1425" w:type="pct"/>
            <w:shd w:val="clear" w:color="000000" w:fill="FFFFFF"/>
            <w:vAlign w:val="center"/>
            <w:hideMark/>
          </w:tcPr>
          <w:p w:rsidR="00384F21" w:rsidRDefault="00384F21" w:rsidP="00384F21">
            <w:pPr>
              <w:spacing w:after="0"/>
              <w:rPr>
                <w:rFonts w:ascii="Verdana" w:hAnsi="Verdana" w:cstheme="minorHAnsi"/>
                <w:sz w:val="20"/>
                <w:szCs w:val="20"/>
                <w:lang w:val="en-US"/>
              </w:rPr>
            </w:pPr>
            <w:r>
              <w:rPr>
                <w:rFonts w:ascii="Verdana" w:hAnsi="Verdana" w:cstheme="minorHAnsi"/>
                <w:sz w:val="20"/>
                <w:szCs w:val="20"/>
                <w:lang w:val="en-US"/>
              </w:rPr>
              <w:t xml:space="preserve">Demonstrating ability to make decisions and take actions that lead to development and implementation of HR strategies aligned with the strategic direction of the </w:t>
            </w:r>
            <w:proofErr w:type="spellStart"/>
            <w:r>
              <w:rPr>
                <w:rFonts w:ascii="Verdana" w:hAnsi="Verdana" w:cstheme="minorHAnsi"/>
                <w:sz w:val="20"/>
                <w:szCs w:val="20"/>
                <w:lang w:val="en-US"/>
              </w:rPr>
              <w:t>organisation</w:t>
            </w:r>
            <w:proofErr w:type="spellEnd"/>
            <w:r>
              <w:rPr>
                <w:rFonts w:ascii="Verdana" w:hAnsi="Verdana" w:cstheme="minorHAnsi"/>
                <w:sz w:val="20"/>
                <w:szCs w:val="20"/>
                <w:lang w:val="en-US"/>
              </w:rPr>
              <w:t xml:space="preserve"> and achievement of objectives.</w:t>
            </w:r>
          </w:p>
        </w:tc>
        <w:tc>
          <w:tcPr>
            <w:tcW w:w="799"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t>Razvoj in izvajanje strategije človeških virov</w:t>
            </w:r>
          </w:p>
        </w:tc>
        <w:tc>
          <w:tcPr>
            <w:tcW w:w="1597" w:type="pct"/>
            <w:shd w:val="clear" w:color="000000" w:fill="FFFFFF"/>
            <w:vAlign w:val="center"/>
          </w:tcPr>
          <w:p w:rsidR="00384F21" w:rsidRPr="0058429F" w:rsidRDefault="00384F21" w:rsidP="00384F21">
            <w:pPr>
              <w:spacing w:after="0"/>
              <w:rPr>
                <w:rFonts w:ascii="Verdana" w:hAnsi="Verdana" w:cstheme="minorHAnsi"/>
                <w:sz w:val="20"/>
                <w:szCs w:val="20"/>
              </w:rPr>
            </w:pPr>
            <w:r>
              <w:rPr>
                <w:rFonts w:ascii="Verdana" w:hAnsi="Verdana" w:cstheme="minorHAnsi"/>
                <w:sz w:val="20"/>
              </w:rPr>
              <w:t>Dokazovanje sposobnosti sprejemati odločitve in ukrepe, ki vodijo v razvoj in izvedbo strategij človeških virov, usklajenih s strateško usmerjenostjo organizacije, ter doseganje ciljev.</w:t>
            </w:r>
          </w:p>
        </w:tc>
      </w:tr>
    </w:tbl>
    <w:p w:rsidR="000E47BD" w:rsidRPr="001B2DD4" w:rsidRDefault="000E47BD" w:rsidP="000E47BD">
      <w:pPr>
        <w:spacing w:after="0"/>
        <w:rPr>
          <w:rFonts w:ascii="Verdana" w:hAnsi="Verdana" w:cstheme="minorHAnsi"/>
          <w:sz w:val="18"/>
          <w:szCs w:val="20"/>
        </w:rPr>
      </w:pPr>
    </w:p>
    <w:p w:rsidR="00306B4F" w:rsidRPr="001B2DD4" w:rsidRDefault="00306B4F" w:rsidP="009A1178">
      <w:pPr>
        <w:pStyle w:val="Heading1"/>
        <w:sectPr w:rsidR="00306B4F" w:rsidRPr="001B2DD4" w:rsidSect="00CD1306">
          <w:pgSz w:w="15840" w:h="12240" w:orient="landscape"/>
          <w:pgMar w:top="1440" w:right="1440" w:bottom="1440" w:left="1440" w:header="720" w:footer="720" w:gutter="0"/>
          <w:cols w:space="720"/>
          <w:docGrid w:linePitch="360"/>
        </w:sectPr>
      </w:pPr>
      <w:bookmarkStart w:id="12" w:name="_GoBack"/>
      <w:bookmarkEnd w:id="12"/>
    </w:p>
    <w:p w:rsidR="000E47BD" w:rsidRPr="001B2DD4" w:rsidRDefault="000E47BD" w:rsidP="009A1178">
      <w:pPr>
        <w:pStyle w:val="Heading1"/>
      </w:pPr>
      <w:bookmarkStart w:id="13" w:name="_Toc494962308"/>
      <w:bookmarkStart w:id="14" w:name="_Toc505795466"/>
      <w:r>
        <w:lastRenderedPageBreak/>
        <w:t>Strokovne kompetence</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4243"/>
        <w:gridCol w:w="2163"/>
        <w:gridCol w:w="3663"/>
      </w:tblGrid>
      <w:tr w:rsidR="003F0065" w:rsidRPr="0058429F" w:rsidTr="006B40C9">
        <w:trPr>
          <w:trHeight w:val="377"/>
          <w:tblHeader/>
        </w:trPr>
        <w:tc>
          <w:tcPr>
            <w:tcW w:w="453" w:type="pct"/>
            <w:shd w:val="clear" w:color="auto" w:fill="1F3864" w:themeFill="accent5" w:themeFillShade="80"/>
          </w:tcPr>
          <w:p w:rsidR="003F0065" w:rsidRPr="0058429F" w:rsidRDefault="003F0065" w:rsidP="001D4E04">
            <w:pPr>
              <w:spacing w:after="0" w:line="240" w:lineRule="auto"/>
              <w:jc w:val="center"/>
              <w:rPr>
                <w:rFonts w:ascii="Verdana" w:eastAsia="Times New Roman" w:hAnsi="Verdana" w:cstheme="minorHAnsi"/>
                <w:b/>
                <w:bCs/>
                <w:color w:val="FFFFFF" w:themeColor="background1"/>
                <w:sz w:val="20"/>
                <w:szCs w:val="20"/>
              </w:rPr>
            </w:pPr>
          </w:p>
        </w:tc>
        <w:tc>
          <w:tcPr>
            <w:tcW w:w="2336" w:type="pct"/>
            <w:gridSpan w:val="2"/>
            <w:shd w:val="clear" w:color="auto" w:fill="1F3864" w:themeFill="accent5" w:themeFillShade="80"/>
            <w:noWrap/>
            <w:vAlign w:val="center"/>
          </w:tcPr>
          <w:p w:rsidR="003F0065" w:rsidRPr="0058429F"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Angleščina</w:t>
            </w:r>
          </w:p>
        </w:tc>
        <w:tc>
          <w:tcPr>
            <w:tcW w:w="2211" w:type="pct"/>
            <w:gridSpan w:val="2"/>
            <w:shd w:val="clear" w:color="auto" w:fill="1F3864" w:themeFill="accent5" w:themeFillShade="80"/>
            <w:vAlign w:val="center"/>
          </w:tcPr>
          <w:p w:rsidR="003F0065" w:rsidRPr="0058429F" w:rsidRDefault="008E7CA9"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Slovenščina</w:t>
            </w:r>
          </w:p>
        </w:tc>
      </w:tr>
      <w:tr w:rsidR="006B40C9" w:rsidRPr="0058429F" w:rsidTr="006B40C9">
        <w:trPr>
          <w:trHeight w:val="219"/>
          <w:tblHeader/>
        </w:trPr>
        <w:tc>
          <w:tcPr>
            <w:tcW w:w="453" w:type="pct"/>
            <w:shd w:val="clear" w:color="auto" w:fill="EDEDED" w:themeFill="accent3" w:themeFillTint="33"/>
            <w:vAlign w:val="center"/>
          </w:tcPr>
          <w:p w:rsidR="006B40C9" w:rsidRPr="0058429F" w:rsidRDefault="006B40C9" w:rsidP="006B40C9">
            <w:pPr>
              <w:spacing w:after="0" w:line="240" w:lineRule="auto"/>
              <w:jc w:val="center"/>
              <w:rPr>
                <w:rFonts w:ascii="Verdana" w:eastAsia="Times New Roman" w:hAnsi="Verdana" w:cstheme="minorHAnsi"/>
                <w:b/>
                <w:bCs/>
                <w:sz w:val="20"/>
                <w:szCs w:val="20"/>
              </w:rPr>
            </w:pPr>
            <w:r>
              <w:rPr>
                <w:rFonts w:ascii="Verdana" w:hAnsi="Verdana" w:cstheme="minorHAnsi"/>
                <w:b/>
                <w:sz w:val="20"/>
              </w:rPr>
              <w:t>Koda</w:t>
            </w:r>
          </w:p>
        </w:tc>
        <w:tc>
          <w:tcPr>
            <w:tcW w:w="726" w:type="pct"/>
            <w:shd w:val="clear" w:color="auto" w:fill="EDEDED" w:themeFill="accent3" w:themeFillTint="33"/>
            <w:noWrap/>
            <w:vAlign w:val="center"/>
            <w:hideMark/>
          </w:tcPr>
          <w:p w:rsidR="006B40C9" w:rsidRDefault="006B40C9" w:rsidP="006B40C9">
            <w:pPr>
              <w:spacing w:after="0" w:line="240" w:lineRule="auto"/>
              <w:jc w:val="center"/>
              <w:rPr>
                <w:rFonts w:ascii="Verdana" w:eastAsia="Times New Roman" w:hAnsi="Verdana" w:cstheme="minorHAnsi"/>
                <w:b/>
                <w:bCs/>
                <w:sz w:val="20"/>
                <w:szCs w:val="20"/>
                <w:lang w:val="en-US"/>
              </w:rPr>
            </w:pPr>
            <w:r>
              <w:rPr>
                <w:rFonts w:ascii="Verdana" w:eastAsia="Times New Roman" w:hAnsi="Verdana" w:cstheme="minorHAnsi"/>
                <w:b/>
                <w:bCs/>
                <w:sz w:val="20"/>
                <w:szCs w:val="20"/>
                <w:lang w:val="en-US"/>
              </w:rPr>
              <w:t>Competency</w:t>
            </w:r>
          </w:p>
        </w:tc>
        <w:tc>
          <w:tcPr>
            <w:tcW w:w="1610" w:type="pct"/>
            <w:shd w:val="clear" w:color="auto" w:fill="EDEDED" w:themeFill="accent3" w:themeFillTint="33"/>
            <w:noWrap/>
            <w:vAlign w:val="center"/>
            <w:hideMark/>
          </w:tcPr>
          <w:p w:rsidR="006B40C9" w:rsidRDefault="006B40C9" w:rsidP="006B40C9">
            <w:pPr>
              <w:spacing w:after="0" w:line="240" w:lineRule="auto"/>
              <w:jc w:val="center"/>
              <w:rPr>
                <w:rFonts w:ascii="Verdana" w:eastAsia="Times New Roman" w:hAnsi="Verdana" w:cstheme="minorHAnsi"/>
                <w:b/>
                <w:bCs/>
                <w:sz w:val="20"/>
                <w:szCs w:val="20"/>
                <w:lang w:val="en-US"/>
              </w:rPr>
            </w:pPr>
            <w:r>
              <w:rPr>
                <w:rFonts w:ascii="Verdana" w:eastAsia="Times New Roman" w:hAnsi="Verdana" w:cstheme="minorHAnsi"/>
                <w:b/>
                <w:bCs/>
                <w:sz w:val="20"/>
                <w:szCs w:val="20"/>
                <w:lang w:val="en-US"/>
              </w:rPr>
              <w:t>Description</w:t>
            </w:r>
          </w:p>
        </w:tc>
        <w:tc>
          <w:tcPr>
            <w:tcW w:w="821" w:type="pct"/>
            <w:shd w:val="clear" w:color="auto" w:fill="EDEDED" w:themeFill="accent3" w:themeFillTint="33"/>
            <w:vAlign w:val="center"/>
          </w:tcPr>
          <w:p w:rsidR="006B40C9" w:rsidRPr="0058429F" w:rsidRDefault="006B40C9" w:rsidP="006B40C9">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Kompetenca</w:t>
            </w:r>
          </w:p>
        </w:tc>
        <w:tc>
          <w:tcPr>
            <w:tcW w:w="1390" w:type="pct"/>
            <w:shd w:val="clear" w:color="auto" w:fill="EDEDED" w:themeFill="accent3" w:themeFillTint="33"/>
            <w:vAlign w:val="center"/>
          </w:tcPr>
          <w:p w:rsidR="006B40C9" w:rsidRPr="0058429F" w:rsidRDefault="006B40C9" w:rsidP="006B40C9">
            <w:pPr>
              <w:spacing w:after="0" w:line="240" w:lineRule="auto"/>
              <w:jc w:val="center"/>
              <w:rPr>
                <w:rFonts w:ascii="Verdana" w:eastAsia="Times New Roman" w:hAnsi="Verdana" w:cstheme="minorHAnsi"/>
                <w:b/>
                <w:bCs/>
                <w:sz w:val="20"/>
                <w:szCs w:val="20"/>
              </w:rPr>
            </w:pPr>
            <w:r>
              <w:rPr>
                <w:rFonts w:ascii="Verdana" w:hAnsi="Verdana" w:cstheme="minorHAnsi"/>
                <w:b/>
                <w:sz w:val="20"/>
              </w:rPr>
              <w:t>Opis</w:t>
            </w:r>
          </w:p>
        </w:tc>
      </w:tr>
      <w:tr w:rsidR="006B40C9" w:rsidRPr="0058429F" w:rsidTr="006B40C9">
        <w:trPr>
          <w:trHeight w:val="421"/>
        </w:trPr>
        <w:tc>
          <w:tcPr>
            <w:tcW w:w="453"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6B40C9" w:rsidRDefault="006B40C9" w:rsidP="006B40C9">
            <w:pPr>
              <w:spacing w:after="0"/>
              <w:rPr>
                <w:rFonts w:ascii="Verdana" w:hAnsi="Verdana" w:cstheme="minorHAnsi"/>
                <w:sz w:val="20"/>
                <w:szCs w:val="20"/>
                <w:lang w:val="en-US"/>
              </w:rPr>
            </w:pPr>
            <w:r>
              <w:rPr>
                <w:rFonts w:ascii="Verdana" w:hAnsi="Verdana" w:cstheme="minorHAnsi"/>
                <w:sz w:val="20"/>
                <w:szCs w:val="20"/>
                <w:lang w:val="en-US"/>
              </w:rPr>
              <w:t>Analytical skills</w:t>
            </w:r>
          </w:p>
        </w:tc>
        <w:tc>
          <w:tcPr>
            <w:tcW w:w="1610" w:type="pct"/>
            <w:shd w:val="clear" w:color="000000" w:fill="FFFFFF"/>
            <w:vAlign w:val="center"/>
          </w:tcPr>
          <w:p w:rsidR="006B40C9" w:rsidRDefault="006B40C9" w:rsidP="006B40C9">
            <w:pPr>
              <w:spacing w:after="0"/>
              <w:rPr>
                <w:rFonts w:ascii="Verdana" w:hAnsi="Verdana" w:cstheme="minorHAnsi"/>
                <w:sz w:val="20"/>
                <w:szCs w:val="20"/>
                <w:lang w:val="en-US"/>
              </w:rPr>
            </w:pPr>
            <w:r>
              <w:rPr>
                <w:rFonts w:ascii="Verdana" w:hAnsi="Verdana" w:cstheme="minorHAnsi"/>
                <w:sz w:val="20"/>
                <w:szCs w:val="20"/>
                <w:lang w:val="en-US"/>
              </w:rPr>
              <w:t>Building a logical approach to address complex problems or opportunities by splitting them into constituent parts to identify underlying issues, determine cause and effect relationships and arrive at conclusions or decisions.</w:t>
            </w:r>
          </w:p>
        </w:tc>
        <w:tc>
          <w:tcPr>
            <w:tcW w:w="821"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t>Analitične spretnosti</w:t>
            </w:r>
          </w:p>
        </w:tc>
        <w:tc>
          <w:tcPr>
            <w:tcW w:w="1390"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t>Oblikovanje logičnega pristopa k obravnavanju zapletenih problemov ali priložnosti z njihovo razčlenitvijo na sestavne dele za opredelitev osnovnih vprašanj in vzročno-posledičnih zvez ter sprejemanje sklepov ali odločitev.</w:t>
            </w:r>
          </w:p>
        </w:tc>
      </w:tr>
      <w:tr w:rsidR="006B40C9" w:rsidRPr="0058429F" w:rsidTr="006B40C9">
        <w:trPr>
          <w:trHeight w:val="659"/>
        </w:trPr>
        <w:tc>
          <w:tcPr>
            <w:tcW w:w="453"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6B40C9" w:rsidRDefault="006B40C9" w:rsidP="006B40C9">
            <w:pPr>
              <w:spacing w:after="0"/>
              <w:rPr>
                <w:rFonts w:ascii="Verdana" w:hAnsi="Verdana" w:cstheme="minorHAnsi"/>
                <w:sz w:val="20"/>
                <w:szCs w:val="20"/>
                <w:lang w:val="en-US"/>
              </w:rPr>
            </w:pPr>
            <w:r>
              <w:rPr>
                <w:rFonts w:ascii="Verdana" w:hAnsi="Verdana" w:cstheme="minorHAnsi"/>
                <w:sz w:val="20"/>
                <w:szCs w:val="20"/>
                <w:lang w:val="en-US"/>
              </w:rPr>
              <w:t>Communicating in writing</w:t>
            </w:r>
          </w:p>
        </w:tc>
        <w:tc>
          <w:tcPr>
            <w:tcW w:w="1610" w:type="pct"/>
            <w:shd w:val="clear" w:color="000000" w:fill="FFFFFF"/>
            <w:vAlign w:val="center"/>
          </w:tcPr>
          <w:p w:rsidR="006B40C9" w:rsidRDefault="006B40C9" w:rsidP="006B40C9">
            <w:pPr>
              <w:spacing w:after="0"/>
              <w:rPr>
                <w:rFonts w:ascii="Verdana" w:hAnsi="Verdana" w:cstheme="minorHAnsi"/>
                <w:sz w:val="20"/>
                <w:szCs w:val="20"/>
                <w:lang w:val="en-US"/>
              </w:rPr>
            </w:pPr>
            <w:r>
              <w:rPr>
                <w:rFonts w:ascii="Verdana" w:hAnsi="Verdana" w:cstheme="minorHAnsi"/>
                <w:sz w:val="20"/>
                <w:szCs w:val="20"/>
                <w:lang w:val="en-US"/>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21"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t>Pisno komuniciranje</w:t>
            </w:r>
          </w:p>
        </w:tc>
        <w:tc>
          <w:tcPr>
            <w:tcW w:w="1390"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t>Dokazovanje sposobnosti jasno in prepričljivo predstaviti informacije in zamisli v pisni obliki, izbrati ustrezna sredstva in slog pisnega komuniciranja za nagovarjanje občinstva, uporabiti pravilno črkovanje, slovnico in ločila ter dokazovanje sposobnosti komunicirati z različnimi kulturami.</w:t>
            </w:r>
          </w:p>
        </w:tc>
      </w:tr>
      <w:tr w:rsidR="006B40C9" w:rsidRPr="0058429F" w:rsidTr="006B40C9">
        <w:trPr>
          <w:trHeight w:val="878"/>
        </w:trPr>
        <w:tc>
          <w:tcPr>
            <w:tcW w:w="453"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6B40C9" w:rsidRDefault="006B40C9" w:rsidP="006B40C9">
            <w:pPr>
              <w:spacing w:after="0"/>
              <w:rPr>
                <w:rFonts w:ascii="Verdana" w:hAnsi="Verdana" w:cstheme="minorHAnsi"/>
                <w:sz w:val="20"/>
                <w:szCs w:val="20"/>
                <w:lang w:val="en-US"/>
              </w:rPr>
            </w:pPr>
            <w:r>
              <w:rPr>
                <w:rFonts w:ascii="Verdana" w:hAnsi="Verdana" w:cstheme="minorHAnsi"/>
                <w:sz w:val="20"/>
                <w:szCs w:val="20"/>
                <w:lang w:val="en-US"/>
              </w:rPr>
              <w:t>Communicating verbally</w:t>
            </w:r>
          </w:p>
        </w:tc>
        <w:tc>
          <w:tcPr>
            <w:tcW w:w="1610" w:type="pct"/>
            <w:shd w:val="clear" w:color="000000" w:fill="FFFFFF"/>
            <w:vAlign w:val="center"/>
          </w:tcPr>
          <w:p w:rsidR="006B40C9" w:rsidRDefault="006B40C9" w:rsidP="006B40C9">
            <w:pPr>
              <w:spacing w:after="0"/>
              <w:rPr>
                <w:rFonts w:ascii="Verdana" w:hAnsi="Verdana" w:cstheme="minorHAnsi"/>
                <w:sz w:val="20"/>
                <w:szCs w:val="20"/>
                <w:lang w:val="en-US"/>
              </w:rPr>
            </w:pPr>
            <w:r>
              <w:rPr>
                <w:rFonts w:ascii="Verdana" w:hAnsi="Verdana" w:cstheme="minorHAnsi"/>
                <w:sz w:val="20"/>
                <w:szCs w:val="20"/>
                <w:lang w:val="en-US"/>
              </w:rPr>
              <w:t>Demonstrating ability to clearly express thoughts and ideas to individuals or groups using speech in a way that engages the audience, encourages two-way communication and helps them understand and retain the message, as well as demonstrating ability to communicate across cultures.</w:t>
            </w:r>
          </w:p>
        </w:tc>
        <w:tc>
          <w:tcPr>
            <w:tcW w:w="821"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t>Govorno komuniciranje</w:t>
            </w:r>
          </w:p>
        </w:tc>
        <w:tc>
          <w:tcPr>
            <w:tcW w:w="1390"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t>Dokazovanje sposobnosti jasno ustno predstaviti misli in zamisli posameznikom ali skupinam na način, ki pritegne občinstvo, mu pomaga razumeti in si zapomniti sporočilo ter spodbudi dvosmerno komunikacijo, pa tudi dokazovanje sposobnosti komunicirati z različnimi kulturami.</w:t>
            </w:r>
          </w:p>
        </w:tc>
      </w:tr>
      <w:tr w:rsidR="006B40C9" w:rsidRPr="0058429F" w:rsidTr="006B40C9">
        <w:trPr>
          <w:trHeight w:val="659"/>
        </w:trPr>
        <w:tc>
          <w:tcPr>
            <w:tcW w:w="453"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t>P.C4</w:t>
            </w:r>
          </w:p>
        </w:tc>
        <w:tc>
          <w:tcPr>
            <w:tcW w:w="726" w:type="pct"/>
            <w:shd w:val="clear" w:color="000000" w:fill="FFFFFF"/>
            <w:vAlign w:val="center"/>
          </w:tcPr>
          <w:p w:rsidR="006B40C9" w:rsidRDefault="006B40C9" w:rsidP="006B40C9">
            <w:pPr>
              <w:spacing w:after="0"/>
              <w:rPr>
                <w:rFonts w:ascii="Verdana" w:hAnsi="Verdana" w:cstheme="minorHAnsi"/>
                <w:sz w:val="20"/>
                <w:szCs w:val="20"/>
                <w:lang w:val="en-US"/>
              </w:rPr>
            </w:pPr>
            <w:r>
              <w:rPr>
                <w:rFonts w:ascii="Verdana" w:hAnsi="Verdana" w:cstheme="minorHAnsi"/>
                <w:sz w:val="20"/>
                <w:szCs w:val="20"/>
                <w:lang w:val="en-US"/>
              </w:rPr>
              <w:t>Conflict handling</w:t>
            </w:r>
          </w:p>
        </w:tc>
        <w:tc>
          <w:tcPr>
            <w:tcW w:w="1610" w:type="pct"/>
            <w:shd w:val="clear" w:color="000000" w:fill="FFFFFF"/>
            <w:vAlign w:val="center"/>
          </w:tcPr>
          <w:p w:rsidR="006B40C9" w:rsidRDefault="006B40C9" w:rsidP="006B40C9">
            <w:pPr>
              <w:spacing w:after="0"/>
              <w:rPr>
                <w:rFonts w:ascii="Verdana" w:hAnsi="Verdana" w:cstheme="minorHAnsi"/>
                <w:sz w:val="20"/>
                <w:szCs w:val="20"/>
                <w:lang w:val="en-US"/>
              </w:rPr>
            </w:pPr>
            <w:r>
              <w:rPr>
                <w:rFonts w:ascii="Verdana" w:hAnsi="Verdana" w:cstheme="minorHAnsi"/>
                <w:sz w:val="20"/>
                <w:szCs w:val="20"/>
                <w:lang w:val="en-US"/>
              </w:rPr>
              <w:t xml:space="preserve">Demonstrating ability to deal effectively with others in an antagonistic situation </w:t>
            </w:r>
            <w:r>
              <w:rPr>
                <w:rFonts w:ascii="Verdana" w:hAnsi="Verdana" w:cstheme="minorHAnsi"/>
                <w:sz w:val="20"/>
                <w:szCs w:val="20"/>
                <w:lang w:val="en-US"/>
              </w:rPr>
              <w:lastRenderedPageBreak/>
              <w:t xml:space="preserve">by </w:t>
            </w:r>
            <w:proofErr w:type="spellStart"/>
            <w:r>
              <w:rPr>
                <w:rFonts w:ascii="Verdana" w:hAnsi="Verdana" w:cstheme="minorHAnsi"/>
                <w:sz w:val="20"/>
                <w:szCs w:val="20"/>
                <w:lang w:val="en-US"/>
              </w:rPr>
              <w:t>recognising</w:t>
            </w:r>
            <w:proofErr w:type="spellEnd"/>
            <w:r>
              <w:rPr>
                <w:rFonts w:ascii="Verdana" w:hAnsi="Verdana" w:cstheme="minorHAnsi"/>
                <w:sz w:val="20"/>
                <w:szCs w:val="20"/>
                <w:lang w:val="en-US"/>
              </w:rPr>
              <w:t xml:space="preserve"> different opinions, bringing them for open discussion and using appropriate interpersonal styles and techniques in order to find a win-win solution in a conflict between two or more people.</w:t>
            </w:r>
          </w:p>
        </w:tc>
        <w:tc>
          <w:tcPr>
            <w:tcW w:w="821"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lastRenderedPageBreak/>
              <w:t>Obravnavanje sporov</w:t>
            </w:r>
          </w:p>
        </w:tc>
        <w:tc>
          <w:tcPr>
            <w:tcW w:w="1390"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t xml:space="preserve">Dokazovanje sposobnosti učinkovito ravnati z drugimi v </w:t>
            </w:r>
            <w:r>
              <w:rPr>
                <w:rFonts w:ascii="Verdana" w:hAnsi="Verdana" w:cstheme="minorHAnsi"/>
                <w:sz w:val="20"/>
              </w:rPr>
              <w:lastRenderedPageBreak/>
              <w:t>primeru spora z upoštevanjem različnih mnenj, organiziranjem odprte razprave ter uporabo ustreznih medosebnih slogov in metod za tako rešitev spora med dvema ali več osebami, ki koristi vsem.</w:t>
            </w:r>
          </w:p>
        </w:tc>
      </w:tr>
      <w:tr w:rsidR="006B40C9" w:rsidRPr="0058429F" w:rsidTr="006B40C9">
        <w:trPr>
          <w:trHeight w:val="659"/>
        </w:trPr>
        <w:tc>
          <w:tcPr>
            <w:tcW w:w="453"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lastRenderedPageBreak/>
              <w:t>P.C5</w:t>
            </w:r>
          </w:p>
        </w:tc>
        <w:tc>
          <w:tcPr>
            <w:tcW w:w="726" w:type="pct"/>
            <w:shd w:val="clear" w:color="000000" w:fill="FFFFFF"/>
            <w:vAlign w:val="center"/>
          </w:tcPr>
          <w:p w:rsidR="006B40C9" w:rsidRDefault="006B40C9" w:rsidP="006B40C9">
            <w:pPr>
              <w:spacing w:after="0"/>
              <w:rPr>
                <w:rFonts w:ascii="Verdana" w:hAnsi="Verdana" w:cstheme="minorHAnsi"/>
                <w:sz w:val="20"/>
                <w:szCs w:val="20"/>
                <w:lang w:val="en-US"/>
              </w:rPr>
            </w:pPr>
            <w:r>
              <w:rPr>
                <w:rFonts w:ascii="Verdana" w:hAnsi="Verdana" w:cstheme="minorHAnsi"/>
                <w:sz w:val="20"/>
                <w:szCs w:val="20"/>
                <w:lang w:val="en-US"/>
              </w:rPr>
              <w:t>Flexibility and adaptability to change </w:t>
            </w:r>
          </w:p>
        </w:tc>
        <w:tc>
          <w:tcPr>
            <w:tcW w:w="1610" w:type="pct"/>
            <w:shd w:val="clear" w:color="000000" w:fill="FFFFFF"/>
            <w:vAlign w:val="center"/>
          </w:tcPr>
          <w:p w:rsidR="006B40C9" w:rsidRDefault="006B40C9" w:rsidP="006B40C9">
            <w:pPr>
              <w:spacing w:after="0"/>
              <w:rPr>
                <w:rFonts w:ascii="Verdana" w:hAnsi="Verdana" w:cstheme="minorHAnsi"/>
                <w:sz w:val="20"/>
                <w:szCs w:val="20"/>
                <w:lang w:val="en-US"/>
              </w:rPr>
            </w:pPr>
            <w:r>
              <w:rPr>
                <w:rFonts w:ascii="Verdana" w:hAnsi="Verdana" w:cstheme="minorHAnsi"/>
                <w:sz w:val="20"/>
                <w:szCs w:val="20"/>
                <w:lang w:val="en-US"/>
              </w:rPr>
              <w:t xml:space="preserve">Demonstrating ability to adjust and retain effectiveness when experiencing major changes in work tasks, work environment, </w:t>
            </w:r>
            <w:proofErr w:type="spellStart"/>
            <w:r>
              <w:rPr>
                <w:rFonts w:ascii="Verdana" w:hAnsi="Verdana" w:cstheme="minorHAnsi"/>
                <w:sz w:val="20"/>
                <w:szCs w:val="20"/>
                <w:lang w:val="en-US"/>
              </w:rPr>
              <w:t>organisational</w:t>
            </w:r>
            <w:proofErr w:type="spellEnd"/>
            <w:r>
              <w:rPr>
                <w:rFonts w:ascii="Verdana" w:hAnsi="Verdana" w:cstheme="minorHAnsi"/>
                <w:sz w:val="20"/>
                <w:szCs w:val="20"/>
                <w:lang w:val="en-US"/>
              </w:rPr>
              <w:t xml:space="preserve"> structure and culture, processes, requirements, and other work related aspects. </w:t>
            </w:r>
          </w:p>
        </w:tc>
        <w:tc>
          <w:tcPr>
            <w:tcW w:w="821"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t>Prožnost in prilagodljivost spremembam </w:t>
            </w:r>
          </w:p>
        </w:tc>
        <w:tc>
          <w:tcPr>
            <w:tcW w:w="1390"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t xml:space="preserve">Dokazovanje sposobnosti prilagajanja in ohranjanja učinkovitosti v primeru velikih sprememb delovnih nalog, delovnega okolja, organizacijske strukture in kulture, postopkov, zahtev in drugih vidikov, povezanih z delom. </w:t>
            </w:r>
          </w:p>
        </w:tc>
      </w:tr>
      <w:tr w:rsidR="006B40C9" w:rsidRPr="0058429F" w:rsidTr="006B40C9">
        <w:trPr>
          <w:trHeight w:val="659"/>
        </w:trPr>
        <w:tc>
          <w:tcPr>
            <w:tcW w:w="453"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6B40C9" w:rsidRDefault="006B40C9" w:rsidP="006B40C9">
            <w:pPr>
              <w:spacing w:after="0"/>
              <w:rPr>
                <w:rFonts w:ascii="Verdana" w:hAnsi="Verdana" w:cstheme="minorHAnsi"/>
                <w:sz w:val="20"/>
                <w:szCs w:val="20"/>
                <w:lang w:val="en-US"/>
              </w:rPr>
            </w:pPr>
            <w:r>
              <w:rPr>
                <w:rFonts w:ascii="Verdana" w:hAnsi="Verdana" w:cstheme="minorHAnsi"/>
                <w:sz w:val="20"/>
                <w:szCs w:val="20"/>
                <w:lang w:val="en-US"/>
              </w:rPr>
              <w:t>Problem solving</w:t>
            </w:r>
          </w:p>
        </w:tc>
        <w:tc>
          <w:tcPr>
            <w:tcW w:w="1610" w:type="pct"/>
            <w:shd w:val="clear" w:color="000000" w:fill="FFFFFF"/>
            <w:vAlign w:val="center"/>
          </w:tcPr>
          <w:p w:rsidR="006B40C9" w:rsidRDefault="006B40C9" w:rsidP="006B40C9">
            <w:pPr>
              <w:spacing w:after="0"/>
              <w:rPr>
                <w:rFonts w:ascii="Verdana" w:hAnsi="Verdana" w:cstheme="minorHAnsi"/>
                <w:sz w:val="20"/>
                <w:szCs w:val="20"/>
                <w:lang w:val="en-US"/>
              </w:rPr>
            </w:pPr>
            <w:r>
              <w:rPr>
                <w:rFonts w:ascii="Verdana" w:hAnsi="Verdana" w:cstheme="minorHAnsi"/>
                <w:sz w:val="20"/>
                <w:szCs w:val="20"/>
                <w:lang w:val="en-US"/>
              </w:rPr>
              <w:t>Demonstrating ability to identify problems by using logic, intuition, data, conducting appropriate analyses, searches and involving others (if needed) in order to arrive at solutions or decisions.</w:t>
            </w:r>
          </w:p>
        </w:tc>
        <w:tc>
          <w:tcPr>
            <w:tcW w:w="821"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t>Reševanje problemov</w:t>
            </w:r>
          </w:p>
        </w:tc>
        <w:tc>
          <w:tcPr>
            <w:tcW w:w="1390"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t>Dokazovanje sposobnosti opredeliti probleme z uporabo logike, občutka, podatkov, izvajanjem ustreznih analiz in poizvedb ter (po potrebi) vključevanjem drugih za oblikovanje rešitev ali odločitev.</w:t>
            </w:r>
          </w:p>
        </w:tc>
      </w:tr>
      <w:tr w:rsidR="006B40C9" w:rsidRPr="0058429F" w:rsidTr="006B40C9">
        <w:trPr>
          <w:trHeight w:val="659"/>
        </w:trPr>
        <w:tc>
          <w:tcPr>
            <w:tcW w:w="453"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t>P.C7</w:t>
            </w:r>
          </w:p>
        </w:tc>
        <w:tc>
          <w:tcPr>
            <w:tcW w:w="726" w:type="pct"/>
            <w:shd w:val="clear" w:color="000000" w:fill="FFFFFF"/>
            <w:vAlign w:val="center"/>
          </w:tcPr>
          <w:p w:rsidR="006B40C9" w:rsidRDefault="006B40C9" w:rsidP="006B40C9">
            <w:pPr>
              <w:spacing w:after="0"/>
              <w:rPr>
                <w:rFonts w:ascii="Verdana" w:hAnsi="Verdana" w:cstheme="minorHAnsi"/>
                <w:sz w:val="20"/>
                <w:szCs w:val="20"/>
                <w:lang w:val="en-US"/>
              </w:rPr>
            </w:pPr>
            <w:r>
              <w:rPr>
                <w:rFonts w:ascii="Verdana" w:hAnsi="Verdana" w:cstheme="minorHAnsi"/>
                <w:sz w:val="20"/>
                <w:szCs w:val="20"/>
                <w:lang w:val="en-US"/>
              </w:rPr>
              <w:t>Team work</w:t>
            </w:r>
          </w:p>
        </w:tc>
        <w:tc>
          <w:tcPr>
            <w:tcW w:w="1610" w:type="pct"/>
            <w:shd w:val="clear" w:color="000000" w:fill="FFFFFF"/>
            <w:vAlign w:val="center"/>
          </w:tcPr>
          <w:p w:rsidR="006B40C9" w:rsidRDefault="006B40C9" w:rsidP="006B40C9">
            <w:pPr>
              <w:spacing w:after="0"/>
              <w:rPr>
                <w:rFonts w:ascii="Verdana" w:hAnsi="Verdana" w:cstheme="minorHAnsi"/>
                <w:sz w:val="20"/>
                <w:szCs w:val="20"/>
                <w:lang w:val="en-US"/>
              </w:rPr>
            </w:pPr>
            <w:r>
              <w:rPr>
                <w:rFonts w:ascii="Verdana" w:hAnsi="Verdana" w:cstheme="minorHAnsi"/>
                <w:sz w:val="20"/>
                <w:szCs w:val="20"/>
                <w:lang w:val="en-US"/>
              </w:rPr>
              <w:t>Demonstrating ability to work cooperatively and collaboratively with other colleagues from different structural units and ranks in order to accomplish collective goals.</w:t>
            </w:r>
          </w:p>
        </w:tc>
        <w:tc>
          <w:tcPr>
            <w:tcW w:w="821"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t>Timsko delo</w:t>
            </w:r>
          </w:p>
        </w:tc>
        <w:tc>
          <w:tcPr>
            <w:tcW w:w="1390"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t>Dokazovanje sposobnosti sodelovati z drugimi sodelavci iz različnih strukturnih enot in položajev za izpolnjevanje skupnih ciljev.</w:t>
            </w:r>
          </w:p>
        </w:tc>
      </w:tr>
      <w:tr w:rsidR="006B40C9" w:rsidRPr="0058429F" w:rsidTr="006B40C9">
        <w:trPr>
          <w:trHeight w:val="439"/>
        </w:trPr>
        <w:tc>
          <w:tcPr>
            <w:tcW w:w="453"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6B40C9" w:rsidRDefault="006B40C9" w:rsidP="006B40C9">
            <w:pPr>
              <w:spacing w:after="0"/>
              <w:rPr>
                <w:rFonts w:ascii="Verdana" w:hAnsi="Verdana" w:cstheme="minorHAnsi"/>
                <w:sz w:val="20"/>
                <w:szCs w:val="20"/>
                <w:lang w:val="en-US"/>
              </w:rPr>
            </w:pPr>
            <w:r>
              <w:rPr>
                <w:rFonts w:ascii="Verdana" w:hAnsi="Verdana" w:cstheme="minorHAnsi"/>
                <w:sz w:val="20"/>
                <w:szCs w:val="20"/>
                <w:lang w:val="en-US"/>
              </w:rPr>
              <w:t>Technological ability</w:t>
            </w:r>
          </w:p>
        </w:tc>
        <w:tc>
          <w:tcPr>
            <w:tcW w:w="1610" w:type="pct"/>
            <w:shd w:val="clear" w:color="000000" w:fill="FFFFFF"/>
            <w:vAlign w:val="center"/>
          </w:tcPr>
          <w:p w:rsidR="006B40C9" w:rsidRDefault="006B40C9" w:rsidP="006B40C9">
            <w:pPr>
              <w:spacing w:after="0"/>
              <w:rPr>
                <w:rFonts w:ascii="Verdana" w:hAnsi="Verdana" w:cstheme="minorHAnsi"/>
                <w:sz w:val="20"/>
                <w:szCs w:val="20"/>
                <w:lang w:val="en-US"/>
              </w:rPr>
            </w:pPr>
            <w:r>
              <w:rPr>
                <w:rFonts w:ascii="Verdana" w:hAnsi="Verdana" w:cstheme="minorHAnsi"/>
                <w:sz w:val="20"/>
                <w:szCs w:val="20"/>
                <w:lang w:val="en-US"/>
              </w:rPr>
              <w:t xml:space="preserve">Demonstrating ability to use appropriate personal computer software, information systems and other IT tools (e.g. Microsoft Office programs) that are required to </w:t>
            </w:r>
            <w:r>
              <w:rPr>
                <w:rFonts w:ascii="Verdana" w:hAnsi="Verdana" w:cstheme="minorHAnsi"/>
                <w:sz w:val="20"/>
                <w:szCs w:val="20"/>
                <w:lang w:val="en-US"/>
              </w:rPr>
              <w:lastRenderedPageBreak/>
              <w:t>accomplish work goals.</w:t>
            </w:r>
          </w:p>
        </w:tc>
        <w:tc>
          <w:tcPr>
            <w:tcW w:w="821"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lastRenderedPageBreak/>
              <w:t>Tehnološka sposobnost</w:t>
            </w:r>
          </w:p>
        </w:tc>
        <w:tc>
          <w:tcPr>
            <w:tcW w:w="1390"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t xml:space="preserve">Dokazovanje sposobnosti uporabiti ustrezno programsko opremo za osebne računalnike, informacijske sisteme in druga orodja IT (na primer programe </w:t>
            </w:r>
            <w:r>
              <w:rPr>
                <w:rFonts w:ascii="Verdana" w:hAnsi="Verdana" w:cstheme="minorHAnsi"/>
                <w:sz w:val="20"/>
              </w:rPr>
              <w:lastRenderedPageBreak/>
              <w:t>Microsoft Office), ki so potrebni za izpolnjevanje delovnih ciljev.</w:t>
            </w:r>
          </w:p>
        </w:tc>
      </w:tr>
      <w:tr w:rsidR="006B40C9" w:rsidRPr="0058429F" w:rsidTr="006B40C9">
        <w:trPr>
          <w:trHeight w:val="659"/>
        </w:trPr>
        <w:tc>
          <w:tcPr>
            <w:tcW w:w="453"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lastRenderedPageBreak/>
              <w:t>P.C9</w:t>
            </w:r>
          </w:p>
        </w:tc>
        <w:tc>
          <w:tcPr>
            <w:tcW w:w="726" w:type="pct"/>
            <w:shd w:val="clear" w:color="000000" w:fill="FFFFFF"/>
            <w:vAlign w:val="center"/>
          </w:tcPr>
          <w:p w:rsidR="006B40C9" w:rsidRDefault="006B40C9" w:rsidP="006B40C9">
            <w:pPr>
              <w:spacing w:after="0"/>
              <w:rPr>
                <w:rFonts w:ascii="Verdana" w:hAnsi="Verdana" w:cstheme="minorHAnsi"/>
                <w:sz w:val="20"/>
                <w:szCs w:val="20"/>
                <w:lang w:val="en-US"/>
              </w:rPr>
            </w:pPr>
            <w:r>
              <w:rPr>
                <w:rFonts w:ascii="Verdana" w:hAnsi="Verdana" w:cstheme="minorHAnsi"/>
                <w:sz w:val="20"/>
                <w:szCs w:val="20"/>
                <w:lang w:val="en-US"/>
              </w:rPr>
              <w:t>Usage of monitoring and information system</w:t>
            </w:r>
          </w:p>
        </w:tc>
        <w:tc>
          <w:tcPr>
            <w:tcW w:w="1610" w:type="pct"/>
            <w:shd w:val="clear" w:color="000000" w:fill="FFFFFF"/>
            <w:vAlign w:val="center"/>
          </w:tcPr>
          <w:p w:rsidR="006B40C9" w:rsidRDefault="006B40C9" w:rsidP="006B40C9">
            <w:pPr>
              <w:spacing w:after="0"/>
              <w:rPr>
                <w:rFonts w:ascii="Verdana" w:hAnsi="Verdana" w:cstheme="minorHAnsi"/>
                <w:sz w:val="20"/>
                <w:szCs w:val="20"/>
                <w:lang w:val="en-US"/>
              </w:rPr>
            </w:pPr>
            <w:r>
              <w:rPr>
                <w:rFonts w:ascii="Verdana" w:hAnsi="Verdana" w:cstheme="minorHAnsi"/>
                <w:sz w:val="20"/>
                <w:szCs w:val="20"/>
                <w:lang w:val="en-US"/>
              </w:rPr>
              <w:t>Demonstrating ability to use EU funds monitoring and information systems (both external and internal if available) in order to accomplish work goals.</w:t>
            </w:r>
          </w:p>
        </w:tc>
        <w:tc>
          <w:tcPr>
            <w:tcW w:w="821"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t>Uporaba sistema spremljanja in obveščanja</w:t>
            </w:r>
          </w:p>
        </w:tc>
        <w:tc>
          <w:tcPr>
            <w:tcW w:w="1390"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t>Dokazovanje sposobnosti uporabiti sisteme spremljanja skladov EU in obveščanja (zunanjih in notranjih, če so na voljo) za izpolnjevanje delovnih ciljev.</w:t>
            </w:r>
          </w:p>
        </w:tc>
      </w:tr>
      <w:tr w:rsidR="006B40C9" w:rsidRPr="0058429F" w:rsidTr="006B40C9">
        <w:trPr>
          <w:trHeight w:val="398"/>
        </w:trPr>
        <w:tc>
          <w:tcPr>
            <w:tcW w:w="453"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6B40C9" w:rsidRDefault="006B40C9" w:rsidP="006B40C9">
            <w:pPr>
              <w:spacing w:after="0"/>
              <w:rPr>
                <w:rFonts w:ascii="Verdana" w:hAnsi="Verdana" w:cstheme="minorHAnsi"/>
                <w:sz w:val="20"/>
                <w:szCs w:val="20"/>
                <w:lang w:val="en-US"/>
              </w:rPr>
            </w:pPr>
            <w:r>
              <w:rPr>
                <w:rFonts w:ascii="Verdana" w:hAnsi="Verdana" w:cstheme="minorHAnsi"/>
                <w:sz w:val="20"/>
                <w:szCs w:val="20"/>
                <w:lang w:val="en-US"/>
              </w:rPr>
              <w:t>Representation to the outside world</w:t>
            </w:r>
          </w:p>
        </w:tc>
        <w:tc>
          <w:tcPr>
            <w:tcW w:w="1610" w:type="pct"/>
            <w:shd w:val="clear" w:color="000000" w:fill="FFFFFF"/>
            <w:vAlign w:val="center"/>
          </w:tcPr>
          <w:p w:rsidR="006B40C9" w:rsidRDefault="006B40C9" w:rsidP="006B40C9">
            <w:pPr>
              <w:spacing w:after="0"/>
              <w:rPr>
                <w:rFonts w:ascii="Verdana" w:hAnsi="Verdana" w:cstheme="minorHAnsi"/>
                <w:sz w:val="20"/>
                <w:szCs w:val="20"/>
                <w:lang w:val="en-US"/>
              </w:rPr>
            </w:pPr>
            <w:r>
              <w:rPr>
                <w:rFonts w:ascii="Verdana" w:hAnsi="Verdana" w:cstheme="minorHAnsi"/>
                <w:sz w:val="20"/>
                <w:szCs w:val="20"/>
                <w:lang w:val="en-US"/>
              </w:rPr>
              <w:t>Demonstrating ability to act or speak for institution in an efficient way and appropriate manner.</w:t>
            </w:r>
          </w:p>
        </w:tc>
        <w:tc>
          <w:tcPr>
            <w:tcW w:w="821"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t>Zunanje zastopanje</w:t>
            </w:r>
          </w:p>
        </w:tc>
        <w:tc>
          <w:tcPr>
            <w:tcW w:w="1390"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t>Dokazovanje sposobnosti učinkovito in ustrezno ravnati ali govoriti v imenu institucije.</w:t>
            </w:r>
          </w:p>
        </w:tc>
      </w:tr>
      <w:tr w:rsidR="006B40C9" w:rsidRPr="0058429F" w:rsidTr="006B40C9">
        <w:trPr>
          <w:trHeight w:val="659"/>
        </w:trPr>
        <w:tc>
          <w:tcPr>
            <w:tcW w:w="453"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6B40C9" w:rsidRDefault="006B40C9" w:rsidP="006B40C9">
            <w:pPr>
              <w:spacing w:after="0"/>
              <w:rPr>
                <w:rFonts w:ascii="Verdana" w:hAnsi="Verdana" w:cstheme="minorHAnsi"/>
                <w:sz w:val="20"/>
                <w:szCs w:val="20"/>
                <w:lang w:val="en-US"/>
              </w:rPr>
            </w:pPr>
            <w:r>
              <w:rPr>
                <w:rFonts w:ascii="Verdana" w:hAnsi="Verdana" w:cstheme="minorHAnsi"/>
                <w:sz w:val="20"/>
                <w:szCs w:val="20"/>
                <w:lang w:val="en-US"/>
              </w:rPr>
              <w:t>Relevant language skills</w:t>
            </w:r>
          </w:p>
        </w:tc>
        <w:tc>
          <w:tcPr>
            <w:tcW w:w="1610" w:type="pct"/>
            <w:shd w:val="clear" w:color="000000" w:fill="FFFFFF"/>
            <w:vAlign w:val="center"/>
          </w:tcPr>
          <w:p w:rsidR="006B40C9" w:rsidRDefault="006B40C9" w:rsidP="006B40C9">
            <w:pPr>
              <w:spacing w:after="0"/>
              <w:rPr>
                <w:rFonts w:ascii="Verdana" w:hAnsi="Verdana" w:cstheme="minorHAnsi"/>
                <w:sz w:val="20"/>
                <w:szCs w:val="20"/>
                <w:lang w:val="en-US"/>
              </w:rPr>
            </w:pPr>
            <w:r>
              <w:rPr>
                <w:rFonts w:ascii="Verdana" w:hAnsi="Verdana" w:cstheme="minorHAnsi"/>
                <w:sz w:val="20"/>
                <w:szCs w:val="20"/>
                <w:lang w:val="en-US"/>
              </w:rPr>
              <w:t>Demonstrating ability to apply relevant foreign language skills in order to carry out the assigned functions and accomplish work goals.</w:t>
            </w:r>
          </w:p>
        </w:tc>
        <w:tc>
          <w:tcPr>
            <w:tcW w:w="821"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t>Ustrezne jezikovne spretnosti in znanje</w:t>
            </w:r>
          </w:p>
        </w:tc>
        <w:tc>
          <w:tcPr>
            <w:tcW w:w="1390"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t>Dokazovanje sposobnosti uporabiti ustrezne jezikovne spretnosti in znanje tujih jezikov za izvajanje dodeljenih funkcij in doseganje delovnih ciljev.</w:t>
            </w:r>
          </w:p>
        </w:tc>
      </w:tr>
      <w:tr w:rsidR="006B40C9" w:rsidRPr="0058429F" w:rsidTr="006B40C9">
        <w:trPr>
          <w:trHeight w:val="659"/>
        </w:trPr>
        <w:tc>
          <w:tcPr>
            <w:tcW w:w="453"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6B40C9" w:rsidRDefault="006B40C9" w:rsidP="006B40C9">
            <w:pPr>
              <w:spacing w:after="0"/>
              <w:rPr>
                <w:rFonts w:ascii="Verdana" w:hAnsi="Verdana" w:cstheme="minorHAnsi"/>
                <w:sz w:val="20"/>
                <w:szCs w:val="20"/>
                <w:lang w:val="en-US"/>
              </w:rPr>
            </w:pPr>
            <w:r>
              <w:rPr>
                <w:rFonts w:ascii="Verdana" w:hAnsi="Verdana" w:cstheme="minorHAnsi"/>
                <w:sz w:val="20"/>
                <w:szCs w:val="20"/>
                <w:lang w:val="en-US"/>
              </w:rPr>
              <w:t>Intercultural skills</w:t>
            </w:r>
          </w:p>
        </w:tc>
        <w:tc>
          <w:tcPr>
            <w:tcW w:w="1610" w:type="pct"/>
            <w:shd w:val="clear" w:color="000000" w:fill="FFFFFF"/>
            <w:vAlign w:val="center"/>
          </w:tcPr>
          <w:p w:rsidR="006B40C9" w:rsidRDefault="006B40C9" w:rsidP="006B40C9">
            <w:pPr>
              <w:spacing w:after="0"/>
              <w:rPr>
                <w:rFonts w:ascii="Verdana" w:hAnsi="Verdana" w:cstheme="minorHAnsi"/>
                <w:sz w:val="20"/>
                <w:szCs w:val="20"/>
                <w:lang w:val="en-US"/>
              </w:rPr>
            </w:pPr>
            <w:r>
              <w:rPr>
                <w:rFonts w:ascii="Verdana" w:hAnsi="Verdana" w:cstheme="minorHAnsi"/>
                <w:sz w:val="20"/>
                <w:szCs w:val="20"/>
                <w:lang w:val="en-US"/>
              </w:rPr>
              <w:t>Demonstrating ability to work in multi-cultural environment, efficiently dealing with stakeholders in EU institutions and other member states.</w:t>
            </w:r>
          </w:p>
        </w:tc>
        <w:tc>
          <w:tcPr>
            <w:tcW w:w="821"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t>Medkulturna znanja in spretnosti</w:t>
            </w:r>
          </w:p>
        </w:tc>
        <w:tc>
          <w:tcPr>
            <w:tcW w:w="1390" w:type="pct"/>
            <w:shd w:val="clear" w:color="000000" w:fill="FFFFFF"/>
            <w:vAlign w:val="center"/>
          </w:tcPr>
          <w:p w:rsidR="006B40C9" w:rsidRPr="0058429F" w:rsidRDefault="006B40C9" w:rsidP="006B40C9">
            <w:pPr>
              <w:spacing w:after="0"/>
              <w:rPr>
                <w:rFonts w:ascii="Verdana" w:hAnsi="Verdana" w:cstheme="minorHAnsi"/>
                <w:sz w:val="20"/>
                <w:szCs w:val="20"/>
              </w:rPr>
            </w:pPr>
            <w:r>
              <w:rPr>
                <w:rFonts w:ascii="Verdana" w:hAnsi="Verdana" w:cstheme="minorHAnsi"/>
                <w:sz w:val="20"/>
              </w:rPr>
              <w:t>Dokazovanje sposobnosti delati v večkulturnem okolju ter učinkovito sodelovati z zainteresiranimi stranmi iz institucij EU in drugih držav članic.</w:t>
            </w:r>
          </w:p>
        </w:tc>
      </w:tr>
    </w:tbl>
    <w:p w:rsidR="00A30ABC" w:rsidRPr="001B2DD4" w:rsidRDefault="00A30ABC" w:rsidP="009A1178">
      <w:pPr>
        <w:pStyle w:val="Heading1"/>
        <w:numPr>
          <w:ilvl w:val="0"/>
          <w:numId w:val="0"/>
        </w:numPr>
      </w:pPr>
    </w:p>
    <w:p w:rsidR="00A30ABC" w:rsidRPr="001B2DD4" w:rsidRDefault="00A30ABC" w:rsidP="000E47BD">
      <w:pPr>
        <w:rPr>
          <w:rFonts w:ascii="Verdana" w:hAnsi="Verdana" w:cstheme="minorHAnsi"/>
          <w:b/>
          <w:i/>
          <w:sz w:val="18"/>
          <w:szCs w:val="20"/>
        </w:rPr>
      </w:pPr>
    </w:p>
    <w:sectPr w:rsidR="00A30ABC" w:rsidRPr="001B2DD4"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DAA" w:rsidRDefault="00984DAA" w:rsidP="0008776A">
      <w:pPr>
        <w:spacing w:after="0" w:line="240" w:lineRule="auto"/>
      </w:pPr>
      <w:r>
        <w:separator/>
      </w:r>
    </w:p>
  </w:endnote>
  <w:endnote w:type="continuationSeparator" w:id="0">
    <w:p w:rsidR="00984DAA" w:rsidRDefault="00984DAA"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077365"/>
      <w:docPartObj>
        <w:docPartGallery w:val="Page Numbers (Bottom of Page)"/>
        <w:docPartUnique/>
      </w:docPartObj>
    </w:sdtPr>
    <w:sdtEndPr>
      <w:rPr>
        <w:rFonts w:asciiTheme="minorHAnsi" w:hAnsiTheme="minorHAnsi" w:cstheme="minorHAnsi"/>
        <w:noProof/>
      </w:rPr>
    </w:sdtEndPr>
    <w:sdtContent>
      <w:p w:rsidR="00AD2B31" w:rsidRPr="0008776A" w:rsidRDefault="00AD2B31"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8E7CA9">
          <w:rPr>
            <w:rFonts w:asciiTheme="minorHAnsi" w:hAnsiTheme="minorHAnsi" w:cstheme="minorHAnsi"/>
            <w:noProof/>
          </w:rPr>
          <w:t>14</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DAA" w:rsidRDefault="00984DAA" w:rsidP="0008776A">
      <w:pPr>
        <w:spacing w:after="0" w:line="240" w:lineRule="auto"/>
      </w:pPr>
      <w:r>
        <w:separator/>
      </w:r>
    </w:p>
  </w:footnote>
  <w:footnote w:type="continuationSeparator" w:id="0">
    <w:p w:rsidR="00984DAA" w:rsidRDefault="00984DAA"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B9" w:rsidRPr="00020FB9" w:rsidRDefault="00020FB9" w:rsidP="00020FB9">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Okvir kompetenc EU – glosar izrazov, uporabljenih v orodju za samoocenjevanje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E068AC3C"/>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20FB9"/>
    <w:rsid w:val="00047CBE"/>
    <w:rsid w:val="00080002"/>
    <w:rsid w:val="0008776A"/>
    <w:rsid w:val="000950D5"/>
    <w:rsid w:val="000A1702"/>
    <w:rsid w:val="000A1ECD"/>
    <w:rsid w:val="000C44D2"/>
    <w:rsid w:val="000E47BD"/>
    <w:rsid w:val="00123EE5"/>
    <w:rsid w:val="001319E4"/>
    <w:rsid w:val="00162980"/>
    <w:rsid w:val="00164234"/>
    <w:rsid w:val="001B2DD4"/>
    <w:rsid w:val="001B5122"/>
    <w:rsid w:val="001C3AFA"/>
    <w:rsid w:val="001C491D"/>
    <w:rsid w:val="001D4E04"/>
    <w:rsid w:val="001D7CC2"/>
    <w:rsid w:val="001F0D1D"/>
    <w:rsid w:val="00206F86"/>
    <w:rsid w:val="00231B6E"/>
    <w:rsid w:val="0024769A"/>
    <w:rsid w:val="002717F0"/>
    <w:rsid w:val="00272779"/>
    <w:rsid w:val="002A4AB7"/>
    <w:rsid w:val="002E682F"/>
    <w:rsid w:val="00306B4F"/>
    <w:rsid w:val="00366D75"/>
    <w:rsid w:val="003839D5"/>
    <w:rsid w:val="00384F21"/>
    <w:rsid w:val="003870A6"/>
    <w:rsid w:val="00390240"/>
    <w:rsid w:val="003928BC"/>
    <w:rsid w:val="003966E7"/>
    <w:rsid w:val="003E120A"/>
    <w:rsid w:val="003F0065"/>
    <w:rsid w:val="00416AA7"/>
    <w:rsid w:val="004246A9"/>
    <w:rsid w:val="0044373B"/>
    <w:rsid w:val="004504AE"/>
    <w:rsid w:val="004635E5"/>
    <w:rsid w:val="00476CF8"/>
    <w:rsid w:val="004B0758"/>
    <w:rsid w:val="004B3E82"/>
    <w:rsid w:val="004F27EE"/>
    <w:rsid w:val="004F71B4"/>
    <w:rsid w:val="00536145"/>
    <w:rsid w:val="005408EB"/>
    <w:rsid w:val="00554E39"/>
    <w:rsid w:val="0058429F"/>
    <w:rsid w:val="00584C64"/>
    <w:rsid w:val="005A43B4"/>
    <w:rsid w:val="005C3880"/>
    <w:rsid w:val="005D6AFD"/>
    <w:rsid w:val="005F5DB2"/>
    <w:rsid w:val="00614B9B"/>
    <w:rsid w:val="0062042A"/>
    <w:rsid w:val="00644484"/>
    <w:rsid w:val="006645FC"/>
    <w:rsid w:val="006744F9"/>
    <w:rsid w:val="006B40C9"/>
    <w:rsid w:val="006C2D1C"/>
    <w:rsid w:val="006E738D"/>
    <w:rsid w:val="00716D09"/>
    <w:rsid w:val="007320E2"/>
    <w:rsid w:val="007522C0"/>
    <w:rsid w:val="00757D2E"/>
    <w:rsid w:val="007602C1"/>
    <w:rsid w:val="007A0134"/>
    <w:rsid w:val="007D60DC"/>
    <w:rsid w:val="00822B80"/>
    <w:rsid w:val="008339CD"/>
    <w:rsid w:val="00834E93"/>
    <w:rsid w:val="0084461D"/>
    <w:rsid w:val="008806DD"/>
    <w:rsid w:val="00887FBB"/>
    <w:rsid w:val="008E21AD"/>
    <w:rsid w:val="008E7CA9"/>
    <w:rsid w:val="008F4A1B"/>
    <w:rsid w:val="00910BED"/>
    <w:rsid w:val="009248AB"/>
    <w:rsid w:val="009259B3"/>
    <w:rsid w:val="00927761"/>
    <w:rsid w:val="009614F6"/>
    <w:rsid w:val="00971E59"/>
    <w:rsid w:val="0098028E"/>
    <w:rsid w:val="00984DAA"/>
    <w:rsid w:val="009A1178"/>
    <w:rsid w:val="009A279A"/>
    <w:rsid w:val="009D2FD6"/>
    <w:rsid w:val="00A06682"/>
    <w:rsid w:val="00A1665B"/>
    <w:rsid w:val="00A30ABC"/>
    <w:rsid w:val="00A564CD"/>
    <w:rsid w:val="00A95497"/>
    <w:rsid w:val="00AB64E3"/>
    <w:rsid w:val="00AD2B31"/>
    <w:rsid w:val="00AD341D"/>
    <w:rsid w:val="00B4549B"/>
    <w:rsid w:val="00B579F3"/>
    <w:rsid w:val="00B967FA"/>
    <w:rsid w:val="00C07ECB"/>
    <w:rsid w:val="00C65FA8"/>
    <w:rsid w:val="00C971E1"/>
    <w:rsid w:val="00CC3497"/>
    <w:rsid w:val="00CD1306"/>
    <w:rsid w:val="00CE608F"/>
    <w:rsid w:val="00CF51E8"/>
    <w:rsid w:val="00CF661F"/>
    <w:rsid w:val="00CF6967"/>
    <w:rsid w:val="00D02119"/>
    <w:rsid w:val="00D27017"/>
    <w:rsid w:val="00D71900"/>
    <w:rsid w:val="00D92F59"/>
    <w:rsid w:val="00DA580D"/>
    <w:rsid w:val="00DE19C8"/>
    <w:rsid w:val="00DE6C01"/>
    <w:rsid w:val="00E44B41"/>
    <w:rsid w:val="00E87A35"/>
    <w:rsid w:val="00EB6450"/>
    <w:rsid w:val="00EE1F94"/>
    <w:rsid w:val="00EE2069"/>
    <w:rsid w:val="00F40B43"/>
    <w:rsid w:val="00F50847"/>
    <w:rsid w:val="00F74AE6"/>
    <w:rsid w:val="00F863CF"/>
    <w:rsid w:val="00F93A46"/>
    <w:rsid w:val="00FA6050"/>
    <w:rsid w:val="00FC0AA0"/>
    <w:rsid w:val="00FD6840"/>
    <w:rsid w:val="00FF09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78"/>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sl-SI"/>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sl-SI"/>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sl-SI"/>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sl-SI"/>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78"/>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sl-SI"/>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sl-SI"/>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sl-SI"/>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sl-SI"/>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4E07F-6159-419F-B756-9D1C136B2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16</Pages>
  <Words>3153</Words>
  <Characters>17976</Characters>
  <Application>Microsoft Office Word</Application>
  <DocSecurity>0</DocSecurity>
  <Lines>149</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21087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PUKL Aljosa (DGT)</cp:lastModifiedBy>
  <cp:revision>29</cp:revision>
  <cp:lastPrinted>2017-03-22T18:35:00Z</cp:lastPrinted>
  <dcterms:created xsi:type="dcterms:W3CDTF">2017-10-04T13:24:00Z</dcterms:created>
  <dcterms:modified xsi:type="dcterms:W3CDTF">2018-03-09T15:53:00Z</dcterms:modified>
</cp:coreProperties>
</file>