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E59" w:rsidRPr="001B2DD4" w:rsidRDefault="008629A7" w:rsidP="000A1ECD">
      <w:pPr>
        <w:jc w:val="center"/>
        <w:rPr>
          <w:rFonts w:ascii="Verdana" w:hAnsi="Verdana" w:cstheme="minorHAnsi"/>
          <w:b/>
          <w:color w:val="003399"/>
          <w:kern w:val="12"/>
          <w:sz w:val="40"/>
          <w:szCs w:val="40"/>
        </w:rPr>
        <w:sectPr w:rsidR="00971E59" w:rsidRPr="001B2DD4" w:rsidSect="0008776A">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720" w:footer="720" w:gutter="0"/>
          <w:cols w:space="720"/>
          <w:titlePg/>
          <w:docGrid w:linePitch="360"/>
        </w:sectPr>
      </w:pPr>
      <w:r>
        <w:rPr>
          <w:noProof/>
          <w:lang w:val="en-GB" w:eastAsia="en-GB" w:bidi="ar-SA"/>
        </w:rPr>
        <w:drawing>
          <wp:anchor distT="0" distB="0" distL="114300" distR="114300" simplePos="0" relativeHeight="251658240" behindDoc="0" locked="0" layoutInCell="1" allowOverlap="1">
            <wp:simplePos x="0" y="0"/>
            <wp:positionH relativeFrom="column">
              <wp:posOffset>-914400</wp:posOffset>
            </wp:positionH>
            <wp:positionV relativeFrom="paragraph">
              <wp:posOffset>-467360</wp:posOffset>
            </wp:positionV>
            <wp:extent cx="10058400" cy="71240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0058400" cy="7124065"/>
                    </a:xfrm>
                    <a:prstGeom prst="rect">
                      <a:avLst/>
                    </a:prstGeom>
                  </pic:spPr>
                </pic:pic>
              </a:graphicData>
            </a:graphic>
            <wp14:sizeRelH relativeFrom="margin">
              <wp14:pctWidth>0</wp14:pctWidth>
            </wp14:sizeRelH>
            <wp14:sizeRelV relativeFrom="margin">
              <wp14:pctHeight>0</wp14:pctHeight>
            </wp14:sizeRelV>
          </wp:anchor>
        </w:drawing>
      </w:r>
    </w:p>
    <w:p w:rsidR="009A1178" w:rsidRPr="00385389" w:rsidRDefault="009A1178" w:rsidP="009A1178">
      <w:pPr>
        <w:rPr>
          <w:rFonts w:ascii="Verdana" w:hAnsi="Verdana" w:cstheme="minorHAnsi"/>
          <w:b/>
          <w:color w:val="003399"/>
          <w:kern w:val="12"/>
          <w:sz w:val="32"/>
          <w:szCs w:val="40"/>
        </w:rPr>
      </w:pPr>
      <w:r>
        <w:rPr>
          <w:rFonts w:ascii="Verdana" w:hAnsi="Verdana" w:cstheme="minorHAnsi"/>
          <w:b/>
          <w:color w:val="003399"/>
          <w:kern w:val="12"/>
          <w:sz w:val="32"/>
        </w:rPr>
        <w:lastRenderedPageBreak/>
        <w:t>A dokumentum verziói</w:t>
      </w:r>
    </w:p>
    <w:tbl>
      <w:tblPr>
        <w:tblStyle w:val="TableGrid"/>
        <w:tblW w:w="5000" w:type="pct"/>
        <w:tblLook w:val="04A0" w:firstRow="1" w:lastRow="0" w:firstColumn="1" w:lastColumn="0" w:noHBand="0" w:noVBand="1"/>
      </w:tblPr>
      <w:tblGrid>
        <w:gridCol w:w="6588"/>
        <w:gridCol w:w="6588"/>
      </w:tblGrid>
      <w:tr w:rsidR="00971E59" w:rsidRPr="0058429F" w:rsidTr="00526F73">
        <w:trPr>
          <w:cnfStyle w:val="100000000000" w:firstRow="1" w:lastRow="0" w:firstColumn="0" w:lastColumn="0" w:oddVBand="0" w:evenVBand="0" w:oddHBand="0" w:evenHBand="0" w:firstRowFirstColumn="0" w:firstRowLastColumn="0" w:lastRowFirstColumn="0" w:lastRowLastColumn="0"/>
          <w:trHeight w:val="254"/>
        </w:trPr>
        <w:tc>
          <w:tcPr>
            <w:tcW w:w="2500" w:type="pct"/>
            <w:shd w:val="clear" w:color="auto" w:fill="44546A" w:themeFill="text2"/>
          </w:tcPr>
          <w:p w:rsidR="00971E59" w:rsidRPr="0058429F" w:rsidRDefault="00971E59" w:rsidP="00526F73">
            <w:pPr>
              <w:rPr>
                <w:rFonts w:cstheme="minorHAnsi"/>
                <w:sz w:val="20"/>
                <w:szCs w:val="56"/>
              </w:rPr>
            </w:pPr>
            <w:r>
              <w:rPr>
                <w:rFonts w:cstheme="minorHAnsi"/>
                <w:sz w:val="20"/>
              </w:rPr>
              <w:t>Verzió</w:t>
            </w:r>
          </w:p>
        </w:tc>
        <w:tc>
          <w:tcPr>
            <w:tcW w:w="2500" w:type="pct"/>
            <w:shd w:val="clear" w:color="auto" w:fill="44546A" w:themeFill="text2"/>
          </w:tcPr>
          <w:p w:rsidR="00971E59" w:rsidRPr="0058429F" w:rsidRDefault="00971E59" w:rsidP="00526F73">
            <w:pPr>
              <w:rPr>
                <w:rFonts w:cstheme="minorHAnsi"/>
                <w:sz w:val="20"/>
                <w:szCs w:val="56"/>
              </w:rPr>
            </w:pPr>
            <w:r>
              <w:rPr>
                <w:rFonts w:cstheme="minorHAnsi"/>
                <w:sz w:val="20"/>
              </w:rPr>
              <w:t>Dátum</w:t>
            </w:r>
          </w:p>
        </w:tc>
      </w:tr>
      <w:tr w:rsidR="00971E59" w:rsidRPr="0058429F" w:rsidTr="00526F73">
        <w:trPr>
          <w:trHeight w:val="265"/>
        </w:trPr>
        <w:tc>
          <w:tcPr>
            <w:tcW w:w="2500" w:type="pct"/>
          </w:tcPr>
          <w:p w:rsidR="00971E59" w:rsidRPr="0058429F" w:rsidRDefault="00971E59" w:rsidP="00526F73">
            <w:pPr>
              <w:rPr>
                <w:rFonts w:cstheme="minorHAnsi"/>
                <w:sz w:val="20"/>
                <w:szCs w:val="56"/>
              </w:rPr>
            </w:pPr>
            <w:r>
              <w:rPr>
                <w:rFonts w:cstheme="minorHAnsi"/>
                <w:sz w:val="20"/>
              </w:rPr>
              <w:t>V1</w:t>
            </w:r>
          </w:p>
        </w:tc>
        <w:tc>
          <w:tcPr>
            <w:tcW w:w="2500" w:type="pct"/>
          </w:tcPr>
          <w:p w:rsidR="00971E59" w:rsidRPr="0058429F" w:rsidRDefault="00A1665B" w:rsidP="00526F73">
            <w:pPr>
              <w:rPr>
                <w:rFonts w:cstheme="minorHAnsi"/>
                <w:sz w:val="20"/>
                <w:szCs w:val="56"/>
              </w:rPr>
            </w:pPr>
            <w:r>
              <w:rPr>
                <w:rFonts w:cstheme="minorHAnsi"/>
                <w:sz w:val="20"/>
              </w:rPr>
              <w:t>2017. november 3.</w:t>
            </w:r>
          </w:p>
        </w:tc>
      </w:tr>
      <w:tr w:rsidR="00971E59" w:rsidRPr="0058429F" w:rsidTr="00526F73">
        <w:trPr>
          <w:trHeight w:val="254"/>
        </w:trPr>
        <w:tc>
          <w:tcPr>
            <w:tcW w:w="2500" w:type="pct"/>
          </w:tcPr>
          <w:p w:rsidR="00971E59" w:rsidRPr="0058429F" w:rsidRDefault="00971E59" w:rsidP="00526F73">
            <w:pPr>
              <w:rPr>
                <w:rFonts w:cstheme="minorHAnsi"/>
                <w:sz w:val="20"/>
                <w:szCs w:val="56"/>
              </w:rPr>
            </w:pPr>
          </w:p>
        </w:tc>
        <w:tc>
          <w:tcPr>
            <w:tcW w:w="2500" w:type="pct"/>
          </w:tcPr>
          <w:p w:rsidR="00971E59" w:rsidRPr="0058429F" w:rsidRDefault="00971E59" w:rsidP="00526F73">
            <w:pPr>
              <w:rPr>
                <w:rFonts w:cstheme="minorHAnsi"/>
                <w:sz w:val="20"/>
                <w:szCs w:val="56"/>
              </w:rPr>
            </w:pPr>
          </w:p>
        </w:tc>
      </w:tr>
      <w:tr w:rsidR="00971E59" w:rsidRPr="0058429F" w:rsidTr="00526F73">
        <w:trPr>
          <w:trHeight w:val="254"/>
        </w:trPr>
        <w:tc>
          <w:tcPr>
            <w:tcW w:w="2500" w:type="pct"/>
          </w:tcPr>
          <w:p w:rsidR="00971E59" w:rsidRPr="0058429F" w:rsidRDefault="00971E59" w:rsidP="00526F73">
            <w:pPr>
              <w:rPr>
                <w:rFonts w:cstheme="minorHAnsi"/>
                <w:sz w:val="20"/>
                <w:szCs w:val="56"/>
              </w:rPr>
            </w:pPr>
          </w:p>
        </w:tc>
        <w:tc>
          <w:tcPr>
            <w:tcW w:w="2500" w:type="pct"/>
          </w:tcPr>
          <w:p w:rsidR="00971E59" w:rsidRPr="0058429F" w:rsidRDefault="00971E59" w:rsidP="00526F73">
            <w:pPr>
              <w:rPr>
                <w:rFonts w:cstheme="minorHAnsi"/>
                <w:sz w:val="20"/>
                <w:szCs w:val="56"/>
              </w:rPr>
            </w:pPr>
          </w:p>
        </w:tc>
      </w:tr>
      <w:tr w:rsidR="00971E59" w:rsidRPr="0058429F" w:rsidTr="00526F73">
        <w:trPr>
          <w:trHeight w:val="265"/>
        </w:trPr>
        <w:tc>
          <w:tcPr>
            <w:tcW w:w="2500" w:type="pct"/>
          </w:tcPr>
          <w:p w:rsidR="00971E59" w:rsidRPr="0058429F" w:rsidRDefault="00971E59" w:rsidP="00526F73">
            <w:pPr>
              <w:rPr>
                <w:rFonts w:cstheme="minorHAnsi"/>
                <w:sz w:val="20"/>
                <w:szCs w:val="56"/>
              </w:rPr>
            </w:pPr>
          </w:p>
        </w:tc>
        <w:tc>
          <w:tcPr>
            <w:tcW w:w="2500" w:type="pct"/>
          </w:tcPr>
          <w:p w:rsidR="00971E59" w:rsidRPr="0058429F" w:rsidRDefault="00971E59" w:rsidP="00526F73">
            <w:pPr>
              <w:rPr>
                <w:rFonts w:cstheme="minorHAnsi"/>
                <w:sz w:val="20"/>
                <w:szCs w:val="56"/>
              </w:rPr>
            </w:pPr>
          </w:p>
        </w:tc>
      </w:tr>
      <w:tr w:rsidR="00971E59" w:rsidRPr="0058429F" w:rsidTr="00526F73">
        <w:trPr>
          <w:trHeight w:val="254"/>
        </w:trPr>
        <w:tc>
          <w:tcPr>
            <w:tcW w:w="2500" w:type="pct"/>
          </w:tcPr>
          <w:p w:rsidR="00971E59" w:rsidRPr="0058429F" w:rsidRDefault="00971E59" w:rsidP="00526F73">
            <w:pPr>
              <w:rPr>
                <w:rFonts w:cstheme="minorHAnsi"/>
                <w:sz w:val="20"/>
                <w:szCs w:val="56"/>
              </w:rPr>
            </w:pPr>
          </w:p>
        </w:tc>
        <w:tc>
          <w:tcPr>
            <w:tcW w:w="2500" w:type="pct"/>
          </w:tcPr>
          <w:p w:rsidR="00971E59" w:rsidRPr="0058429F" w:rsidRDefault="00971E59" w:rsidP="00526F73">
            <w:pPr>
              <w:rPr>
                <w:rFonts w:cstheme="minorHAnsi"/>
                <w:sz w:val="20"/>
                <w:szCs w:val="56"/>
              </w:rPr>
            </w:pPr>
          </w:p>
        </w:tc>
      </w:tr>
      <w:tr w:rsidR="00971E59" w:rsidRPr="0058429F" w:rsidTr="00526F73">
        <w:trPr>
          <w:trHeight w:val="254"/>
        </w:trPr>
        <w:tc>
          <w:tcPr>
            <w:tcW w:w="2500" w:type="pct"/>
          </w:tcPr>
          <w:p w:rsidR="00971E59" w:rsidRPr="0058429F" w:rsidRDefault="00971E59" w:rsidP="00526F73">
            <w:pPr>
              <w:rPr>
                <w:rFonts w:cstheme="minorHAnsi"/>
                <w:sz w:val="20"/>
                <w:szCs w:val="56"/>
              </w:rPr>
            </w:pPr>
          </w:p>
        </w:tc>
        <w:tc>
          <w:tcPr>
            <w:tcW w:w="2500" w:type="pct"/>
          </w:tcPr>
          <w:p w:rsidR="00971E59" w:rsidRPr="0058429F" w:rsidRDefault="00971E59" w:rsidP="00526F73">
            <w:pPr>
              <w:rPr>
                <w:rFonts w:cstheme="minorHAnsi"/>
                <w:sz w:val="20"/>
                <w:szCs w:val="56"/>
              </w:rPr>
            </w:pPr>
          </w:p>
        </w:tc>
      </w:tr>
      <w:tr w:rsidR="00971E59" w:rsidRPr="0058429F" w:rsidTr="00526F73">
        <w:trPr>
          <w:trHeight w:val="265"/>
        </w:trPr>
        <w:tc>
          <w:tcPr>
            <w:tcW w:w="2500" w:type="pct"/>
          </w:tcPr>
          <w:p w:rsidR="00971E59" w:rsidRPr="0058429F" w:rsidRDefault="00971E59" w:rsidP="00526F73">
            <w:pPr>
              <w:rPr>
                <w:rFonts w:cstheme="minorHAnsi"/>
                <w:sz w:val="20"/>
                <w:szCs w:val="56"/>
              </w:rPr>
            </w:pPr>
          </w:p>
        </w:tc>
        <w:tc>
          <w:tcPr>
            <w:tcW w:w="2500" w:type="pct"/>
          </w:tcPr>
          <w:p w:rsidR="00971E59" w:rsidRPr="0058429F" w:rsidRDefault="00971E59" w:rsidP="00526F73">
            <w:pPr>
              <w:rPr>
                <w:rFonts w:cstheme="minorHAnsi"/>
                <w:sz w:val="20"/>
                <w:szCs w:val="56"/>
              </w:rPr>
            </w:pPr>
          </w:p>
        </w:tc>
      </w:tr>
      <w:tr w:rsidR="00971E59" w:rsidRPr="0058429F" w:rsidTr="00526F73">
        <w:trPr>
          <w:trHeight w:val="254"/>
        </w:trPr>
        <w:tc>
          <w:tcPr>
            <w:tcW w:w="2500" w:type="pct"/>
          </w:tcPr>
          <w:p w:rsidR="00971E59" w:rsidRPr="0058429F" w:rsidRDefault="00971E59" w:rsidP="00526F73">
            <w:pPr>
              <w:rPr>
                <w:rFonts w:cstheme="minorHAnsi"/>
                <w:sz w:val="20"/>
                <w:szCs w:val="56"/>
              </w:rPr>
            </w:pPr>
          </w:p>
        </w:tc>
        <w:tc>
          <w:tcPr>
            <w:tcW w:w="2500" w:type="pct"/>
          </w:tcPr>
          <w:p w:rsidR="00971E59" w:rsidRPr="0058429F" w:rsidRDefault="00971E59" w:rsidP="00526F73">
            <w:pPr>
              <w:rPr>
                <w:rFonts w:cstheme="minorHAnsi"/>
                <w:sz w:val="20"/>
                <w:szCs w:val="56"/>
              </w:rPr>
            </w:pPr>
          </w:p>
        </w:tc>
      </w:tr>
      <w:tr w:rsidR="00971E59" w:rsidRPr="0058429F" w:rsidTr="00526F73">
        <w:trPr>
          <w:trHeight w:val="265"/>
        </w:trPr>
        <w:tc>
          <w:tcPr>
            <w:tcW w:w="2500" w:type="pct"/>
          </w:tcPr>
          <w:p w:rsidR="00971E59" w:rsidRPr="0058429F" w:rsidRDefault="00971E59" w:rsidP="00526F73">
            <w:pPr>
              <w:rPr>
                <w:rFonts w:cstheme="minorHAnsi"/>
                <w:sz w:val="20"/>
                <w:szCs w:val="56"/>
              </w:rPr>
            </w:pPr>
          </w:p>
        </w:tc>
        <w:tc>
          <w:tcPr>
            <w:tcW w:w="2500" w:type="pct"/>
          </w:tcPr>
          <w:p w:rsidR="00971E59" w:rsidRPr="0058429F" w:rsidRDefault="00971E59" w:rsidP="00526F73">
            <w:pPr>
              <w:rPr>
                <w:rFonts w:cstheme="minorHAnsi"/>
                <w:sz w:val="20"/>
                <w:szCs w:val="56"/>
              </w:rPr>
            </w:pPr>
          </w:p>
        </w:tc>
      </w:tr>
      <w:tr w:rsidR="00971E59" w:rsidRPr="0058429F" w:rsidTr="00526F73">
        <w:trPr>
          <w:trHeight w:val="254"/>
        </w:trPr>
        <w:tc>
          <w:tcPr>
            <w:tcW w:w="2500" w:type="pct"/>
          </w:tcPr>
          <w:p w:rsidR="00971E59" w:rsidRPr="0058429F" w:rsidRDefault="00971E59" w:rsidP="00526F73">
            <w:pPr>
              <w:rPr>
                <w:rFonts w:cstheme="minorHAnsi"/>
                <w:sz w:val="20"/>
                <w:szCs w:val="56"/>
              </w:rPr>
            </w:pPr>
          </w:p>
        </w:tc>
        <w:tc>
          <w:tcPr>
            <w:tcW w:w="2500" w:type="pct"/>
          </w:tcPr>
          <w:p w:rsidR="00971E59" w:rsidRPr="0058429F" w:rsidRDefault="00971E59" w:rsidP="00526F73">
            <w:pPr>
              <w:rPr>
                <w:rFonts w:cstheme="minorHAnsi"/>
                <w:sz w:val="20"/>
                <w:szCs w:val="56"/>
              </w:rPr>
            </w:pPr>
          </w:p>
        </w:tc>
      </w:tr>
    </w:tbl>
    <w:p w:rsidR="00971E59" w:rsidRPr="001B2DD4" w:rsidRDefault="00971E59" w:rsidP="009A1178">
      <w:pPr>
        <w:pStyle w:val="Heading1"/>
        <w:sectPr w:rsidR="00971E59" w:rsidRPr="001B2DD4" w:rsidSect="00CD1306">
          <w:pgSz w:w="15840" w:h="12240" w:orient="landscape"/>
          <w:pgMar w:top="1440" w:right="1440" w:bottom="1440" w:left="1440" w:header="720" w:footer="720" w:gutter="0"/>
          <w:cols w:space="720"/>
          <w:docGrid w:linePitch="360"/>
        </w:sectPr>
      </w:pPr>
    </w:p>
    <w:bookmarkStart w:id="0" w:name="_Toc508696455" w:displacedByCustomXml="next"/>
    <w:sdt>
      <w:sdtPr>
        <w:rPr>
          <w:rFonts w:asciiTheme="minorHAnsi" w:eastAsiaTheme="minorHAnsi" w:hAnsiTheme="minorHAnsi" w:cstheme="minorBidi"/>
          <w:b w:val="0"/>
          <w:color w:val="auto"/>
          <w:sz w:val="22"/>
          <w:szCs w:val="22"/>
        </w:rPr>
        <w:id w:val="1811126915"/>
        <w:docPartObj>
          <w:docPartGallery w:val="Table of Contents"/>
          <w:docPartUnique/>
        </w:docPartObj>
      </w:sdtPr>
      <w:sdtEndPr>
        <w:rPr>
          <w:bCs/>
          <w:noProof/>
        </w:rPr>
      </w:sdtEndPr>
      <w:sdtContent>
        <w:p w:rsidR="009A1178" w:rsidRPr="009A1178" w:rsidRDefault="009A1178" w:rsidP="009A1178">
          <w:pPr>
            <w:pStyle w:val="Heading1"/>
            <w:numPr>
              <w:ilvl w:val="0"/>
              <w:numId w:val="0"/>
            </w:numPr>
            <w:rPr>
              <w:rFonts w:eastAsiaTheme="minorHAnsi"/>
            </w:rPr>
          </w:pPr>
          <w:r>
            <w:t>Tartalomjegyzék</w:t>
          </w:r>
          <w:bookmarkEnd w:id="0"/>
        </w:p>
        <w:p w:rsidR="00164234" w:rsidRPr="00164234" w:rsidRDefault="00164234" w:rsidP="009A1178">
          <w:pPr>
            <w:pStyle w:val="Heading1"/>
            <w:numPr>
              <w:ilvl w:val="0"/>
              <w:numId w:val="0"/>
            </w:numPr>
          </w:pPr>
          <w:bookmarkStart w:id="1" w:name="_GoBack"/>
          <w:bookmarkEnd w:id="1"/>
        </w:p>
        <w:p w:rsidR="00A40B6A" w:rsidRPr="00A40B6A" w:rsidRDefault="00CF51E8" w:rsidP="00A40B6A">
          <w:pPr>
            <w:pStyle w:val="TOC1"/>
            <w:tabs>
              <w:tab w:val="left" w:pos="440"/>
              <w:tab w:val="right" w:leader="dot" w:pos="12950"/>
            </w:tabs>
            <w:rPr>
              <w:rStyle w:val="Hyperlink"/>
              <w:rFonts w:ascii="Verdana" w:hAnsi="Verdana"/>
              <w:sz w:val="32"/>
              <w:szCs w:val="32"/>
              <w:lang w:eastAsia="en-US"/>
            </w:rPr>
          </w:pPr>
          <w:r w:rsidRPr="00164234">
            <w:rPr>
              <w:rFonts w:ascii="Verdana" w:hAnsi="Verdana"/>
              <w:sz w:val="32"/>
              <w:szCs w:val="32"/>
            </w:rPr>
            <w:fldChar w:fldCharType="begin"/>
          </w:r>
          <w:r w:rsidRPr="00164234">
            <w:rPr>
              <w:rFonts w:ascii="Verdana" w:hAnsi="Verdana"/>
              <w:sz w:val="32"/>
              <w:szCs w:val="32"/>
            </w:rPr>
            <w:instrText xml:space="preserve"> TOC \o "1-3" \h \z \u </w:instrText>
          </w:r>
          <w:r w:rsidRPr="00164234">
            <w:rPr>
              <w:rFonts w:ascii="Verdana" w:hAnsi="Verdana"/>
              <w:sz w:val="32"/>
              <w:szCs w:val="32"/>
            </w:rPr>
            <w:fldChar w:fldCharType="separate"/>
          </w:r>
          <w:hyperlink w:anchor="_Toc508696455" w:history="1">
            <w:r w:rsidR="00A40B6A" w:rsidRPr="00A40B6A">
              <w:rPr>
                <w:rStyle w:val="Hyperlink"/>
                <w:rFonts w:ascii="Verdana" w:hAnsi="Verdana"/>
                <w:noProof/>
                <w:sz w:val="32"/>
                <w:szCs w:val="32"/>
                <w:lang w:val="en-GB" w:eastAsia="en-US" w:bidi="ar-SA"/>
              </w:rPr>
              <w:t>Tartalomjegyzék</w:t>
            </w:r>
            <w:r w:rsidR="00A40B6A" w:rsidRPr="00A40B6A">
              <w:rPr>
                <w:rStyle w:val="Hyperlink"/>
                <w:rFonts w:ascii="Verdana" w:hAnsi="Verdana"/>
                <w:webHidden/>
                <w:sz w:val="32"/>
                <w:szCs w:val="32"/>
                <w:lang w:val="en-GB" w:eastAsia="en-US" w:bidi="ar-SA"/>
              </w:rPr>
              <w:tab/>
            </w:r>
            <w:r w:rsidR="00A40B6A" w:rsidRPr="00A40B6A">
              <w:rPr>
                <w:rStyle w:val="Hyperlink"/>
                <w:rFonts w:ascii="Verdana" w:hAnsi="Verdana"/>
                <w:webHidden/>
                <w:sz w:val="32"/>
                <w:szCs w:val="32"/>
                <w:lang w:val="en-GB" w:eastAsia="en-US" w:bidi="ar-SA"/>
              </w:rPr>
              <w:fldChar w:fldCharType="begin"/>
            </w:r>
            <w:r w:rsidR="00A40B6A" w:rsidRPr="00A40B6A">
              <w:rPr>
                <w:rStyle w:val="Hyperlink"/>
                <w:rFonts w:ascii="Verdana" w:hAnsi="Verdana"/>
                <w:webHidden/>
                <w:sz w:val="32"/>
                <w:szCs w:val="32"/>
                <w:lang w:val="en-GB" w:eastAsia="en-US" w:bidi="ar-SA"/>
              </w:rPr>
              <w:instrText xml:space="preserve"> PAGEREF _Toc508696455 \h </w:instrText>
            </w:r>
            <w:r w:rsidR="00A40B6A" w:rsidRPr="00A40B6A">
              <w:rPr>
                <w:rStyle w:val="Hyperlink"/>
                <w:rFonts w:ascii="Verdana" w:hAnsi="Verdana"/>
                <w:webHidden/>
                <w:sz w:val="32"/>
                <w:szCs w:val="32"/>
                <w:lang w:val="en-GB" w:eastAsia="en-US" w:bidi="ar-SA"/>
              </w:rPr>
            </w:r>
            <w:r w:rsidR="00A40B6A" w:rsidRPr="00A40B6A">
              <w:rPr>
                <w:rStyle w:val="Hyperlink"/>
                <w:rFonts w:ascii="Verdana" w:hAnsi="Verdana"/>
                <w:webHidden/>
                <w:sz w:val="32"/>
                <w:szCs w:val="32"/>
                <w:lang w:val="en-GB" w:eastAsia="en-US" w:bidi="ar-SA"/>
              </w:rPr>
              <w:fldChar w:fldCharType="separate"/>
            </w:r>
            <w:r w:rsidR="00A40B6A" w:rsidRPr="00A40B6A">
              <w:rPr>
                <w:rStyle w:val="Hyperlink"/>
                <w:rFonts w:ascii="Verdana" w:hAnsi="Verdana"/>
                <w:webHidden/>
                <w:sz w:val="32"/>
                <w:szCs w:val="32"/>
                <w:lang w:val="en-GB" w:eastAsia="en-US" w:bidi="ar-SA"/>
              </w:rPr>
              <w:t>3</w:t>
            </w:r>
            <w:r w:rsidR="00A40B6A" w:rsidRPr="00A40B6A">
              <w:rPr>
                <w:rStyle w:val="Hyperlink"/>
                <w:rFonts w:ascii="Verdana" w:hAnsi="Verdana"/>
                <w:webHidden/>
                <w:sz w:val="32"/>
                <w:szCs w:val="32"/>
                <w:lang w:val="en-GB" w:eastAsia="en-US" w:bidi="ar-SA"/>
              </w:rPr>
              <w:fldChar w:fldCharType="end"/>
            </w:r>
          </w:hyperlink>
        </w:p>
        <w:p w:rsidR="00A40B6A" w:rsidRPr="00A40B6A" w:rsidRDefault="008629A7">
          <w:pPr>
            <w:pStyle w:val="TOC1"/>
            <w:tabs>
              <w:tab w:val="left" w:pos="440"/>
              <w:tab w:val="right" w:leader="dot" w:pos="12950"/>
            </w:tabs>
            <w:rPr>
              <w:rStyle w:val="Hyperlink"/>
              <w:rFonts w:ascii="Verdana" w:hAnsi="Verdana"/>
              <w:sz w:val="32"/>
              <w:szCs w:val="32"/>
              <w:lang w:eastAsia="en-US"/>
            </w:rPr>
          </w:pPr>
          <w:hyperlink w:anchor="_Toc508696456" w:history="1">
            <w:r w:rsidR="00A40B6A" w:rsidRPr="00A40B6A">
              <w:rPr>
                <w:rStyle w:val="Hyperlink"/>
                <w:rFonts w:ascii="Verdana" w:hAnsi="Verdana"/>
                <w:noProof/>
                <w:sz w:val="32"/>
                <w:szCs w:val="32"/>
                <w:lang w:val="en-GB" w:eastAsia="en-US" w:bidi="ar-SA"/>
              </w:rPr>
              <w:t>1.</w:t>
            </w:r>
            <w:r w:rsidR="00A40B6A" w:rsidRPr="00A40B6A">
              <w:rPr>
                <w:rStyle w:val="Hyperlink"/>
                <w:rFonts w:ascii="Verdana" w:hAnsi="Verdana"/>
                <w:sz w:val="32"/>
                <w:szCs w:val="32"/>
                <w:lang w:eastAsia="en-US"/>
              </w:rPr>
              <w:tab/>
            </w:r>
            <w:r w:rsidR="00A40B6A" w:rsidRPr="00A40B6A">
              <w:rPr>
                <w:rStyle w:val="Hyperlink"/>
                <w:rFonts w:ascii="Verdana" w:hAnsi="Verdana"/>
                <w:noProof/>
                <w:sz w:val="32"/>
                <w:szCs w:val="32"/>
                <w:lang w:val="en-GB" w:eastAsia="en-US" w:bidi="ar-SA"/>
              </w:rPr>
              <w:t>Munkakörök</w:t>
            </w:r>
            <w:r w:rsidR="00A40B6A" w:rsidRPr="00A40B6A">
              <w:rPr>
                <w:rStyle w:val="Hyperlink"/>
                <w:rFonts w:ascii="Verdana" w:hAnsi="Verdana"/>
                <w:webHidden/>
                <w:sz w:val="32"/>
                <w:szCs w:val="32"/>
                <w:lang w:val="en-GB" w:eastAsia="en-US" w:bidi="ar-SA"/>
              </w:rPr>
              <w:tab/>
            </w:r>
            <w:r w:rsidR="00A40B6A" w:rsidRPr="00A40B6A">
              <w:rPr>
                <w:rStyle w:val="Hyperlink"/>
                <w:rFonts w:ascii="Verdana" w:hAnsi="Verdana"/>
                <w:webHidden/>
                <w:sz w:val="32"/>
                <w:szCs w:val="32"/>
                <w:lang w:val="en-GB" w:eastAsia="en-US" w:bidi="ar-SA"/>
              </w:rPr>
              <w:fldChar w:fldCharType="begin"/>
            </w:r>
            <w:r w:rsidR="00A40B6A" w:rsidRPr="00A40B6A">
              <w:rPr>
                <w:rStyle w:val="Hyperlink"/>
                <w:rFonts w:ascii="Verdana" w:hAnsi="Verdana"/>
                <w:webHidden/>
                <w:sz w:val="32"/>
                <w:szCs w:val="32"/>
                <w:lang w:val="en-GB" w:eastAsia="en-US" w:bidi="ar-SA"/>
              </w:rPr>
              <w:instrText xml:space="preserve"> PAGEREF _Toc508696456 \h </w:instrText>
            </w:r>
            <w:r w:rsidR="00A40B6A" w:rsidRPr="00A40B6A">
              <w:rPr>
                <w:rStyle w:val="Hyperlink"/>
                <w:rFonts w:ascii="Verdana" w:hAnsi="Verdana"/>
                <w:webHidden/>
                <w:sz w:val="32"/>
                <w:szCs w:val="32"/>
                <w:lang w:val="en-GB" w:eastAsia="en-US" w:bidi="ar-SA"/>
              </w:rPr>
            </w:r>
            <w:r w:rsidR="00A40B6A" w:rsidRPr="00A40B6A">
              <w:rPr>
                <w:rStyle w:val="Hyperlink"/>
                <w:rFonts w:ascii="Verdana" w:hAnsi="Verdana"/>
                <w:webHidden/>
                <w:sz w:val="32"/>
                <w:szCs w:val="32"/>
                <w:lang w:val="en-GB" w:eastAsia="en-US" w:bidi="ar-SA"/>
              </w:rPr>
              <w:fldChar w:fldCharType="separate"/>
            </w:r>
            <w:r w:rsidR="00A40B6A" w:rsidRPr="00A40B6A">
              <w:rPr>
                <w:rStyle w:val="Hyperlink"/>
                <w:rFonts w:ascii="Verdana" w:hAnsi="Verdana"/>
                <w:webHidden/>
                <w:sz w:val="32"/>
                <w:szCs w:val="32"/>
                <w:lang w:val="en-GB" w:eastAsia="en-US" w:bidi="ar-SA"/>
              </w:rPr>
              <w:t>4</w:t>
            </w:r>
            <w:r w:rsidR="00A40B6A" w:rsidRPr="00A40B6A">
              <w:rPr>
                <w:rStyle w:val="Hyperlink"/>
                <w:rFonts w:ascii="Verdana" w:hAnsi="Verdana"/>
                <w:webHidden/>
                <w:sz w:val="32"/>
                <w:szCs w:val="32"/>
                <w:lang w:val="en-GB" w:eastAsia="en-US" w:bidi="ar-SA"/>
              </w:rPr>
              <w:fldChar w:fldCharType="end"/>
            </w:r>
          </w:hyperlink>
        </w:p>
        <w:p w:rsidR="00A40B6A" w:rsidRPr="00A40B6A" w:rsidRDefault="008629A7">
          <w:pPr>
            <w:pStyle w:val="TOC1"/>
            <w:tabs>
              <w:tab w:val="left" w:pos="440"/>
              <w:tab w:val="right" w:leader="dot" w:pos="12950"/>
            </w:tabs>
            <w:rPr>
              <w:rStyle w:val="Hyperlink"/>
              <w:rFonts w:ascii="Verdana" w:hAnsi="Verdana"/>
              <w:sz w:val="32"/>
              <w:szCs w:val="32"/>
              <w:lang w:eastAsia="en-US"/>
            </w:rPr>
          </w:pPr>
          <w:hyperlink w:anchor="_Toc508696457" w:history="1">
            <w:r w:rsidR="00A40B6A" w:rsidRPr="00A40B6A">
              <w:rPr>
                <w:rStyle w:val="Hyperlink"/>
                <w:rFonts w:ascii="Verdana" w:hAnsi="Verdana"/>
                <w:noProof/>
                <w:sz w:val="32"/>
                <w:szCs w:val="32"/>
                <w:lang w:val="en-GB" w:eastAsia="en-US" w:bidi="ar-SA"/>
              </w:rPr>
              <w:t>2.</w:t>
            </w:r>
            <w:r w:rsidR="00A40B6A" w:rsidRPr="00A40B6A">
              <w:rPr>
                <w:rStyle w:val="Hyperlink"/>
                <w:rFonts w:ascii="Verdana" w:hAnsi="Verdana"/>
                <w:sz w:val="32"/>
                <w:szCs w:val="32"/>
                <w:lang w:eastAsia="en-US"/>
              </w:rPr>
              <w:tab/>
            </w:r>
            <w:r w:rsidR="00A40B6A" w:rsidRPr="00A40B6A">
              <w:rPr>
                <w:rStyle w:val="Hyperlink"/>
                <w:rFonts w:ascii="Verdana" w:hAnsi="Verdana"/>
                <w:noProof/>
                <w:sz w:val="32"/>
                <w:szCs w:val="32"/>
                <w:lang w:val="en-GB" w:eastAsia="en-US" w:bidi="ar-SA"/>
              </w:rPr>
              <w:t>Feladatok és részfeladatok</w:t>
            </w:r>
            <w:r w:rsidR="00A40B6A" w:rsidRPr="00A40B6A">
              <w:rPr>
                <w:rStyle w:val="Hyperlink"/>
                <w:rFonts w:ascii="Verdana" w:hAnsi="Verdana"/>
                <w:webHidden/>
                <w:sz w:val="32"/>
                <w:szCs w:val="32"/>
                <w:lang w:val="en-GB" w:eastAsia="en-US" w:bidi="ar-SA"/>
              </w:rPr>
              <w:tab/>
            </w:r>
            <w:r w:rsidR="00A40B6A" w:rsidRPr="00A40B6A">
              <w:rPr>
                <w:rStyle w:val="Hyperlink"/>
                <w:rFonts w:ascii="Verdana" w:hAnsi="Verdana"/>
                <w:webHidden/>
                <w:sz w:val="32"/>
                <w:szCs w:val="32"/>
                <w:lang w:val="en-GB" w:eastAsia="en-US" w:bidi="ar-SA"/>
              </w:rPr>
              <w:fldChar w:fldCharType="begin"/>
            </w:r>
            <w:r w:rsidR="00A40B6A" w:rsidRPr="00A40B6A">
              <w:rPr>
                <w:rStyle w:val="Hyperlink"/>
                <w:rFonts w:ascii="Verdana" w:hAnsi="Verdana"/>
                <w:webHidden/>
                <w:sz w:val="32"/>
                <w:szCs w:val="32"/>
                <w:lang w:val="en-GB" w:eastAsia="en-US" w:bidi="ar-SA"/>
              </w:rPr>
              <w:instrText xml:space="preserve"> PAGEREF _Toc508696457 \h </w:instrText>
            </w:r>
            <w:r w:rsidR="00A40B6A" w:rsidRPr="00A40B6A">
              <w:rPr>
                <w:rStyle w:val="Hyperlink"/>
                <w:rFonts w:ascii="Verdana" w:hAnsi="Verdana"/>
                <w:webHidden/>
                <w:sz w:val="32"/>
                <w:szCs w:val="32"/>
                <w:lang w:val="en-GB" w:eastAsia="en-US" w:bidi="ar-SA"/>
              </w:rPr>
            </w:r>
            <w:r w:rsidR="00A40B6A" w:rsidRPr="00A40B6A">
              <w:rPr>
                <w:rStyle w:val="Hyperlink"/>
                <w:rFonts w:ascii="Verdana" w:hAnsi="Verdana"/>
                <w:webHidden/>
                <w:sz w:val="32"/>
                <w:szCs w:val="32"/>
                <w:lang w:val="en-GB" w:eastAsia="en-US" w:bidi="ar-SA"/>
              </w:rPr>
              <w:fldChar w:fldCharType="separate"/>
            </w:r>
            <w:r w:rsidR="00A40B6A" w:rsidRPr="00A40B6A">
              <w:rPr>
                <w:rStyle w:val="Hyperlink"/>
                <w:rFonts w:ascii="Verdana" w:hAnsi="Verdana"/>
                <w:webHidden/>
                <w:sz w:val="32"/>
                <w:szCs w:val="32"/>
                <w:lang w:val="en-GB" w:eastAsia="en-US" w:bidi="ar-SA"/>
              </w:rPr>
              <w:t>5</w:t>
            </w:r>
            <w:r w:rsidR="00A40B6A" w:rsidRPr="00A40B6A">
              <w:rPr>
                <w:rStyle w:val="Hyperlink"/>
                <w:rFonts w:ascii="Verdana" w:hAnsi="Verdana"/>
                <w:webHidden/>
                <w:sz w:val="32"/>
                <w:szCs w:val="32"/>
                <w:lang w:val="en-GB" w:eastAsia="en-US" w:bidi="ar-SA"/>
              </w:rPr>
              <w:fldChar w:fldCharType="end"/>
            </w:r>
          </w:hyperlink>
        </w:p>
        <w:p w:rsidR="00A40B6A" w:rsidRPr="00A40B6A" w:rsidRDefault="008629A7">
          <w:pPr>
            <w:pStyle w:val="TOC1"/>
            <w:tabs>
              <w:tab w:val="left" w:pos="440"/>
              <w:tab w:val="right" w:leader="dot" w:pos="12950"/>
            </w:tabs>
            <w:rPr>
              <w:rStyle w:val="Hyperlink"/>
              <w:rFonts w:ascii="Verdana" w:hAnsi="Verdana"/>
              <w:sz w:val="32"/>
              <w:szCs w:val="32"/>
              <w:lang w:eastAsia="en-US"/>
            </w:rPr>
          </w:pPr>
          <w:hyperlink w:anchor="_Toc508696458" w:history="1">
            <w:r w:rsidR="00A40B6A" w:rsidRPr="00A40B6A">
              <w:rPr>
                <w:rStyle w:val="Hyperlink"/>
                <w:rFonts w:ascii="Verdana" w:hAnsi="Verdana"/>
                <w:noProof/>
                <w:sz w:val="32"/>
                <w:szCs w:val="32"/>
                <w:lang w:val="en-GB" w:eastAsia="en-US" w:bidi="ar-SA"/>
              </w:rPr>
              <w:t>3.</w:t>
            </w:r>
            <w:r w:rsidR="00A40B6A" w:rsidRPr="00A40B6A">
              <w:rPr>
                <w:rStyle w:val="Hyperlink"/>
                <w:rFonts w:ascii="Verdana" w:hAnsi="Verdana"/>
                <w:sz w:val="32"/>
                <w:szCs w:val="32"/>
                <w:lang w:eastAsia="en-US"/>
              </w:rPr>
              <w:tab/>
            </w:r>
            <w:r w:rsidR="00A40B6A" w:rsidRPr="00A40B6A">
              <w:rPr>
                <w:rStyle w:val="Hyperlink"/>
                <w:rFonts w:ascii="Verdana" w:hAnsi="Verdana"/>
                <w:noProof/>
                <w:sz w:val="32"/>
                <w:szCs w:val="32"/>
                <w:lang w:val="en-GB" w:eastAsia="en-US" w:bidi="ar-SA"/>
              </w:rPr>
              <w:t>Felkészültségi skála</w:t>
            </w:r>
            <w:r w:rsidR="00A40B6A" w:rsidRPr="00A40B6A">
              <w:rPr>
                <w:rStyle w:val="Hyperlink"/>
                <w:rFonts w:ascii="Verdana" w:hAnsi="Verdana"/>
                <w:webHidden/>
                <w:sz w:val="32"/>
                <w:szCs w:val="32"/>
                <w:lang w:val="en-GB" w:eastAsia="en-US" w:bidi="ar-SA"/>
              </w:rPr>
              <w:tab/>
            </w:r>
            <w:r w:rsidR="00A40B6A" w:rsidRPr="00A40B6A">
              <w:rPr>
                <w:rStyle w:val="Hyperlink"/>
                <w:rFonts w:ascii="Verdana" w:hAnsi="Verdana"/>
                <w:webHidden/>
                <w:sz w:val="32"/>
                <w:szCs w:val="32"/>
                <w:lang w:val="en-GB" w:eastAsia="en-US" w:bidi="ar-SA"/>
              </w:rPr>
              <w:fldChar w:fldCharType="begin"/>
            </w:r>
            <w:r w:rsidR="00A40B6A" w:rsidRPr="00A40B6A">
              <w:rPr>
                <w:rStyle w:val="Hyperlink"/>
                <w:rFonts w:ascii="Verdana" w:hAnsi="Verdana"/>
                <w:webHidden/>
                <w:sz w:val="32"/>
                <w:szCs w:val="32"/>
                <w:lang w:val="en-GB" w:eastAsia="en-US" w:bidi="ar-SA"/>
              </w:rPr>
              <w:instrText xml:space="preserve"> PAGEREF _Toc508696458 \h </w:instrText>
            </w:r>
            <w:r w:rsidR="00A40B6A" w:rsidRPr="00A40B6A">
              <w:rPr>
                <w:rStyle w:val="Hyperlink"/>
                <w:rFonts w:ascii="Verdana" w:hAnsi="Verdana"/>
                <w:webHidden/>
                <w:sz w:val="32"/>
                <w:szCs w:val="32"/>
                <w:lang w:val="en-GB" w:eastAsia="en-US" w:bidi="ar-SA"/>
              </w:rPr>
            </w:r>
            <w:r w:rsidR="00A40B6A" w:rsidRPr="00A40B6A">
              <w:rPr>
                <w:rStyle w:val="Hyperlink"/>
                <w:rFonts w:ascii="Verdana" w:hAnsi="Verdana"/>
                <w:webHidden/>
                <w:sz w:val="32"/>
                <w:szCs w:val="32"/>
                <w:lang w:val="en-GB" w:eastAsia="en-US" w:bidi="ar-SA"/>
              </w:rPr>
              <w:fldChar w:fldCharType="separate"/>
            </w:r>
            <w:r w:rsidR="00A40B6A" w:rsidRPr="00A40B6A">
              <w:rPr>
                <w:rStyle w:val="Hyperlink"/>
                <w:rFonts w:ascii="Verdana" w:hAnsi="Verdana"/>
                <w:webHidden/>
                <w:sz w:val="32"/>
                <w:szCs w:val="32"/>
                <w:lang w:val="en-GB" w:eastAsia="en-US" w:bidi="ar-SA"/>
              </w:rPr>
              <w:t>7</w:t>
            </w:r>
            <w:r w:rsidR="00A40B6A" w:rsidRPr="00A40B6A">
              <w:rPr>
                <w:rStyle w:val="Hyperlink"/>
                <w:rFonts w:ascii="Verdana" w:hAnsi="Verdana"/>
                <w:webHidden/>
                <w:sz w:val="32"/>
                <w:szCs w:val="32"/>
                <w:lang w:val="en-GB" w:eastAsia="en-US" w:bidi="ar-SA"/>
              </w:rPr>
              <w:fldChar w:fldCharType="end"/>
            </w:r>
          </w:hyperlink>
        </w:p>
        <w:p w:rsidR="00A40B6A" w:rsidRPr="00A40B6A" w:rsidRDefault="008629A7">
          <w:pPr>
            <w:pStyle w:val="TOC1"/>
            <w:tabs>
              <w:tab w:val="left" w:pos="440"/>
              <w:tab w:val="right" w:leader="dot" w:pos="12950"/>
            </w:tabs>
            <w:rPr>
              <w:rStyle w:val="Hyperlink"/>
              <w:rFonts w:ascii="Verdana" w:hAnsi="Verdana"/>
              <w:sz w:val="32"/>
              <w:szCs w:val="32"/>
              <w:lang w:eastAsia="en-US"/>
            </w:rPr>
          </w:pPr>
          <w:hyperlink w:anchor="_Toc508696459" w:history="1">
            <w:r w:rsidR="00A40B6A" w:rsidRPr="00A40B6A">
              <w:rPr>
                <w:rStyle w:val="Hyperlink"/>
                <w:rFonts w:ascii="Verdana" w:hAnsi="Verdana"/>
                <w:noProof/>
                <w:sz w:val="32"/>
                <w:szCs w:val="32"/>
                <w:lang w:val="en-GB" w:eastAsia="en-US" w:bidi="ar-SA"/>
              </w:rPr>
              <w:t>4.</w:t>
            </w:r>
            <w:r w:rsidR="00A40B6A" w:rsidRPr="00A40B6A">
              <w:rPr>
                <w:rStyle w:val="Hyperlink"/>
                <w:rFonts w:ascii="Verdana" w:hAnsi="Verdana"/>
                <w:sz w:val="32"/>
                <w:szCs w:val="32"/>
                <w:lang w:eastAsia="en-US"/>
              </w:rPr>
              <w:tab/>
            </w:r>
            <w:r w:rsidR="00A40B6A" w:rsidRPr="00A40B6A">
              <w:rPr>
                <w:rStyle w:val="Hyperlink"/>
                <w:rFonts w:ascii="Verdana" w:hAnsi="Verdana"/>
                <w:noProof/>
                <w:sz w:val="32"/>
                <w:szCs w:val="32"/>
                <w:lang w:val="en-GB" w:eastAsia="en-US" w:bidi="ar-SA"/>
              </w:rPr>
              <w:t>Működtetési kompetenciák</w:t>
            </w:r>
            <w:r w:rsidR="00A40B6A" w:rsidRPr="00A40B6A">
              <w:rPr>
                <w:rStyle w:val="Hyperlink"/>
                <w:rFonts w:ascii="Verdana" w:hAnsi="Verdana"/>
                <w:webHidden/>
                <w:sz w:val="32"/>
                <w:szCs w:val="32"/>
                <w:lang w:val="en-GB" w:eastAsia="en-US" w:bidi="ar-SA"/>
              </w:rPr>
              <w:tab/>
            </w:r>
            <w:r w:rsidR="00A40B6A" w:rsidRPr="00A40B6A">
              <w:rPr>
                <w:rStyle w:val="Hyperlink"/>
                <w:rFonts w:ascii="Verdana" w:hAnsi="Verdana"/>
                <w:webHidden/>
                <w:sz w:val="32"/>
                <w:szCs w:val="32"/>
                <w:lang w:val="en-GB" w:eastAsia="en-US" w:bidi="ar-SA"/>
              </w:rPr>
              <w:fldChar w:fldCharType="begin"/>
            </w:r>
            <w:r w:rsidR="00A40B6A" w:rsidRPr="00A40B6A">
              <w:rPr>
                <w:rStyle w:val="Hyperlink"/>
                <w:rFonts w:ascii="Verdana" w:hAnsi="Verdana"/>
                <w:webHidden/>
                <w:sz w:val="32"/>
                <w:szCs w:val="32"/>
                <w:lang w:val="en-GB" w:eastAsia="en-US" w:bidi="ar-SA"/>
              </w:rPr>
              <w:instrText xml:space="preserve"> PAGEREF _Toc508696459 \h </w:instrText>
            </w:r>
            <w:r w:rsidR="00A40B6A" w:rsidRPr="00A40B6A">
              <w:rPr>
                <w:rStyle w:val="Hyperlink"/>
                <w:rFonts w:ascii="Verdana" w:hAnsi="Verdana"/>
                <w:webHidden/>
                <w:sz w:val="32"/>
                <w:szCs w:val="32"/>
                <w:lang w:val="en-GB" w:eastAsia="en-US" w:bidi="ar-SA"/>
              </w:rPr>
            </w:r>
            <w:r w:rsidR="00A40B6A" w:rsidRPr="00A40B6A">
              <w:rPr>
                <w:rStyle w:val="Hyperlink"/>
                <w:rFonts w:ascii="Verdana" w:hAnsi="Verdana"/>
                <w:webHidden/>
                <w:sz w:val="32"/>
                <w:szCs w:val="32"/>
                <w:lang w:val="en-GB" w:eastAsia="en-US" w:bidi="ar-SA"/>
              </w:rPr>
              <w:fldChar w:fldCharType="separate"/>
            </w:r>
            <w:r w:rsidR="00A40B6A" w:rsidRPr="00A40B6A">
              <w:rPr>
                <w:rStyle w:val="Hyperlink"/>
                <w:rFonts w:ascii="Verdana" w:hAnsi="Verdana"/>
                <w:webHidden/>
                <w:sz w:val="32"/>
                <w:szCs w:val="32"/>
                <w:lang w:val="en-GB" w:eastAsia="en-US" w:bidi="ar-SA"/>
              </w:rPr>
              <w:t>9</w:t>
            </w:r>
            <w:r w:rsidR="00A40B6A" w:rsidRPr="00A40B6A">
              <w:rPr>
                <w:rStyle w:val="Hyperlink"/>
                <w:rFonts w:ascii="Verdana" w:hAnsi="Verdana"/>
                <w:webHidden/>
                <w:sz w:val="32"/>
                <w:szCs w:val="32"/>
                <w:lang w:val="en-GB" w:eastAsia="en-US" w:bidi="ar-SA"/>
              </w:rPr>
              <w:fldChar w:fldCharType="end"/>
            </w:r>
          </w:hyperlink>
        </w:p>
        <w:p w:rsidR="00A40B6A" w:rsidRPr="00A40B6A" w:rsidRDefault="008629A7">
          <w:pPr>
            <w:pStyle w:val="TOC1"/>
            <w:tabs>
              <w:tab w:val="left" w:pos="440"/>
              <w:tab w:val="right" w:leader="dot" w:pos="12950"/>
            </w:tabs>
            <w:rPr>
              <w:rStyle w:val="Hyperlink"/>
              <w:rFonts w:ascii="Verdana" w:hAnsi="Verdana"/>
              <w:sz w:val="32"/>
              <w:szCs w:val="32"/>
              <w:lang w:eastAsia="en-US"/>
            </w:rPr>
          </w:pPr>
          <w:hyperlink w:anchor="_Toc508696460" w:history="1">
            <w:r w:rsidR="00A40B6A" w:rsidRPr="00A40B6A">
              <w:rPr>
                <w:rStyle w:val="Hyperlink"/>
                <w:rFonts w:ascii="Verdana" w:hAnsi="Verdana"/>
                <w:noProof/>
                <w:sz w:val="32"/>
                <w:szCs w:val="32"/>
                <w:lang w:val="en-GB" w:eastAsia="en-US" w:bidi="ar-SA"/>
              </w:rPr>
              <w:t>5.</w:t>
            </w:r>
            <w:r w:rsidR="00A40B6A" w:rsidRPr="00A40B6A">
              <w:rPr>
                <w:rStyle w:val="Hyperlink"/>
                <w:rFonts w:ascii="Verdana" w:hAnsi="Verdana"/>
                <w:sz w:val="32"/>
                <w:szCs w:val="32"/>
                <w:lang w:eastAsia="en-US"/>
              </w:rPr>
              <w:tab/>
            </w:r>
            <w:r w:rsidR="00A40B6A" w:rsidRPr="00A40B6A">
              <w:rPr>
                <w:rStyle w:val="Hyperlink"/>
                <w:rFonts w:ascii="Verdana" w:hAnsi="Verdana"/>
                <w:noProof/>
                <w:sz w:val="32"/>
                <w:szCs w:val="32"/>
                <w:lang w:val="en-GB" w:eastAsia="en-US" w:bidi="ar-SA"/>
              </w:rPr>
              <w:t>Vezetői kompetenciák</w:t>
            </w:r>
            <w:r w:rsidR="00A40B6A" w:rsidRPr="00A40B6A">
              <w:rPr>
                <w:rStyle w:val="Hyperlink"/>
                <w:rFonts w:ascii="Verdana" w:hAnsi="Verdana"/>
                <w:webHidden/>
                <w:sz w:val="32"/>
                <w:szCs w:val="32"/>
                <w:lang w:val="en-GB" w:eastAsia="en-US" w:bidi="ar-SA"/>
              </w:rPr>
              <w:tab/>
            </w:r>
            <w:r w:rsidR="00A40B6A" w:rsidRPr="00A40B6A">
              <w:rPr>
                <w:rStyle w:val="Hyperlink"/>
                <w:rFonts w:ascii="Verdana" w:hAnsi="Verdana"/>
                <w:webHidden/>
                <w:sz w:val="32"/>
                <w:szCs w:val="32"/>
                <w:lang w:val="en-GB" w:eastAsia="en-US" w:bidi="ar-SA"/>
              </w:rPr>
              <w:fldChar w:fldCharType="begin"/>
            </w:r>
            <w:r w:rsidR="00A40B6A" w:rsidRPr="00A40B6A">
              <w:rPr>
                <w:rStyle w:val="Hyperlink"/>
                <w:rFonts w:ascii="Verdana" w:hAnsi="Verdana"/>
                <w:webHidden/>
                <w:sz w:val="32"/>
                <w:szCs w:val="32"/>
                <w:lang w:val="en-GB" w:eastAsia="en-US" w:bidi="ar-SA"/>
              </w:rPr>
              <w:instrText xml:space="preserve"> PAGEREF _Toc508696460 \h </w:instrText>
            </w:r>
            <w:r w:rsidR="00A40B6A" w:rsidRPr="00A40B6A">
              <w:rPr>
                <w:rStyle w:val="Hyperlink"/>
                <w:rFonts w:ascii="Verdana" w:hAnsi="Verdana"/>
                <w:webHidden/>
                <w:sz w:val="32"/>
                <w:szCs w:val="32"/>
                <w:lang w:val="en-GB" w:eastAsia="en-US" w:bidi="ar-SA"/>
              </w:rPr>
            </w:r>
            <w:r w:rsidR="00A40B6A" w:rsidRPr="00A40B6A">
              <w:rPr>
                <w:rStyle w:val="Hyperlink"/>
                <w:rFonts w:ascii="Verdana" w:hAnsi="Verdana"/>
                <w:webHidden/>
                <w:sz w:val="32"/>
                <w:szCs w:val="32"/>
                <w:lang w:val="en-GB" w:eastAsia="en-US" w:bidi="ar-SA"/>
              </w:rPr>
              <w:fldChar w:fldCharType="separate"/>
            </w:r>
            <w:r w:rsidR="00A40B6A" w:rsidRPr="00A40B6A">
              <w:rPr>
                <w:rStyle w:val="Hyperlink"/>
                <w:rFonts w:ascii="Verdana" w:hAnsi="Verdana"/>
                <w:webHidden/>
                <w:sz w:val="32"/>
                <w:szCs w:val="32"/>
                <w:lang w:val="en-GB" w:eastAsia="en-US" w:bidi="ar-SA"/>
              </w:rPr>
              <w:t>9</w:t>
            </w:r>
            <w:r w:rsidR="00A40B6A" w:rsidRPr="00A40B6A">
              <w:rPr>
                <w:rStyle w:val="Hyperlink"/>
                <w:rFonts w:ascii="Verdana" w:hAnsi="Verdana"/>
                <w:webHidden/>
                <w:sz w:val="32"/>
                <w:szCs w:val="32"/>
                <w:lang w:val="en-GB" w:eastAsia="en-US" w:bidi="ar-SA"/>
              </w:rPr>
              <w:fldChar w:fldCharType="end"/>
            </w:r>
          </w:hyperlink>
        </w:p>
        <w:p w:rsidR="00A40B6A" w:rsidRDefault="008629A7">
          <w:pPr>
            <w:pStyle w:val="TOC1"/>
            <w:tabs>
              <w:tab w:val="left" w:pos="440"/>
              <w:tab w:val="right" w:leader="dot" w:pos="12950"/>
            </w:tabs>
            <w:rPr>
              <w:rFonts w:eastAsiaTheme="minorEastAsia"/>
              <w:noProof/>
              <w:lang w:val="en-GB" w:eastAsia="en-GB" w:bidi="ar-SA"/>
            </w:rPr>
          </w:pPr>
          <w:hyperlink w:anchor="_Toc508696461" w:history="1">
            <w:r w:rsidR="00A40B6A" w:rsidRPr="00A40B6A">
              <w:rPr>
                <w:rStyle w:val="Hyperlink"/>
                <w:rFonts w:ascii="Verdana" w:hAnsi="Verdana"/>
                <w:noProof/>
                <w:sz w:val="32"/>
                <w:szCs w:val="32"/>
                <w:lang w:val="en-GB" w:eastAsia="en-US" w:bidi="ar-SA"/>
              </w:rPr>
              <w:t>6.</w:t>
            </w:r>
            <w:r w:rsidR="00A40B6A" w:rsidRPr="00A40B6A">
              <w:rPr>
                <w:rStyle w:val="Hyperlink"/>
                <w:rFonts w:ascii="Verdana" w:hAnsi="Verdana"/>
                <w:sz w:val="32"/>
                <w:szCs w:val="32"/>
                <w:lang w:eastAsia="en-US"/>
              </w:rPr>
              <w:tab/>
            </w:r>
            <w:r w:rsidR="00A40B6A" w:rsidRPr="00A40B6A">
              <w:rPr>
                <w:rStyle w:val="Hyperlink"/>
                <w:rFonts w:ascii="Verdana" w:hAnsi="Verdana"/>
                <w:noProof/>
                <w:sz w:val="32"/>
                <w:szCs w:val="32"/>
                <w:lang w:val="en-GB" w:eastAsia="en-US" w:bidi="ar-SA"/>
              </w:rPr>
              <w:t>Szakmai kompetenciák</w:t>
            </w:r>
            <w:r w:rsidR="00A40B6A" w:rsidRPr="00A40B6A">
              <w:rPr>
                <w:rStyle w:val="Hyperlink"/>
                <w:rFonts w:ascii="Verdana" w:hAnsi="Verdana"/>
                <w:webHidden/>
                <w:sz w:val="32"/>
                <w:szCs w:val="32"/>
                <w:lang w:val="en-GB" w:eastAsia="en-US" w:bidi="ar-SA"/>
              </w:rPr>
              <w:tab/>
            </w:r>
            <w:r w:rsidR="00A40B6A" w:rsidRPr="00A40B6A">
              <w:rPr>
                <w:rStyle w:val="Hyperlink"/>
                <w:rFonts w:ascii="Verdana" w:hAnsi="Verdana"/>
                <w:webHidden/>
                <w:sz w:val="32"/>
                <w:szCs w:val="32"/>
                <w:lang w:val="en-GB" w:eastAsia="en-US" w:bidi="ar-SA"/>
              </w:rPr>
              <w:fldChar w:fldCharType="begin"/>
            </w:r>
            <w:r w:rsidR="00A40B6A" w:rsidRPr="00A40B6A">
              <w:rPr>
                <w:rStyle w:val="Hyperlink"/>
                <w:rFonts w:ascii="Verdana" w:hAnsi="Verdana"/>
                <w:webHidden/>
                <w:sz w:val="32"/>
                <w:szCs w:val="32"/>
                <w:lang w:val="en-GB" w:eastAsia="en-US" w:bidi="ar-SA"/>
              </w:rPr>
              <w:instrText xml:space="preserve"> PAGEREF _Toc508696461 \h </w:instrText>
            </w:r>
            <w:r w:rsidR="00A40B6A" w:rsidRPr="00A40B6A">
              <w:rPr>
                <w:rStyle w:val="Hyperlink"/>
                <w:rFonts w:ascii="Verdana" w:hAnsi="Verdana"/>
                <w:webHidden/>
                <w:sz w:val="32"/>
                <w:szCs w:val="32"/>
                <w:lang w:val="en-GB" w:eastAsia="en-US" w:bidi="ar-SA"/>
              </w:rPr>
            </w:r>
            <w:r w:rsidR="00A40B6A" w:rsidRPr="00A40B6A">
              <w:rPr>
                <w:rStyle w:val="Hyperlink"/>
                <w:rFonts w:ascii="Verdana" w:hAnsi="Verdana"/>
                <w:webHidden/>
                <w:sz w:val="32"/>
                <w:szCs w:val="32"/>
                <w:lang w:val="en-GB" w:eastAsia="en-US" w:bidi="ar-SA"/>
              </w:rPr>
              <w:fldChar w:fldCharType="separate"/>
            </w:r>
            <w:r w:rsidR="00A40B6A" w:rsidRPr="00A40B6A">
              <w:rPr>
                <w:rStyle w:val="Hyperlink"/>
                <w:rFonts w:ascii="Verdana" w:hAnsi="Verdana"/>
                <w:webHidden/>
                <w:sz w:val="32"/>
                <w:szCs w:val="32"/>
                <w:lang w:val="en-GB" w:eastAsia="en-US" w:bidi="ar-SA"/>
              </w:rPr>
              <w:t>14</w:t>
            </w:r>
            <w:r w:rsidR="00A40B6A" w:rsidRPr="00A40B6A">
              <w:rPr>
                <w:rStyle w:val="Hyperlink"/>
                <w:rFonts w:ascii="Verdana" w:hAnsi="Verdana"/>
                <w:webHidden/>
                <w:sz w:val="32"/>
                <w:szCs w:val="32"/>
                <w:lang w:val="en-GB" w:eastAsia="en-US" w:bidi="ar-SA"/>
              </w:rPr>
              <w:fldChar w:fldCharType="end"/>
            </w:r>
          </w:hyperlink>
        </w:p>
        <w:p w:rsidR="001B2DD4" w:rsidRPr="00164234" w:rsidRDefault="00CF51E8">
          <w:pPr>
            <w:pStyle w:val="TOC1"/>
            <w:tabs>
              <w:tab w:val="left" w:pos="440"/>
              <w:tab w:val="right" w:leader="dot" w:pos="12950"/>
            </w:tabs>
            <w:rPr>
              <w:rFonts w:ascii="Verdana" w:eastAsiaTheme="minorEastAsia" w:hAnsi="Verdana"/>
              <w:noProof/>
              <w:sz w:val="32"/>
              <w:szCs w:val="32"/>
            </w:rPr>
          </w:pPr>
          <w:r w:rsidRPr="00164234">
            <w:rPr>
              <w:rFonts w:ascii="Verdana" w:hAnsi="Verdana"/>
              <w:bCs/>
              <w:noProof/>
              <w:sz w:val="32"/>
              <w:szCs w:val="32"/>
            </w:rPr>
            <w:fldChar w:fldCharType="end"/>
          </w:r>
        </w:p>
      </w:sdtContent>
    </w:sdt>
    <w:p w:rsidR="001C3AFA" w:rsidRPr="001B2DD4" w:rsidRDefault="001C3AFA" w:rsidP="009A1178">
      <w:pPr>
        <w:pStyle w:val="Heading1"/>
        <w:sectPr w:rsidR="001C3AFA" w:rsidRPr="001B2DD4" w:rsidSect="00CD1306">
          <w:pgSz w:w="15840" w:h="12240" w:orient="landscape"/>
          <w:pgMar w:top="1440" w:right="1440" w:bottom="1440" w:left="1440" w:header="720" w:footer="720" w:gutter="0"/>
          <w:cols w:space="720"/>
          <w:docGrid w:linePitch="360"/>
        </w:sectPr>
      </w:pPr>
    </w:p>
    <w:p w:rsidR="00CD1306" w:rsidRPr="009A1178" w:rsidRDefault="000C44D2" w:rsidP="009A1178">
      <w:pPr>
        <w:pStyle w:val="Heading1"/>
      </w:pPr>
      <w:bookmarkStart w:id="2" w:name="_Toc494962303"/>
      <w:bookmarkStart w:id="3" w:name="_Toc508696456"/>
      <w:r>
        <w:lastRenderedPageBreak/>
        <w:t>Munkakörök</w:t>
      </w:r>
      <w:bookmarkEnd w:id="2"/>
      <w:bookmarkEnd w:id="3"/>
    </w:p>
    <w:tbl>
      <w:tblPr>
        <w:tblW w:w="511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96"/>
        <w:gridCol w:w="3669"/>
        <w:gridCol w:w="1704"/>
        <w:gridCol w:w="6510"/>
      </w:tblGrid>
      <w:tr w:rsidR="007A0134" w:rsidRPr="001B2DD4" w:rsidTr="00A40B6A">
        <w:trPr>
          <w:trHeight w:val="467"/>
        </w:trPr>
        <w:tc>
          <w:tcPr>
            <w:tcW w:w="1953" w:type="pct"/>
            <w:gridSpan w:val="2"/>
            <w:shd w:val="clear" w:color="auto" w:fill="1F4E79" w:themeFill="accent1" w:themeFillShade="80"/>
            <w:vAlign w:val="center"/>
          </w:tcPr>
          <w:p w:rsidR="007A0134" w:rsidRPr="001B2DD4" w:rsidRDefault="00162980" w:rsidP="007A0134">
            <w:pPr>
              <w:spacing w:after="0" w:line="240" w:lineRule="auto"/>
              <w:jc w:val="center"/>
              <w:rPr>
                <w:rFonts w:ascii="Verdana" w:eastAsia="Times New Roman" w:hAnsi="Verdana" w:cstheme="minorHAnsi"/>
                <w:b/>
                <w:bCs/>
                <w:color w:val="FFFFFF" w:themeColor="background1"/>
                <w:sz w:val="20"/>
                <w:szCs w:val="20"/>
              </w:rPr>
            </w:pPr>
            <w:r>
              <w:rPr>
                <w:rFonts w:ascii="Verdana" w:hAnsi="Verdana" w:cstheme="minorHAnsi"/>
                <w:b/>
                <w:color w:val="FFFFFF" w:themeColor="background1"/>
                <w:sz w:val="20"/>
              </w:rPr>
              <w:t>Angol</w:t>
            </w:r>
          </w:p>
        </w:tc>
        <w:tc>
          <w:tcPr>
            <w:tcW w:w="3047" w:type="pct"/>
            <w:gridSpan w:val="2"/>
            <w:shd w:val="clear" w:color="auto" w:fill="1F4E79" w:themeFill="accent1" w:themeFillShade="80"/>
            <w:vAlign w:val="center"/>
          </w:tcPr>
          <w:p w:rsidR="007A0134" w:rsidRPr="001B2DD4" w:rsidRDefault="00D07236" w:rsidP="00162980">
            <w:pPr>
              <w:spacing w:after="0" w:line="240" w:lineRule="auto"/>
              <w:jc w:val="center"/>
              <w:rPr>
                <w:rFonts w:ascii="Verdana" w:hAnsi="Verdana" w:cstheme="minorHAnsi"/>
                <w:b/>
                <w:color w:val="FFFFFF" w:themeColor="background1"/>
                <w:sz w:val="20"/>
                <w:szCs w:val="20"/>
              </w:rPr>
            </w:pPr>
            <w:r>
              <w:rPr>
                <w:rFonts w:ascii="Verdana" w:hAnsi="Verdana" w:cstheme="minorHAnsi"/>
                <w:b/>
                <w:color w:val="FFFFFF" w:themeColor="background1"/>
                <w:sz w:val="20"/>
              </w:rPr>
              <w:t>M</w:t>
            </w:r>
            <w:r w:rsidR="00A40B6A">
              <w:rPr>
                <w:rFonts w:ascii="Verdana" w:hAnsi="Verdana" w:cstheme="minorHAnsi"/>
                <w:b/>
                <w:color w:val="FFFFFF" w:themeColor="background1"/>
                <w:sz w:val="20"/>
              </w:rPr>
              <w:t>agyar</w:t>
            </w:r>
          </w:p>
        </w:tc>
      </w:tr>
      <w:tr w:rsidR="00A40B6A" w:rsidRPr="001B2DD4" w:rsidTr="00A40B6A">
        <w:trPr>
          <w:trHeight w:val="440"/>
        </w:trPr>
        <w:tc>
          <w:tcPr>
            <w:tcW w:w="592" w:type="pct"/>
            <w:shd w:val="clear" w:color="auto" w:fill="F2F2F2" w:themeFill="background1" w:themeFillShade="F2"/>
            <w:vAlign w:val="center"/>
          </w:tcPr>
          <w:p w:rsidR="00A40B6A" w:rsidRPr="001B2DD4" w:rsidRDefault="00A40B6A" w:rsidP="00526F73">
            <w:pPr>
              <w:spacing w:after="0"/>
              <w:rPr>
                <w:rFonts w:ascii="Verdana" w:hAnsi="Verdana" w:cstheme="minorHAnsi"/>
                <w:sz w:val="20"/>
                <w:szCs w:val="20"/>
              </w:rPr>
            </w:pPr>
            <w:r w:rsidRPr="001B2DD4">
              <w:rPr>
                <w:rFonts w:ascii="Verdana" w:hAnsi="Verdana" w:cstheme="minorHAnsi"/>
                <w:sz w:val="20"/>
                <w:szCs w:val="20"/>
              </w:rPr>
              <w:t>Job Role</w:t>
            </w:r>
          </w:p>
        </w:tc>
        <w:tc>
          <w:tcPr>
            <w:tcW w:w="1360" w:type="pct"/>
            <w:shd w:val="clear" w:color="auto" w:fill="F2F2F2" w:themeFill="background1" w:themeFillShade="F2"/>
            <w:vAlign w:val="center"/>
          </w:tcPr>
          <w:p w:rsidR="00A40B6A" w:rsidRPr="001B2DD4" w:rsidRDefault="00A40B6A" w:rsidP="00526F73">
            <w:pPr>
              <w:spacing w:after="0"/>
              <w:rPr>
                <w:rFonts w:ascii="Verdana" w:hAnsi="Verdana" w:cstheme="minorHAnsi"/>
                <w:sz w:val="20"/>
                <w:szCs w:val="20"/>
              </w:rPr>
            </w:pPr>
            <w:r w:rsidRPr="001B2DD4">
              <w:rPr>
                <w:rFonts w:ascii="Verdana" w:hAnsi="Verdana" w:cstheme="minorHAnsi"/>
                <w:sz w:val="20"/>
                <w:szCs w:val="20"/>
              </w:rPr>
              <w:t>Description</w:t>
            </w:r>
          </w:p>
        </w:tc>
        <w:tc>
          <w:tcPr>
            <w:tcW w:w="632" w:type="pct"/>
            <w:shd w:val="clear" w:color="auto" w:fill="F2F2F2" w:themeFill="background1" w:themeFillShade="F2"/>
            <w:vAlign w:val="center"/>
          </w:tcPr>
          <w:p w:rsidR="00A40B6A" w:rsidRPr="001B2DD4" w:rsidRDefault="00A40B6A" w:rsidP="00526F73">
            <w:pPr>
              <w:spacing w:after="0"/>
              <w:rPr>
                <w:rFonts w:ascii="Verdana" w:hAnsi="Verdana" w:cstheme="minorHAnsi"/>
                <w:sz w:val="20"/>
                <w:szCs w:val="20"/>
              </w:rPr>
            </w:pPr>
            <w:r>
              <w:rPr>
                <w:rFonts w:ascii="Verdana" w:hAnsi="Verdana" w:cstheme="minorHAnsi"/>
                <w:sz w:val="20"/>
              </w:rPr>
              <w:t>Munkakör</w:t>
            </w:r>
          </w:p>
        </w:tc>
        <w:tc>
          <w:tcPr>
            <w:tcW w:w="2416" w:type="pct"/>
            <w:shd w:val="clear" w:color="auto" w:fill="F2F2F2" w:themeFill="background1" w:themeFillShade="F2"/>
            <w:vAlign w:val="center"/>
          </w:tcPr>
          <w:p w:rsidR="00A40B6A" w:rsidRPr="001B2DD4" w:rsidRDefault="00A40B6A" w:rsidP="00526F73">
            <w:pPr>
              <w:spacing w:after="0"/>
              <w:rPr>
                <w:rFonts w:ascii="Verdana" w:hAnsi="Verdana" w:cstheme="minorHAnsi"/>
                <w:sz w:val="20"/>
                <w:szCs w:val="20"/>
              </w:rPr>
            </w:pPr>
            <w:r>
              <w:rPr>
                <w:rFonts w:ascii="Verdana" w:hAnsi="Verdana" w:cstheme="minorHAnsi"/>
                <w:sz w:val="20"/>
              </w:rPr>
              <w:t>Leírás</w:t>
            </w:r>
          </w:p>
        </w:tc>
      </w:tr>
      <w:tr w:rsidR="00A40B6A" w:rsidRPr="001B2DD4" w:rsidTr="00A40B6A">
        <w:trPr>
          <w:trHeight w:val="1250"/>
        </w:trPr>
        <w:tc>
          <w:tcPr>
            <w:tcW w:w="592" w:type="pct"/>
            <w:shd w:val="clear" w:color="000000" w:fill="FFFFFF"/>
            <w:vAlign w:val="center"/>
          </w:tcPr>
          <w:p w:rsidR="00A40B6A" w:rsidRPr="001B2DD4" w:rsidRDefault="00A40B6A" w:rsidP="00526F73">
            <w:pPr>
              <w:spacing w:after="0"/>
              <w:rPr>
                <w:rFonts w:ascii="Verdana" w:hAnsi="Verdana" w:cstheme="minorHAnsi"/>
                <w:sz w:val="20"/>
                <w:szCs w:val="20"/>
              </w:rPr>
            </w:pPr>
            <w:r w:rsidRPr="001B2DD4">
              <w:rPr>
                <w:rFonts w:ascii="Verdana" w:hAnsi="Verdana" w:cstheme="minorHAnsi"/>
                <w:sz w:val="20"/>
                <w:szCs w:val="20"/>
              </w:rPr>
              <w:t>Decision-making level</w:t>
            </w:r>
          </w:p>
        </w:tc>
        <w:tc>
          <w:tcPr>
            <w:tcW w:w="1360" w:type="pct"/>
            <w:shd w:val="clear" w:color="000000" w:fill="FFFFFF"/>
            <w:vAlign w:val="center"/>
          </w:tcPr>
          <w:p w:rsidR="00A40B6A" w:rsidRPr="001B2DD4" w:rsidRDefault="00A40B6A" w:rsidP="00526F73">
            <w:pPr>
              <w:spacing w:after="0"/>
              <w:rPr>
                <w:rFonts w:ascii="Verdana" w:hAnsi="Verdana" w:cstheme="minorHAnsi"/>
                <w:sz w:val="20"/>
                <w:szCs w:val="20"/>
              </w:rPr>
            </w:pPr>
            <w:r w:rsidRPr="001B2DD4">
              <w:rPr>
                <w:rFonts w:ascii="Verdana" w:hAnsi="Verdana" w:cstheme="minorHAnsi"/>
                <w:sz w:val="20"/>
                <w:szCs w:val="20"/>
              </w:rPr>
              <w:t>This is the head of the organization or persons that act on relatively high strategic management levels</w:t>
            </w:r>
          </w:p>
        </w:tc>
        <w:tc>
          <w:tcPr>
            <w:tcW w:w="632" w:type="pct"/>
            <w:shd w:val="clear" w:color="000000" w:fill="FFFFFF"/>
            <w:vAlign w:val="center"/>
          </w:tcPr>
          <w:p w:rsidR="00A40B6A" w:rsidRPr="001B2DD4" w:rsidRDefault="00A40B6A" w:rsidP="00526F73">
            <w:pPr>
              <w:spacing w:after="0"/>
              <w:rPr>
                <w:rFonts w:ascii="Verdana" w:hAnsi="Verdana" w:cstheme="minorHAnsi"/>
                <w:sz w:val="20"/>
                <w:szCs w:val="20"/>
              </w:rPr>
            </w:pPr>
            <w:r>
              <w:rPr>
                <w:rFonts w:ascii="Verdana" w:hAnsi="Verdana" w:cstheme="minorHAnsi"/>
                <w:sz w:val="20"/>
              </w:rPr>
              <w:t>Döntéshozatali szint</w:t>
            </w:r>
          </w:p>
        </w:tc>
        <w:tc>
          <w:tcPr>
            <w:tcW w:w="2416" w:type="pct"/>
            <w:shd w:val="clear" w:color="000000" w:fill="FFFFFF"/>
            <w:vAlign w:val="center"/>
          </w:tcPr>
          <w:p w:rsidR="00A40B6A" w:rsidRPr="001B2DD4" w:rsidRDefault="00A40B6A" w:rsidP="00526F73">
            <w:pPr>
              <w:spacing w:after="0"/>
              <w:rPr>
                <w:rFonts w:ascii="Verdana" w:hAnsi="Verdana" w:cstheme="minorHAnsi"/>
                <w:sz w:val="20"/>
                <w:szCs w:val="20"/>
              </w:rPr>
            </w:pPr>
            <w:r>
              <w:rPr>
                <w:rFonts w:ascii="Verdana" w:hAnsi="Verdana" w:cstheme="minorHAnsi"/>
                <w:sz w:val="20"/>
              </w:rPr>
              <w:t>Ez a szervezet vezetősége vagy olyan személyek, akik viszonylag magas stratégiai vezetőségi szinten tevékenykednek</w:t>
            </w:r>
          </w:p>
        </w:tc>
      </w:tr>
      <w:tr w:rsidR="00A40B6A" w:rsidRPr="001B2DD4" w:rsidTr="00A40B6A">
        <w:trPr>
          <w:trHeight w:val="1871"/>
        </w:trPr>
        <w:tc>
          <w:tcPr>
            <w:tcW w:w="592" w:type="pct"/>
            <w:shd w:val="clear" w:color="000000" w:fill="FFFFFF"/>
            <w:vAlign w:val="center"/>
          </w:tcPr>
          <w:p w:rsidR="00A40B6A" w:rsidRPr="001B2DD4" w:rsidRDefault="00A40B6A" w:rsidP="00526F73">
            <w:pPr>
              <w:spacing w:after="0"/>
              <w:rPr>
                <w:rFonts w:ascii="Verdana" w:hAnsi="Verdana" w:cstheme="minorHAnsi"/>
                <w:sz w:val="20"/>
                <w:szCs w:val="20"/>
              </w:rPr>
            </w:pPr>
            <w:r w:rsidRPr="001B2DD4">
              <w:rPr>
                <w:rFonts w:ascii="Verdana" w:hAnsi="Verdana" w:cstheme="minorHAnsi"/>
                <w:sz w:val="20"/>
                <w:szCs w:val="20"/>
              </w:rPr>
              <w:t>Supervisory level</w:t>
            </w:r>
          </w:p>
        </w:tc>
        <w:tc>
          <w:tcPr>
            <w:tcW w:w="1360" w:type="pct"/>
            <w:shd w:val="clear" w:color="000000" w:fill="FFFFFF"/>
            <w:vAlign w:val="center"/>
          </w:tcPr>
          <w:p w:rsidR="00A40B6A" w:rsidRPr="001B2DD4" w:rsidRDefault="00A40B6A" w:rsidP="00526F73">
            <w:pPr>
              <w:spacing w:after="0"/>
              <w:rPr>
                <w:rFonts w:ascii="Verdana" w:hAnsi="Verdana" w:cstheme="minorHAnsi"/>
                <w:sz w:val="20"/>
                <w:szCs w:val="20"/>
              </w:rPr>
            </w:pPr>
            <w:r w:rsidRPr="001B2DD4">
              <w:rPr>
                <w:rFonts w:ascii="Verdana" w:hAnsi="Verdana" w:cstheme="minorHAnsi"/>
                <w:sz w:val="20"/>
                <w:szCs w:val="20"/>
              </w:rPr>
              <w:t>This is the middle management level, responsible for a group of people and not directly involved in operational implementation of the programme, for instance heads of organizational units</w:t>
            </w:r>
          </w:p>
        </w:tc>
        <w:tc>
          <w:tcPr>
            <w:tcW w:w="632" w:type="pct"/>
            <w:shd w:val="clear" w:color="000000" w:fill="FFFFFF"/>
            <w:vAlign w:val="center"/>
          </w:tcPr>
          <w:p w:rsidR="00A40B6A" w:rsidRPr="001B2DD4" w:rsidRDefault="00A40B6A" w:rsidP="00526F73">
            <w:pPr>
              <w:spacing w:after="0"/>
              <w:rPr>
                <w:rFonts w:ascii="Verdana" w:hAnsi="Verdana" w:cstheme="minorHAnsi"/>
                <w:sz w:val="20"/>
                <w:szCs w:val="20"/>
              </w:rPr>
            </w:pPr>
            <w:r>
              <w:rPr>
                <w:rFonts w:ascii="Verdana" w:hAnsi="Verdana" w:cstheme="minorHAnsi"/>
                <w:sz w:val="20"/>
              </w:rPr>
              <w:t>Felügyeleti szint</w:t>
            </w:r>
          </w:p>
        </w:tc>
        <w:tc>
          <w:tcPr>
            <w:tcW w:w="2416" w:type="pct"/>
            <w:shd w:val="clear" w:color="000000" w:fill="FFFFFF"/>
            <w:vAlign w:val="center"/>
          </w:tcPr>
          <w:p w:rsidR="00A40B6A" w:rsidRPr="001B2DD4" w:rsidRDefault="00A40B6A" w:rsidP="00526F73">
            <w:pPr>
              <w:spacing w:after="0"/>
              <w:rPr>
                <w:rFonts w:ascii="Verdana" w:hAnsi="Verdana" w:cstheme="minorHAnsi"/>
                <w:sz w:val="20"/>
                <w:szCs w:val="20"/>
              </w:rPr>
            </w:pPr>
            <w:r>
              <w:rPr>
                <w:rFonts w:ascii="Verdana" w:hAnsi="Verdana" w:cstheme="minorHAnsi"/>
                <w:sz w:val="20"/>
              </w:rPr>
              <w:t>Ez a középvezetői szint, amely egy csoportért felelős, és amely nem vesz részt közvetlenül a program operatív végrehajtásában; például szervezeti egységek vezetői</w:t>
            </w:r>
          </w:p>
        </w:tc>
      </w:tr>
      <w:tr w:rsidR="00A40B6A" w:rsidRPr="001B2DD4" w:rsidTr="00A40B6A">
        <w:trPr>
          <w:trHeight w:val="1439"/>
        </w:trPr>
        <w:tc>
          <w:tcPr>
            <w:tcW w:w="592" w:type="pct"/>
            <w:shd w:val="clear" w:color="000000" w:fill="FFFFFF"/>
            <w:vAlign w:val="center"/>
          </w:tcPr>
          <w:p w:rsidR="00A40B6A" w:rsidRPr="001B2DD4" w:rsidRDefault="00A40B6A" w:rsidP="00526F73">
            <w:pPr>
              <w:spacing w:after="0"/>
              <w:rPr>
                <w:rFonts w:ascii="Verdana" w:hAnsi="Verdana" w:cstheme="minorHAnsi"/>
                <w:sz w:val="20"/>
                <w:szCs w:val="20"/>
              </w:rPr>
            </w:pPr>
            <w:r w:rsidRPr="001B2DD4">
              <w:rPr>
                <w:rFonts w:ascii="Verdana" w:hAnsi="Verdana" w:cstheme="minorHAnsi"/>
                <w:sz w:val="20"/>
                <w:szCs w:val="20"/>
              </w:rPr>
              <w:t>Operational level</w:t>
            </w:r>
          </w:p>
        </w:tc>
        <w:tc>
          <w:tcPr>
            <w:tcW w:w="1360" w:type="pct"/>
            <w:shd w:val="clear" w:color="000000" w:fill="FFFFFF"/>
            <w:vAlign w:val="center"/>
          </w:tcPr>
          <w:p w:rsidR="00A40B6A" w:rsidRPr="001B2DD4" w:rsidRDefault="00A40B6A" w:rsidP="00526F73">
            <w:pPr>
              <w:spacing w:after="0"/>
              <w:rPr>
                <w:rFonts w:ascii="Verdana" w:hAnsi="Verdana" w:cstheme="minorHAnsi"/>
                <w:sz w:val="20"/>
                <w:szCs w:val="20"/>
              </w:rPr>
            </w:pPr>
            <w:r w:rsidRPr="001B2DD4">
              <w:rPr>
                <w:rFonts w:ascii="Verdana" w:hAnsi="Verdana" w:cstheme="minorHAnsi"/>
                <w:sz w:val="20"/>
                <w:szCs w:val="20"/>
              </w:rPr>
              <w:t>These are the experts that are directly working on the different tasks and sub-tasks within the organization</w:t>
            </w:r>
          </w:p>
        </w:tc>
        <w:tc>
          <w:tcPr>
            <w:tcW w:w="632" w:type="pct"/>
            <w:shd w:val="clear" w:color="000000" w:fill="FFFFFF"/>
            <w:vAlign w:val="center"/>
          </w:tcPr>
          <w:p w:rsidR="00A40B6A" w:rsidRPr="001B2DD4" w:rsidRDefault="00A40B6A" w:rsidP="00526F73">
            <w:pPr>
              <w:spacing w:after="0"/>
              <w:rPr>
                <w:rFonts w:ascii="Verdana" w:hAnsi="Verdana" w:cstheme="minorHAnsi"/>
                <w:sz w:val="20"/>
                <w:szCs w:val="20"/>
              </w:rPr>
            </w:pPr>
            <w:r>
              <w:rPr>
                <w:rFonts w:ascii="Verdana" w:hAnsi="Verdana" w:cstheme="minorHAnsi"/>
                <w:sz w:val="20"/>
              </w:rPr>
              <w:t>Működtetési szint</w:t>
            </w:r>
          </w:p>
        </w:tc>
        <w:tc>
          <w:tcPr>
            <w:tcW w:w="2416" w:type="pct"/>
            <w:shd w:val="clear" w:color="000000" w:fill="FFFFFF"/>
            <w:vAlign w:val="center"/>
          </w:tcPr>
          <w:p w:rsidR="00A40B6A" w:rsidRPr="001B2DD4" w:rsidRDefault="00A40B6A" w:rsidP="00526F73">
            <w:pPr>
              <w:spacing w:after="0"/>
              <w:rPr>
                <w:rFonts w:ascii="Verdana" w:hAnsi="Verdana" w:cstheme="minorHAnsi"/>
                <w:sz w:val="20"/>
                <w:szCs w:val="20"/>
              </w:rPr>
            </w:pPr>
            <w:r>
              <w:rPr>
                <w:rFonts w:ascii="Verdana" w:hAnsi="Verdana" w:cstheme="minorHAnsi"/>
                <w:sz w:val="20"/>
              </w:rPr>
              <w:t>Azok a szakértők, akik a szervezeten belül közvetlenül dolgoznak a különféle feladatokon és részfeladatokon</w:t>
            </w:r>
          </w:p>
        </w:tc>
      </w:tr>
    </w:tbl>
    <w:p w:rsidR="003928BC" w:rsidRPr="001B2DD4" w:rsidRDefault="003928BC">
      <w:pPr>
        <w:rPr>
          <w:rFonts w:ascii="Verdana" w:hAnsi="Verdana" w:cstheme="minorHAnsi"/>
          <w:i/>
          <w:sz w:val="18"/>
          <w:szCs w:val="20"/>
        </w:rPr>
      </w:pPr>
    </w:p>
    <w:p w:rsidR="0062042A" w:rsidRPr="001B2DD4" w:rsidRDefault="0062042A" w:rsidP="009A1178">
      <w:pPr>
        <w:pStyle w:val="Heading1"/>
        <w:sectPr w:rsidR="0062042A" w:rsidRPr="001B2DD4" w:rsidSect="00CD1306">
          <w:pgSz w:w="15840" w:h="12240" w:orient="landscape"/>
          <w:pgMar w:top="1440" w:right="1440" w:bottom="1440" w:left="1440" w:header="720" w:footer="720" w:gutter="0"/>
          <w:cols w:space="720"/>
          <w:docGrid w:linePitch="360"/>
        </w:sectPr>
      </w:pPr>
    </w:p>
    <w:p w:rsidR="00CF6967" w:rsidRPr="001B2DD4" w:rsidRDefault="000C44D2" w:rsidP="009A1178">
      <w:pPr>
        <w:pStyle w:val="Heading1"/>
      </w:pPr>
      <w:bookmarkStart w:id="4" w:name="_Toc494962304"/>
      <w:bookmarkStart w:id="5" w:name="_Toc508696457"/>
      <w:r>
        <w:lastRenderedPageBreak/>
        <w:t>Feladatok és részfeladatok</w:t>
      </w:r>
      <w:bookmarkEnd w:id="4"/>
      <w:bookmarkEnd w:id="5"/>
    </w:p>
    <w:tbl>
      <w:tblPr>
        <w:tblW w:w="4994"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55"/>
        <w:gridCol w:w="3201"/>
        <w:gridCol w:w="3935"/>
        <w:gridCol w:w="3469"/>
      </w:tblGrid>
      <w:tr w:rsidR="004635E5" w:rsidRPr="0058429F" w:rsidTr="001C3AFA">
        <w:trPr>
          <w:trHeight w:val="354"/>
          <w:tblHeader/>
        </w:trPr>
        <w:tc>
          <w:tcPr>
            <w:tcW w:w="2187" w:type="pct"/>
            <w:gridSpan w:val="2"/>
            <w:shd w:val="clear" w:color="auto" w:fill="44546A" w:themeFill="text2"/>
          </w:tcPr>
          <w:p w:rsidR="004635E5" w:rsidRPr="0058429F" w:rsidRDefault="004635E5" w:rsidP="00AD341D">
            <w:pPr>
              <w:spacing w:after="0" w:line="240" w:lineRule="auto"/>
              <w:jc w:val="center"/>
              <w:rPr>
                <w:rFonts w:ascii="Verdana" w:eastAsia="Times New Roman" w:hAnsi="Verdana" w:cstheme="minorHAnsi"/>
                <w:b/>
                <w:bCs/>
                <w:color w:val="FFFFFF" w:themeColor="background1"/>
                <w:sz w:val="20"/>
                <w:szCs w:val="20"/>
              </w:rPr>
            </w:pPr>
            <w:r>
              <w:rPr>
                <w:rFonts w:ascii="Verdana" w:hAnsi="Verdana" w:cstheme="minorHAnsi"/>
                <w:b/>
                <w:color w:val="FFFFFF" w:themeColor="background1"/>
                <w:sz w:val="20"/>
              </w:rPr>
              <w:t>Angol</w:t>
            </w:r>
          </w:p>
        </w:tc>
        <w:tc>
          <w:tcPr>
            <w:tcW w:w="2813" w:type="pct"/>
            <w:gridSpan w:val="2"/>
            <w:shd w:val="clear" w:color="auto" w:fill="44546A" w:themeFill="text2"/>
            <w:vAlign w:val="center"/>
          </w:tcPr>
          <w:p w:rsidR="004635E5" w:rsidRPr="0058429F" w:rsidRDefault="00D07236" w:rsidP="00AD341D">
            <w:pPr>
              <w:spacing w:after="0" w:line="240" w:lineRule="auto"/>
              <w:jc w:val="center"/>
              <w:rPr>
                <w:rFonts w:ascii="Verdana" w:eastAsia="Times New Roman" w:hAnsi="Verdana" w:cstheme="minorHAnsi"/>
                <w:b/>
                <w:bCs/>
                <w:color w:val="FFFFFF" w:themeColor="background1"/>
                <w:sz w:val="20"/>
                <w:szCs w:val="20"/>
              </w:rPr>
            </w:pPr>
            <w:r>
              <w:rPr>
                <w:rFonts w:ascii="Verdana" w:hAnsi="Verdana" w:cstheme="minorHAnsi"/>
                <w:b/>
                <w:color w:val="FFFFFF" w:themeColor="background1"/>
                <w:sz w:val="20"/>
              </w:rPr>
              <w:t>Magyar</w:t>
            </w:r>
          </w:p>
        </w:tc>
      </w:tr>
      <w:tr w:rsidR="00D07236" w:rsidRPr="0058429F" w:rsidTr="00526F73">
        <w:trPr>
          <w:trHeight w:val="354"/>
          <w:tblHeader/>
        </w:trPr>
        <w:tc>
          <w:tcPr>
            <w:tcW w:w="971" w:type="pct"/>
            <w:shd w:val="clear" w:color="auto" w:fill="F2F2F2" w:themeFill="background1" w:themeFillShade="F2"/>
          </w:tcPr>
          <w:p w:rsidR="00D07236" w:rsidRPr="0058429F" w:rsidRDefault="00D07236" w:rsidP="00526F73">
            <w:pPr>
              <w:spacing w:after="0" w:line="240" w:lineRule="auto"/>
              <w:jc w:val="center"/>
              <w:rPr>
                <w:rFonts w:ascii="Verdana" w:eastAsia="Times New Roman" w:hAnsi="Verdana" w:cstheme="minorHAnsi"/>
                <w:b/>
                <w:bCs/>
                <w:sz w:val="20"/>
                <w:szCs w:val="20"/>
                <w:lang w:val="en-US"/>
              </w:rPr>
            </w:pPr>
            <w:r w:rsidRPr="0058429F">
              <w:rPr>
                <w:rFonts w:ascii="Verdana" w:eastAsia="Times New Roman" w:hAnsi="Verdana" w:cstheme="minorHAnsi"/>
                <w:b/>
                <w:bCs/>
                <w:sz w:val="20"/>
                <w:szCs w:val="20"/>
                <w:lang w:val="en-US"/>
              </w:rPr>
              <w:t>Task</w:t>
            </w:r>
          </w:p>
        </w:tc>
        <w:tc>
          <w:tcPr>
            <w:tcW w:w="1216" w:type="pct"/>
            <w:shd w:val="clear" w:color="auto" w:fill="F2F2F2" w:themeFill="background1" w:themeFillShade="F2"/>
            <w:vAlign w:val="center"/>
          </w:tcPr>
          <w:p w:rsidR="00D07236" w:rsidRPr="0058429F" w:rsidRDefault="00D07236" w:rsidP="00526F73">
            <w:pPr>
              <w:spacing w:after="0" w:line="240" w:lineRule="auto"/>
              <w:jc w:val="center"/>
              <w:rPr>
                <w:rFonts w:ascii="Verdana" w:eastAsia="Times New Roman" w:hAnsi="Verdana" w:cstheme="minorHAnsi"/>
                <w:b/>
                <w:bCs/>
                <w:sz w:val="20"/>
                <w:szCs w:val="20"/>
                <w:lang w:val="en-US"/>
              </w:rPr>
            </w:pPr>
            <w:r w:rsidRPr="0058429F">
              <w:rPr>
                <w:rFonts w:ascii="Verdana" w:eastAsia="Times New Roman" w:hAnsi="Verdana" w:cstheme="minorHAnsi"/>
                <w:b/>
                <w:bCs/>
                <w:sz w:val="20"/>
                <w:szCs w:val="20"/>
                <w:lang w:val="en-US"/>
              </w:rPr>
              <w:t>Sub-task</w:t>
            </w:r>
          </w:p>
        </w:tc>
        <w:tc>
          <w:tcPr>
            <w:tcW w:w="1495" w:type="pct"/>
            <w:shd w:val="clear" w:color="auto" w:fill="F2F2F2" w:themeFill="background1" w:themeFillShade="F2"/>
          </w:tcPr>
          <w:p w:rsidR="00D07236" w:rsidRPr="0058429F" w:rsidRDefault="00D07236" w:rsidP="00526F73">
            <w:pPr>
              <w:spacing w:after="0" w:line="240" w:lineRule="auto"/>
              <w:jc w:val="center"/>
              <w:rPr>
                <w:rFonts w:ascii="Verdana" w:eastAsia="Times New Roman" w:hAnsi="Verdana" w:cstheme="minorHAnsi"/>
                <w:b/>
                <w:bCs/>
                <w:sz w:val="20"/>
                <w:szCs w:val="20"/>
              </w:rPr>
            </w:pPr>
            <w:r>
              <w:rPr>
                <w:rFonts w:ascii="Verdana" w:hAnsi="Verdana" w:cstheme="minorHAnsi"/>
                <w:b/>
                <w:sz w:val="20"/>
              </w:rPr>
              <w:t>Feladat</w:t>
            </w:r>
          </w:p>
        </w:tc>
        <w:tc>
          <w:tcPr>
            <w:tcW w:w="1318" w:type="pct"/>
            <w:shd w:val="clear" w:color="auto" w:fill="F2F2F2" w:themeFill="background1" w:themeFillShade="F2"/>
            <w:vAlign w:val="center"/>
          </w:tcPr>
          <w:p w:rsidR="00D07236" w:rsidRPr="0058429F" w:rsidRDefault="00D07236" w:rsidP="00526F73">
            <w:pPr>
              <w:spacing w:after="0" w:line="240" w:lineRule="auto"/>
              <w:jc w:val="center"/>
              <w:rPr>
                <w:rFonts w:ascii="Verdana" w:eastAsia="Times New Roman" w:hAnsi="Verdana" w:cstheme="minorHAnsi"/>
                <w:b/>
                <w:bCs/>
                <w:sz w:val="20"/>
                <w:szCs w:val="20"/>
              </w:rPr>
            </w:pPr>
            <w:r>
              <w:rPr>
                <w:rFonts w:ascii="Verdana" w:hAnsi="Verdana" w:cstheme="minorHAnsi"/>
                <w:b/>
                <w:sz w:val="20"/>
              </w:rPr>
              <w:t>Részfeladat</w:t>
            </w:r>
          </w:p>
        </w:tc>
      </w:tr>
      <w:tr w:rsidR="00D07236" w:rsidRPr="0058429F" w:rsidTr="00526F73">
        <w:trPr>
          <w:trHeight w:val="354"/>
        </w:trPr>
        <w:tc>
          <w:tcPr>
            <w:tcW w:w="971" w:type="pct"/>
            <w:shd w:val="clear" w:color="000000" w:fill="FFFFFF"/>
          </w:tcPr>
          <w:p w:rsidR="00D07236" w:rsidRPr="0058429F" w:rsidRDefault="00D07236" w:rsidP="00526F73">
            <w:pPr>
              <w:spacing w:after="0"/>
              <w:rPr>
                <w:rFonts w:ascii="Verdana" w:hAnsi="Verdana" w:cstheme="minorHAnsi"/>
                <w:sz w:val="20"/>
                <w:szCs w:val="20"/>
              </w:rPr>
            </w:pPr>
            <w:r>
              <w:rPr>
                <w:rFonts w:ascii="Verdana" w:hAnsi="Verdana" w:cstheme="minorHAnsi"/>
                <w:sz w:val="20"/>
                <w:szCs w:val="20"/>
              </w:rPr>
              <w:t xml:space="preserve">1. </w:t>
            </w:r>
            <w:r w:rsidRPr="002E682F">
              <w:rPr>
                <w:rFonts w:ascii="Verdana" w:hAnsi="Verdana" w:cstheme="minorHAnsi"/>
                <w:sz w:val="20"/>
                <w:szCs w:val="20"/>
              </w:rPr>
              <w:t>Payments and accounts management</w:t>
            </w:r>
          </w:p>
        </w:tc>
        <w:tc>
          <w:tcPr>
            <w:tcW w:w="1216" w:type="pct"/>
            <w:shd w:val="clear" w:color="000000" w:fill="FFFFFF"/>
          </w:tcPr>
          <w:p w:rsidR="00D07236" w:rsidRPr="004F27EE" w:rsidRDefault="00D07236" w:rsidP="00526F73">
            <w:pPr>
              <w:rPr>
                <w:rFonts w:ascii="Verdana" w:hAnsi="Verdana" w:cstheme="minorHAnsi"/>
                <w:sz w:val="20"/>
                <w:szCs w:val="20"/>
              </w:rPr>
            </w:pPr>
            <w:r w:rsidRPr="004F27EE">
              <w:rPr>
                <w:rFonts w:ascii="Verdana" w:hAnsi="Verdana" w:cstheme="minorHAnsi"/>
                <w:sz w:val="20"/>
                <w:szCs w:val="20"/>
              </w:rPr>
              <w:t>1. Developing and updating procedures and tools</w:t>
            </w:r>
          </w:p>
        </w:tc>
        <w:tc>
          <w:tcPr>
            <w:tcW w:w="1495" w:type="pct"/>
            <w:shd w:val="clear" w:color="000000" w:fill="FFFFFF"/>
          </w:tcPr>
          <w:p w:rsidR="00D07236" w:rsidRPr="0058429F" w:rsidRDefault="00D07236" w:rsidP="00526F73">
            <w:pPr>
              <w:spacing w:after="0"/>
              <w:rPr>
                <w:rFonts w:ascii="Verdana" w:hAnsi="Verdana" w:cstheme="minorHAnsi"/>
                <w:sz w:val="20"/>
                <w:szCs w:val="20"/>
              </w:rPr>
            </w:pPr>
            <w:r>
              <w:rPr>
                <w:rFonts w:ascii="Verdana" w:hAnsi="Verdana" w:cstheme="minorHAnsi"/>
                <w:sz w:val="20"/>
              </w:rPr>
              <w:t>1. Kifizetések és számlák kezelése</w:t>
            </w:r>
          </w:p>
        </w:tc>
        <w:tc>
          <w:tcPr>
            <w:tcW w:w="1318" w:type="pct"/>
            <w:shd w:val="clear" w:color="000000" w:fill="FFFFFF"/>
          </w:tcPr>
          <w:p w:rsidR="00D07236" w:rsidRPr="004F27EE" w:rsidRDefault="00D07236" w:rsidP="00526F73">
            <w:pPr>
              <w:rPr>
                <w:rFonts w:ascii="Verdana" w:hAnsi="Verdana" w:cstheme="minorHAnsi"/>
                <w:sz w:val="20"/>
                <w:szCs w:val="20"/>
              </w:rPr>
            </w:pPr>
            <w:r>
              <w:rPr>
                <w:rFonts w:ascii="Verdana" w:hAnsi="Verdana" w:cstheme="minorHAnsi"/>
                <w:sz w:val="20"/>
              </w:rPr>
              <w:t>1. Eljárások és eszközök kidolgozása és frissítése</w:t>
            </w:r>
          </w:p>
        </w:tc>
      </w:tr>
      <w:tr w:rsidR="00D07236" w:rsidRPr="0058429F" w:rsidTr="00526F73">
        <w:trPr>
          <w:trHeight w:val="354"/>
        </w:trPr>
        <w:tc>
          <w:tcPr>
            <w:tcW w:w="971" w:type="pct"/>
            <w:shd w:val="clear" w:color="000000" w:fill="FFFFFF"/>
          </w:tcPr>
          <w:p w:rsidR="00D07236" w:rsidRPr="0058429F" w:rsidRDefault="00D07236" w:rsidP="00526F73">
            <w:pPr>
              <w:spacing w:after="0"/>
              <w:rPr>
                <w:rFonts w:ascii="Verdana" w:hAnsi="Verdana" w:cstheme="minorHAnsi"/>
                <w:sz w:val="20"/>
                <w:szCs w:val="20"/>
              </w:rPr>
            </w:pPr>
          </w:p>
        </w:tc>
        <w:tc>
          <w:tcPr>
            <w:tcW w:w="1216" w:type="pct"/>
            <w:shd w:val="clear" w:color="000000" w:fill="FFFFFF"/>
          </w:tcPr>
          <w:p w:rsidR="00D07236" w:rsidRPr="004F27EE" w:rsidRDefault="00D07236" w:rsidP="00526F73">
            <w:pPr>
              <w:rPr>
                <w:rFonts w:ascii="Verdana" w:hAnsi="Verdana" w:cstheme="minorHAnsi"/>
                <w:sz w:val="20"/>
                <w:szCs w:val="20"/>
              </w:rPr>
            </w:pPr>
            <w:r w:rsidRPr="004F27EE">
              <w:rPr>
                <w:rFonts w:ascii="Verdana" w:hAnsi="Verdana" w:cstheme="minorHAnsi"/>
                <w:sz w:val="20"/>
                <w:szCs w:val="20"/>
              </w:rPr>
              <w:t>2. Management of the accounts (amounts received from the EC, amounts recoverable and withdrawn)</w:t>
            </w:r>
          </w:p>
        </w:tc>
        <w:tc>
          <w:tcPr>
            <w:tcW w:w="1495" w:type="pct"/>
            <w:shd w:val="clear" w:color="000000" w:fill="FFFFFF"/>
          </w:tcPr>
          <w:p w:rsidR="00D07236" w:rsidRPr="0058429F" w:rsidRDefault="00D07236" w:rsidP="00526F73">
            <w:pPr>
              <w:spacing w:after="0"/>
              <w:rPr>
                <w:rFonts w:ascii="Verdana" w:hAnsi="Verdana" w:cstheme="minorHAnsi"/>
                <w:sz w:val="20"/>
                <w:szCs w:val="20"/>
              </w:rPr>
            </w:pPr>
          </w:p>
        </w:tc>
        <w:tc>
          <w:tcPr>
            <w:tcW w:w="1318" w:type="pct"/>
            <w:shd w:val="clear" w:color="000000" w:fill="FFFFFF"/>
          </w:tcPr>
          <w:p w:rsidR="00D07236" w:rsidRPr="004F27EE" w:rsidRDefault="00D07236" w:rsidP="00526F73">
            <w:pPr>
              <w:rPr>
                <w:rFonts w:ascii="Verdana" w:hAnsi="Verdana" w:cstheme="minorHAnsi"/>
                <w:sz w:val="20"/>
                <w:szCs w:val="20"/>
              </w:rPr>
            </w:pPr>
            <w:r>
              <w:rPr>
                <w:rFonts w:ascii="Verdana" w:hAnsi="Verdana" w:cstheme="minorHAnsi"/>
                <w:sz w:val="20"/>
              </w:rPr>
              <w:t>2. Számlák kezelése (az Európai Bizottságtól érkező összegek, visszafizetendő és visszavont összegek)</w:t>
            </w:r>
          </w:p>
        </w:tc>
      </w:tr>
      <w:tr w:rsidR="00D07236" w:rsidRPr="0058429F" w:rsidTr="00526F73">
        <w:trPr>
          <w:trHeight w:val="354"/>
        </w:trPr>
        <w:tc>
          <w:tcPr>
            <w:tcW w:w="971" w:type="pct"/>
            <w:shd w:val="clear" w:color="000000" w:fill="FFFFFF"/>
          </w:tcPr>
          <w:p w:rsidR="00D07236" w:rsidRPr="0058429F" w:rsidRDefault="00D07236" w:rsidP="00526F73">
            <w:pPr>
              <w:spacing w:after="0"/>
              <w:rPr>
                <w:rFonts w:ascii="Verdana" w:hAnsi="Verdana" w:cstheme="minorHAnsi"/>
                <w:sz w:val="20"/>
                <w:szCs w:val="20"/>
              </w:rPr>
            </w:pPr>
          </w:p>
        </w:tc>
        <w:tc>
          <w:tcPr>
            <w:tcW w:w="1216" w:type="pct"/>
            <w:shd w:val="clear" w:color="000000" w:fill="FFFFFF"/>
          </w:tcPr>
          <w:p w:rsidR="00D07236" w:rsidRPr="004F27EE" w:rsidRDefault="00D07236" w:rsidP="00526F73">
            <w:pPr>
              <w:rPr>
                <w:rFonts w:ascii="Verdana" w:hAnsi="Verdana" w:cstheme="minorHAnsi"/>
                <w:sz w:val="20"/>
                <w:szCs w:val="20"/>
              </w:rPr>
            </w:pPr>
            <w:r w:rsidRPr="004F27EE">
              <w:rPr>
                <w:rFonts w:ascii="Verdana" w:hAnsi="Verdana" w:cstheme="minorHAnsi"/>
                <w:sz w:val="20"/>
                <w:szCs w:val="20"/>
              </w:rPr>
              <w:t>3. Certification of completeness, accuracy, veracity of accounts and the eligibility of expenditure</w:t>
            </w:r>
          </w:p>
        </w:tc>
        <w:tc>
          <w:tcPr>
            <w:tcW w:w="1495" w:type="pct"/>
            <w:shd w:val="clear" w:color="000000" w:fill="FFFFFF"/>
          </w:tcPr>
          <w:p w:rsidR="00D07236" w:rsidRPr="0058429F" w:rsidRDefault="00D07236" w:rsidP="00526F73">
            <w:pPr>
              <w:spacing w:after="0"/>
              <w:rPr>
                <w:rFonts w:ascii="Verdana" w:hAnsi="Verdana" w:cstheme="minorHAnsi"/>
                <w:sz w:val="20"/>
                <w:szCs w:val="20"/>
              </w:rPr>
            </w:pPr>
          </w:p>
        </w:tc>
        <w:tc>
          <w:tcPr>
            <w:tcW w:w="1318" w:type="pct"/>
            <w:shd w:val="clear" w:color="000000" w:fill="FFFFFF"/>
          </w:tcPr>
          <w:p w:rsidR="00D07236" w:rsidRPr="004F27EE" w:rsidRDefault="00D07236" w:rsidP="00526F73">
            <w:pPr>
              <w:rPr>
                <w:rFonts w:ascii="Verdana" w:hAnsi="Verdana" w:cstheme="minorHAnsi"/>
                <w:sz w:val="20"/>
                <w:szCs w:val="20"/>
              </w:rPr>
            </w:pPr>
            <w:r>
              <w:rPr>
                <w:rFonts w:ascii="Verdana" w:hAnsi="Verdana" w:cstheme="minorHAnsi"/>
                <w:sz w:val="20"/>
              </w:rPr>
              <w:t>3. Az elszámolások teljességének, pontosságának és hitelességének, valamint a kiadások elszámolhatóságának igazolása</w:t>
            </w:r>
          </w:p>
        </w:tc>
      </w:tr>
      <w:tr w:rsidR="00D07236" w:rsidRPr="0058429F" w:rsidTr="00526F73">
        <w:trPr>
          <w:trHeight w:val="354"/>
        </w:trPr>
        <w:tc>
          <w:tcPr>
            <w:tcW w:w="971" w:type="pct"/>
            <w:shd w:val="clear" w:color="000000" w:fill="FFFFFF"/>
          </w:tcPr>
          <w:p w:rsidR="00D07236" w:rsidRPr="0058429F" w:rsidRDefault="00D07236" w:rsidP="00526F73">
            <w:pPr>
              <w:spacing w:after="0"/>
              <w:rPr>
                <w:rFonts w:ascii="Verdana" w:hAnsi="Verdana" w:cstheme="minorHAnsi"/>
                <w:sz w:val="20"/>
                <w:szCs w:val="20"/>
              </w:rPr>
            </w:pPr>
          </w:p>
        </w:tc>
        <w:tc>
          <w:tcPr>
            <w:tcW w:w="1216" w:type="pct"/>
            <w:shd w:val="clear" w:color="000000" w:fill="FFFFFF"/>
          </w:tcPr>
          <w:p w:rsidR="00D07236" w:rsidRPr="004F27EE" w:rsidRDefault="00D07236" w:rsidP="00526F73">
            <w:pPr>
              <w:rPr>
                <w:rFonts w:ascii="Verdana" w:hAnsi="Verdana" w:cstheme="minorHAnsi"/>
                <w:sz w:val="20"/>
                <w:szCs w:val="20"/>
              </w:rPr>
            </w:pPr>
            <w:r w:rsidRPr="004F27EE">
              <w:rPr>
                <w:rFonts w:ascii="Verdana" w:hAnsi="Verdana" w:cstheme="minorHAnsi"/>
                <w:sz w:val="20"/>
                <w:szCs w:val="20"/>
              </w:rPr>
              <w:t>4. Drawing up and submitting payment applications to the EC after receiving and taking into account information from verifications and audits</w:t>
            </w:r>
          </w:p>
        </w:tc>
        <w:tc>
          <w:tcPr>
            <w:tcW w:w="1495" w:type="pct"/>
            <w:shd w:val="clear" w:color="000000" w:fill="FFFFFF"/>
          </w:tcPr>
          <w:p w:rsidR="00D07236" w:rsidRPr="0058429F" w:rsidRDefault="00D07236" w:rsidP="00526F73">
            <w:pPr>
              <w:spacing w:after="0"/>
              <w:rPr>
                <w:rFonts w:ascii="Verdana" w:hAnsi="Verdana" w:cstheme="minorHAnsi"/>
                <w:sz w:val="20"/>
                <w:szCs w:val="20"/>
              </w:rPr>
            </w:pPr>
          </w:p>
        </w:tc>
        <w:tc>
          <w:tcPr>
            <w:tcW w:w="1318" w:type="pct"/>
            <w:shd w:val="clear" w:color="000000" w:fill="FFFFFF"/>
          </w:tcPr>
          <w:p w:rsidR="00D07236" w:rsidRPr="004F27EE" w:rsidRDefault="00D07236" w:rsidP="00526F73">
            <w:pPr>
              <w:rPr>
                <w:rFonts w:ascii="Verdana" w:hAnsi="Verdana" w:cstheme="minorHAnsi"/>
                <w:sz w:val="20"/>
                <w:szCs w:val="20"/>
              </w:rPr>
            </w:pPr>
            <w:r>
              <w:rPr>
                <w:rFonts w:ascii="Verdana" w:hAnsi="Verdana" w:cstheme="minorHAnsi"/>
                <w:sz w:val="20"/>
              </w:rPr>
              <w:t>4. Kifizetési kérelmek készítése és benyújtása az Európai Bizottságnak a vizsgálatokból és ellenőrzésekből származó információk beérkezését és figyelembevételét követően.</w:t>
            </w:r>
          </w:p>
        </w:tc>
      </w:tr>
      <w:tr w:rsidR="00D07236" w:rsidRPr="0058429F" w:rsidTr="00526F73">
        <w:trPr>
          <w:trHeight w:val="354"/>
        </w:trPr>
        <w:tc>
          <w:tcPr>
            <w:tcW w:w="971" w:type="pct"/>
            <w:shd w:val="clear" w:color="000000" w:fill="FFFFFF"/>
          </w:tcPr>
          <w:p w:rsidR="00D07236" w:rsidRPr="0058429F" w:rsidRDefault="00D07236" w:rsidP="00526F73">
            <w:pPr>
              <w:spacing w:after="0"/>
              <w:rPr>
                <w:rFonts w:ascii="Verdana" w:hAnsi="Verdana" w:cstheme="minorHAnsi"/>
                <w:sz w:val="20"/>
                <w:szCs w:val="20"/>
              </w:rPr>
            </w:pPr>
          </w:p>
        </w:tc>
        <w:tc>
          <w:tcPr>
            <w:tcW w:w="1216" w:type="pct"/>
            <w:shd w:val="clear" w:color="000000" w:fill="FFFFFF"/>
          </w:tcPr>
          <w:p w:rsidR="00D07236" w:rsidRPr="004F27EE" w:rsidRDefault="00D07236" w:rsidP="00526F73">
            <w:pPr>
              <w:rPr>
                <w:rFonts w:ascii="Verdana" w:hAnsi="Verdana" w:cstheme="minorHAnsi"/>
                <w:sz w:val="20"/>
                <w:szCs w:val="20"/>
              </w:rPr>
            </w:pPr>
            <w:r w:rsidRPr="004F27EE">
              <w:rPr>
                <w:rFonts w:ascii="Verdana" w:hAnsi="Verdana" w:cstheme="minorHAnsi"/>
                <w:sz w:val="20"/>
                <w:szCs w:val="20"/>
              </w:rPr>
              <w:t>5. Procurement of goods and services under Technical Assistance</w:t>
            </w:r>
          </w:p>
        </w:tc>
        <w:tc>
          <w:tcPr>
            <w:tcW w:w="1495" w:type="pct"/>
            <w:shd w:val="clear" w:color="000000" w:fill="FFFFFF"/>
          </w:tcPr>
          <w:p w:rsidR="00D07236" w:rsidRPr="0058429F" w:rsidRDefault="00D07236" w:rsidP="00526F73">
            <w:pPr>
              <w:spacing w:after="0"/>
              <w:rPr>
                <w:rFonts w:ascii="Verdana" w:hAnsi="Verdana" w:cstheme="minorHAnsi"/>
                <w:sz w:val="20"/>
                <w:szCs w:val="20"/>
              </w:rPr>
            </w:pPr>
          </w:p>
        </w:tc>
        <w:tc>
          <w:tcPr>
            <w:tcW w:w="1318" w:type="pct"/>
            <w:shd w:val="clear" w:color="000000" w:fill="FFFFFF"/>
          </w:tcPr>
          <w:p w:rsidR="00D07236" w:rsidRPr="004F27EE" w:rsidRDefault="00D07236" w:rsidP="00526F73">
            <w:pPr>
              <w:rPr>
                <w:rFonts w:ascii="Verdana" w:hAnsi="Verdana" w:cstheme="minorHAnsi"/>
                <w:sz w:val="20"/>
                <w:szCs w:val="20"/>
              </w:rPr>
            </w:pPr>
            <w:r>
              <w:rPr>
                <w:rFonts w:ascii="Verdana" w:hAnsi="Verdana" w:cstheme="minorHAnsi"/>
                <w:sz w:val="20"/>
              </w:rPr>
              <w:t>5. Áruk és szolgáltatások beszerzése a technikai segítségnyújtás keretében</w:t>
            </w:r>
          </w:p>
        </w:tc>
      </w:tr>
      <w:tr w:rsidR="00D07236" w:rsidRPr="0058429F" w:rsidTr="00526F73">
        <w:trPr>
          <w:trHeight w:val="354"/>
        </w:trPr>
        <w:tc>
          <w:tcPr>
            <w:tcW w:w="971" w:type="pct"/>
            <w:shd w:val="clear" w:color="000000" w:fill="FFFFFF"/>
          </w:tcPr>
          <w:p w:rsidR="00D07236" w:rsidRPr="0058429F" w:rsidRDefault="00D07236" w:rsidP="00526F73">
            <w:pPr>
              <w:spacing w:after="0"/>
              <w:rPr>
                <w:rFonts w:ascii="Verdana" w:hAnsi="Verdana" w:cstheme="minorHAnsi"/>
                <w:sz w:val="20"/>
                <w:szCs w:val="20"/>
              </w:rPr>
            </w:pPr>
            <w:r w:rsidRPr="0058429F">
              <w:rPr>
                <w:rFonts w:ascii="Verdana" w:hAnsi="Verdana" w:cstheme="minorHAnsi"/>
                <w:sz w:val="20"/>
                <w:szCs w:val="20"/>
              </w:rPr>
              <w:t>2. Supervision of Intermediate Bodies (IBs)</w:t>
            </w:r>
          </w:p>
        </w:tc>
        <w:tc>
          <w:tcPr>
            <w:tcW w:w="1216" w:type="pct"/>
            <w:shd w:val="clear" w:color="000000" w:fill="FFFFFF"/>
            <w:vAlign w:val="center"/>
          </w:tcPr>
          <w:p w:rsidR="00D07236" w:rsidRPr="0058429F" w:rsidRDefault="00D07236" w:rsidP="00526F73">
            <w:pPr>
              <w:spacing w:after="0"/>
              <w:rPr>
                <w:rFonts w:ascii="Verdana" w:hAnsi="Verdana" w:cstheme="minorHAnsi"/>
                <w:sz w:val="20"/>
                <w:szCs w:val="20"/>
              </w:rPr>
            </w:pPr>
            <w:r w:rsidRPr="0058429F">
              <w:rPr>
                <w:rFonts w:ascii="Verdana" w:hAnsi="Verdana" w:cstheme="minorHAnsi"/>
                <w:sz w:val="20"/>
                <w:szCs w:val="20"/>
              </w:rPr>
              <w:t>2.1. Supporting IBs in setting-up the management and control system</w:t>
            </w:r>
          </w:p>
        </w:tc>
        <w:tc>
          <w:tcPr>
            <w:tcW w:w="1495" w:type="pct"/>
            <w:shd w:val="clear" w:color="000000" w:fill="FFFFFF"/>
          </w:tcPr>
          <w:p w:rsidR="00D07236" w:rsidRPr="0058429F" w:rsidRDefault="00D07236" w:rsidP="00526F73">
            <w:pPr>
              <w:spacing w:after="0"/>
              <w:rPr>
                <w:rFonts w:ascii="Verdana" w:hAnsi="Verdana" w:cstheme="minorHAnsi"/>
                <w:sz w:val="20"/>
                <w:szCs w:val="20"/>
              </w:rPr>
            </w:pPr>
            <w:r>
              <w:rPr>
                <w:rFonts w:ascii="Verdana" w:hAnsi="Verdana" w:cstheme="minorHAnsi"/>
                <w:sz w:val="20"/>
              </w:rPr>
              <w:t>2. Közreműködő szervezetek felügyelete</w:t>
            </w:r>
          </w:p>
        </w:tc>
        <w:tc>
          <w:tcPr>
            <w:tcW w:w="1318" w:type="pct"/>
            <w:shd w:val="clear" w:color="000000" w:fill="FFFFFF"/>
            <w:vAlign w:val="center"/>
          </w:tcPr>
          <w:p w:rsidR="00D07236" w:rsidRPr="0058429F" w:rsidRDefault="00D07236" w:rsidP="00526F73">
            <w:pPr>
              <w:spacing w:after="0"/>
              <w:rPr>
                <w:rFonts w:ascii="Verdana" w:hAnsi="Verdana" w:cstheme="minorHAnsi"/>
                <w:sz w:val="20"/>
                <w:szCs w:val="20"/>
              </w:rPr>
            </w:pPr>
            <w:r>
              <w:rPr>
                <w:rFonts w:ascii="Verdana" w:hAnsi="Verdana" w:cstheme="minorHAnsi"/>
                <w:sz w:val="20"/>
              </w:rPr>
              <w:t>2.1. Közreműködő szervezetek támogatása az irányítási és ellenőrzési rendszer létrehozásában</w:t>
            </w:r>
          </w:p>
        </w:tc>
      </w:tr>
      <w:tr w:rsidR="00D07236" w:rsidRPr="0058429F" w:rsidTr="001C3AFA">
        <w:trPr>
          <w:trHeight w:val="354"/>
        </w:trPr>
        <w:tc>
          <w:tcPr>
            <w:tcW w:w="971" w:type="pct"/>
            <w:shd w:val="clear" w:color="000000" w:fill="FFFFFF"/>
          </w:tcPr>
          <w:p w:rsidR="00D07236" w:rsidRPr="0058429F" w:rsidRDefault="00D07236" w:rsidP="004635E5">
            <w:pPr>
              <w:spacing w:after="0"/>
              <w:rPr>
                <w:rFonts w:ascii="Verdana" w:hAnsi="Verdana" w:cstheme="minorHAnsi"/>
                <w:sz w:val="20"/>
                <w:szCs w:val="20"/>
              </w:rPr>
            </w:pPr>
          </w:p>
        </w:tc>
        <w:tc>
          <w:tcPr>
            <w:tcW w:w="1216" w:type="pct"/>
            <w:shd w:val="clear" w:color="000000" w:fill="FFFFFF"/>
            <w:vAlign w:val="center"/>
          </w:tcPr>
          <w:p w:rsidR="00D07236" w:rsidRPr="0058429F" w:rsidRDefault="00D07236" w:rsidP="00526F73">
            <w:pPr>
              <w:spacing w:after="0"/>
              <w:rPr>
                <w:rFonts w:ascii="Verdana" w:hAnsi="Verdana" w:cstheme="minorHAnsi"/>
                <w:sz w:val="20"/>
                <w:szCs w:val="20"/>
              </w:rPr>
            </w:pPr>
            <w:r w:rsidRPr="0058429F">
              <w:rPr>
                <w:rFonts w:ascii="Verdana" w:hAnsi="Verdana" w:cstheme="minorHAnsi"/>
                <w:sz w:val="20"/>
                <w:szCs w:val="20"/>
              </w:rPr>
              <w:t>2.2. Supporting IBs in setting-up the management and control system</w:t>
            </w:r>
          </w:p>
        </w:tc>
        <w:tc>
          <w:tcPr>
            <w:tcW w:w="1495" w:type="pct"/>
            <w:shd w:val="clear" w:color="000000" w:fill="FFFFFF"/>
            <w:vAlign w:val="center"/>
          </w:tcPr>
          <w:p w:rsidR="00D07236" w:rsidRPr="0058429F" w:rsidRDefault="00D07236" w:rsidP="00757D2E">
            <w:pPr>
              <w:spacing w:after="0"/>
              <w:rPr>
                <w:rFonts w:ascii="Verdana" w:hAnsi="Verdana" w:cstheme="minorHAnsi"/>
                <w:sz w:val="20"/>
                <w:szCs w:val="20"/>
              </w:rPr>
            </w:pPr>
          </w:p>
        </w:tc>
        <w:tc>
          <w:tcPr>
            <w:tcW w:w="1318" w:type="pct"/>
            <w:shd w:val="clear" w:color="000000" w:fill="FFFFFF"/>
          </w:tcPr>
          <w:p w:rsidR="00D07236" w:rsidRPr="0058429F" w:rsidRDefault="00D07236" w:rsidP="00757D2E">
            <w:pPr>
              <w:spacing w:after="0"/>
              <w:rPr>
                <w:rFonts w:ascii="Verdana" w:hAnsi="Verdana" w:cstheme="minorHAnsi"/>
                <w:sz w:val="20"/>
                <w:szCs w:val="20"/>
              </w:rPr>
            </w:pPr>
            <w:r>
              <w:rPr>
                <w:rFonts w:ascii="Verdana" w:hAnsi="Verdana" w:cstheme="minorHAnsi"/>
                <w:sz w:val="20"/>
              </w:rPr>
              <w:t>2.2. Közreműködő szervezetek támogatása az irányítási és ellenőrzési</w:t>
            </w:r>
          </w:p>
        </w:tc>
      </w:tr>
      <w:tr w:rsidR="00D07236" w:rsidRPr="0058429F" w:rsidTr="00526F73">
        <w:trPr>
          <w:trHeight w:val="354"/>
        </w:trPr>
        <w:tc>
          <w:tcPr>
            <w:tcW w:w="971" w:type="pct"/>
            <w:shd w:val="clear" w:color="000000" w:fill="FFFFFF"/>
          </w:tcPr>
          <w:p w:rsidR="00D07236" w:rsidRPr="0058429F" w:rsidRDefault="00D07236" w:rsidP="004635E5">
            <w:pPr>
              <w:spacing w:after="0"/>
              <w:rPr>
                <w:rFonts w:ascii="Verdana" w:hAnsi="Verdana" w:cstheme="minorHAnsi"/>
                <w:sz w:val="20"/>
                <w:szCs w:val="20"/>
              </w:rPr>
            </w:pPr>
          </w:p>
        </w:tc>
        <w:tc>
          <w:tcPr>
            <w:tcW w:w="1216" w:type="pct"/>
            <w:shd w:val="clear" w:color="000000" w:fill="FFFFFF"/>
            <w:vAlign w:val="center"/>
          </w:tcPr>
          <w:p w:rsidR="00D07236" w:rsidRPr="0058429F" w:rsidRDefault="00D07236" w:rsidP="00526F73">
            <w:pPr>
              <w:spacing w:after="0"/>
              <w:rPr>
                <w:rFonts w:ascii="Verdana" w:hAnsi="Verdana" w:cstheme="minorHAnsi"/>
                <w:sz w:val="20"/>
                <w:szCs w:val="20"/>
              </w:rPr>
            </w:pPr>
            <w:r w:rsidRPr="0058429F">
              <w:rPr>
                <w:rFonts w:ascii="Verdana" w:hAnsi="Verdana" w:cstheme="minorHAnsi"/>
                <w:sz w:val="20"/>
                <w:szCs w:val="20"/>
              </w:rPr>
              <w:t xml:space="preserve">2.3. Planning of the </w:t>
            </w:r>
            <w:proofErr w:type="gramStart"/>
            <w:r w:rsidRPr="0058429F">
              <w:rPr>
                <w:rFonts w:ascii="Verdana" w:hAnsi="Verdana" w:cstheme="minorHAnsi"/>
                <w:sz w:val="20"/>
                <w:szCs w:val="20"/>
              </w:rPr>
              <w:t>audits  of</w:t>
            </w:r>
            <w:proofErr w:type="gramEnd"/>
            <w:r w:rsidRPr="0058429F">
              <w:rPr>
                <w:rFonts w:ascii="Verdana" w:hAnsi="Verdana" w:cstheme="minorHAnsi"/>
                <w:sz w:val="20"/>
                <w:szCs w:val="20"/>
              </w:rPr>
              <w:t xml:space="preserve"> IBs</w:t>
            </w:r>
          </w:p>
        </w:tc>
        <w:tc>
          <w:tcPr>
            <w:tcW w:w="1495" w:type="pct"/>
            <w:shd w:val="clear" w:color="000000" w:fill="FFFFFF"/>
            <w:vAlign w:val="center"/>
          </w:tcPr>
          <w:p w:rsidR="00D07236" w:rsidRPr="0058429F" w:rsidRDefault="00D07236" w:rsidP="00757D2E">
            <w:pPr>
              <w:spacing w:after="0"/>
              <w:rPr>
                <w:rFonts w:ascii="Verdana" w:hAnsi="Verdana" w:cstheme="minorHAnsi"/>
                <w:sz w:val="20"/>
                <w:szCs w:val="20"/>
              </w:rPr>
            </w:pPr>
          </w:p>
        </w:tc>
        <w:tc>
          <w:tcPr>
            <w:tcW w:w="1318" w:type="pct"/>
            <w:shd w:val="clear" w:color="000000" w:fill="FFFFFF"/>
            <w:vAlign w:val="center"/>
          </w:tcPr>
          <w:p w:rsidR="00D07236" w:rsidRPr="0058429F" w:rsidRDefault="00D07236" w:rsidP="00526F73">
            <w:pPr>
              <w:spacing w:after="0"/>
              <w:rPr>
                <w:rFonts w:ascii="Verdana" w:hAnsi="Verdana" w:cstheme="minorHAnsi"/>
                <w:sz w:val="20"/>
                <w:szCs w:val="20"/>
              </w:rPr>
            </w:pPr>
            <w:r>
              <w:rPr>
                <w:rFonts w:ascii="Verdana" w:hAnsi="Verdana" w:cstheme="minorHAnsi"/>
                <w:sz w:val="20"/>
              </w:rPr>
              <w:t>2.3. A közreműködő szervezetek ellenőrzésének megtervezése</w:t>
            </w:r>
          </w:p>
        </w:tc>
      </w:tr>
      <w:tr w:rsidR="00D07236" w:rsidRPr="0058429F" w:rsidTr="00526F73">
        <w:trPr>
          <w:trHeight w:val="354"/>
        </w:trPr>
        <w:tc>
          <w:tcPr>
            <w:tcW w:w="971" w:type="pct"/>
            <w:shd w:val="clear" w:color="000000" w:fill="FFFFFF"/>
          </w:tcPr>
          <w:p w:rsidR="00D07236" w:rsidRPr="0058429F" w:rsidRDefault="00D07236" w:rsidP="004635E5">
            <w:pPr>
              <w:spacing w:after="0"/>
              <w:rPr>
                <w:rFonts w:ascii="Verdana" w:hAnsi="Verdana" w:cstheme="minorHAnsi"/>
                <w:sz w:val="20"/>
                <w:szCs w:val="20"/>
              </w:rPr>
            </w:pPr>
          </w:p>
        </w:tc>
        <w:tc>
          <w:tcPr>
            <w:tcW w:w="1216" w:type="pct"/>
            <w:shd w:val="clear" w:color="000000" w:fill="FFFFFF"/>
            <w:vAlign w:val="center"/>
          </w:tcPr>
          <w:p w:rsidR="00D07236" w:rsidRPr="0058429F" w:rsidRDefault="00D07236" w:rsidP="00526F73">
            <w:pPr>
              <w:spacing w:after="0"/>
              <w:rPr>
                <w:rFonts w:ascii="Verdana" w:hAnsi="Verdana" w:cstheme="minorHAnsi"/>
                <w:sz w:val="20"/>
                <w:szCs w:val="20"/>
              </w:rPr>
            </w:pPr>
            <w:r w:rsidRPr="0058429F">
              <w:rPr>
                <w:rFonts w:ascii="Verdana" w:hAnsi="Verdana" w:cstheme="minorHAnsi"/>
                <w:sz w:val="20"/>
                <w:szCs w:val="20"/>
              </w:rPr>
              <w:t>2.4. Audit of the management and control system of IBs</w:t>
            </w:r>
          </w:p>
        </w:tc>
        <w:tc>
          <w:tcPr>
            <w:tcW w:w="1495" w:type="pct"/>
            <w:shd w:val="clear" w:color="000000" w:fill="FFFFFF"/>
            <w:vAlign w:val="center"/>
          </w:tcPr>
          <w:p w:rsidR="00D07236" w:rsidRPr="0058429F" w:rsidRDefault="00D07236" w:rsidP="00757D2E">
            <w:pPr>
              <w:spacing w:after="0"/>
              <w:rPr>
                <w:rFonts w:ascii="Verdana" w:hAnsi="Verdana" w:cstheme="minorHAnsi"/>
                <w:sz w:val="20"/>
                <w:szCs w:val="20"/>
              </w:rPr>
            </w:pPr>
          </w:p>
        </w:tc>
        <w:tc>
          <w:tcPr>
            <w:tcW w:w="1318" w:type="pct"/>
            <w:shd w:val="clear" w:color="000000" w:fill="FFFFFF"/>
            <w:vAlign w:val="center"/>
          </w:tcPr>
          <w:p w:rsidR="00D07236" w:rsidRPr="0058429F" w:rsidRDefault="00D07236" w:rsidP="00526F73">
            <w:pPr>
              <w:spacing w:after="0"/>
              <w:rPr>
                <w:rFonts w:ascii="Verdana" w:hAnsi="Verdana" w:cstheme="minorHAnsi"/>
                <w:sz w:val="20"/>
                <w:szCs w:val="20"/>
              </w:rPr>
            </w:pPr>
            <w:r>
              <w:rPr>
                <w:rFonts w:ascii="Verdana" w:hAnsi="Verdana" w:cstheme="minorHAnsi"/>
                <w:sz w:val="20"/>
              </w:rPr>
              <w:t>2.4. A közreműködő szervezetek irányítási és ellenőrzési rendszerének ellenőrzése</w:t>
            </w:r>
          </w:p>
        </w:tc>
      </w:tr>
      <w:tr w:rsidR="00D07236" w:rsidRPr="0058429F" w:rsidTr="00526F73">
        <w:trPr>
          <w:trHeight w:val="354"/>
        </w:trPr>
        <w:tc>
          <w:tcPr>
            <w:tcW w:w="971" w:type="pct"/>
            <w:shd w:val="clear" w:color="000000" w:fill="FFFFFF"/>
          </w:tcPr>
          <w:p w:rsidR="00D07236" w:rsidRPr="0058429F" w:rsidRDefault="00D07236" w:rsidP="004635E5">
            <w:pPr>
              <w:spacing w:after="0"/>
              <w:rPr>
                <w:rFonts w:ascii="Verdana" w:hAnsi="Verdana" w:cstheme="minorHAnsi"/>
                <w:sz w:val="20"/>
                <w:szCs w:val="20"/>
              </w:rPr>
            </w:pPr>
          </w:p>
        </w:tc>
        <w:tc>
          <w:tcPr>
            <w:tcW w:w="1216" w:type="pct"/>
            <w:shd w:val="clear" w:color="000000" w:fill="FFFFFF"/>
            <w:vAlign w:val="center"/>
          </w:tcPr>
          <w:p w:rsidR="00D07236" w:rsidRPr="0058429F" w:rsidRDefault="00D07236" w:rsidP="00526F73">
            <w:pPr>
              <w:spacing w:after="0"/>
              <w:rPr>
                <w:rFonts w:ascii="Verdana" w:hAnsi="Verdana" w:cstheme="minorHAnsi"/>
                <w:sz w:val="20"/>
                <w:szCs w:val="20"/>
              </w:rPr>
            </w:pPr>
            <w:r w:rsidRPr="0058429F">
              <w:rPr>
                <w:rFonts w:ascii="Verdana" w:hAnsi="Verdana" w:cstheme="minorHAnsi"/>
                <w:sz w:val="20"/>
                <w:szCs w:val="20"/>
              </w:rPr>
              <w:t>2.5. Regular review of results reported by IBs</w:t>
            </w:r>
          </w:p>
        </w:tc>
        <w:tc>
          <w:tcPr>
            <w:tcW w:w="1495" w:type="pct"/>
            <w:shd w:val="clear" w:color="000000" w:fill="FFFFFF"/>
            <w:vAlign w:val="center"/>
          </w:tcPr>
          <w:p w:rsidR="00D07236" w:rsidRPr="0058429F" w:rsidRDefault="00D07236" w:rsidP="00757D2E">
            <w:pPr>
              <w:spacing w:after="0"/>
              <w:rPr>
                <w:rFonts w:ascii="Verdana" w:hAnsi="Verdana" w:cstheme="minorHAnsi"/>
                <w:sz w:val="20"/>
                <w:szCs w:val="20"/>
              </w:rPr>
            </w:pPr>
          </w:p>
        </w:tc>
        <w:tc>
          <w:tcPr>
            <w:tcW w:w="1318" w:type="pct"/>
            <w:shd w:val="clear" w:color="000000" w:fill="FFFFFF"/>
            <w:vAlign w:val="center"/>
          </w:tcPr>
          <w:p w:rsidR="00D07236" w:rsidRPr="0058429F" w:rsidRDefault="00D07236" w:rsidP="00526F73">
            <w:pPr>
              <w:spacing w:after="0"/>
              <w:rPr>
                <w:rFonts w:ascii="Verdana" w:hAnsi="Verdana" w:cstheme="minorHAnsi"/>
                <w:sz w:val="20"/>
                <w:szCs w:val="20"/>
              </w:rPr>
            </w:pPr>
            <w:r>
              <w:rPr>
                <w:rFonts w:ascii="Verdana" w:hAnsi="Verdana" w:cstheme="minorHAnsi"/>
                <w:sz w:val="20"/>
              </w:rPr>
              <w:t>2.5. A közreműködő szervezetek által jelentett eredmények rendszeres felülvizsgálata</w:t>
            </w:r>
          </w:p>
        </w:tc>
      </w:tr>
      <w:tr w:rsidR="00D07236" w:rsidRPr="0058429F" w:rsidTr="00526F73">
        <w:trPr>
          <w:trHeight w:val="354"/>
        </w:trPr>
        <w:tc>
          <w:tcPr>
            <w:tcW w:w="971" w:type="pct"/>
            <w:shd w:val="clear" w:color="000000" w:fill="FFFFFF"/>
          </w:tcPr>
          <w:p w:rsidR="00D07236" w:rsidRPr="0058429F" w:rsidRDefault="00D07236" w:rsidP="004635E5">
            <w:pPr>
              <w:spacing w:after="0"/>
              <w:rPr>
                <w:rFonts w:ascii="Verdana" w:hAnsi="Verdana" w:cstheme="minorHAnsi"/>
                <w:sz w:val="20"/>
                <w:szCs w:val="20"/>
              </w:rPr>
            </w:pPr>
          </w:p>
        </w:tc>
        <w:tc>
          <w:tcPr>
            <w:tcW w:w="1216" w:type="pct"/>
            <w:shd w:val="clear" w:color="000000" w:fill="FFFFFF"/>
            <w:vAlign w:val="center"/>
          </w:tcPr>
          <w:p w:rsidR="00D07236" w:rsidRPr="0058429F" w:rsidRDefault="00D07236" w:rsidP="00526F73">
            <w:pPr>
              <w:spacing w:after="0"/>
              <w:rPr>
                <w:rFonts w:ascii="Verdana" w:hAnsi="Verdana" w:cstheme="minorHAnsi"/>
                <w:sz w:val="20"/>
                <w:szCs w:val="20"/>
              </w:rPr>
            </w:pPr>
            <w:r w:rsidRPr="0058429F">
              <w:rPr>
                <w:rFonts w:ascii="Verdana" w:hAnsi="Verdana" w:cstheme="minorHAnsi"/>
                <w:sz w:val="20"/>
                <w:szCs w:val="20"/>
              </w:rPr>
              <w:t>2.6. Review of a sample of operations carried out under the responsibility of the IBs</w:t>
            </w:r>
          </w:p>
        </w:tc>
        <w:tc>
          <w:tcPr>
            <w:tcW w:w="1495" w:type="pct"/>
            <w:shd w:val="clear" w:color="000000" w:fill="FFFFFF"/>
            <w:vAlign w:val="center"/>
          </w:tcPr>
          <w:p w:rsidR="00D07236" w:rsidRPr="0058429F" w:rsidRDefault="00D07236" w:rsidP="00757D2E">
            <w:pPr>
              <w:spacing w:after="0"/>
              <w:rPr>
                <w:rFonts w:ascii="Verdana" w:hAnsi="Verdana" w:cstheme="minorHAnsi"/>
                <w:sz w:val="20"/>
                <w:szCs w:val="20"/>
              </w:rPr>
            </w:pPr>
          </w:p>
        </w:tc>
        <w:tc>
          <w:tcPr>
            <w:tcW w:w="1318" w:type="pct"/>
            <w:shd w:val="clear" w:color="000000" w:fill="FFFFFF"/>
            <w:vAlign w:val="center"/>
          </w:tcPr>
          <w:p w:rsidR="00D07236" w:rsidRPr="0058429F" w:rsidRDefault="00D07236" w:rsidP="00526F73">
            <w:pPr>
              <w:spacing w:after="0"/>
              <w:rPr>
                <w:rFonts w:ascii="Verdana" w:hAnsi="Verdana" w:cstheme="minorHAnsi"/>
                <w:sz w:val="20"/>
                <w:szCs w:val="20"/>
              </w:rPr>
            </w:pPr>
            <w:r>
              <w:rPr>
                <w:rFonts w:ascii="Verdana" w:hAnsi="Verdana" w:cstheme="minorHAnsi"/>
                <w:sz w:val="20"/>
              </w:rPr>
              <w:t>2.6. A közreműködő szervezetek felelősségi körében lefolytatott műveletek egy mintájának megvizsgálása</w:t>
            </w:r>
          </w:p>
        </w:tc>
      </w:tr>
      <w:tr w:rsidR="00D07236" w:rsidRPr="0058429F" w:rsidTr="00526F73">
        <w:trPr>
          <w:trHeight w:val="354"/>
        </w:trPr>
        <w:tc>
          <w:tcPr>
            <w:tcW w:w="971" w:type="pct"/>
            <w:shd w:val="clear" w:color="000000" w:fill="FFFFFF"/>
          </w:tcPr>
          <w:p w:rsidR="00D07236" w:rsidRPr="0058429F" w:rsidRDefault="00D07236" w:rsidP="004635E5">
            <w:pPr>
              <w:spacing w:after="0"/>
              <w:rPr>
                <w:rFonts w:ascii="Verdana" w:hAnsi="Verdana" w:cstheme="minorHAnsi"/>
                <w:sz w:val="20"/>
                <w:szCs w:val="20"/>
              </w:rPr>
            </w:pPr>
          </w:p>
        </w:tc>
        <w:tc>
          <w:tcPr>
            <w:tcW w:w="1216" w:type="pct"/>
            <w:shd w:val="clear" w:color="000000" w:fill="FFFFFF"/>
            <w:vAlign w:val="center"/>
          </w:tcPr>
          <w:p w:rsidR="00D07236" w:rsidRPr="0058429F" w:rsidRDefault="00D07236" w:rsidP="00526F73">
            <w:pPr>
              <w:spacing w:after="0"/>
              <w:rPr>
                <w:rFonts w:ascii="Verdana" w:hAnsi="Verdana" w:cstheme="minorHAnsi"/>
                <w:sz w:val="20"/>
                <w:szCs w:val="20"/>
              </w:rPr>
            </w:pPr>
            <w:r w:rsidRPr="0058429F">
              <w:rPr>
                <w:rFonts w:ascii="Verdana" w:hAnsi="Verdana" w:cstheme="minorHAnsi"/>
                <w:sz w:val="20"/>
                <w:szCs w:val="20"/>
              </w:rPr>
              <w:t>2.7. Drafting of procedures and guidelines</w:t>
            </w:r>
          </w:p>
        </w:tc>
        <w:tc>
          <w:tcPr>
            <w:tcW w:w="1495" w:type="pct"/>
            <w:shd w:val="clear" w:color="000000" w:fill="FFFFFF"/>
            <w:vAlign w:val="center"/>
          </w:tcPr>
          <w:p w:rsidR="00D07236" w:rsidRPr="0058429F" w:rsidRDefault="00D07236" w:rsidP="00757D2E">
            <w:pPr>
              <w:spacing w:after="0"/>
              <w:rPr>
                <w:rFonts w:ascii="Verdana" w:hAnsi="Verdana" w:cstheme="minorHAnsi"/>
                <w:sz w:val="20"/>
                <w:szCs w:val="20"/>
              </w:rPr>
            </w:pPr>
          </w:p>
        </w:tc>
        <w:tc>
          <w:tcPr>
            <w:tcW w:w="1318" w:type="pct"/>
            <w:shd w:val="clear" w:color="000000" w:fill="FFFFFF"/>
            <w:vAlign w:val="center"/>
          </w:tcPr>
          <w:p w:rsidR="00D07236" w:rsidRPr="0058429F" w:rsidRDefault="00D07236" w:rsidP="00526F73">
            <w:pPr>
              <w:spacing w:after="0"/>
              <w:rPr>
                <w:rFonts w:ascii="Verdana" w:hAnsi="Verdana" w:cstheme="minorHAnsi"/>
                <w:sz w:val="20"/>
                <w:szCs w:val="20"/>
              </w:rPr>
            </w:pPr>
            <w:r>
              <w:rPr>
                <w:rFonts w:ascii="Verdana" w:hAnsi="Verdana" w:cstheme="minorHAnsi"/>
                <w:sz w:val="20"/>
              </w:rPr>
              <w:t>2.7. Folyamatok és iránymutatások kidolgozása</w:t>
            </w:r>
          </w:p>
        </w:tc>
      </w:tr>
      <w:tr w:rsidR="00D07236" w:rsidRPr="0058429F" w:rsidTr="00526F73">
        <w:trPr>
          <w:trHeight w:val="354"/>
        </w:trPr>
        <w:tc>
          <w:tcPr>
            <w:tcW w:w="971" w:type="pct"/>
            <w:shd w:val="clear" w:color="000000" w:fill="FFFFFF"/>
          </w:tcPr>
          <w:p w:rsidR="00D07236" w:rsidRPr="0058429F" w:rsidRDefault="00D07236" w:rsidP="004635E5">
            <w:pPr>
              <w:spacing w:after="0"/>
              <w:rPr>
                <w:rFonts w:ascii="Verdana" w:hAnsi="Verdana" w:cstheme="minorHAnsi"/>
                <w:sz w:val="20"/>
                <w:szCs w:val="20"/>
              </w:rPr>
            </w:pPr>
          </w:p>
        </w:tc>
        <w:tc>
          <w:tcPr>
            <w:tcW w:w="1216" w:type="pct"/>
            <w:shd w:val="clear" w:color="000000" w:fill="FFFFFF"/>
            <w:vAlign w:val="center"/>
          </w:tcPr>
          <w:p w:rsidR="00D07236" w:rsidRPr="0058429F" w:rsidRDefault="00D07236" w:rsidP="00526F73">
            <w:pPr>
              <w:spacing w:after="0"/>
              <w:rPr>
                <w:rFonts w:ascii="Verdana" w:hAnsi="Verdana" w:cstheme="minorHAnsi"/>
                <w:sz w:val="20"/>
                <w:szCs w:val="20"/>
              </w:rPr>
            </w:pPr>
            <w:r w:rsidRPr="0058429F">
              <w:rPr>
                <w:rFonts w:ascii="Verdana" w:hAnsi="Verdana" w:cstheme="minorHAnsi"/>
                <w:sz w:val="20"/>
                <w:szCs w:val="20"/>
              </w:rPr>
              <w:t>2.8. Procurement of goods and services under Technical Assistance</w:t>
            </w:r>
          </w:p>
        </w:tc>
        <w:tc>
          <w:tcPr>
            <w:tcW w:w="1495" w:type="pct"/>
            <w:shd w:val="clear" w:color="000000" w:fill="FFFFFF"/>
            <w:vAlign w:val="center"/>
          </w:tcPr>
          <w:p w:rsidR="00D07236" w:rsidRPr="0058429F" w:rsidRDefault="00D07236" w:rsidP="00757D2E">
            <w:pPr>
              <w:spacing w:after="0"/>
              <w:rPr>
                <w:rFonts w:ascii="Verdana" w:hAnsi="Verdana" w:cstheme="minorHAnsi"/>
                <w:sz w:val="20"/>
                <w:szCs w:val="20"/>
              </w:rPr>
            </w:pPr>
          </w:p>
        </w:tc>
        <w:tc>
          <w:tcPr>
            <w:tcW w:w="1318" w:type="pct"/>
            <w:shd w:val="clear" w:color="000000" w:fill="FFFFFF"/>
            <w:vAlign w:val="center"/>
          </w:tcPr>
          <w:p w:rsidR="00D07236" w:rsidRPr="0058429F" w:rsidRDefault="00D07236" w:rsidP="00526F73">
            <w:pPr>
              <w:spacing w:after="0"/>
              <w:rPr>
                <w:rFonts w:ascii="Verdana" w:hAnsi="Verdana" w:cstheme="minorHAnsi"/>
                <w:sz w:val="20"/>
                <w:szCs w:val="20"/>
              </w:rPr>
            </w:pPr>
            <w:r>
              <w:rPr>
                <w:rFonts w:ascii="Verdana" w:hAnsi="Verdana" w:cstheme="minorHAnsi"/>
                <w:sz w:val="20"/>
              </w:rPr>
              <w:t>2.8. Áruk és szolgáltatások beszerzése a technikai segítségnyújtás keretében</w:t>
            </w:r>
          </w:p>
        </w:tc>
      </w:tr>
      <w:tr w:rsidR="00D07236" w:rsidRPr="0058429F" w:rsidTr="00526F73">
        <w:trPr>
          <w:trHeight w:val="354"/>
        </w:trPr>
        <w:tc>
          <w:tcPr>
            <w:tcW w:w="971" w:type="pct"/>
            <w:shd w:val="clear" w:color="000000" w:fill="FFFFFF"/>
          </w:tcPr>
          <w:p w:rsidR="00D07236" w:rsidRPr="0058429F" w:rsidRDefault="00D07236" w:rsidP="004635E5">
            <w:pPr>
              <w:spacing w:after="0"/>
              <w:rPr>
                <w:rFonts w:ascii="Verdana" w:hAnsi="Verdana" w:cstheme="minorHAnsi"/>
                <w:sz w:val="20"/>
                <w:szCs w:val="20"/>
              </w:rPr>
            </w:pPr>
          </w:p>
        </w:tc>
        <w:tc>
          <w:tcPr>
            <w:tcW w:w="1216" w:type="pct"/>
            <w:shd w:val="clear" w:color="000000" w:fill="FFFFFF"/>
            <w:vAlign w:val="center"/>
          </w:tcPr>
          <w:p w:rsidR="00D07236" w:rsidRPr="0058429F" w:rsidRDefault="00D07236" w:rsidP="00526F73">
            <w:pPr>
              <w:spacing w:after="0"/>
              <w:rPr>
                <w:rFonts w:ascii="Verdana" w:hAnsi="Verdana" w:cstheme="minorHAnsi"/>
                <w:sz w:val="20"/>
                <w:szCs w:val="20"/>
              </w:rPr>
            </w:pPr>
            <w:r w:rsidRPr="0058429F">
              <w:rPr>
                <w:rFonts w:ascii="Verdana" w:hAnsi="Verdana" w:cstheme="minorHAnsi"/>
                <w:sz w:val="20"/>
                <w:szCs w:val="20"/>
              </w:rPr>
              <w:t>2.9 Ongoing support to IBs</w:t>
            </w:r>
          </w:p>
        </w:tc>
        <w:tc>
          <w:tcPr>
            <w:tcW w:w="1495" w:type="pct"/>
            <w:shd w:val="clear" w:color="000000" w:fill="FFFFFF"/>
            <w:vAlign w:val="center"/>
          </w:tcPr>
          <w:p w:rsidR="00D07236" w:rsidRPr="0058429F" w:rsidRDefault="00D07236" w:rsidP="00757D2E">
            <w:pPr>
              <w:spacing w:after="0"/>
              <w:rPr>
                <w:rFonts w:ascii="Verdana" w:hAnsi="Verdana" w:cstheme="minorHAnsi"/>
                <w:sz w:val="20"/>
                <w:szCs w:val="20"/>
              </w:rPr>
            </w:pPr>
          </w:p>
        </w:tc>
        <w:tc>
          <w:tcPr>
            <w:tcW w:w="1318" w:type="pct"/>
            <w:shd w:val="clear" w:color="000000" w:fill="FFFFFF"/>
            <w:vAlign w:val="center"/>
          </w:tcPr>
          <w:p w:rsidR="00D07236" w:rsidRPr="0058429F" w:rsidRDefault="00D07236" w:rsidP="00526F73">
            <w:pPr>
              <w:spacing w:after="0"/>
              <w:rPr>
                <w:rFonts w:ascii="Verdana" w:hAnsi="Verdana" w:cstheme="minorHAnsi"/>
                <w:sz w:val="20"/>
                <w:szCs w:val="20"/>
              </w:rPr>
            </w:pPr>
            <w:r>
              <w:rPr>
                <w:rFonts w:ascii="Verdana" w:hAnsi="Verdana" w:cstheme="minorHAnsi"/>
                <w:sz w:val="20"/>
              </w:rPr>
              <w:t>2.9. Folyamatos támogatás a közreműködő szervezeteknek</w:t>
            </w:r>
          </w:p>
        </w:tc>
      </w:tr>
    </w:tbl>
    <w:p w:rsidR="000C44D2" w:rsidRPr="001B2DD4" w:rsidRDefault="000C44D2">
      <w:pPr>
        <w:rPr>
          <w:rFonts w:ascii="Verdana" w:hAnsi="Verdana" w:cstheme="minorHAnsi"/>
          <w:i/>
          <w:sz w:val="18"/>
          <w:szCs w:val="20"/>
        </w:rPr>
      </w:pPr>
    </w:p>
    <w:p w:rsidR="0062042A" w:rsidRPr="001B2DD4" w:rsidRDefault="0062042A" w:rsidP="009A1178">
      <w:pPr>
        <w:pStyle w:val="Heading1"/>
        <w:sectPr w:rsidR="0062042A" w:rsidRPr="001B2DD4" w:rsidSect="00CD1306">
          <w:pgSz w:w="15840" w:h="12240" w:orient="landscape"/>
          <w:pgMar w:top="1440" w:right="1440" w:bottom="1440" w:left="1440" w:header="720" w:footer="720" w:gutter="0"/>
          <w:cols w:space="720"/>
          <w:docGrid w:linePitch="360"/>
        </w:sectPr>
      </w:pPr>
    </w:p>
    <w:p w:rsidR="00822B80" w:rsidRPr="001B2DD4" w:rsidRDefault="00822B80" w:rsidP="009A1178">
      <w:pPr>
        <w:pStyle w:val="Heading1"/>
      </w:pPr>
      <w:bookmarkStart w:id="6" w:name="_Toc494962305"/>
      <w:bookmarkStart w:id="7" w:name="_Toc508696458"/>
      <w:r>
        <w:t>Felkészültségi skála</w:t>
      </w:r>
      <w:bookmarkEnd w:id="6"/>
      <w:bookmarkEnd w:id="7"/>
      <w:r>
        <w:t xml:space="preserve"> </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734"/>
        <w:gridCol w:w="4580"/>
        <w:gridCol w:w="1555"/>
        <w:gridCol w:w="5307"/>
      </w:tblGrid>
      <w:tr w:rsidR="00162980" w:rsidRPr="001B2DD4" w:rsidTr="00162980">
        <w:trPr>
          <w:trHeight w:val="377"/>
          <w:tblHeader/>
        </w:trPr>
        <w:tc>
          <w:tcPr>
            <w:tcW w:w="2396" w:type="pct"/>
            <w:gridSpan w:val="2"/>
            <w:shd w:val="clear" w:color="auto" w:fill="44546A" w:themeFill="text2"/>
            <w:vAlign w:val="center"/>
          </w:tcPr>
          <w:p w:rsidR="00162980" w:rsidRPr="001B2DD4" w:rsidRDefault="00162980" w:rsidP="00162980">
            <w:pPr>
              <w:spacing w:after="0" w:line="240" w:lineRule="auto"/>
              <w:jc w:val="center"/>
              <w:rPr>
                <w:rFonts w:ascii="Verdana" w:hAnsi="Verdana" w:cstheme="minorHAnsi"/>
                <w:b/>
                <w:color w:val="FFFFFF" w:themeColor="background1"/>
                <w:sz w:val="20"/>
                <w:szCs w:val="20"/>
              </w:rPr>
            </w:pPr>
            <w:r>
              <w:rPr>
                <w:rFonts w:ascii="Verdana" w:hAnsi="Verdana" w:cstheme="minorHAnsi"/>
                <w:b/>
                <w:color w:val="FFFFFF" w:themeColor="background1"/>
                <w:sz w:val="20"/>
              </w:rPr>
              <w:t>Angol</w:t>
            </w:r>
          </w:p>
        </w:tc>
        <w:tc>
          <w:tcPr>
            <w:tcW w:w="2604" w:type="pct"/>
            <w:gridSpan w:val="2"/>
            <w:shd w:val="clear" w:color="auto" w:fill="44546A" w:themeFill="text2"/>
            <w:vAlign w:val="center"/>
          </w:tcPr>
          <w:p w:rsidR="00162980" w:rsidRPr="001B2DD4" w:rsidRDefault="00762FE2" w:rsidP="00B579F3">
            <w:pPr>
              <w:spacing w:after="0" w:line="240" w:lineRule="auto"/>
              <w:jc w:val="center"/>
              <w:rPr>
                <w:rFonts w:ascii="Verdana" w:hAnsi="Verdana" w:cstheme="minorHAnsi"/>
                <w:b/>
                <w:color w:val="FFFFFF" w:themeColor="background1"/>
                <w:sz w:val="20"/>
                <w:szCs w:val="20"/>
              </w:rPr>
            </w:pPr>
            <w:r>
              <w:rPr>
                <w:rFonts w:ascii="Verdana" w:hAnsi="Verdana" w:cstheme="minorHAnsi"/>
                <w:b/>
                <w:color w:val="FFFFFF" w:themeColor="background1"/>
                <w:sz w:val="20"/>
              </w:rPr>
              <w:t>Magyar</w:t>
            </w:r>
          </w:p>
        </w:tc>
      </w:tr>
      <w:tr w:rsidR="00B70649" w:rsidRPr="001B2DD4" w:rsidTr="006645FC">
        <w:trPr>
          <w:trHeight w:val="332"/>
          <w:tblHeader/>
        </w:trPr>
        <w:tc>
          <w:tcPr>
            <w:tcW w:w="658" w:type="pct"/>
            <w:shd w:val="clear" w:color="auto" w:fill="F2F2F2" w:themeFill="background1" w:themeFillShade="F2"/>
          </w:tcPr>
          <w:p w:rsidR="00B70649" w:rsidRPr="001B2DD4" w:rsidRDefault="00B70649" w:rsidP="00526F73">
            <w:pPr>
              <w:spacing w:after="0" w:line="240" w:lineRule="auto"/>
              <w:rPr>
                <w:rFonts w:ascii="Verdana" w:hAnsi="Verdana" w:cstheme="minorHAnsi"/>
                <w:sz w:val="20"/>
                <w:szCs w:val="20"/>
              </w:rPr>
            </w:pPr>
            <w:r w:rsidRPr="001B2DD4">
              <w:rPr>
                <w:rFonts w:ascii="Verdana" w:hAnsi="Verdana" w:cstheme="minorHAnsi"/>
                <w:sz w:val="20"/>
                <w:szCs w:val="20"/>
              </w:rPr>
              <w:t xml:space="preserve">Scale </w:t>
            </w:r>
          </w:p>
        </w:tc>
        <w:tc>
          <w:tcPr>
            <w:tcW w:w="1738" w:type="pct"/>
            <w:shd w:val="clear" w:color="auto" w:fill="F2F2F2" w:themeFill="background1" w:themeFillShade="F2"/>
          </w:tcPr>
          <w:p w:rsidR="00B70649" w:rsidRPr="001B2DD4" w:rsidRDefault="00B70649" w:rsidP="00526F73">
            <w:pPr>
              <w:spacing w:after="0" w:line="240" w:lineRule="auto"/>
              <w:rPr>
                <w:rFonts w:ascii="Verdana" w:hAnsi="Verdana" w:cstheme="minorHAnsi"/>
                <w:sz w:val="20"/>
                <w:szCs w:val="20"/>
              </w:rPr>
            </w:pPr>
            <w:r w:rsidRPr="001B2DD4">
              <w:rPr>
                <w:rFonts w:ascii="Verdana" w:hAnsi="Verdana" w:cstheme="minorHAnsi"/>
                <w:sz w:val="20"/>
                <w:szCs w:val="20"/>
              </w:rPr>
              <w:t xml:space="preserve">Description </w:t>
            </w:r>
          </w:p>
        </w:tc>
        <w:tc>
          <w:tcPr>
            <w:tcW w:w="590" w:type="pct"/>
            <w:shd w:val="clear" w:color="auto" w:fill="F2F2F2" w:themeFill="background1" w:themeFillShade="F2"/>
          </w:tcPr>
          <w:p w:rsidR="00B70649" w:rsidRPr="001B2DD4" w:rsidRDefault="00B70649" w:rsidP="00526F73">
            <w:pPr>
              <w:spacing w:after="0" w:line="240" w:lineRule="auto"/>
              <w:rPr>
                <w:rFonts w:ascii="Verdana" w:hAnsi="Verdana" w:cstheme="minorHAnsi"/>
                <w:sz w:val="20"/>
                <w:szCs w:val="20"/>
              </w:rPr>
            </w:pPr>
            <w:r>
              <w:rPr>
                <w:rFonts w:ascii="Verdana" w:hAnsi="Verdana" w:cstheme="minorHAnsi"/>
                <w:sz w:val="20"/>
              </w:rPr>
              <w:t xml:space="preserve">Skála </w:t>
            </w:r>
          </w:p>
        </w:tc>
        <w:tc>
          <w:tcPr>
            <w:tcW w:w="2014" w:type="pct"/>
            <w:shd w:val="clear" w:color="auto" w:fill="F2F2F2" w:themeFill="background1" w:themeFillShade="F2"/>
          </w:tcPr>
          <w:p w:rsidR="00B70649" w:rsidRPr="001B2DD4" w:rsidRDefault="00B70649" w:rsidP="00526F73">
            <w:pPr>
              <w:spacing w:after="0" w:line="240" w:lineRule="auto"/>
              <w:rPr>
                <w:rFonts w:ascii="Verdana" w:hAnsi="Verdana" w:cstheme="minorHAnsi"/>
                <w:sz w:val="20"/>
                <w:szCs w:val="20"/>
              </w:rPr>
            </w:pPr>
            <w:r>
              <w:rPr>
                <w:rFonts w:ascii="Verdana" w:hAnsi="Verdana" w:cstheme="minorHAnsi"/>
                <w:sz w:val="20"/>
              </w:rPr>
              <w:t xml:space="preserve">Leírás </w:t>
            </w:r>
          </w:p>
        </w:tc>
      </w:tr>
      <w:tr w:rsidR="00B70649" w:rsidRPr="001B2DD4" w:rsidTr="006645FC">
        <w:trPr>
          <w:trHeight w:val="566"/>
        </w:trPr>
        <w:tc>
          <w:tcPr>
            <w:tcW w:w="658" w:type="pct"/>
            <w:shd w:val="clear" w:color="000000" w:fill="FFFFFF"/>
          </w:tcPr>
          <w:p w:rsidR="00B70649" w:rsidRPr="001B2DD4" w:rsidRDefault="00B70649" w:rsidP="00526F73">
            <w:pPr>
              <w:spacing w:before="60" w:after="120" w:line="240" w:lineRule="auto"/>
              <w:rPr>
                <w:rFonts w:ascii="Verdana" w:hAnsi="Verdana" w:cstheme="minorHAnsi"/>
                <w:sz w:val="20"/>
                <w:szCs w:val="20"/>
              </w:rPr>
            </w:pPr>
            <w:r w:rsidRPr="001B2DD4">
              <w:rPr>
                <w:rFonts w:ascii="Verdana" w:hAnsi="Verdana" w:cstheme="minorHAnsi"/>
                <w:sz w:val="20"/>
                <w:szCs w:val="20"/>
              </w:rPr>
              <w:t>N.</w:t>
            </w:r>
            <w:proofErr w:type="gramStart"/>
            <w:r w:rsidRPr="001B2DD4">
              <w:rPr>
                <w:rFonts w:ascii="Verdana" w:hAnsi="Verdana" w:cstheme="minorHAnsi"/>
                <w:sz w:val="20"/>
                <w:szCs w:val="20"/>
              </w:rPr>
              <w:t>A</w:t>
            </w:r>
            <w:proofErr w:type="gramEnd"/>
            <w:r w:rsidRPr="001B2DD4">
              <w:rPr>
                <w:rFonts w:ascii="Verdana" w:hAnsi="Verdana" w:cstheme="minorHAnsi"/>
                <w:sz w:val="20"/>
                <w:szCs w:val="20"/>
              </w:rPr>
              <w:t>. - Not Applicable</w:t>
            </w:r>
          </w:p>
        </w:tc>
        <w:tc>
          <w:tcPr>
            <w:tcW w:w="1738" w:type="pct"/>
            <w:shd w:val="clear" w:color="000000" w:fill="FFFFFF"/>
            <w:hideMark/>
          </w:tcPr>
          <w:p w:rsidR="00B70649" w:rsidRPr="001B2DD4" w:rsidRDefault="00B70649" w:rsidP="00526F73">
            <w:pPr>
              <w:spacing w:before="60" w:after="120" w:line="240" w:lineRule="auto"/>
              <w:rPr>
                <w:rFonts w:ascii="Verdana" w:hAnsi="Verdana" w:cstheme="minorHAnsi"/>
                <w:sz w:val="20"/>
                <w:szCs w:val="20"/>
              </w:rPr>
            </w:pPr>
            <w:r w:rsidRPr="001B2DD4">
              <w:rPr>
                <w:rFonts w:ascii="Verdana" w:hAnsi="Verdana" w:cstheme="minorHAnsi"/>
                <w:sz w:val="20"/>
                <w:szCs w:val="20"/>
              </w:rPr>
              <w:t xml:space="preserve">The competency is not applicable to the job role. </w:t>
            </w:r>
          </w:p>
        </w:tc>
        <w:tc>
          <w:tcPr>
            <w:tcW w:w="590" w:type="pct"/>
            <w:shd w:val="clear" w:color="000000" w:fill="FFFFFF"/>
          </w:tcPr>
          <w:p w:rsidR="00B70649" w:rsidRPr="001B2DD4" w:rsidRDefault="00B70649" w:rsidP="00526F73">
            <w:pPr>
              <w:spacing w:before="60" w:after="120" w:line="240" w:lineRule="auto"/>
              <w:rPr>
                <w:rFonts w:ascii="Verdana" w:hAnsi="Verdana" w:cstheme="minorHAnsi"/>
                <w:sz w:val="20"/>
                <w:szCs w:val="20"/>
              </w:rPr>
            </w:pPr>
            <w:r>
              <w:rPr>
                <w:rFonts w:ascii="Verdana" w:hAnsi="Verdana" w:cstheme="minorHAnsi"/>
                <w:sz w:val="20"/>
              </w:rPr>
              <w:t>N.</w:t>
            </w:r>
            <w:proofErr w:type="gramStart"/>
            <w:r>
              <w:rPr>
                <w:rFonts w:ascii="Verdana" w:hAnsi="Verdana" w:cstheme="minorHAnsi"/>
                <w:sz w:val="20"/>
              </w:rPr>
              <w:t>A</w:t>
            </w:r>
            <w:proofErr w:type="gramEnd"/>
            <w:r>
              <w:rPr>
                <w:rFonts w:ascii="Verdana" w:hAnsi="Verdana" w:cstheme="minorHAnsi"/>
                <w:sz w:val="20"/>
              </w:rPr>
              <w:t>. – Nem alkalmazandó</w:t>
            </w:r>
          </w:p>
        </w:tc>
        <w:tc>
          <w:tcPr>
            <w:tcW w:w="2014" w:type="pct"/>
            <w:shd w:val="clear" w:color="000000" w:fill="FFFFFF"/>
          </w:tcPr>
          <w:p w:rsidR="00B70649" w:rsidRPr="001B2DD4" w:rsidRDefault="00B70649" w:rsidP="00526F73">
            <w:pPr>
              <w:spacing w:before="60" w:after="120" w:line="240" w:lineRule="auto"/>
              <w:rPr>
                <w:rFonts w:ascii="Verdana" w:hAnsi="Verdana" w:cstheme="minorHAnsi"/>
                <w:sz w:val="20"/>
                <w:szCs w:val="20"/>
              </w:rPr>
            </w:pPr>
            <w:r>
              <w:rPr>
                <w:rFonts w:ascii="Verdana" w:hAnsi="Verdana" w:cstheme="minorHAnsi"/>
                <w:sz w:val="20"/>
              </w:rPr>
              <w:t xml:space="preserve">A kompetencia nem alkalmazandó a munkakörre. </w:t>
            </w:r>
          </w:p>
        </w:tc>
      </w:tr>
      <w:tr w:rsidR="00B70649" w:rsidRPr="001B2DD4" w:rsidTr="006645FC">
        <w:trPr>
          <w:trHeight w:val="908"/>
        </w:trPr>
        <w:tc>
          <w:tcPr>
            <w:tcW w:w="658" w:type="pct"/>
            <w:shd w:val="clear" w:color="000000" w:fill="FFFFFF"/>
          </w:tcPr>
          <w:p w:rsidR="00B70649" w:rsidRPr="001B2DD4" w:rsidRDefault="00B70649" w:rsidP="00526F73">
            <w:pPr>
              <w:spacing w:before="60" w:after="120" w:line="240" w:lineRule="auto"/>
              <w:rPr>
                <w:rFonts w:ascii="Verdana" w:hAnsi="Verdana" w:cstheme="minorHAnsi"/>
                <w:sz w:val="20"/>
                <w:szCs w:val="20"/>
              </w:rPr>
            </w:pPr>
            <w:r w:rsidRPr="001B2DD4">
              <w:rPr>
                <w:rFonts w:ascii="Verdana" w:hAnsi="Verdana" w:cstheme="minorHAnsi"/>
                <w:sz w:val="20"/>
                <w:szCs w:val="20"/>
              </w:rPr>
              <w:t xml:space="preserve">Level 0 – </w:t>
            </w:r>
          </w:p>
          <w:p w:rsidR="00B70649" w:rsidRPr="001B2DD4" w:rsidRDefault="00B70649" w:rsidP="00526F73">
            <w:pPr>
              <w:spacing w:before="60" w:after="120" w:line="240" w:lineRule="auto"/>
              <w:rPr>
                <w:rFonts w:ascii="Verdana" w:hAnsi="Verdana" w:cstheme="minorHAnsi"/>
                <w:sz w:val="20"/>
                <w:szCs w:val="20"/>
              </w:rPr>
            </w:pPr>
            <w:r w:rsidRPr="001B2DD4">
              <w:rPr>
                <w:rFonts w:ascii="Verdana" w:hAnsi="Verdana" w:cstheme="minorHAnsi"/>
                <w:sz w:val="20"/>
                <w:szCs w:val="20"/>
              </w:rPr>
              <w:t>No knowledge</w:t>
            </w:r>
          </w:p>
        </w:tc>
        <w:tc>
          <w:tcPr>
            <w:tcW w:w="1738" w:type="pct"/>
            <w:shd w:val="clear" w:color="000000" w:fill="FFFFFF"/>
          </w:tcPr>
          <w:p w:rsidR="00B70649" w:rsidRPr="001B2DD4" w:rsidRDefault="00B70649" w:rsidP="00526F73">
            <w:pPr>
              <w:spacing w:before="60" w:after="120" w:line="240" w:lineRule="auto"/>
              <w:rPr>
                <w:rFonts w:ascii="Verdana" w:hAnsi="Verdana" w:cstheme="minorHAnsi"/>
                <w:sz w:val="20"/>
                <w:szCs w:val="20"/>
              </w:rPr>
            </w:pPr>
            <w:r w:rsidRPr="001B2DD4">
              <w:rPr>
                <w:rFonts w:ascii="Verdana" w:hAnsi="Verdana" w:cstheme="minorHAnsi"/>
                <w:sz w:val="20"/>
                <w:szCs w:val="20"/>
              </w:rPr>
              <w:t>No knowledge of the competency or no ability to apply it in real situations.</w:t>
            </w:r>
          </w:p>
        </w:tc>
        <w:tc>
          <w:tcPr>
            <w:tcW w:w="590" w:type="pct"/>
            <w:shd w:val="clear" w:color="000000" w:fill="FFFFFF"/>
          </w:tcPr>
          <w:p w:rsidR="00B70649" w:rsidRPr="001B2DD4" w:rsidRDefault="00B70649" w:rsidP="00526F73">
            <w:pPr>
              <w:spacing w:before="60" w:after="120" w:line="240" w:lineRule="auto"/>
              <w:rPr>
                <w:rFonts w:ascii="Verdana" w:hAnsi="Verdana" w:cstheme="minorHAnsi"/>
                <w:sz w:val="20"/>
                <w:szCs w:val="20"/>
              </w:rPr>
            </w:pPr>
            <w:r>
              <w:rPr>
                <w:rFonts w:ascii="Verdana" w:hAnsi="Verdana" w:cstheme="minorHAnsi"/>
                <w:sz w:val="20"/>
              </w:rPr>
              <w:t xml:space="preserve">0. szint – </w:t>
            </w:r>
          </w:p>
          <w:p w:rsidR="00B70649" w:rsidRPr="001B2DD4" w:rsidRDefault="00B70649" w:rsidP="00526F73">
            <w:pPr>
              <w:spacing w:before="60" w:after="120" w:line="240" w:lineRule="auto"/>
              <w:rPr>
                <w:rFonts w:ascii="Verdana" w:hAnsi="Verdana" w:cstheme="minorHAnsi"/>
                <w:sz w:val="20"/>
                <w:szCs w:val="20"/>
              </w:rPr>
            </w:pPr>
            <w:r>
              <w:rPr>
                <w:rFonts w:ascii="Verdana" w:hAnsi="Verdana" w:cstheme="minorHAnsi"/>
                <w:sz w:val="20"/>
              </w:rPr>
              <w:t>Nincs tudás</w:t>
            </w:r>
          </w:p>
        </w:tc>
        <w:tc>
          <w:tcPr>
            <w:tcW w:w="2014" w:type="pct"/>
            <w:shd w:val="clear" w:color="000000" w:fill="FFFFFF"/>
          </w:tcPr>
          <w:p w:rsidR="00B70649" w:rsidRPr="001B2DD4" w:rsidRDefault="00B70649" w:rsidP="00526F73">
            <w:pPr>
              <w:spacing w:before="60" w:after="120" w:line="240" w:lineRule="auto"/>
              <w:rPr>
                <w:rFonts w:ascii="Verdana" w:hAnsi="Verdana" w:cstheme="minorHAnsi"/>
                <w:sz w:val="20"/>
                <w:szCs w:val="20"/>
              </w:rPr>
            </w:pPr>
            <w:r>
              <w:rPr>
                <w:rFonts w:ascii="Verdana" w:hAnsi="Verdana" w:cstheme="minorHAnsi"/>
                <w:sz w:val="20"/>
              </w:rPr>
              <w:t>Nem rendelkezik tudással a kompetenciáról vagy annak alkalmazásának képességével valós helyzetekben.</w:t>
            </w:r>
          </w:p>
        </w:tc>
      </w:tr>
      <w:tr w:rsidR="00B70649" w:rsidRPr="001B2DD4" w:rsidTr="006645FC">
        <w:trPr>
          <w:trHeight w:val="1421"/>
        </w:trPr>
        <w:tc>
          <w:tcPr>
            <w:tcW w:w="658" w:type="pct"/>
            <w:shd w:val="clear" w:color="000000" w:fill="FFFFFF"/>
          </w:tcPr>
          <w:p w:rsidR="00B70649" w:rsidRPr="001B2DD4" w:rsidRDefault="00B70649" w:rsidP="00526F73">
            <w:pPr>
              <w:spacing w:before="60" w:after="120" w:line="240" w:lineRule="auto"/>
              <w:rPr>
                <w:rFonts w:ascii="Verdana" w:hAnsi="Verdana" w:cstheme="minorHAnsi"/>
                <w:sz w:val="20"/>
                <w:szCs w:val="20"/>
              </w:rPr>
            </w:pPr>
            <w:r w:rsidRPr="001B2DD4">
              <w:rPr>
                <w:rFonts w:ascii="Verdana" w:hAnsi="Verdana" w:cstheme="minorHAnsi"/>
                <w:sz w:val="20"/>
                <w:szCs w:val="20"/>
              </w:rPr>
              <w:t>Level 1 - Awareness</w:t>
            </w:r>
          </w:p>
        </w:tc>
        <w:tc>
          <w:tcPr>
            <w:tcW w:w="1738" w:type="pct"/>
            <w:shd w:val="clear" w:color="000000" w:fill="FFFFFF"/>
          </w:tcPr>
          <w:p w:rsidR="00B70649" w:rsidRPr="001B2DD4" w:rsidRDefault="00B70649" w:rsidP="00526F73">
            <w:pPr>
              <w:spacing w:before="60" w:after="120" w:line="240" w:lineRule="auto"/>
              <w:rPr>
                <w:rFonts w:ascii="Verdana" w:hAnsi="Verdana" w:cstheme="minorHAnsi"/>
                <w:sz w:val="20"/>
                <w:szCs w:val="20"/>
              </w:rPr>
            </w:pPr>
            <w:r w:rsidRPr="001B2DD4">
              <w:rPr>
                <w:rFonts w:ascii="Verdana" w:hAnsi="Verdana" w:cstheme="minorHAnsi"/>
                <w:sz w:val="20"/>
                <w:szCs w:val="20"/>
              </w:rPr>
              <w:t>Basic knowledge of the competency (e.g. understands general concepts and processes, is familiar with related key terminology).</w:t>
            </w:r>
          </w:p>
          <w:p w:rsidR="00B70649" w:rsidRPr="001B2DD4" w:rsidRDefault="00B70649" w:rsidP="00526F73">
            <w:pPr>
              <w:spacing w:before="60" w:after="120" w:line="240" w:lineRule="auto"/>
              <w:rPr>
                <w:rFonts w:ascii="Verdana" w:hAnsi="Verdana" w:cstheme="minorHAnsi"/>
                <w:sz w:val="20"/>
                <w:szCs w:val="20"/>
              </w:rPr>
            </w:pPr>
            <w:r w:rsidRPr="001B2DD4">
              <w:rPr>
                <w:rFonts w:ascii="Verdana" w:hAnsi="Verdana" w:cstheme="minorHAnsi"/>
                <w:sz w:val="20"/>
                <w:szCs w:val="20"/>
              </w:rPr>
              <w:t>Ability to demonstrate this competency after being given specific instructions and guidance.</w:t>
            </w:r>
          </w:p>
        </w:tc>
        <w:tc>
          <w:tcPr>
            <w:tcW w:w="590" w:type="pct"/>
            <w:shd w:val="clear" w:color="000000" w:fill="FFFFFF"/>
          </w:tcPr>
          <w:p w:rsidR="00B70649" w:rsidRPr="001B2DD4" w:rsidRDefault="00B70649" w:rsidP="00526F73">
            <w:pPr>
              <w:spacing w:before="60" w:after="120" w:line="240" w:lineRule="auto"/>
              <w:rPr>
                <w:rFonts w:ascii="Verdana" w:hAnsi="Verdana" w:cstheme="minorHAnsi"/>
                <w:sz w:val="20"/>
                <w:szCs w:val="20"/>
              </w:rPr>
            </w:pPr>
            <w:r>
              <w:rPr>
                <w:rFonts w:ascii="Verdana" w:hAnsi="Verdana" w:cstheme="minorHAnsi"/>
                <w:sz w:val="20"/>
              </w:rPr>
              <w:t>1. szint – Tudatosság</w:t>
            </w:r>
          </w:p>
        </w:tc>
        <w:tc>
          <w:tcPr>
            <w:tcW w:w="2014" w:type="pct"/>
            <w:shd w:val="clear" w:color="000000" w:fill="FFFFFF"/>
          </w:tcPr>
          <w:p w:rsidR="00B70649" w:rsidRPr="001B2DD4" w:rsidRDefault="00B70649" w:rsidP="00526F73">
            <w:pPr>
              <w:spacing w:before="60" w:after="120" w:line="240" w:lineRule="auto"/>
              <w:rPr>
                <w:rFonts w:ascii="Verdana" w:hAnsi="Verdana" w:cstheme="minorHAnsi"/>
                <w:sz w:val="20"/>
                <w:szCs w:val="20"/>
              </w:rPr>
            </w:pPr>
            <w:r>
              <w:rPr>
                <w:rFonts w:ascii="Verdana" w:hAnsi="Verdana" w:cstheme="minorHAnsi"/>
                <w:sz w:val="20"/>
              </w:rPr>
              <w:t>A kompetencia alapfokú ismerete (pl. megérti az alapvető fogalmakat és folyamatokat, ismeri a kapcsolódó kulcsfontosságú terminológiát).</w:t>
            </w:r>
          </w:p>
          <w:p w:rsidR="00B70649" w:rsidRPr="001B2DD4" w:rsidRDefault="00B70649" w:rsidP="00526F73">
            <w:pPr>
              <w:spacing w:before="60" w:after="120" w:line="240" w:lineRule="auto"/>
              <w:rPr>
                <w:rFonts w:ascii="Verdana" w:hAnsi="Verdana" w:cstheme="minorHAnsi"/>
                <w:sz w:val="20"/>
                <w:szCs w:val="20"/>
              </w:rPr>
            </w:pPr>
            <w:r>
              <w:rPr>
                <w:rFonts w:ascii="Verdana" w:hAnsi="Verdana" w:cstheme="minorHAnsi"/>
                <w:sz w:val="20"/>
              </w:rPr>
              <w:t>Képes bemutatni ezt a kompetenciát konkrét utasításokat és iránymutatást követően.</w:t>
            </w:r>
          </w:p>
        </w:tc>
      </w:tr>
      <w:tr w:rsidR="00B70649" w:rsidRPr="001B2DD4" w:rsidTr="006645FC">
        <w:trPr>
          <w:trHeight w:val="1103"/>
        </w:trPr>
        <w:tc>
          <w:tcPr>
            <w:tcW w:w="658" w:type="pct"/>
            <w:shd w:val="clear" w:color="000000" w:fill="FFFFFF"/>
          </w:tcPr>
          <w:p w:rsidR="00B70649" w:rsidRPr="001B2DD4" w:rsidRDefault="00B70649" w:rsidP="00526F73">
            <w:pPr>
              <w:spacing w:before="60" w:after="120" w:line="240" w:lineRule="auto"/>
              <w:rPr>
                <w:rFonts w:ascii="Verdana" w:hAnsi="Verdana" w:cstheme="minorHAnsi"/>
                <w:sz w:val="20"/>
                <w:szCs w:val="20"/>
              </w:rPr>
            </w:pPr>
            <w:r w:rsidRPr="001B2DD4">
              <w:rPr>
                <w:rFonts w:ascii="Verdana" w:hAnsi="Verdana" w:cstheme="minorHAnsi"/>
                <w:sz w:val="20"/>
                <w:szCs w:val="20"/>
              </w:rPr>
              <w:t>Level 2 - Trained</w:t>
            </w:r>
          </w:p>
        </w:tc>
        <w:tc>
          <w:tcPr>
            <w:tcW w:w="1738" w:type="pct"/>
            <w:shd w:val="clear" w:color="000000" w:fill="FFFFFF"/>
          </w:tcPr>
          <w:p w:rsidR="00B70649" w:rsidRPr="001B2DD4" w:rsidRDefault="00B70649" w:rsidP="00526F73">
            <w:pPr>
              <w:spacing w:before="60" w:after="120" w:line="240" w:lineRule="auto"/>
              <w:rPr>
                <w:rFonts w:ascii="Verdana" w:hAnsi="Verdana" w:cstheme="minorHAnsi"/>
                <w:sz w:val="20"/>
                <w:szCs w:val="20"/>
              </w:rPr>
            </w:pPr>
            <w:r w:rsidRPr="001B2DD4">
              <w:rPr>
                <w:rFonts w:ascii="Verdana" w:hAnsi="Verdana" w:cstheme="minorHAnsi"/>
                <w:sz w:val="20"/>
                <w:szCs w:val="20"/>
              </w:rPr>
              <w:t>Good working knowledge of the competency. Ability to apply that knowledge in daily work.</w:t>
            </w:r>
          </w:p>
          <w:p w:rsidR="00B70649" w:rsidRPr="001B2DD4" w:rsidRDefault="00B70649" w:rsidP="00526F73">
            <w:pPr>
              <w:spacing w:before="60" w:after="120" w:line="240" w:lineRule="auto"/>
              <w:rPr>
                <w:rFonts w:ascii="Verdana" w:hAnsi="Verdana" w:cstheme="minorHAnsi"/>
                <w:sz w:val="20"/>
                <w:szCs w:val="20"/>
              </w:rPr>
            </w:pPr>
            <w:r w:rsidRPr="001B2DD4">
              <w:rPr>
                <w:rFonts w:ascii="Verdana" w:hAnsi="Verdana" w:cstheme="minorHAnsi"/>
                <w:sz w:val="20"/>
                <w:szCs w:val="20"/>
              </w:rPr>
              <w:t>Ability to perform standard activities with regards to this competency in an independent manner</w:t>
            </w:r>
          </w:p>
        </w:tc>
        <w:tc>
          <w:tcPr>
            <w:tcW w:w="590" w:type="pct"/>
            <w:shd w:val="clear" w:color="000000" w:fill="FFFFFF"/>
          </w:tcPr>
          <w:p w:rsidR="00B70649" w:rsidRPr="001B2DD4" w:rsidRDefault="00B70649" w:rsidP="00526F73">
            <w:pPr>
              <w:spacing w:before="60" w:after="120" w:line="240" w:lineRule="auto"/>
              <w:rPr>
                <w:rFonts w:ascii="Verdana" w:hAnsi="Verdana" w:cstheme="minorHAnsi"/>
                <w:sz w:val="20"/>
                <w:szCs w:val="20"/>
              </w:rPr>
            </w:pPr>
            <w:r>
              <w:rPr>
                <w:rFonts w:ascii="Verdana" w:hAnsi="Verdana" w:cstheme="minorHAnsi"/>
                <w:sz w:val="20"/>
              </w:rPr>
              <w:t>2. szint – Képzett</w:t>
            </w:r>
          </w:p>
        </w:tc>
        <w:tc>
          <w:tcPr>
            <w:tcW w:w="2014" w:type="pct"/>
            <w:shd w:val="clear" w:color="000000" w:fill="FFFFFF"/>
          </w:tcPr>
          <w:p w:rsidR="00B70649" w:rsidRPr="001B2DD4" w:rsidRDefault="00B70649" w:rsidP="00526F73">
            <w:pPr>
              <w:spacing w:before="60" w:after="120" w:line="240" w:lineRule="auto"/>
              <w:rPr>
                <w:rFonts w:ascii="Verdana" w:hAnsi="Verdana" w:cstheme="minorHAnsi"/>
                <w:sz w:val="20"/>
                <w:szCs w:val="20"/>
              </w:rPr>
            </w:pPr>
            <w:r>
              <w:rPr>
                <w:rFonts w:ascii="Verdana" w:hAnsi="Verdana" w:cstheme="minorHAnsi"/>
                <w:sz w:val="20"/>
              </w:rPr>
              <w:t>A kompetencia megfelelő munkavégzésre alkalmas ismerete. Képes alkalmazni ezt a tudást a mindennapi munka során.</w:t>
            </w:r>
          </w:p>
          <w:p w:rsidR="00B70649" w:rsidRPr="001B2DD4" w:rsidRDefault="00B70649" w:rsidP="00526F73">
            <w:pPr>
              <w:spacing w:before="60" w:after="120" w:line="240" w:lineRule="auto"/>
              <w:rPr>
                <w:rFonts w:ascii="Verdana" w:hAnsi="Verdana" w:cstheme="minorHAnsi"/>
                <w:sz w:val="20"/>
                <w:szCs w:val="20"/>
              </w:rPr>
            </w:pPr>
            <w:r>
              <w:rPr>
                <w:rFonts w:ascii="Verdana" w:hAnsi="Verdana" w:cstheme="minorHAnsi"/>
                <w:sz w:val="20"/>
              </w:rPr>
              <w:t>Képes standard tevékenységek önálló elvégzésére e kompetenciát illetően</w:t>
            </w:r>
          </w:p>
        </w:tc>
      </w:tr>
      <w:tr w:rsidR="00B70649" w:rsidRPr="001B2DD4" w:rsidTr="00526F73">
        <w:trPr>
          <w:trHeight w:val="1103"/>
        </w:trPr>
        <w:tc>
          <w:tcPr>
            <w:tcW w:w="658" w:type="pct"/>
            <w:shd w:val="clear" w:color="000000" w:fill="FFFFFF"/>
            <w:vAlign w:val="center"/>
          </w:tcPr>
          <w:p w:rsidR="00B70649" w:rsidRPr="001B2DD4" w:rsidRDefault="00B70649" w:rsidP="00526F73">
            <w:pPr>
              <w:spacing w:before="60" w:after="120" w:line="240" w:lineRule="auto"/>
              <w:rPr>
                <w:rFonts w:ascii="Verdana" w:hAnsi="Verdana" w:cstheme="minorHAnsi"/>
                <w:sz w:val="20"/>
                <w:szCs w:val="20"/>
              </w:rPr>
            </w:pPr>
            <w:r w:rsidRPr="001B2DD4">
              <w:rPr>
                <w:rFonts w:ascii="Verdana" w:hAnsi="Verdana" w:cstheme="minorHAnsi"/>
                <w:sz w:val="20"/>
                <w:szCs w:val="20"/>
              </w:rPr>
              <w:t>Level 3 - Intermediate</w:t>
            </w:r>
          </w:p>
        </w:tc>
        <w:tc>
          <w:tcPr>
            <w:tcW w:w="1738" w:type="pct"/>
            <w:shd w:val="clear" w:color="000000" w:fill="FFFFFF"/>
          </w:tcPr>
          <w:p w:rsidR="00B70649" w:rsidRPr="001B2DD4" w:rsidRDefault="00B70649" w:rsidP="00526F73">
            <w:pPr>
              <w:spacing w:before="60" w:after="120" w:line="240" w:lineRule="auto"/>
              <w:rPr>
                <w:rFonts w:ascii="Verdana" w:hAnsi="Verdana" w:cstheme="minorHAnsi"/>
                <w:sz w:val="20"/>
                <w:szCs w:val="20"/>
              </w:rPr>
            </w:pPr>
            <w:r w:rsidRPr="001B2DD4">
              <w:rPr>
                <w:rFonts w:ascii="Verdana" w:hAnsi="Verdana" w:cstheme="minorHAnsi"/>
                <w:sz w:val="20"/>
                <w:szCs w:val="20"/>
              </w:rPr>
              <w:t>Broad and in-depth knowledge and skills with regards to the competency.</w:t>
            </w:r>
            <w:r w:rsidRPr="001B2DD4">
              <w:rPr>
                <w:rFonts w:ascii="Verdana" w:hAnsi="Verdana" w:cstheme="minorHAnsi"/>
                <w:sz w:val="20"/>
                <w:szCs w:val="20"/>
              </w:rPr>
              <w:br/>
              <w:t>Ability to deal with a variety of exceptions and special cases related to the competency in an independent manner.</w:t>
            </w:r>
          </w:p>
          <w:p w:rsidR="00B70649" w:rsidRPr="001B2DD4" w:rsidRDefault="00B70649" w:rsidP="00526F73">
            <w:pPr>
              <w:spacing w:before="60" w:after="120" w:line="240" w:lineRule="auto"/>
              <w:rPr>
                <w:rFonts w:ascii="Verdana" w:hAnsi="Verdana" w:cstheme="minorHAnsi"/>
                <w:sz w:val="20"/>
                <w:szCs w:val="20"/>
              </w:rPr>
            </w:pPr>
            <w:r w:rsidRPr="001B2DD4">
              <w:rPr>
                <w:rFonts w:ascii="Verdana" w:hAnsi="Verdana" w:cstheme="minorHAnsi"/>
                <w:sz w:val="20"/>
                <w:szCs w:val="20"/>
              </w:rPr>
              <w:t>Ability to effectively share knowledge and experience with more junior profiles.</w:t>
            </w:r>
            <w:r w:rsidRPr="001B2DD4">
              <w:rPr>
                <w:rFonts w:ascii="Verdana" w:hAnsi="Verdana" w:cstheme="minorHAnsi"/>
                <w:sz w:val="20"/>
                <w:szCs w:val="20"/>
              </w:rPr>
              <w:br/>
              <w:t>Confidence in serving as an advisor and is sought out to provide insight in the application of this competency.</w:t>
            </w:r>
          </w:p>
          <w:p w:rsidR="00B70649" w:rsidRPr="001B2DD4" w:rsidRDefault="00B70649" w:rsidP="00526F73">
            <w:pPr>
              <w:spacing w:before="60" w:after="120" w:line="240" w:lineRule="auto"/>
              <w:rPr>
                <w:rFonts w:ascii="Verdana" w:hAnsi="Verdana" w:cstheme="minorHAnsi"/>
                <w:sz w:val="20"/>
                <w:szCs w:val="20"/>
              </w:rPr>
            </w:pPr>
            <w:r w:rsidRPr="001B2DD4">
              <w:rPr>
                <w:rFonts w:ascii="Verdana" w:hAnsi="Verdana" w:cstheme="minorHAnsi"/>
                <w:sz w:val="20"/>
                <w:szCs w:val="20"/>
              </w:rPr>
              <w:t>Is capable of coaching others in the application of this competency by translating complex nuances and issues relating to this competency into easy to understand terms.</w:t>
            </w:r>
          </w:p>
        </w:tc>
        <w:tc>
          <w:tcPr>
            <w:tcW w:w="590" w:type="pct"/>
            <w:shd w:val="clear" w:color="000000" w:fill="FFFFFF"/>
            <w:vAlign w:val="center"/>
          </w:tcPr>
          <w:p w:rsidR="00B70649" w:rsidRPr="001B2DD4" w:rsidRDefault="00B70649" w:rsidP="00526F73">
            <w:pPr>
              <w:spacing w:before="60" w:after="120" w:line="240" w:lineRule="auto"/>
              <w:rPr>
                <w:rFonts w:ascii="Verdana" w:hAnsi="Verdana" w:cstheme="minorHAnsi"/>
                <w:sz w:val="20"/>
                <w:szCs w:val="20"/>
              </w:rPr>
            </w:pPr>
            <w:r>
              <w:rPr>
                <w:rFonts w:ascii="Verdana" w:hAnsi="Verdana" w:cstheme="minorHAnsi"/>
                <w:sz w:val="20"/>
              </w:rPr>
              <w:t>3. szint – Közepes</w:t>
            </w:r>
          </w:p>
        </w:tc>
        <w:tc>
          <w:tcPr>
            <w:tcW w:w="2014" w:type="pct"/>
            <w:shd w:val="clear" w:color="000000" w:fill="FFFFFF"/>
          </w:tcPr>
          <w:p w:rsidR="00B70649" w:rsidRPr="001B2DD4" w:rsidRDefault="00B70649" w:rsidP="00526F73">
            <w:pPr>
              <w:spacing w:before="60" w:after="120" w:line="240" w:lineRule="auto"/>
              <w:rPr>
                <w:rFonts w:ascii="Verdana" w:hAnsi="Verdana" w:cstheme="minorHAnsi"/>
                <w:sz w:val="20"/>
                <w:szCs w:val="20"/>
              </w:rPr>
            </w:pPr>
            <w:r>
              <w:rPr>
                <w:rFonts w:ascii="Verdana" w:hAnsi="Verdana" w:cstheme="minorHAnsi"/>
                <w:sz w:val="20"/>
              </w:rPr>
              <w:t>Széles körű és alapos tudás és készségek a kompetencia tekintetében.</w:t>
            </w:r>
            <w:r>
              <w:rPr>
                <w:rFonts w:ascii="Verdana" w:hAnsi="Verdana" w:cstheme="minorHAnsi"/>
                <w:sz w:val="20"/>
                <w:szCs w:val="20"/>
              </w:rPr>
              <w:br/>
            </w:r>
            <w:r>
              <w:rPr>
                <w:rFonts w:ascii="Verdana" w:hAnsi="Verdana" w:cstheme="minorHAnsi"/>
                <w:sz w:val="20"/>
              </w:rPr>
              <w:t>Képes különféle kivételes és különleges esetekkel megbirkózni önálló módon a kompetenciával kapcsolatban.</w:t>
            </w:r>
          </w:p>
          <w:p w:rsidR="00B70649" w:rsidRPr="001B2DD4" w:rsidRDefault="00B70649" w:rsidP="00526F73">
            <w:pPr>
              <w:spacing w:before="60" w:after="120" w:line="240" w:lineRule="auto"/>
              <w:rPr>
                <w:rFonts w:ascii="Verdana" w:hAnsi="Verdana" w:cstheme="minorHAnsi"/>
                <w:sz w:val="20"/>
                <w:szCs w:val="20"/>
              </w:rPr>
            </w:pPr>
            <w:r>
              <w:rPr>
                <w:rFonts w:ascii="Verdana" w:hAnsi="Verdana" w:cstheme="minorHAnsi"/>
                <w:sz w:val="20"/>
              </w:rPr>
              <w:t>Képes eredményesen megosztani a tudását és tapasztalatát nála tapasztalatlanabb személyekkel.</w:t>
            </w:r>
            <w:r>
              <w:rPr>
                <w:rFonts w:ascii="Verdana" w:hAnsi="Verdana" w:cstheme="minorHAnsi"/>
                <w:sz w:val="20"/>
                <w:szCs w:val="20"/>
              </w:rPr>
              <w:br/>
            </w:r>
            <w:r>
              <w:rPr>
                <w:rFonts w:ascii="Verdana" w:hAnsi="Verdana" w:cstheme="minorHAnsi"/>
                <w:sz w:val="20"/>
              </w:rPr>
              <w:t>Magabiztosan tud tanácsadóként fellépni, és meglátásait mások is igénybe kívánják venni e kompetencia alkalmazását illetően.</w:t>
            </w:r>
          </w:p>
          <w:p w:rsidR="00B70649" w:rsidRPr="001B2DD4" w:rsidRDefault="00B70649" w:rsidP="00526F73">
            <w:pPr>
              <w:spacing w:before="60" w:after="120" w:line="240" w:lineRule="auto"/>
              <w:rPr>
                <w:rFonts w:ascii="Verdana" w:hAnsi="Verdana" w:cstheme="minorHAnsi"/>
                <w:sz w:val="20"/>
                <w:szCs w:val="20"/>
              </w:rPr>
            </w:pPr>
            <w:r>
              <w:rPr>
                <w:rFonts w:ascii="Verdana" w:hAnsi="Verdana" w:cstheme="minorHAnsi"/>
                <w:sz w:val="20"/>
              </w:rPr>
              <w:t>Képes másokat oktatni e kompetencia alkalmazása keretében e kompetenciával kapcsolatban összetett árnyalatok és problémák könnyen érthető formában történő megfogalmazása révén.</w:t>
            </w:r>
          </w:p>
        </w:tc>
      </w:tr>
      <w:tr w:rsidR="00B70649" w:rsidRPr="001B2DD4" w:rsidTr="00526F73">
        <w:trPr>
          <w:trHeight w:val="1103"/>
        </w:trPr>
        <w:tc>
          <w:tcPr>
            <w:tcW w:w="658" w:type="pct"/>
            <w:shd w:val="clear" w:color="000000" w:fill="FFFFFF"/>
            <w:vAlign w:val="center"/>
          </w:tcPr>
          <w:p w:rsidR="00B70649" w:rsidRPr="001B2DD4" w:rsidRDefault="00B70649" w:rsidP="0044373B">
            <w:pPr>
              <w:spacing w:before="60" w:after="120" w:line="240" w:lineRule="auto"/>
              <w:rPr>
                <w:rFonts w:ascii="Verdana" w:hAnsi="Verdana" w:cstheme="minorHAnsi"/>
                <w:sz w:val="20"/>
                <w:szCs w:val="20"/>
              </w:rPr>
            </w:pPr>
            <w:r>
              <w:rPr>
                <w:rFonts w:ascii="Verdana" w:hAnsi="Verdana" w:cstheme="minorHAnsi"/>
                <w:sz w:val="20"/>
              </w:rPr>
              <w:t>4. szint – Szakértő</w:t>
            </w:r>
          </w:p>
        </w:tc>
        <w:tc>
          <w:tcPr>
            <w:tcW w:w="1738" w:type="pct"/>
            <w:shd w:val="clear" w:color="000000" w:fill="FFFFFF"/>
          </w:tcPr>
          <w:p w:rsidR="00B70649" w:rsidRPr="001B2DD4" w:rsidRDefault="00B70649" w:rsidP="0044373B">
            <w:pPr>
              <w:spacing w:before="60" w:after="120" w:line="240" w:lineRule="auto"/>
              <w:rPr>
                <w:rFonts w:ascii="Verdana" w:hAnsi="Verdana" w:cstheme="minorHAnsi"/>
                <w:sz w:val="20"/>
                <w:szCs w:val="20"/>
              </w:rPr>
            </w:pPr>
            <w:r>
              <w:rPr>
                <w:rFonts w:ascii="Verdana" w:hAnsi="Verdana" w:cstheme="minorHAnsi"/>
                <w:sz w:val="20"/>
              </w:rPr>
              <w:t>Széles körű szakértői tudás és készségek a kompetencia tekintetében.</w:t>
            </w:r>
          </w:p>
          <w:p w:rsidR="00B70649" w:rsidRPr="001B2DD4" w:rsidRDefault="00B70649" w:rsidP="0044373B">
            <w:pPr>
              <w:spacing w:before="60" w:after="120" w:line="240" w:lineRule="auto"/>
              <w:rPr>
                <w:rFonts w:ascii="Verdana" w:hAnsi="Verdana" w:cstheme="minorHAnsi"/>
                <w:sz w:val="20"/>
                <w:szCs w:val="20"/>
              </w:rPr>
            </w:pPr>
            <w:r>
              <w:rPr>
                <w:rFonts w:ascii="Verdana" w:hAnsi="Verdana" w:cstheme="minorHAnsi"/>
                <w:sz w:val="20"/>
              </w:rPr>
              <w:t>A kompetenciához kapcsolódó folyamatok előnyeinek és hátrányainak kihangsúlyozásra és ezek tágabb összefüggéseinek átlátására való képesség.</w:t>
            </w:r>
          </w:p>
          <w:p w:rsidR="00B70649" w:rsidRPr="001B2DD4" w:rsidRDefault="00B70649" w:rsidP="0044373B">
            <w:pPr>
              <w:spacing w:before="60" w:after="120" w:line="240" w:lineRule="auto"/>
              <w:rPr>
                <w:rFonts w:ascii="Verdana" w:hAnsi="Verdana" w:cstheme="minorHAnsi"/>
                <w:sz w:val="20"/>
                <w:szCs w:val="20"/>
              </w:rPr>
            </w:pPr>
            <w:r>
              <w:rPr>
                <w:rFonts w:ascii="Verdana" w:hAnsi="Verdana" w:cstheme="minorHAnsi"/>
                <w:sz w:val="20"/>
              </w:rPr>
              <w:t>Testreszabott, releváns és kontextusfüggő érvekkel alátámasztott tanácsadásra való képesség belső és külső kérdések megválaszolásakor.</w:t>
            </w:r>
          </w:p>
          <w:p w:rsidR="00B70649" w:rsidRPr="001B2DD4" w:rsidRDefault="00B70649" w:rsidP="0044373B">
            <w:pPr>
              <w:spacing w:before="60" w:after="120" w:line="240" w:lineRule="auto"/>
              <w:rPr>
                <w:rFonts w:ascii="Verdana" w:hAnsi="Verdana" w:cstheme="minorHAnsi"/>
                <w:sz w:val="20"/>
                <w:szCs w:val="20"/>
              </w:rPr>
            </w:pPr>
            <w:r>
              <w:rPr>
                <w:rFonts w:ascii="Verdana" w:hAnsi="Verdana" w:cstheme="minorHAnsi"/>
                <w:sz w:val="20"/>
              </w:rPr>
              <w:t>Mások példaképnek tekintik, aki képes a kompetencia területén másokat vezetni és tanítani.</w:t>
            </w:r>
          </w:p>
        </w:tc>
        <w:tc>
          <w:tcPr>
            <w:tcW w:w="590" w:type="pct"/>
            <w:shd w:val="clear" w:color="000000" w:fill="FFFFFF"/>
            <w:vAlign w:val="center"/>
          </w:tcPr>
          <w:p w:rsidR="00B70649" w:rsidRPr="001B2DD4" w:rsidRDefault="00B70649" w:rsidP="00526F73">
            <w:pPr>
              <w:spacing w:before="60" w:after="120" w:line="240" w:lineRule="auto"/>
              <w:rPr>
                <w:rFonts w:ascii="Verdana" w:hAnsi="Verdana" w:cstheme="minorHAnsi"/>
                <w:sz w:val="20"/>
                <w:szCs w:val="20"/>
              </w:rPr>
            </w:pPr>
            <w:r>
              <w:rPr>
                <w:rFonts w:ascii="Verdana" w:hAnsi="Verdana" w:cstheme="minorHAnsi"/>
                <w:sz w:val="20"/>
              </w:rPr>
              <w:t>4. szint – Szakértő</w:t>
            </w:r>
          </w:p>
        </w:tc>
        <w:tc>
          <w:tcPr>
            <w:tcW w:w="2014" w:type="pct"/>
            <w:shd w:val="clear" w:color="000000" w:fill="FFFFFF"/>
          </w:tcPr>
          <w:p w:rsidR="00B70649" w:rsidRPr="001B2DD4" w:rsidRDefault="00B70649" w:rsidP="00526F73">
            <w:pPr>
              <w:spacing w:before="60" w:after="120" w:line="240" w:lineRule="auto"/>
              <w:rPr>
                <w:rFonts w:ascii="Verdana" w:hAnsi="Verdana" w:cstheme="minorHAnsi"/>
                <w:sz w:val="20"/>
                <w:szCs w:val="20"/>
              </w:rPr>
            </w:pPr>
            <w:r>
              <w:rPr>
                <w:rFonts w:ascii="Verdana" w:hAnsi="Verdana" w:cstheme="minorHAnsi"/>
                <w:sz w:val="20"/>
              </w:rPr>
              <w:t>Széles körű szakértői tudás és készségek a kompetencia tekintetében.</w:t>
            </w:r>
          </w:p>
          <w:p w:rsidR="00B70649" w:rsidRPr="001B2DD4" w:rsidRDefault="00B70649" w:rsidP="00526F73">
            <w:pPr>
              <w:spacing w:before="60" w:after="120" w:line="240" w:lineRule="auto"/>
              <w:rPr>
                <w:rFonts w:ascii="Verdana" w:hAnsi="Verdana" w:cstheme="minorHAnsi"/>
                <w:sz w:val="20"/>
                <w:szCs w:val="20"/>
              </w:rPr>
            </w:pPr>
            <w:r>
              <w:rPr>
                <w:rFonts w:ascii="Verdana" w:hAnsi="Verdana" w:cstheme="minorHAnsi"/>
                <w:sz w:val="20"/>
              </w:rPr>
              <w:t>A kompetenciához kapcsolódó folyamatok előnyeinek és hátrányainak kihangsúlyozásra és ezek tágabb összefüggéseinek átlátására való képesség.</w:t>
            </w:r>
          </w:p>
          <w:p w:rsidR="00B70649" w:rsidRPr="001B2DD4" w:rsidRDefault="00B70649" w:rsidP="00526F73">
            <w:pPr>
              <w:spacing w:before="60" w:after="120" w:line="240" w:lineRule="auto"/>
              <w:rPr>
                <w:rFonts w:ascii="Verdana" w:hAnsi="Verdana" w:cstheme="minorHAnsi"/>
                <w:sz w:val="20"/>
                <w:szCs w:val="20"/>
              </w:rPr>
            </w:pPr>
            <w:r>
              <w:rPr>
                <w:rFonts w:ascii="Verdana" w:hAnsi="Verdana" w:cstheme="minorHAnsi"/>
                <w:sz w:val="20"/>
              </w:rPr>
              <w:t>Testreszabott, releváns és kontextusfüggő érvekkel alátámasztott tanácsadásra való képesség belső és külső kérdések megválaszolásakor.</w:t>
            </w:r>
          </w:p>
          <w:p w:rsidR="00B70649" w:rsidRPr="001B2DD4" w:rsidRDefault="00B70649" w:rsidP="00526F73">
            <w:pPr>
              <w:spacing w:before="60" w:after="120" w:line="240" w:lineRule="auto"/>
              <w:rPr>
                <w:rFonts w:ascii="Verdana" w:hAnsi="Verdana" w:cstheme="minorHAnsi"/>
                <w:sz w:val="20"/>
                <w:szCs w:val="20"/>
              </w:rPr>
            </w:pPr>
            <w:r>
              <w:rPr>
                <w:rFonts w:ascii="Verdana" w:hAnsi="Verdana" w:cstheme="minorHAnsi"/>
                <w:sz w:val="20"/>
              </w:rPr>
              <w:t>Mások példaképnek tekintik, aki képes a kompetencia területén másokat vezetni és tanítani.</w:t>
            </w:r>
          </w:p>
        </w:tc>
      </w:tr>
    </w:tbl>
    <w:p w:rsidR="0044373B" w:rsidRPr="001B2DD4" w:rsidRDefault="0044373B" w:rsidP="0044373B">
      <w:pPr>
        <w:rPr>
          <w:rFonts w:ascii="Verdana" w:hAnsi="Verdana"/>
        </w:rPr>
      </w:pPr>
    </w:p>
    <w:p w:rsidR="0044373B" w:rsidRPr="001B2DD4" w:rsidRDefault="0044373B" w:rsidP="0044373B">
      <w:pPr>
        <w:rPr>
          <w:rFonts w:ascii="Verdana" w:hAnsi="Verdana"/>
        </w:rPr>
      </w:pPr>
    </w:p>
    <w:p w:rsidR="006645FC" w:rsidRPr="001B2DD4" w:rsidRDefault="006645FC" w:rsidP="009A1178">
      <w:pPr>
        <w:pStyle w:val="Heading1"/>
        <w:sectPr w:rsidR="006645FC" w:rsidRPr="001B2DD4" w:rsidSect="00CD1306">
          <w:pgSz w:w="15840" w:h="12240" w:orient="landscape"/>
          <w:pgMar w:top="1440" w:right="1440" w:bottom="1440" w:left="1440" w:header="720" w:footer="720" w:gutter="0"/>
          <w:cols w:space="720"/>
          <w:docGrid w:linePitch="360"/>
        </w:sectPr>
      </w:pPr>
    </w:p>
    <w:p w:rsidR="00CD1306" w:rsidRPr="001B2DD4" w:rsidRDefault="00CD1306" w:rsidP="009A1178">
      <w:pPr>
        <w:pStyle w:val="Heading1"/>
      </w:pPr>
      <w:bookmarkStart w:id="8" w:name="_Toc494962306"/>
      <w:bookmarkStart w:id="9" w:name="_Toc508696459"/>
      <w:r>
        <w:t>Működtetési kompetenciák</w:t>
      </w:r>
      <w:bookmarkEnd w:id="8"/>
      <w:bookmarkEnd w:id="9"/>
    </w:p>
    <w:tbl>
      <w:tblPr>
        <w:tblpPr w:leftFromText="180" w:rightFromText="180" w:vertAnchor="text" w:tblpY="1"/>
        <w:tblOverlap w:val="never"/>
        <w:tblW w:w="13021" w:type="dxa"/>
        <w:tblLook w:val="04A0" w:firstRow="1" w:lastRow="0" w:firstColumn="1" w:lastColumn="0" w:noHBand="0" w:noVBand="1"/>
      </w:tblPr>
      <w:tblGrid>
        <w:gridCol w:w="1474"/>
        <w:gridCol w:w="5647"/>
        <w:gridCol w:w="5900"/>
      </w:tblGrid>
      <w:tr w:rsidR="001C3AFA" w:rsidRPr="0058429F" w:rsidTr="00526F73">
        <w:trPr>
          <w:trHeight w:val="353"/>
          <w:tblHeader/>
        </w:trPr>
        <w:tc>
          <w:tcPr>
            <w:tcW w:w="7121" w:type="dxa"/>
            <w:gridSpan w:val="2"/>
            <w:tcBorders>
              <w:top w:val="single" w:sz="4" w:space="0" w:color="808080"/>
              <w:left w:val="single" w:sz="4" w:space="0" w:color="808080"/>
              <w:bottom w:val="single" w:sz="4" w:space="0" w:color="808080"/>
              <w:right w:val="single" w:sz="4" w:space="0" w:color="808080"/>
            </w:tcBorders>
            <w:shd w:val="clear" w:color="auto" w:fill="44546A" w:themeFill="text2"/>
            <w:vAlign w:val="center"/>
          </w:tcPr>
          <w:p w:rsidR="001C3AFA" w:rsidRPr="0058429F" w:rsidRDefault="001C3AFA" w:rsidP="004B3E82">
            <w:pPr>
              <w:spacing w:after="0" w:line="240" w:lineRule="auto"/>
              <w:jc w:val="center"/>
              <w:rPr>
                <w:rFonts w:ascii="Verdana" w:eastAsia="Times New Roman" w:hAnsi="Verdana" w:cs="Times New Roman"/>
                <w:b/>
                <w:bCs/>
                <w:color w:val="FFFFFF" w:themeColor="background1"/>
                <w:sz w:val="20"/>
                <w:szCs w:val="20"/>
              </w:rPr>
            </w:pPr>
            <w:r>
              <w:rPr>
                <w:rFonts w:ascii="Verdana" w:hAnsi="Verdana"/>
                <w:b/>
                <w:color w:val="FFFFFF" w:themeColor="background1"/>
                <w:sz w:val="20"/>
              </w:rPr>
              <w:t>Angol</w:t>
            </w:r>
          </w:p>
        </w:tc>
        <w:tc>
          <w:tcPr>
            <w:tcW w:w="5900" w:type="dxa"/>
            <w:tcBorders>
              <w:top w:val="single" w:sz="4" w:space="0" w:color="808080"/>
              <w:left w:val="nil"/>
              <w:bottom w:val="single" w:sz="4" w:space="0" w:color="808080"/>
              <w:right w:val="single" w:sz="4" w:space="0" w:color="auto"/>
            </w:tcBorders>
            <w:shd w:val="clear" w:color="auto" w:fill="44546A" w:themeFill="text2"/>
            <w:vAlign w:val="center"/>
          </w:tcPr>
          <w:p w:rsidR="001C3AFA" w:rsidRPr="0058429F" w:rsidRDefault="00762FE2" w:rsidP="004B3E82">
            <w:pPr>
              <w:spacing w:after="0" w:line="240" w:lineRule="auto"/>
              <w:jc w:val="center"/>
              <w:rPr>
                <w:rFonts w:ascii="Verdana" w:eastAsia="Times New Roman" w:hAnsi="Verdana" w:cs="Times New Roman"/>
                <w:b/>
                <w:bCs/>
                <w:color w:val="FFFFFF" w:themeColor="background1"/>
                <w:sz w:val="20"/>
                <w:szCs w:val="20"/>
              </w:rPr>
            </w:pPr>
            <w:r>
              <w:rPr>
                <w:rFonts w:ascii="Verdana" w:hAnsi="Verdana"/>
                <w:b/>
                <w:color w:val="FFFFFF" w:themeColor="background1"/>
                <w:sz w:val="20"/>
              </w:rPr>
              <w:t>M</w:t>
            </w:r>
            <w:r w:rsidR="00D07236">
              <w:rPr>
                <w:rFonts w:ascii="Verdana" w:hAnsi="Verdana"/>
                <w:b/>
                <w:color w:val="FFFFFF" w:themeColor="background1"/>
                <w:sz w:val="20"/>
              </w:rPr>
              <w:t>agyar</w:t>
            </w:r>
          </w:p>
        </w:tc>
      </w:tr>
      <w:tr w:rsidR="00EC7B33" w:rsidRPr="0058429F" w:rsidTr="00526F73">
        <w:trPr>
          <w:trHeight w:val="13"/>
        </w:trPr>
        <w:tc>
          <w:tcPr>
            <w:tcW w:w="147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rsidR="00EC7B33" w:rsidRPr="0058429F" w:rsidRDefault="00EC7B33" w:rsidP="00EC7B33">
            <w:pPr>
              <w:spacing w:after="0"/>
              <w:rPr>
                <w:rFonts w:ascii="Verdana" w:hAnsi="Verdana"/>
                <w:sz w:val="20"/>
                <w:szCs w:val="20"/>
              </w:rPr>
            </w:pPr>
            <w:r>
              <w:rPr>
                <w:rFonts w:ascii="Verdana" w:hAnsi="Verdana"/>
                <w:sz w:val="20"/>
              </w:rPr>
              <w:t>Kód</w:t>
            </w:r>
          </w:p>
        </w:tc>
        <w:tc>
          <w:tcPr>
            <w:tcW w:w="5647" w:type="dxa"/>
            <w:tcBorders>
              <w:top w:val="single" w:sz="4" w:space="0" w:color="808080"/>
              <w:left w:val="nil"/>
              <w:bottom w:val="single" w:sz="4" w:space="0" w:color="808080"/>
              <w:right w:val="single" w:sz="4" w:space="0" w:color="808080"/>
            </w:tcBorders>
            <w:shd w:val="clear" w:color="auto" w:fill="F2F2F2" w:themeFill="background1" w:themeFillShade="F2"/>
            <w:vAlign w:val="center"/>
          </w:tcPr>
          <w:p w:rsidR="00EC7B33" w:rsidRPr="0058429F" w:rsidRDefault="00EC7B33" w:rsidP="00EC7B33">
            <w:pPr>
              <w:spacing w:after="0"/>
              <w:rPr>
                <w:rFonts w:ascii="Verdana" w:hAnsi="Verdana"/>
                <w:sz w:val="20"/>
                <w:szCs w:val="20"/>
              </w:rPr>
            </w:pPr>
            <w:r w:rsidRPr="0058429F">
              <w:rPr>
                <w:rFonts w:ascii="Verdana" w:hAnsi="Verdana"/>
                <w:sz w:val="20"/>
                <w:szCs w:val="20"/>
              </w:rPr>
              <w:t>Description</w:t>
            </w:r>
          </w:p>
        </w:tc>
        <w:tc>
          <w:tcPr>
            <w:tcW w:w="5900" w:type="dxa"/>
            <w:tcBorders>
              <w:top w:val="single" w:sz="4" w:space="0" w:color="808080"/>
              <w:left w:val="nil"/>
              <w:bottom w:val="single" w:sz="4" w:space="0" w:color="808080"/>
              <w:right w:val="single" w:sz="4" w:space="0" w:color="808080"/>
            </w:tcBorders>
            <w:shd w:val="clear" w:color="auto" w:fill="F2F2F2" w:themeFill="background1" w:themeFillShade="F2"/>
            <w:vAlign w:val="center"/>
          </w:tcPr>
          <w:p w:rsidR="00EC7B33" w:rsidRPr="0058429F" w:rsidRDefault="00EC7B33" w:rsidP="00EC7B33">
            <w:pPr>
              <w:spacing w:after="0"/>
              <w:rPr>
                <w:rFonts w:ascii="Verdana" w:hAnsi="Verdana"/>
                <w:sz w:val="20"/>
                <w:szCs w:val="20"/>
              </w:rPr>
            </w:pPr>
            <w:r>
              <w:rPr>
                <w:rFonts w:ascii="Verdana" w:hAnsi="Verdana"/>
                <w:sz w:val="20"/>
              </w:rPr>
              <w:t>Leírás</w:t>
            </w:r>
          </w:p>
        </w:tc>
      </w:tr>
      <w:tr w:rsidR="00EC7B33" w:rsidRPr="0058429F" w:rsidTr="00526F73">
        <w:trPr>
          <w:trHeight w:val="13"/>
        </w:trPr>
        <w:tc>
          <w:tcPr>
            <w:tcW w:w="147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rsidR="00EC7B33" w:rsidRPr="0058429F" w:rsidRDefault="00EC7B33" w:rsidP="00EC7B33">
            <w:pPr>
              <w:spacing w:after="0"/>
              <w:rPr>
                <w:rFonts w:ascii="Verdana" w:hAnsi="Verdana"/>
                <w:sz w:val="20"/>
                <w:szCs w:val="20"/>
              </w:rPr>
            </w:pPr>
            <w:r>
              <w:rPr>
                <w:rFonts w:ascii="Verdana" w:hAnsi="Verdana"/>
                <w:sz w:val="20"/>
              </w:rPr>
              <w:t>CA</w:t>
            </w:r>
            <w:proofErr w:type="gramStart"/>
            <w:r>
              <w:rPr>
                <w:rFonts w:ascii="Verdana" w:hAnsi="Verdana"/>
                <w:sz w:val="20"/>
              </w:rPr>
              <w:t>.O.</w:t>
            </w:r>
            <w:proofErr w:type="gramEnd"/>
            <w:r>
              <w:rPr>
                <w:rFonts w:ascii="Verdana" w:hAnsi="Verdana"/>
                <w:sz w:val="20"/>
              </w:rPr>
              <w:t>C1</w:t>
            </w:r>
          </w:p>
        </w:tc>
        <w:tc>
          <w:tcPr>
            <w:tcW w:w="5647" w:type="dxa"/>
            <w:tcBorders>
              <w:top w:val="single" w:sz="4" w:space="0" w:color="808080"/>
              <w:left w:val="nil"/>
              <w:bottom w:val="single" w:sz="4" w:space="0" w:color="808080"/>
              <w:right w:val="single" w:sz="4" w:space="0" w:color="808080"/>
            </w:tcBorders>
            <w:shd w:val="clear" w:color="auto" w:fill="FFFFFF" w:themeFill="background1"/>
            <w:vAlign w:val="center"/>
            <w:hideMark/>
          </w:tcPr>
          <w:p w:rsidR="00EC7B33" w:rsidRPr="0058429F" w:rsidRDefault="00EC7B33" w:rsidP="00EC7B33">
            <w:pPr>
              <w:spacing w:after="0"/>
              <w:rPr>
                <w:rFonts w:ascii="Verdana" w:hAnsi="Verdana"/>
                <w:sz w:val="20"/>
                <w:szCs w:val="20"/>
              </w:rPr>
            </w:pPr>
            <w:r w:rsidRPr="0058429F">
              <w:rPr>
                <w:rFonts w:ascii="Verdana" w:hAnsi="Verdana"/>
                <w:sz w:val="20"/>
                <w:szCs w:val="20"/>
              </w:rPr>
              <w:t>Audit standards, procedures and methodologies</w:t>
            </w:r>
          </w:p>
        </w:tc>
        <w:tc>
          <w:tcPr>
            <w:tcW w:w="5900" w:type="dxa"/>
            <w:tcBorders>
              <w:top w:val="single" w:sz="4" w:space="0" w:color="808080"/>
              <w:left w:val="nil"/>
              <w:bottom w:val="single" w:sz="4" w:space="0" w:color="808080"/>
              <w:right w:val="single" w:sz="4" w:space="0" w:color="808080"/>
            </w:tcBorders>
            <w:shd w:val="clear" w:color="auto" w:fill="FFFFFF" w:themeFill="background1"/>
            <w:vAlign w:val="center"/>
          </w:tcPr>
          <w:p w:rsidR="00EC7B33" w:rsidRPr="0058429F" w:rsidRDefault="00EC7B33" w:rsidP="00EC7B33">
            <w:pPr>
              <w:spacing w:after="0"/>
              <w:rPr>
                <w:rFonts w:ascii="Verdana" w:hAnsi="Verdana"/>
                <w:sz w:val="20"/>
                <w:szCs w:val="20"/>
              </w:rPr>
            </w:pPr>
            <w:r>
              <w:rPr>
                <w:rFonts w:ascii="Verdana" w:hAnsi="Verdana"/>
                <w:sz w:val="20"/>
              </w:rPr>
              <w:t>Ellenőrzési standardok, folyamatok és módszertanok</w:t>
            </w:r>
          </w:p>
        </w:tc>
      </w:tr>
      <w:tr w:rsidR="00EC7B33" w:rsidRPr="0058429F" w:rsidTr="00526F73">
        <w:trPr>
          <w:trHeight w:val="13"/>
        </w:trPr>
        <w:tc>
          <w:tcPr>
            <w:tcW w:w="147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EC7B33" w:rsidRPr="0058429F" w:rsidRDefault="00EC7B33" w:rsidP="00EC7B33">
            <w:pPr>
              <w:spacing w:after="0"/>
              <w:rPr>
                <w:rFonts w:ascii="Verdana" w:hAnsi="Verdana"/>
                <w:sz w:val="20"/>
                <w:szCs w:val="20"/>
              </w:rPr>
            </w:pPr>
            <w:r>
              <w:rPr>
                <w:rFonts w:ascii="Verdana" w:hAnsi="Verdana"/>
                <w:sz w:val="20"/>
              </w:rPr>
              <w:t>CA</w:t>
            </w:r>
            <w:proofErr w:type="gramStart"/>
            <w:r>
              <w:rPr>
                <w:rFonts w:ascii="Verdana" w:hAnsi="Verdana"/>
                <w:sz w:val="20"/>
              </w:rPr>
              <w:t>.O.</w:t>
            </w:r>
            <w:proofErr w:type="gramEnd"/>
            <w:r>
              <w:rPr>
                <w:rFonts w:ascii="Verdana" w:hAnsi="Verdana"/>
                <w:sz w:val="20"/>
              </w:rPr>
              <w:t>C2</w:t>
            </w:r>
          </w:p>
        </w:tc>
        <w:tc>
          <w:tcPr>
            <w:tcW w:w="5647" w:type="dxa"/>
            <w:tcBorders>
              <w:top w:val="nil"/>
              <w:left w:val="nil"/>
              <w:bottom w:val="single" w:sz="4" w:space="0" w:color="808080"/>
              <w:right w:val="single" w:sz="4" w:space="0" w:color="808080"/>
            </w:tcBorders>
            <w:shd w:val="clear" w:color="auto" w:fill="FFFFFF" w:themeFill="background1"/>
            <w:vAlign w:val="center"/>
            <w:hideMark/>
          </w:tcPr>
          <w:p w:rsidR="00EC7B33" w:rsidRPr="0058429F" w:rsidRDefault="00EC7B33" w:rsidP="00EC7B33">
            <w:pPr>
              <w:spacing w:after="0"/>
              <w:rPr>
                <w:rFonts w:ascii="Verdana" w:hAnsi="Verdana"/>
                <w:sz w:val="20"/>
                <w:szCs w:val="20"/>
              </w:rPr>
            </w:pPr>
            <w:r w:rsidRPr="0058429F">
              <w:rPr>
                <w:rFonts w:ascii="Verdana" w:hAnsi="Verdana"/>
                <w:sz w:val="20"/>
                <w:szCs w:val="20"/>
              </w:rPr>
              <w:t>Eligibility of expenditure</w:t>
            </w:r>
          </w:p>
        </w:tc>
        <w:tc>
          <w:tcPr>
            <w:tcW w:w="5900" w:type="dxa"/>
            <w:tcBorders>
              <w:top w:val="nil"/>
              <w:left w:val="nil"/>
              <w:bottom w:val="single" w:sz="4" w:space="0" w:color="808080"/>
              <w:right w:val="single" w:sz="4" w:space="0" w:color="808080"/>
            </w:tcBorders>
            <w:shd w:val="clear" w:color="auto" w:fill="FFFFFF" w:themeFill="background1"/>
            <w:vAlign w:val="center"/>
          </w:tcPr>
          <w:p w:rsidR="00EC7B33" w:rsidRPr="0058429F" w:rsidRDefault="00EC7B33" w:rsidP="00EC7B33">
            <w:pPr>
              <w:spacing w:after="0"/>
              <w:rPr>
                <w:rFonts w:ascii="Verdana" w:hAnsi="Verdana"/>
                <w:sz w:val="20"/>
                <w:szCs w:val="20"/>
              </w:rPr>
            </w:pPr>
            <w:r>
              <w:rPr>
                <w:rFonts w:ascii="Verdana" w:hAnsi="Verdana"/>
                <w:sz w:val="20"/>
              </w:rPr>
              <w:t>A kiadások elszámolhatósága</w:t>
            </w:r>
          </w:p>
        </w:tc>
      </w:tr>
      <w:tr w:rsidR="00EC7B33" w:rsidRPr="0058429F" w:rsidTr="00526F73">
        <w:trPr>
          <w:trHeight w:val="13"/>
        </w:trPr>
        <w:tc>
          <w:tcPr>
            <w:tcW w:w="147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EC7B33" w:rsidRPr="0058429F" w:rsidRDefault="00EC7B33" w:rsidP="00EC7B33">
            <w:pPr>
              <w:spacing w:after="0"/>
              <w:rPr>
                <w:rFonts w:ascii="Verdana" w:hAnsi="Verdana"/>
                <w:sz w:val="20"/>
                <w:szCs w:val="20"/>
              </w:rPr>
            </w:pPr>
            <w:r>
              <w:rPr>
                <w:rFonts w:ascii="Verdana" w:hAnsi="Verdana"/>
                <w:sz w:val="20"/>
              </w:rPr>
              <w:t>CA</w:t>
            </w:r>
            <w:proofErr w:type="gramStart"/>
            <w:r>
              <w:rPr>
                <w:rFonts w:ascii="Verdana" w:hAnsi="Verdana"/>
                <w:sz w:val="20"/>
              </w:rPr>
              <w:t>.O.</w:t>
            </w:r>
            <w:proofErr w:type="gramEnd"/>
            <w:r>
              <w:rPr>
                <w:rFonts w:ascii="Verdana" w:hAnsi="Verdana"/>
                <w:sz w:val="20"/>
              </w:rPr>
              <w:t>C3</w:t>
            </w:r>
          </w:p>
        </w:tc>
        <w:tc>
          <w:tcPr>
            <w:tcW w:w="5647" w:type="dxa"/>
            <w:tcBorders>
              <w:top w:val="nil"/>
              <w:left w:val="nil"/>
              <w:bottom w:val="single" w:sz="4" w:space="0" w:color="808080"/>
              <w:right w:val="single" w:sz="4" w:space="0" w:color="808080"/>
            </w:tcBorders>
            <w:shd w:val="clear" w:color="auto" w:fill="FFFFFF" w:themeFill="background1"/>
            <w:vAlign w:val="center"/>
            <w:hideMark/>
          </w:tcPr>
          <w:p w:rsidR="00EC7B33" w:rsidRPr="0058429F" w:rsidRDefault="00EC7B33" w:rsidP="00EC7B33">
            <w:pPr>
              <w:spacing w:after="0"/>
              <w:rPr>
                <w:rFonts w:ascii="Verdana" w:hAnsi="Verdana"/>
                <w:sz w:val="20"/>
                <w:szCs w:val="20"/>
              </w:rPr>
            </w:pPr>
            <w:r w:rsidRPr="0058429F">
              <w:rPr>
                <w:rFonts w:ascii="Verdana" w:hAnsi="Verdana"/>
                <w:sz w:val="20"/>
                <w:szCs w:val="20"/>
              </w:rPr>
              <w:t>Fraud risk management (incl. prevention, detection and mitigation measures)</w:t>
            </w:r>
          </w:p>
        </w:tc>
        <w:tc>
          <w:tcPr>
            <w:tcW w:w="5900" w:type="dxa"/>
            <w:tcBorders>
              <w:top w:val="nil"/>
              <w:left w:val="nil"/>
              <w:bottom w:val="single" w:sz="4" w:space="0" w:color="808080"/>
              <w:right w:val="single" w:sz="4" w:space="0" w:color="808080"/>
            </w:tcBorders>
            <w:shd w:val="clear" w:color="auto" w:fill="FFFFFF" w:themeFill="background1"/>
            <w:vAlign w:val="center"/>
          </w:tcPr>
          <w:p w:rsidR="00EC7B33" w:rsidRPr="0058429F" w:rsidRDefault="00EC7B33" w:rsidP="00EC7B33">
            <w:pPr>
              <w:spacing w:after="0"/>
              <w:rPr>
                <w:rFonts w:ascii="Verdana" w:hAnsi="Verdana"/>
                <w:sz w:val="20"/>
                <w:szCs w:val="20"/>
              </w:rPr>
            </w:pPr>
            <w:r>
              <w:rPr>
                <w:rFonts w:ascii="Verdana" w:hAnsi="Verdana"/>
                <w:sz w:val="20"/>
              </w:rPr>
              <w:t>Csaláskockázat-kezelés (beleértve a megelőzést, a felderítést és a mérséklő intézkedéseket)</w:t>
            </w:r>
          </w:p>
        </w:tc>
      </w:tr>
      <w:tr w:rsidR="00EC7B33" w:rsidRPr="0058429F" w:rsidTr="00526F73">
        <w:trPr>
          <w:trHeight w:val="13"/>
        </w:trPr>
        <w:tc>
          <w:tcPr>
            <w:tcW w:w="147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EC7B33" w:rsidRPr="0058429F" w:rsidRDefault="00EC7B33" w:rsidP="00EC7B33">
            <w:pPr>
              <w:spacing w:after="0"/>
              <w:rPr>
                <w:rFonts w:ascii="Verdana" w:hAnsi="Verdana"/>
                <w:sz w:val="20"/>
                <w:szCs w:val="20"/>
              </w:rPr>
            </w:pPr>
            <w:r>
              <w:rPr>
                <w:rFonts w:ascii="Verdana" w:hAnsi="Verdana"/>
                <w:sz w:val="20"/>
              </w:rPr>
              <w:t>CA</w:t>
            </w:r>
            <w:proofErr w:type="gramStart"/>
            <w:r>
              <w:rPr>
                <w:rFonts w:ascii="Verdana" w:hAnsi="Verdana"/>
                <w:sz w:val="20"/>
              </w:rPr>
              <w:t>.O.</w:t>
            </w:r>
            <w:proofErr w:type="gramEnd"/>
            <w:r>
              <w:rPr>
                <w:rFonts w:ascii="Verdana" w:hAnsi="Verdana"/>
                <w:sz w:val="20"/>
              </w:rPr>
              <w:t>C4</w:t>
            </w:r>
          </w:p>
        </w:tc>
        <w:tc>
          <w:tcPr>
            <w:tcW w:w="5647" w:type="dxa"/>
            <w:tcBorders>
              <w:top w:val="nil"/>
              <w:left w:val="nil"/>
              <w:bottom w:val="single" w:sz="4" w:space="0" w:color="808080"/>
              <w:right w:val="single" w:sz="4" w:space="0" w:color="808080"/>
            </w:tcBorders>
            <w:shd w:val="clear" w:color="auto" w:fill="FFFFFF" w:themeFill="background1"/>
            <w:vAlign w:val="center"/>
            <w:hideMark/>
          </w:tcPr>
          <w:p w:rsidR="00EC7B33" w:rsidRPr="0058429F" w:rsidRDefault="00EC7B33" w:rsidP="00EC7B33">
            <w:pPr>
              <w:spacing w:after="0"/>
              <w:rPr>
                <w:rFonts w:ascii="Verdana" w:hAnsi="Verdana"/>
                <w:sz w:val="20"/>
                <w:szCs w:val="20"/>
              </w:rPr>
            </w:pPr>
            <w:r w:rsidRPr="0058429F">
              <w:rPr>
                <w:rFonts w:ascii="Verdana" w:hAnsi="Verdana"/>
                <w:sz w:val="20"/>
                <w:szCs w:val="20"/>
              </w:rPr>
              <w:t>Simplified Cost Options</w:t>
            </w:r>
          </w:p>
        </w:tc>
        <w:tc>
          <w:tcPr>
            <w:tcW w:w="5900" w:type="dxa"/>
            <w:tcBorders>
              <w:top w:val="nil"/>
              <w:left w:val="nil"/>
              <w:bottom w:val="single" w:sz="4" w:space="0" w:color="808080"/>
              <w:right w:val="single" w:sz="4" w:space="0" w:color="808080"/>
            </w:tcBorders>
            <w:shd w:val="clear" w:color="auto" w:fill="FFFFFF" w:themeFill="background1"/>
            <w:vAlign w:val="center"/>
          </w:tcPr>
          <w:p w:rsidR="00EC7B33" w:rsidRPr="0058429F" w:rsidRDefault="00EC7B33" w:rsidP="00EC7B33">
            <w:pPr>
              <w:spacing w:after="0"/>
              <w:rPr>
                <w:rFonts w:ascii="Verdana" w:hAnsi="Verdana"/>
                <w:sz w:val="20"/>
                <w:szCs w:val="20"/>
              </w:rPr>
            </w:pPr>
            <w:r>
              <w:rPr>
                <w:rFonts w:ascii="Verdana" w:hAnsi="Verdana"/>
                <w:sz w:val="20"/>
              </w:rPr>
              <w:t>Egyszerűsített költségelszámolás</w:t>
            </w:r>
          </w:p>
        </w:tc>
      </w:tr>
      <w:tr w:rsidR="00EC7B33" w:rsidRPr="0058429F" w:rsidTr="00526F73">
        <w:trPr>
          <w:trHeight w:val="13"/>
        </w:trPr>
        <w:tc>
          <w:tcPr>
            <w:tcW w:w="147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EC7B33" w:rsidRPr="0058429F" w:rsidRDefault="00EC7B33" w:rsidP="00EC7B33">
            <w:pPr>
              <w:spacing w:after="0"/>
              <w:rPr>
                <w:rFonts w:ascii="Verdana" w:hAnsi="Verdana"/>
                <w:sz w:val="20"/>
                <w:szCs w:val="20"/>
              </w:rPr>
            </w:pPr>
            <w:r>
              <w:rPr>
                <w:rFonts w:ascii="Verdana" w:hAnsi="Verdana"/>
                <w:sz w:val="20"/>
              </w:rPr>
              <w:t>CA</w:t>
            </w:r>
            <w:proofErr w:type="gramStart"/>
            <w:r>
              <w:rPr>
                <w:rFonts w:ascii="Verdana" w:hAnsi="Verdana"/>
                <w:sz w:val="20"/>
              </w:rPr>
              <w:t>.O.</w:t>
            </w:r>
            <w:proofErr w:type="gramEnd"/>
            <w:r>
              <w:rPr>
                <w:rFonts w:ascii="Verdana" w:hAnsi="Verdana"/>
                <w:sz w:val="20"/>
              </w:rPr>
              <w:t>C5</w:t>
            </w:r>
          </w:p>
        </w:tc>
        <w:tc>
          <w:tcPr>
            <w:tcW w:w="5647" w:type="dxa"/>
            <w:tcBorders>
              <w:top w:val="nil"/>
              <w:left w:val="nil"/>
              <w:bottom w:val="single" w:sz="4" w:space="0" w:color="808080"/>
              <w:right w:val="single" w:sz="4" w:space="0" w:color="808080"/>
            </w:tcBorders>
            <w:shd w:val="clear" w:color="auto" w:fill="FFFFFF" w:themeFill="background1"/>
            <w:vAlign w:val="center"/>
            <w:hideMark/>
          </w:tcPr>
          <w:p w:rsidR="00EC7B33" w:rsidRPr="0058429F" w:rsidRDefault="00EC7B33" w:rsidP="00EC7B33">
            <w:pPr>
              <w:spacing w:after="0"/>
              <w:rPr>
                <w:rFonts w:ascii="Verdana" w:hAnsi="Verdana"/>
                <w:sz w:val="20"/>
                <w:szCs w:val="20"/>
              </w:rPr>
            </w:pPr>
            <w:r w:rsidRPr="0058429F">
              <w:rPr>
                <w:rFonts w:ascii="Verdana" w:hAnsi="Verdana"/>
                <w:sz w:val="20"/>
                <w:szCs w:val="20"/>
              </w:rPr>
              <w:t>Financial instruments relevant for the function</w:t>
            </w:r>
          </w:p>
        </w:tc>
        <w:tc>
          <w:tcPr>
            <w:tcW w:w="5900" w:type="dxa"/>
            <w:tcBorders>
              <w:top w:val="nil"/>
              <w:left w:val="nil"/>
              <w:bottom w:val="single" w:sz="4" w:space="0" w:color="808080"/>
              <w:right w:val="single" w:sz="4" w:space="0" w:color="808080"/>
            </w:tcBorders>
            <w:shd w:val="clear" w:color="auto" w:fill="FFFFFF" w:themeFill="background1"/>
            <w:vAlign w:val="center"/>
          </w:tcPr>
          <w:p w:rsidR="00EC7B33" w:rsidRPr="0058429F" w:rsidRDefault="00EC7B33" w:rsidP="00EC7B33">
            <w:pPr>
              <w:spacing w:after="0"/>
              <w:rPr>
                <w:rFonts w:ascii="Verdana" w:hAnsi="Verdana"/>
                <w:sz w:val="20"/>
                <w:szCs w:val="20"/>
              </w:rPr>
            </w:pPr>
            <w:r>
              <w:rPr>
                <w:rFonts w:ascii="Verdana" w:hAnsi="Verdana"/>
                <w:sz w:val="20"/>
              </w:rPr>
              <w:t>A funkció szempontjából releváns pénzügyi eszközök</w:t>
            </w:r>
          </w:p>
        </w:tc>
      </w:tr>
      <w:tr w:rsidR="00EC7B33" w:rsidRPr="0058429F" w:rsidTr="00526F73">
        <w:trPr>
          <w:trHeight w:val="13"/>
        </w:trPr>
        <w:tc>
          <w:tcPr>
            <w:tcW w:w="147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EC7B33" w:rsidRPr="0058429F" w:rsidRDefault="00EC7B33" w:rsidP="00EC7B33">
            <w:pPr>
              <w:spacing w:after="0"/>
              <w:rPr>
                <w:rFonts w:ascii="Verdana" w:hAnsi="Verdana"/>
                <w:sz w:val="20"/>
                <w:szCs w:val="20"/>
              </w:rPr>
            </w:pPr>
            <w:r>
              <w:rPr>
                <w:rFonts w:ascii="Verdana" w:hAnsi="Verdana"/>
                <w:sz w:val="20"/>
              </w:rPr>
              <w:t>CA</w:t>
            </w:r>
            <w:proofErr w:type="gramStart"/>
            <w:r>
              <w:rPr>
                <w:rFonts w:ascii="Verdana" w:hAnsi="Verdana"/>
                <w:sz w:val="20"/>
              </w:rPr>
              <w:t>.O.</w:t>
            </w:r>
            <w:proofErr w:type="gramEnd"/>
            <w:r>
              <w:rPr>
                <w:rFonts w:ascii="Verdana" w:hAnsi="Verdana"/>
                <w:sz w:val="20"/>
              </w:rPr>
              <w:t>C6</w:t>
            </w:r>
          </w:p>
        </w:tc>
        <w:tc>
          <w:tcPr>
            <w:tcW w:w="5647" w:type="dxa"/>
            <w:tcBorders>
              <w:top w:val="nil"/>
              <w:left w:val="nil"/>
              <w:bottom w:val="single" w:sz="4" w:space="0" w:color="808080"/>
              <w:right w:val="single" w:sz="4" w:space="0" w:color="808080"/>
            </w:tcBorders>
            <w:shd w:val="clear" w:color="auto" w:fill="FFFFFF" w:themeFill="background1"/>
            <w:vAlign w:val="center"/>
            <w:hideMark/>
          </w:tcPr>
          <w:p w:rsidR="00EC7B33" w:rsidRPr="0058429F" w:rsidRDefault="00EC7B33" w:rsidP="00EC7B33">
            <w:pPr>
              <w:spacing w:after="0"/>
              <w:rPr>
                <w:rFonts w:ascii="Verdana" w:hAnsi="Verdana"/>
                <w:sz w:val="20"/>
                <w:szCs w:val="20"/>
              </w:rPr>
            </w:pPr>
            <w:r w:rsidRPr="0058429F">
              <w:rPr>
                <w:rFonts w:ascii="Verdana" w:hAnsi="Verdana"/>
                <w:sz w:val="20"/>
                <w:szCs w:val="20"/>
              </w:rPr>
              <w:t>Horizontal issues</w:t>
            </w:r>
          </w:p>
        </w:tc>
        <w:tc>
          <w:tcPr>
            <w:tcW w:w="5900" w:type="dxa"/>
            <w:tcBorders>
              <w:top w:val="nil"/>
              <w:left w:val="nil"/>
              <w:bottom w:val="single" w:sz="4" w:space="0" w:color="808080"/>
              <w:right w:val="single" w:sz="4" w:space="0" w:color="808080"/>
            </w:tcBorders>
            <w:shd w:val="clear" w:color="auto" w:fill="FFFFFF" w:themeFill="background1"/>
            <w:vAlign w:val="center"/>
          </w:tcPr>
          <w:p w:rsidR="00EC7B33" w:rsidRPr="0058429F" w:rsidRDefault="00EC7B33" w:rsidP="00EC7B33">
            <w:pPr>
              <w:spacing w:after="0"/>
              <w:rPr>
                <w:rFonts w:ascii="Verdana" w:hAnsi="Verdana"/>
                <w:sz w:val="20"/>
                <w:szCs w:val="20"/>
              </w:rPr>
            </w:pPr>
            <w:r>
              <w:rPr>
                <w:rFonts w:ascii="Verdana" w:hAnsi="Verdana"/>
                <w:sz w:val="20"/>
              </w:rPr>
              <w:t>Horizontális kérdések</w:t>
            </w:r>
          </w:p>
        </w:tc>
      </w:tr>
      <w:tr w:rsidR="00EC7B33" w:rsidRPr="0058429F" w:rsidTr="00526F73">
        <w:trPr>
          <w:trHeight w:val="13"/>
        </w:trPr>
        <w:tc>
          <w:tcPr>
            <w:tcW w:w="147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EC7B33" w:rsidRPr="0058429F" w:rsidRDefault="00EC7B33" w:rsidP="00EC7B33">
            <w:pPr>
              <w:spacing w:after="0"/>
              <w:rPr>
                <w:rFonts w:ascii="Verdana" w:hAnsi="Verdana"/>
                <w:sz w:val="20"/>
                <w:szCs w:val="20"/>
              </w:rPr>
            </w:pPr>
            <w:r>
              <w:rPr>
                <w:rFonts w:ascii="Verdana" w:hAnsi="Verdana"/>
                <w:sz w:val="20"/>
              </w:rPr>
              <w:t>CA</w:t>
            </w:r>
            <w:proofErr w:type="gramStart"/>
            <w:r>
              <w:rPr>
                <w:rFonts w:ascii="Verdana" w:hAnsi="Verdana"/>
                <w:sz w:val="20"/>
              </w:rPr>
              <w:t>.O.</w:t>
            </w:r>
            <w:proofErr w:type="gramEnd"/>
            <w:r>
              <w:rPr>
                <w:rFonts w:ascii="Verdana" w:hAnsi="Verdana"/>
                <w:sz w:val="20"/>
              </w:rPr>
              <w:t>C7</w:t>
            </w:r>
          </w:p>
        </w:tc>
        <w:tc>
          <w:tcPr>
            <w:tcW w:w="5647" w:type="dxa"/>
            <w:tcBorders>
              <w:top w:val="nil"/>
              <w:left w:val="nil"/>
              <w:bottom w:val="single" w:sz="4" w:space="0" w:color="808080"/>
              <w:right w:val="single" w:sz="4" w:space="0" w:color="808080"/>
            </w:tcBorders>
            <w:shd w:val="clear" w:color="auto" w:fill="FFFFFF" w:themeFill="background1"/>
            <w:vAlign w:val="center"/>
            <w:hideMark/>
          </w:tcPr>
          <w:p w:rsidR="00EC7B33" w:rsidRPr="0058429F" w:rsidRDefault="00EC7B33" w:rsidP="00EC7B33">
            <w:pPr>
              <w:spacing w:after="0"/>
              <w:rPr>
                <w:rFonts w:ascii="Verdana" w:hAnsi="Verdana"/>
                <w:sz w:val="20"/>
                <w:szCs w:val="20"/>
              </w:rPr>
            </w:pPr>
            <w:r w:rsidRPr="0058429F">
              <w:rPr>
                <w:rFonts w:ascii="Verdana" w:hAnsi="Verdana"/>
                <w:sz w:val="20"/>
                <w:szCs w:val="20"/>
              </w:rPr>
              <w:t>Public procurement rules</w:t>
            </w:r>
          </w:p>
        </w:tc>
        <w:tc>
          <w:tcPr>
            <w:tcW w:w="5900" w:type="dxa"/>
            <w:tcBorders>
              <w:top w:val="nil"/>
              <w:left w:val="nil"/>
              <w:bottom w:val="single" w:sz="4" w:space="0" w:color="808080"/>
              <w:right w:val="single" w:sz="4" w:space="0" w:color="808080"/>
            </w:tcBorders>
            <w:shd w:val="clear" w:color="auto" w:fill="FFFFFF" w:themeFill="background1"/>
            <w:vAlign w:val="center"/>
          </w:tcPr>
          <w:p w:rsidR="00EC7B33" w:rsidRPr="0058429F" w:rsidRDefault="00EC7B33" w:rsidP="00EC7B33">
            <w:pPr>
              <w:spacing w:after="0"/>
              <w:rPr>
                <w:rFonts w:ascii="Verdana" w:hAnsi="Verdana"/>
                <w:sz w:val="20"/>
                <w:szCs w:val="20"/>
              </w:rPr>
            </w:pPr>
            <w:r>
              <w:rPr>
                <w:rFonts w:ascii="Verdana" w:hAnsi="Verdana"/>
                <w:sz w:val="20"/>
              </w:rPr>
              <w:t>Közbeszerzési szabályok</w:t>
            </w:r>
          </w:p>
        </w:tc>
      </w:tr>
      <w:tr w:rsidR="00EC7B33" w:rsidRPr="0058429F" w:rsidTr="00526F73">
        <w:trPr>
          <w:trHeight w:val="13"/>
        </w:trPr>
        <w:tc>
          <w:tcPr>
            <w:tcW w:w="147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EC7B33" w:rsidRPr="0058429F" w:rsidRDefault="00EC7B33" w:rsidP="00EC7B33">
            <w:pPr>
              <w:spacing w:after="0"/>
              <w:rPr>
                <w:rFonts w:ascii="Verdana" w:hAnsi="Verdana"/>
                <w:sz w:val="20"/>
                <w:szCs w:val="20"/>
              </w:rPr>
            </w:pPr>
            <w:r>
              <w:rPr>
                <w:rFonts w:ascii="Verdana" w:hAnsi="Verdana"/>
                <w:sz w:val="20"/>
              </w:rPr>
              <w:t>CA</w:t>
            </w:r>
            <w:proofErr w:type="gramStart"/>
            <w:r>
              <w:rPr>
                <w:rFonts w:ascii="Verdana" w:hAnsi="Verdana"/>
                <w:sz w:val="20"/>
              </w:rPr>
              <w:t>.O.</w:t>
            </w:r>
            <w:proofErr w:type="gramEnd"/>
            <w:r>
              <w:rPr>
                <w:rFonts w:ascii="Verdana" w:hAnsi="Verdana"/>
                <w:sz w:val="20"/>
              </w:rPr>
              <w:t>C8</w:t>
            </w:r>
          </w:p>
        </w:tc>
        <w:tc>
          <w:tcPr>
            <w:tcW w:w="5647" w:type="dxa"/>
            <w:tcBorders>
              <w:top w:val="nil"/>
              <w:left w:val="nil"/>
              <w:bottom w:val="single" w:sz="4" w:space="0" w:color="808080"/>
              <w:right w:val="single" w:sz="4" w:space="0" w:color="808080"/>
            </w:tcBorders>
            <w:shd w:val="clear" w:color="auto" w:fill="FFFFFF" w:themeFill="background1"/>
            <w:vAlign w:val="center"/>
            <w:hideMark/>
          </w:tcPr>
          <w:p w:rsidR="00EC7B33" w:rsidRPr="0058429F" w:rsidRDefault="00EC7B33" w:rsidP="00EC7B33">
            <w:pPr>
              <w:spacing w:after="0"/>
              <w:rPr>
                <w:rFonts w:ascii="Verdana" w:hAnsi="Verdana"/>
                <w:sz w:val="20"/>
                <w:szCs w:val="20"/>
              </w:rPr>
            </w:pPr>
            <w:r w:rsidRPr="0058429F">
              <w:rPr>
                <w:rFonts w:ascii="Verdana" w:hAnsi="Verdana"/>
                <w:sz w:val="20"/>
                <w:szCs w:val="20"/>
              </w:rPr>
              <w:t>State Aid</w:t>
            </w:r>
          </w:p>
        </w:tc>
        <w:tc>
          <w:tcPr>
            <w:tcW w:w="5900" w:type="dxa"/>
            <w:tcBorders>
              <w:top w:val="nil"/>
              <w:left w:val="nil"/>
              <w:bottom w:val="single" w:sz="4" w:space="0" w:color="808080"/>
              <w:right w:val="single" w:sz="4" w:space="0" w:color="808080"/>
            </w:tcBorders>
            <w:shd w:val="clear" w:color="auto" w:fill="FFFFFF" w:themeFill="background1"/>
            <w:vAlign w:val="center"/>
          </w:tcPr>
          <w:p w:rsidR="00EC7B33" w:rsidRPr="0058429F" w:rsidRDefault="00EC7B33" w:rsidP="00EC7B33">
            <w:pPr>
              <w:spacing w:after="0"/>
              <w:rPr>
                <w:rFonts w:ascii="Verdana" w:hAnsi="Verdana"/>
                <w:sz w:val="20"/>
                <w:szCs w:val="20"/>
              </w:rPr>
            </w:pPr>
            <w:r>
              <w:rPr>
                <w:rFonts w:ascii="Verdana" w:hAnsi="Verdana"/>
                <w:sz w:val="20"/>
              </w:rPr>
              <w:t>Állami támogatás</w:t>
            </w:r>
          </w:p>
        </w:tc>
      </w:tr>
      <w:tr w:rsidR="00EC7B33" w:rsidRPr="0058429F" w:rsidTr="00526F73">
        <w:trPr>
          <w:trHeight w:val="13"/>
        </w:trPr>
        <w:tc>
          <w:tcPr>
            <w:tcW w:w="147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EC7B33" w:rsidRPr="0058429F" w:rsidRDefault="00EC7B33" w:rsidP="00EC7B33">
            <w:pPr>
              <w:spacing w:after="0"/>
              <w:rPr>
                <w:rFonts w:ascii="Verdana" w:hAnsi="Verdana"/>
                <w:sz w:val="20"/>
                <w:szCs w:val="20"/>
              </w:rPr>
            </w:pPr>
            <w:r>
              <w:rPr>
                <w:rFonts w:ascii="Verdana" w:hAnsi="Verdana"/>
                <w:sz w:val="20"/>
              </w:rPr>
              <w:t>CA</w:t>
            </w:r>
            <w:proofErr w:type="gramStart"/>
            <w:r>
              <w:rPr>
                <w:rFonts w:ascii="Verdana" w:hAnsi="Verdana"/>
                <w:sz w:val="20"/>
              </w:rPr>
              <w:t>.O.</w:t>
            </w:r>
            <w:proofErr w:type="gramEnd"/>
            <w:r>
              <w:rPr>
                <w:rFonts w:ascii="Verdana" w:hAnsi="Verdana"/>
                <w:sz w:val="20"/>
              </w:rPr>
              <w:t>C9</w:t>
            </w:r>
          </w:p>
        </w:tc>
        <w:tc>
          <w:tcPr>
            <w:tcW w:w="5647" w:type="dxa"/>
            <w:tcBorders>
              <w:top w:val="nil"/>
              <w:left w:val="nil"/>
              <w:bottom w:val="single" w:sz="4" w:space="0" w:color="808080"/>
              <w:right w:val="single" w:sz="4" w:space="0" w:color="808080"/>
            </w:tcBorders>
            <w:shd w:val="clear" w:color="auto" w:fill="FFFFFF" w:themeFill="background1"/>
            <w:vAlign w:val="center"/>
            <w:hideMark/>
          </w:tcPr>
          <w:p w:rsidR="00EC7B33" w:rsidRPr="0058429F" w:rsidRDefault="00EC7B33" w:rsidP="00EC7B33">
            <w:pPr>
              <w:spacing w:after="0"/>
              <w:rPr>
                <w:rFonts w:ascii="Verdana" w:hAnsi="Verdana"/>
                <w:sz w:val="20"/>
                <w:szCs w:val="20"/>
              </w:rPr>
            </w:pPr>
            <w:r w:rsidRPr="0058429F">
              <w:rPr>
                <w:rFonts w:ascii="Verdana" w:hAnsi="Verdana"/>
                <w:sz w:val="20"/>
                <w:szCs w:val="20"/>
              </w:rPr>
              <w:t>Audit standards, procedures and methodologies</w:t>
            </w:r>
          </w:p>
        </w:tc>
        <w:tc>
          <w:tcPr>
            <w:tcW w:w="5900" w:type="dxa"/>
            <w:tcBorders>
              <w:top w:val="nil"/>
              <w:left w:val="nil"/>
              <w:bottom w:val="single" w:sz="4" w:space="0" w:color="808080"/>
              <w:right w:val="single" w:sz="4" w:space="0" w:color="808080"/>
            </w:tcBorders>
            <w:shd w:val="clear" w:color="auto" w:fill="FFFFFF" w:themeFill="background1"/>
            <w:vAlign w:val="center"/>
          </w:tcPr>
          <w:p w:rsidR="00EC7B33" w:rsidRPr="0058429F" w:rsidRDefault="00EC7B33" w:rsidP="00EC7B33">
            <w:pPr>
              <w:spacing w:after="0"/>
              <w:rPr>
                <w:rFonts w:ascii="Verdana" w:hAnsi="Verdana"/>
                <w:sz w:val="20"/>
                <w:szCs w:val="20"/>
              </w:rPr>
            </w:pPr>
            <w:r>
              <w:rPr>
                <w:rFonts w:ascii="Verdana" w:hAnsi="Verdana"/>
                <w:sz w:val="20"/>
              </w:rPr>
              <w:t>Ellenőrzési standardok, folyamatok és módszertanok</w:t>
            </w:r>
          </w:p>
        </w:tc>
      </w:tr>
      <w:tr w:rsidR="00EC7B33" w:rsidRPr="0058429F" w:rsidTr="00526F73">
        <w:trPr>
          <w:trHeight w:val="13"/>
        </w:trPr>
        <w:tc>
          <w:tcPr>
            <w:tcW w:w="147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EC7B33" w:rsidRPr="0058429F" w:rsidRDefault="00EC7B33" w:rsidP="00EC7B33">
            <w:pPr>
              <w:spacing w:after="0"/>
              <w:rPr>
                <w:rFonts w:ascii="Verdana" w:hAnsi="Verdana"/>
                <w:sz w:val="20"/>
                <w:szCs w:val="20"/>
              </w:rPr>
            </w:pPr>
            <w:r>
              <w:rPr>
                <w:rFonts w:ascii="Verdana" w:hAnsi="Verdana"/>
                <w:sz w:val="20"/>
              </w:rPr>
              <w:t>CA</w:t>
            </w:r>
            <w:proofErr w:type="gramStart"/>
            <w:r>
              <w:rPr>
                <w:rFonts w:ascii="Verdana" w:hAnsi="Verdana"/>
                <w:sz w:val="20"/>
              </w:rPr>
              <w:t>.O.</w:t>
            </w:r>
            <w:proofErr w:type="gramEnd"/>
            <w:r>
              <w:rPr>
                <w:rFonts w:ascii="Verdana" w:hAnsi="Verdana"/>
                <w:sz w:val="20"/>
              </w:rPr>
              <w:t>C10</w:t>
            </w:r>
          </w:p>
        </w:tc>
        <w:tc>
          <w:tcPr>
            <w:tcW w:w="5647" w:type="dxa"/>
            <w:tcBorders>
              <w:top w:val="nil"/>
              <w:left w:val="nil"/>
              <w:bottom w:val="single" w:sz="4" w:space="0" w:color="808080"/>
              <w:right w:val="single" w:sz="4" w:space="0" w:color="808080"/>
            </w:tcBorders>
            <w:shd w:val="clear" w:color="auto" w:fill="FFFFFF" w:themeFill="background1"/>
            <w:vAlign w:val="center"/>
            <w:hideMark/>
          </w:tcPr>
          <w:p w:rsidR="00EC7B33" w:rsidRPr="0058429F" w:rsidRDefault="00EC7B33" w:rsidP="00EC7B33">
            <w:pPr>
              <w:spacing w:after="0"/>
              <w:rPr>
                <w:rFonts w:ascii="Verdana" w:hAnsi="Verdana"/>
                <w:sz w:val="20"/>
                <w:szCs w:val="20"/>
              </w:rPr>
            </w:pPr>
            <w:r w:rsidRPr="0058429F">
              <w:rPr>
                <w:rFonts w:ascii="Verdana" w:hAnsi="Verdana"/>
                <w:sz w:val="20"/>
                <w:szCs w:val="20"/>
              </w:rPr>
              <w:t>IT Audit standards</w:t>
            </w:r>
          </w:p>
        </w:tc>
        <w:tc>
          <w:tcPr>
            <w:tcW w:w="5900" w:type="dxa"/>
            <w:tcBorders>
              <w:top w:val="nil"/>
              <w:left w:val="nil"/>
              <w:bottom w:val="single" w:sz="4" w:space="0" w:color="808080"/>
              <w:right w:val="single" w:sz="4" w:space="0" w:color="808080"/>
            </w:tcBorders>
            <w:shd w:val="clear" w:color="auto" w:fill="FFFFFF" w:themeFill="background1"/>
            <w:vAlign w:val="center"/>
          </w:tcPr>
          <w:p w:rsidR="00EC7B33" w:rsidRPr="0058429F" w:rsidRDefault="00EC7B33" w:rsidP="00EC7B33">
            <w:pPr>
              <w:spacing w:after="0"/>
              <w:rPr>
                <w:rFonts w:ascii="Verdana" w:hAnsi="Verdana"/>
                <w:sz w:val="20"/>
                <w:szCs w:val="20"/>
              </w:rPr>
            </w:pPr>
            <w:r>
              <w:rPr>
                <w:rFonts w:ascii="Verdana" w:hAnsi="Verdana"/>
                <w:sz w:val="20"/>
              </w:rPr>
              <w:t>IT ellenőrzési standardok</w:t>
            </w:r>
          </w:p>
        </w:tc>
      </w:tr>
      <w:tr w:rsidR="00EC7B33" w:rsidRPr="0058429F" w:rsidTr="00526F73">
        <w:trPr>
          <w:trHeight w:val="13"/>
        </w:trPr>
        <w:tc>
          <w:tcPr>
            <w:tcW w:w="147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EC7B33" w:rsidRPr="0058429F" w:rsidRDefault="00EC7B33" w:rsidP="00EC7B33">
            <w:pPr>
              <w:spacing w:after="0"/>
              <w:rPr>
                <w:rFonts w:ascii="Verdana" w:hAnsi="Verdana"/>
                <w:sz w:val="20"/>
                <w:szCs w:val="20"/>
              </w:rPr>
            </w:pPr>
            <w:r>
              <w:rPr>
                <w:rFonts w:ascii="Verdana" w:hAnsi="Verdana"/>
                <w:sz w:val="20"/>
              </w:rPr>
              <w:t>CA</w:t>
            </w:r>
            <w:proofErr w:type="gramStart"/>
            <w:r>
              <w:rPr>
                <w:rFonts w:ascii="Verdana" w:hAnsi="Verdana"/>
                <w:sz w:val="20"/>
              </w:rPr>
              <w:t>.O.</w:t>
            </w:r>
            <w:proofErr w:type="gramEnd"/>
            <w:r>
              <w:rPr>
                <w:rFonts w:ascii="Verdana" w:hAnsi="Verdana"/>
                <w:sz w:val="20"/>
              </w:rPr>
              <w:t>C11</w:t>
            </w:r>
          </w:p>
        </w:tc>
        <w:tc>
          <w:tcPr>
            <w:tcW w:w="5647" w:type="dxa"/>
            <w:tcBorders>
              <w:top w:val="nil"/>
              <w:left w:val="nil"/>
              <w:bottom w:val="single" w:sz="4" w:space="0" w:color="808080"/>
              <w:right w:val="single" w:sz="4" w:space="0" w:color="808080"/>
            </w:tcBorders>
            <w:shd w:val="clear" w:color="auto" w:fill="FFFFFF" w:themeFill="background1"/>
            <w:vAlign w:val="center"/>
            <w:hideMark/>
          </w:tcPr>
          <w:p w:rsidR="00EC7B33" w:rsidRPr="0058429F" w:rsidRDefault="00EC7B33" w:rsidP="00EC7B33">
            <w:pPr>
              <w:spacing w:after="0"/>
              <w:rPr>
                <w:rFonts w:ascii="Verdana" w:hAnsi="Verdana"/>
                <w:sz w:val="20"/>
                <w:szCs w:val="20"/>
              </w:rPr>
            </w:pPr>
            <w:r w:rsidRPr="0058429F">
              <w:rPr>
                <w:rFonts w:ascii="Verdana" w:hAnsi="Verdana"/>
                <w:sz w:val="20"/>
                <w:szCs w:val="20"/>
              </w:rPr>
              <w:t>Sampling and extrapolation methods</w:t>
            </w:r>
          </w:p>
        </w:tc>
        <w:tc>
          <w:tcPr>
            <w:tcW w:w="5900" w:type="dxa"/>
            <w:tcBorders>
              <w:top w:val="nil"/>
              <w:left w:val="nil"/>
              <w:bottom w:val="single" w:sz="4" w:space="0" w:color="808080"/>
              <w:right w:val="single" w:sz="4" w:space="0" w:color="808080"/>
            </w:tcBorders>
            <w:shd w:val="clear" w:color="auto" w:fill="FFFFFF" w:themeFill="background1"/>
            <w:vAlign w:val="center"/>
          </w:tcPr>
          <w:p w:rsidR="00EC7B33" w:rsidRPr="0058429F" w:rsidRDefault="00EC7B33" w:rsidP="00EC7B33">
            <w:pPr>
              <w:spacing w:after="0"/>
              <w:rPr>
                <w:rFonts w:ascii="Verdana" w:hAnsi="Verdana"/>
                <w:sz w:val="20"/>
                <w:szCs w:val="20"/>
              </w:rPr>
            </w:pPr>
            <w:r>
              <w:rPr>
                <w:rFonts w:ascii="Verdana" w:hAnsi="Verdana"/>
                <w:sz w:val="20"/>
              </w:rPr>
              <w:t>Mintavételi és extrapolációs módszerek</w:t>
            </w:r>
          </w:p>
        </w:tc>
      </w:tr>
      <w:tr w:rsidR="00EC7B33" w:rsidRPr="0058429F" w:rsidTr="00526F73">
        <w:trPr>
          <w:trHeight w:val="13"/>
        </w:trPr>
        <w:tc>
          <w:tcPr>
            <w:tcW w:w="147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EC7B33" w:rsidRPr="0058429F" w:rsidRDefault="00EC7B33" w:rsidP="00EC7B33">
            <w:pPr>
              <w:spacing w:after="0"/>
              <w:rPr>
                <w:rFonts w:ascii="Verdana" w:hAnsi="Verdana"/>
                <w:sz w:val="20"/>
                <w:szCs w:val="20"/>
              </w:rPr>
            </w:pPr>
            <w:r>
              <w:rPr>
                <w:rFonts w:ascii="Verdana" w:hAnsi="Verdana"/>
                <w:sz w:val="20"/>
              </w:rPr>
              <w:t>CA</w:t>
            </w:r>
            <w:proofErr w:type="gramStart"/>
            <w:r>
              <w:rPr>
                <w:rFonts w:ascii="Verdana" w:hAnsi="Verdana"/>
                <w:sz w:val="20"/>
              </w:rPr>
              <w:t>.O.</w:t>
            </w:r>
            <w:proofErr w:type="gramEnd"/>
            <w:r>
              <w:rPr>
                <w:rFonts w:ascii="Verdana" w:hAnsi="Verdana"/>
                <w:sz w:val="20"/>
              </w:rPr>
              <w:t>C12</w:t>
            </w:r>
          </w:p>
        </w:tc>
        <w:tc>
          <w:tcPr>
            <w:tcW w:w="5647" w:type="dxa"/>
            <w:tcBorders>
              <w:top w:val="nil"/>
              <w:left w:val="nil"/>
              <w:bottom w:val="single" w:sz="4" w:space="0" w:color="808080"/>
              <w:right w:val="single" w:sz="4" w:space="0" w:color="808080"/>
            </w:tcBorders>
            <w:shd w:val="clear" w:color="auto" w:fill="FFFFFF" w:themeFill="background1"/>
            <w:vAlign w:val="center"/>
            <w:hideMark/>
          </w:tcPr>
          <w:p w:rsidR="00EC7B33" w:rsidRPr="0058429F" w:rsidRDefault="00EC7B33" w:rsidP="00EC7B33">
            <w:pPr>
              <w:spacing w:after="0"/>
              <w:rPr>
                <w:rFonts w:ascii="Verdana" w:hAnsi="Verdana"/>
                <w:sz w:val="20"/>
                <w:szCs w:val="20"/>
              </w:rPr>
            </w:pPr>
            <w:r w:rsidRPr="0058429F">
              <w:rPr>
                <w:rFonts w:ascii="Verdana" w:hAnsi="Verdana"/>
                <w:sz w:val="20"/>
                <w:szCs w:val="20"/>
              </w:rPr>
              <w:t>Funding gap and revenue generation</w:t>
            </w:r>
          </w:p>
        </w:tc>
        <w:tc>
          <w:tcPr>
            <w:tcW w:w="5900" w:type="dxa"/>
            <w:tcBorders>
              <w:top w:val="nil"/>
              <w:left w:val="nil"/>
              <w:bottom w:val="single" w:sz="4" w:space="0" w:color="808080"/>
              <w:right w:val="single" w:sz="4" w:space="0" w:color="808080"/>
            </w:tcBorders>
            <w:shd w:val="clear" w:color="auto" w:fill="FFFFFF" w:themeFill="background1"/>
            <w:vAlign w:val="center"/>
          </w:tcPr>
          <w:p w:rsidR="00EC7B33" w:rsidRPr="0058429F" w:rsidRDefault="00EC7B33" w:rsidP="00EC7B33">
            <w:pPr>
              <w:spacing w:after="0"/>
              <w:rPr>
                <w:rFonts w:ascii="Verdana" w:hAnsi="Verdana"/>
                <w:sz w:val="20"/>
                <w:szCs w:val="20"/>
              </w:rPr>
            </w:pPr>
            <w:r>
              <w:rPr>
                <w:rFonts w:ascii="Verdana" w:hAnsi="Verdana"/>
                <w:sz w:val="20"/>
              </w:rPr>
              <w:t>Finanszírozási hiány és bevétel termelése</w:t>
            </w:r>
          </w:p>
        </w:tc>
      </w:tr>
      <w:tr w:rsidR="00EC7B33" w:rsidRPr="0058429F" w:rsidTr="00526F73">
        <w:trPr>
          <w:trHeight w:val="13"/>
        </w:trPr>
        <w:tc>
          <w:tcPr>
            <w:tcW w:w="147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EC7B33" w:rsidRPr="0058429F" w:rsidRDefault="00EC7B33" w:rsidP="00EC7B33">
            <w:pPr>
              <w:spacing w:after="0"/>
              <w:rPr>
                <w:rFonts w:ascii="Verdana" w:hAnsi="Verdana"/>
                <w:sz w:val="20"/>
                <w:szCs w:val="20"/>
              </w:rPr>
            </w:pPr>
            <w:r>
              <w:rPr>
                <w:rFonts w:ascii="Verdana" w:hAnsi="Verdana"/>
                <w:sz w:val="20"/>
              </w:rPr>
              <w:t>CA</w:t>
            </w:r>
            <w:proofErr w:type="gramStart"/>
            <w:r>
              <w:rPr>
                <w:rFonts w:ascii="Verdana" w:hAnsi="Verdana"/>
                <w:sz w:val="20"/>
              </w:rPr>
              <w:t>.O.</w:t>
            </w:r>
            <w:proofErr w:type="gramEnd"/>
            <w:r>
              <w:rPr>
                <w:rFonts w:ascii="Verdana" w:hAnsi="Verdana"/>
                <w:sz w:val="20"/>
              </w:rPr>
              <w:t>C13</w:t>
            </w:r>
          </w:p>
        </w:tc>
        <w:tc>
          <w:tcPr>
            <w:tcW w:w="5647" w:type="dxa"/>
            <w:tcBorders>
              <w:top w:val="nil"/>
              <w:left w:val="nil"/>
              <w:bottom w:val="single" w:sz="4" w:space="0" w:color="808080"/>
              <w:right w:val="single" w:sz="4" w:space="0" w:color="808080"/>
            </w:tcBorders>
            <w:shd w:val="clear" w:color="auto" w:fill="FFFFFF" w:themeFill="background1"/>
            <w:vAlign w:val="center"/>
            <w:hideMark/>
          </w:tcPr>
          <w:p w:rsidR="00EC7B33" w:rsidRPr="0058429F" w:rsidRDefault="00EC7B33" w:rsidP="00EC7B33">
            <w:pPr>
              <w:spacing w:after="0"/>
              <w:rPr>
                <w:rFonts w:ascii="Verdana" w:hAnsi="Verdana"/>
                <w:sz w:val="20"/>
                <w:szCs w:val="20"/>
              </w:rPr>
            </w:pPr>
            <w:r w:rsidRPr="0058429F">
              <w:rPr>
                <w:rFonts w:ascii="Verdana" w:hAnsi="Verdana"/>
                <w:sz w:val="20"/>
                <w:szCs w:val="20"/>
              </w:rPr>
              <w:t>Major projects procedures / legislation</w:t>
            </w:r>
          </w:p>
        </w:tc>
        <w:tc>
          <w:tcPr>
            <w:tcW w:w="5900" w:type="dxa"/>
            <w:tcBorders>
              <w:top w:val="nil"/>
              <w:left w:val="nil"/>
              <w:bottom w:val="single" w:sz="4" w:space="0" w:color="808080"/>
              <w:right w:val="single" w:sz="4" w:space="0" w:color="808080"/>
            </w:tcBorders>
            <w:shd w:val="clear" w:color="auto" w:fill="FFFFFF" w:themeFill="background1"/>
            <w:vAlign w:val="center"/>
          </w:tcPr>
          <w:p w:rsidR="00EC7B33" w:rsidRPr="0058429F" w:rsidRDefault="00EC7B33" w:rsidP="00EC7B33">
            <w:pPr>
              <w:spacing w:after="0"/>
              <w:rPr>
                <w:rFonts w:ascii="Verdana" w:hAnsi="Verdana"/>
                <w:sz w:val="20"/>
                <w:szCs w:val="20"/>
              </w:rPr>
            </w:pPr>
            <w:r>
              <w:rPr>
                <w:rFonts w:ascii="Verdana" w:hAnsi="Verdana"/>
                <w:sz w:val="20"/>
              </w:rPr>
              <w:t>Nagyprojektekkel kapcsolatos eljárások / jogalkotás</w:t>
            </w:r>
          </w:p>
        </w:tc>
      </w:tr>
      <w:tr w:rsidR="00EC7B33" w:rsidRPr="0058429F" w:rsidTr="00526F73">
        <w:trPr>
          <w:trHeight w:val="768"/>
        </w:trPr>
        <w:tc>
          <w:tcPr>
            <w:tcW w:w="147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EC7B33" w:rsidRPr="0058429F" w:rsidRDefault="00EC7B33" w:rsidP="00EC7B33">
            <w:pPr>
              <w:spacing w:after="0"/>
              <w:rPr>
                <w:rFonts w:ascii="Verdana" w:hAnsi="Verdana"/>
                <w:sz w:val="20"/>
                <w:szCs w:val="20"/>
              </w:rPr>
            </w:pPr>
            <w:r>
              <w:rPr>
                <w:rFonts w:ascii="Verdana" w:hAnsi="Verdana"/>
                <w:sz w:val="20"/>
              </w:rPr>
              <w:t>CA</w:t>
            </w:r>
            <w:proofErr w:type="gramStart"/>
            <w:r>
              <w:rPr>
                <w:rFonts w:ascii="Verdana" w:hAnsi="Verdana"/>
                <w:sz w:val="20"/>
              </w:rPr>
              <w:t>.O.</w:t>
            </w:r>
            <w:proofErr w:type="gramEnd"/>
            <w:r>
              <w:rPr>
                <w:rFonts w:ascii="Verdana" w:hAnsi="Verdana"/>
                <w:sz w:val="20"/>
              </w:rPr>
              <w:t>C14</w:t>
            </w:r>
          </w:p>
        </w:tc>
        <w:tc>
          <w:tcPr>
            <w:tcW w:w="5647" w:type="dxa"/>
            <w:tcBorders>
              <w:top w:val="nil"/>
              <w:left w:val="nil"/>
              <w:bottom w:val="single" w:sz="4" w:space="0" w:color="808080"/>
              <w:right w:val="single" w:sz="4" w:space="0" w:color="808080"/>
            </w:tcBorders>
            <w:shd w:val="clear" w:color="auto" w:fill="FFFFFF" w:themeFill="background1"/>
            <w:vAlign w:val="center"/>
            <w:hideMark/>
          </w:tcPr>
          <w:p w:rsidR="00EC7B33" w:rsidRPr="0058429F" w:rsidRDefault="00EC7B33" w:rsidP="00EC7B33">
            <w:pPr>
              <w:spacing w:after="0"/>
              <w:rPr>
                <w:rFonts w:ascii="Verdana" w:hAnsi="Verdana"/>
                <w:sz w:val="20"/>
                <w:szCs w:val="20"/>
              </w:rPr>
            </w:pPr>
            <w:r w:rsidRPr="0058429F">
              <w:rPr>
                <w:rFonts w:ascii="Verdana" w:hAnsi="Verdana"/>
                <w:sz w:val="20"/>
                <w:szCs w:val="20"/>
              </w:rPr>
              <w:t>Territorial issues, such as ITI, CLLD, Sustainable urban development, macro/regional strategies and interregional cooperation planning</w:t>
            </w:r>
          </w:p>
        </w:tc>
        <w:tc>
          <w:tcPr>
            <w:tcW w:w="5900" w:type="dxa"/>
            <w:tcBorders>
              <w:top w:val="nil"/>
              <w:left w:val="nil"/>
              <w:bottom w:val="single" w:sz="4" w:space="0" w:color="808080"/>
              <w:right w:val="single" w:sz="4" w:space="0" w:color="808080"/>
            </w:tcBorders>
            <w:shd w:val="clear" w:color="auto" w:fill="FFFFFF" w:themeFill="background1"/>
            <w:vAlign w:val="center"/>
          </w:tcPr>
          <w:p w:rsidR="00EC7B33" w:rsidRPr="0058429F" w:rsidRDefault="00EC7B33" w:rsidP="00EC7B33">
            <w:pPr>
              <w:spacing w:after="0"/>
              <w:rPr>
                <w:rFonts w:ascii="Verdana" w:hAnsi="Verdana"/>
                <w:sz w:val="20"/>
                <w:szCs w:val="20"/>
              </w:rPr>
            </w:pPr>
            <w:r>
              <w:rPr>
                <w:rFonts w:ascii="Verdana" w:hAnsi="Verdana"/>
                <w:sz w:val="20"/>
              </w:rPr>
              <w:t>Területi problémák, úgymint ITB, közösségvezérelt helyi fejlesztés, fenntartható városfejlesztés, makro/regionális stratégiák és interregionális együttműködés-tervezés</w:t>
            </w:r>
          </w:p>
        </w:tc>
      </w:tr>
      <w:tr w:rsidR="00EC7B33" w:rsidRPr="0058429F" w:rsidTr="00526F73">
        <w:trPr>
          <w:trHeight w:val="13"/>
        </w:trPr>
        <w:tc>
          <w:tcPr>
            <w:tcW w:w="147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EC7B33" w:rsidRPr="0058429F" w:rsidRDefault="00EC7B33" w:rsidP="00EC7B33">
            <w:pPr>
              <w:spacing w:after="0"/>
              <w:rPr>
                <w:rFonts w:ascii="Verdana" w:hAnsi="Verdana"/>
                <w:sz w:val="20"/>
                <w:szCs w:val="20"/>
              </w:rPr>
            </w:pPr>
            <w:r>
              <w:rPr>
                <w:rFonts w:ascii="Verdana" w:hAnsi="Verdana"/>
                <w:sz w:val="20"/>
              </w:rPr>
              <w:t>CA</w:t>
            </w:r>
            <w:proofErr w:type="gramStart"/>
            <w:r>
              <w:rPr>
                <w:rFonts w:ascii="Verdana" w:hAnsi="Verdana"/>
                <w:sz w:val="20"/>
              </w:rPr>
              <w:t>.O.</w:t>
            </w:r>
            <w:proofErr w:type="gramEnd"/>
            <w:r>
              <w:rPr>
                <w:rFonts w:ascii="Verdana" w:hAnsi="Verdana"/>
                <w:sz w:val="20"/>
              </w:rPr>
              <w:t>C15</w:t>
            </w:r>
          </w:p>
        </w:tc>
        <w:tc>
          <w:tcPr>
            <w:tcW w:w="5647" w:type="dxa"/>
            <w:tcBorders>
              <w:top w:val="nil"/>
              <w:left w:val="nil"/>
              <w:bottom w:val="single" w:sz="4" w:space="0" w:color="808080"/>
              <w:right w:val="single" w:sz="4" w:space="0" w:color="808080"/>
            </w:tcBorders>
            <w:shd w:val="clear" w:color="auto" w:fill="FFFFFF" w:themeFill="background1"/>
            <w:vAlign w:val="center"/>
            <w:hideMark/>
          </w:tcPr>
          <w:p w:rsidR="00EC7B33" w:rsidRPr="0058429F" w:rsidRDefault="00EC7B33" w:rsidP="00EC7B33">
            <w:pPr>
              <w:spacing w:after="0"/>
              <w:rPr>
                <w:rFonts w:ascii="Verdana" w:hAnsi="Verdana"/>
                <w:sz w:val="20"/>
                <w:szCs w:val="20"/>
              </w:rPr>
            </w:pPr>
            <w:r w:rsidRPr="0058429F">
              <w:rPr>
                <w:rFonts w:ascii="Verdana" w:hAnsi="Verdana"/>
                <w:sz w:val="20"/>
                <w:szCs w:val="20"/>
              </w:rPr>
              <w:t>Administrative procedures for procurement of goods and services from Technical Assistance</w:t>
            </w:r>
          </w:p>
        </w:tc>
        <w:tc>
          <w:tcPr>
            <w:tcW w:w="5900" w:type="dxa"/>
            <w:tcBorders>
              <w:top w:val="nil"/>
              <w:left w:val="nil"/>
              <w:bottom w:val="single" w:sz="4" w:space="0" w:color="808080"/>
              <w:right w:val="single" w:sz="4" w:space="0" w:color="808080"/>
            </w:tcBorders>
            <w:shd w:val="clear" w:color="auto" w:fill="FFFFFF" w:themeFill="background1"/>
            <w:vAlign w:val="center"/>
          </w:tcPr>
          <w:p w:rsidR="00EC7B33" w:rsidRPr="0058429F" w:rsidRDefault="00EC7B33" w:rsidP="00EC7B33">
            <w:pPr>
              <w:spacing w:after="0"/>
              <w:rPr>
                <w:rFonts w:ascii="Verdana" w:hAnsi="Verdana"/>
                <w:sz w:val="20"/>
                <w:szCs w:val="20"/>
              </w:rPr>
            </w:pPr>
            <w:r>
              <w:rPr>
                <w:rFonts w:ascii="Verdana" w:hAnsi="Verdana"/>
                <w:sz w:val="20"/>
              </w:rPr>
              <w:t>Adminisztratív eljárások áruk és szolgáltatások beszerzésére a technikai segítségnyújtásból</w:t>
            </w:r>
          </w:p>
        </w:tc>
      </w:tr>
      <w:tr w:rsidR="00EC7B33" w:rsidRPr="0058429F" w:rsidTr="00526F73">
        <w:trPr>
          <w:trHeight w:val="13"/>
        </w:trPr>
        <w:tc>
          <w:tcPr>
            <w:tcW w:w="147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EC7B33" w:rsidRPr="0058429F" w:rsidRDefault="00EC7B33" w:rsidP="00EC7B33">
            <w:pPr>
              <w:spacing w:after="0"/>
              <w:rPr>
                <w:rFonts w:ascii="Verdana" w:hAnsi="Verdana"/>
                <w:sz w:val="20"/>
                <w:szCs w:val="20"/>
              </w:rPr>
            </w:pPr>
            <w:r>
              <w:rPr>
                <w:rFonts w:ascii="Verdana" w:hAnsi="Verdana"/>
                <w:sz w:val="20"/>
              </w:rPr>
              <w:t>CA</w:t>
            </w:r>
            <w:proofErr w:type="gramStart"/>
            <w:r>
              <w:rPr>
                <w:rFonts w:ascii="Verdana" w:hAnsi="Verdana"/>
                <w:sz w:val="20"/>
              </w:rPr>
              <w:t>.O.</w:t>
            </w:r>
            <w:proofErr w:type="gramEnd"/>
            <w:r>
              <w:rPr>
                <w:rFonts w:ascii="Verdana" w:hAnsi="Verdana"/>
                <w:sz w:val="20"/>
              </w:rPr>
              <w:t>C16</w:t>
            </w:r>
          </w:p>
        </w:tc>
        <w:tc>
          <w:tcPr>
            <w:tcW w:w="5647" w:type="dxa"/>
            <w:tcBorders>
              <w:top w:val="nil"/>
              <w:left w:val="nil"/>
              <w:bottom w:val="single" w:sz="4" w:space="0" w:color="808080"/>
              <w:right w:val="single" w:sz="4" w:space="0" w:color="808080"/>
            </w:tcBorders>
            <w:shd w:val="clear" w:color="auto" w:fill="FFFFFF" w:themeFill="background1"/>
            <w:vAlign w:val="center"/>
            <w:hideMark/>
          </w:tcPr>
          <w:p w:rsidR="00EC7B33" w:rsidRPr="0058429F" w:rsidRDefault="00EC7B33" w:rsidP="00EC7B33">
            <w:pPr>
              <w:spacing w:after="0"/>
              <w:rPr>
                <w:rFonts w:ascii="Verdana" w:hAnsi="Verdana"/>
                <w:sz w:val="20"/>
                <w:szCs w:val="20"/>
              </w:rPr>
            </w:pPr>
            <w:r w:rsidRPr="0058429F">
              <w:rPr>
                <w:rFonts w:ascii="Verdana" w:hAnsi="Verdana"/>
                <w:sz w:val="20"/>
                <w:szCs w:val="20"/>
              </w:rPr>
              <w:t>Input, output, results indicators</w:t>
            </w:r>
          </w:p>
        </w:tc>
        <w:tc>
          <w:tcPr>
            <w:tcW w:w="5900" w:type="dxa"/>
            <w:tcBorders>
              <w:top w:val="nil"/>
              <w:left w:val="nil"/>
              <w:bottom w:val="single" w:sz="4" w:space="0" w:color="808080"/>
              <w:right w:val="single" w:sz="4" w:space="0" w:color="808080"/>
            </w:tcBorders>
            <w:shd w:val="clear" w:color="auto" w:fill="FFFFFF" w:themeFill="background1"/>
            <w:vAlign w:val="center"/>
          </w:tcPr>
          <w:p w:rsidR="00EC7B33" w:rsidRPr="0058429F" w:rsidRDefault="00EC7B33" w:rsidP="00EC7B33">
            <w:pPr>
              <w:spacing w:after="0"/>
              <w:rPr>
                <w:rFonts w:ascii="Verdana" w:hAnsi="Verdana"/>
                <w:sz w:val="20"/>
                <w:szCs w:val="20"/>
              </w:rPr>
            </w:pPr>
            <w:r>
              <w:rPr>
                <w:rFonts w:ascii="Verdana" w:hAnsi="Verdana"/>
                <w:sz w:val="20"/>
              </w:rPr>
              <w:t>Bemeneti, kimeneti, eredménymutatók</w:t>
            </w:r>
          </w:p>
        </w:tc>
      </w:tr>
      <w:tr w:rsidR="00EC7B33" w:rsidRPr="0058429F" w:rsidTr="00526F73">
        <w:trPr>
          <w:trHeight w:val="13"/>
        </w:trPr>
        <w:tc>
          <w:tcPr>
            <w:tcW w:w="147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EC7B33" w:rsidRPr="0058429F" w:rsidRDefault="00EC7B33" w:rsidP="00EC7B33">
            <w:pPr>
              <w:spacing w:after="0"/>
              <w:rPr>
                <w:rFonts w:ascii="Verdana" w:hAnsi="Verdana"/>
                <w:sz w:val="20"/>
                <w:szCs w:val="20"/>
              </w:rPr>
            </w:pPr>
            <w:r>
              <w:rPr>
                <w:rFonts w:ascii="Verdana" w:hAnsi="Verdana"/>
                <w:sz w:val="20"/>
              </w:rPr>
              <w:t>CA</w:t>
            </w:r>
            <w:proofErr w:type="gramStart"/>
            <w:r>
              <w:rPr>
                <w:rFonts w:ascii="Verdana" w:hAnsi="Verdana"/>
                <w:sz w:val="20"/>
              </w:rPr>
              <w:t>.O.</w:t>
            </w:r>
            <w:proofErr w:type="gramEnd"/>
            <w:r>
              <w:rPr>
                <w:rFonts w:ascii="Verdana" w:hAnsi="Verdana"/>
                <w:sz w:val="20"/>
              </w:rPr>
              <w:t>C17</w:t>
            </w:r>
          </w:p>
        </w:tc>
        <w:tc>
          <w:tcPr>
            <w:tcW w:w="5647" w:type="dxa"/>
            <w:tcBorders>
              <w:top w:val="nil"/>
              <w:left w:val="nil"/>
              <w:bottom w:val="single" w:sz="4" w:space="0" w:color="808080"/>
              <w:right w:val="single" w:sz="4" w:space="0" w:color="808080"/>
            </w:tcBorders>
            <w:shd w:val="clear" w:color="auto" w:fill="FFFFFF" w:themeFill="background1"/>
            <w:vAlign w:val="center"/>
            <w:hideMark/>
          </w:tcPr>
          <w:p w:rsidR="00EC7B33" w:rsidRPr="0058429F" w:rsidRDefault="00EC7B33" w:rsidP="00EC7B33">
            <w:pPr>
              <w:spacing w:after="0"/>
              <w:rPr>
                <w:rFonts w:ascii="Verdana" w:hAnsi="Verdana"/>
                <w:sz w:val="20"/>
                <w:szCs w:val="20"/>
              </w:rPr>
            </w:pPr>
            <w:r w:rsidRPr="0058429F">
              <w:rPr>
                <w:rFonts w:ascii="Verdana" w:hAnsi="Verdana"/>
                <w:sz w:val="20"/>
                <w:szCs w:val="20"/>
              </w:rPr>
              <w:t>Incentive effect</w:t>
            </w:r>
          </w:p>
        </w:tc>
        <w:tc>
          <w:tcPr>
            <w:tcW w:w="5900" w:type="dxa"/>
            <w:tcBorders>
              <w:top w:val="nil"/>
              <w:left w:val="nil"/>
              <w:bottom w:val="single" w:sz="4" w:space="0" w:color="808080"/>
              <w:right w:val="single" w:sz="4" w:space="0" w:color="808080"/>
            </w:tcBorders>
            <w:shd w:val="clear" w:color="auto" w:fill="FFFFFF" w:themeFill="background1"/>
            <w:vAlign w:val="center"/>
          </w:tcPr>
          <w:p w:rsidR="00EC7B33" w:rsidRPr="0058429F" w:rsidRDefault="00EC7B33" w:rsidP="00EC7B33">
            <w:pPr>
              <w:spacing w:after="0"/>
              <w:rPr>
                <w:rFonts w:ascii="Verdana" w:hAnsi="Verdana"/>
                <w:sz w:val="20"/>
                <w:szCs w:val="20"/>
              </w:rPr>
            </w:pPr>
            <w:r>
              <w:rPr>
                <w:rFonts w:ascii="Verdana" w:hAnsi="Verdana"/>
                <w:sz w:val="20"/>
              </w:rPr>
              <w:t>Ösztönző hatás</w:t>
            </w:r>
          </w:p>
        </w:tc>
      </w:tr>
      <w:tr w:rsidR="00EC7B33" w:rsidRPr="0058429F" w:rsidTr="00526F73">
        <w:trPr>
          <w:trHeight w:val="13"/>
        </w:trPr>
        <w:tc>
          <w:tcPr>
            <w:tcW w:w="147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EC7B33" w:rsidRPr="0058429F" w:rsidRDefault="00EC7B33" w:rsidP="00EC7B33">
            <w:pPr>
              <w:spacing w:after="0"/>
              <w:rPr>
                <w:rFonts w:ascii="Verdana" w:hAnsi="Verdana"/>
                <w:sz w:val="20"/>
                <w:szCs w:val="20"/>
              </w:rPr>
            </w:pPr>
            <w:r>
              <w:rPr>
                <w:rFonts w:ascii="Verdana" w:hAnsi="Verdana"/>
                <w:sz w:val="20"/>
              </w:rPr>
              <w:t>CA</w:t>
            </w:r>
            <w:proofErr w:type="gramStart"/>
            <w:r>
              <w:rPr>
                <w:rFonts w:ascii="Verdana" w:hAnsi="Verdana"/>
                <w:sz w:val="20"/>
              </w:rPr>
              <w:t>.O.</w:t>
            </w:r>
            <w:proofErr w:type="gramEnd"/>
            <w:r>
              <w:rPr>
                <w:rFonts w:ascii="Verdana" w:hAnsi="Verdana"/>
                <w:sz w:val="20"/>
              </w:rPr>
              <w:t>C18</w:t>
            </w:r>
          </w:p>
        </w:tc>
        <w:tc>
          <w:tcPr>
            <w:tcW w:w="5647" w:type="dxa"/>
            <w:tcBorders>
              <w:top w:val="nil"/>
              <w:left w:val="nil"/>
              <w:bottom w:val="single" w:sz="4" w:space="0" w:color="808080"/>
              <w:right w:val="single" w:sz="4" w:space="0" w:color="808080"/>
            </w:tcBorders>
            <w:shd w:val="clear" w:color="auto" w:fill="FFFFFF" w:themeFill="background1"/>
            <w:vAlign w:val="center"/>
            <w:hideMark/>
          </w:tcPr>
          <w:p w:rsidR="00EC7B33" w:rsidRPr="0058429F" w:rsidRDefault="00EC7B33" w:rsidP="00EC7B33">
            <w:pPr>
              <w:spacing w:after="0"/>
              <w:rPr>
                <w:rFonts w:ascii="Verdana" w:hAnsi="Verdana"/>
                <w:sz w:val="20"/>
                <w:szCs w:val="20"/>
              </w:rPr>
            </w:pPr>
            <w:r w:rsidRPr="0058429F">
              <w:rPr>
                <w:rFonts w:ascii="Verdana" w:hAnsi="Verdana"/>
                <w:sz w:val="20"/>
                <w:szCs w:val="20"/>
              </w:rPr>
              <w:t>Programme management and Project Cycle management</w:t>
            </w:r>
          </w:p>
        </w:tc>
        <w:tc>
          <w:tcPr>
            <w:tcW w:w="5900" w:type="dxa"/>
            <w:tcBorders>
              <w:top w:val="nil"/>
              <w:left w:val="nil"/>
              <w:bottom w:val="single" w:sz="4" w:space="0" w:color="808080"/>
              <w:right w:val="single" w:sz="4" w:space="0" w:color="808080"/>
            </w:tcBorders>
            <w:shd w:val="clear" w:color="auto" w:fill="FFFFFF" w:themeFill="background1"/>
            <w:vAlign w:val="center"/>
          </w:tcPr>
          <w:p w:rsidR="00EC7B33" w:rsidRPr="0058429F" w:rsidRDefault="00EC7B33" w:rsidP="00EC7B33">
            <w:pPr>
              <w:spacing w:after="0"/>
              <w:rPr>
                <w:rFonts w:ascii="Verdana" w:hAnsi="Verdana"/>
                <w:sz w:val="20"/>
                <w:szCs w:val="20"/>
              </w:rPr>
            </w:pPr>
            <w:r>
              <w:rPr>
                <w:rFonts w:ascii="Verdana" w:hAnsi="Verdana"/>
                <w:sz w:val="20"/>
              </w:rPr>
              <w:t>Programirányítás és projektciklus-irányítás</w:t>
            </w:r>
          </w:p>
        </w:tc>
      </w:tr>
    </w:tbl>
    <w:p w:rsidR="000E47BD" w:rsidRPr="001B2DD4" w:rsidRDefault="000E47BD" w:rsidP="009A1178">
      <w:pPr>
        <w:pStyle w:val="Heading1"/>
      </w:pPr>
      <w:bookmarkStart w:id="10" w:name="_Toc494962307"/>
      <w:bookmarkStart w:id="11" w:name="_Toc508696460"/>
      <w:r>
        <w:t>Vezetői kompetenciák</w:t>
      </w:r>
      <w:bookmarkEnd w:id="10"/>
      <w:bookmarkEnd w:id="11"/>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ayout w:type="fixed"/>
        <w:tblLook w:val="04A0" w:firstRow="1" w:lastRow="0" w:firstColumn="1" w:lastColumn="0" w:noHBand="0" w:noVBand="1"/>
      </w:tblPr>
      <w:tblGrid>
        <w:gridCol w:w="1017"/>
        <w:gridCol w:w="2090"/>
        <w:gridCol w:w="3755"/>
        <w:gridCol w:w="2106"/>
        <w:gridCol w:w="4208"/>
      </w:tblGrid>
      <w:tr w:rsidR="003F0065" w:rsidRPr="0058429F" w:rsidTr="001C3AFA">
        <w:trPr>
          <w:trHeight w:val="485"/>
          <w:tblHeader/>
        </w:trPr>
        <w:tc>
          <w:tcPr>
            <w:tcW w:w="386" w:type="pct"/>
            <w:shd w:val="clear" w:color="auto" w:fill="1F3864" w:themeFill="accent5" w:themeFillShade="80"/>
          </w:tcPr>
          <w:p w:rsidR="003F0065" w:rsidRPr="0058429F" w:rsidRDefault="003F0065" w:rsidP="00AD2B31">
            <w:pPr>
              <w:spacing w:after="0" w:line="240" w:lineRule="auto"/>
              <w:rPr>
                <w:rFonts w:ascii="Verdana" w:eastAsia="Times New Roman" w:hAnsi="Verdana" w:cs="Times New Roman"/>
                <w:b/>
                <w:bCs/>
                <w:color w:val="FFFFFF" w:themeColor="background1"/>
                <w:sz w:val="20"/>
                <w:szCs w:val="20"/>
              </w:rPr>
            </w:pPr>
          </w:p>
        </w:tc>
        <w:tc>
          <w:tcPr>
            <w:tcW w:w="2218" w:type="pct"/>
            <w:gridSpan w:val="2"/>
            <w:shd w:val="clear" w:color="auto" w:fill="1F3864" w:themeFill="accent5" w:themeFillShade="80"/>
            <w:noWrap/>
            <w:vAlign w:val="center"/>
          </w:tcPr>
          <w:p w:rsidR="003F0065" w:rsidRPr="0058429F" w:rsidRDefault="00162980" w:rsidP="00162980">
            <w:pPr>
              <w:spacing w:after="0" w:line="240" w:lineRule="auto"/>
              <w:jc w:val="center"/>
              <w:rPr>
                <w:rFonts w:ascii="Verdana" w:eastAsia="Times New Roman" w:hAnsi="Verdana" w:cs="Times New Roman"/>
                <w:b/>
                <w:bCs/>
                <w:color w:val="FFFFFF" w:themeColor="background1"/>
                <w:sz w:val="20"/>
                <w:szCs w:val="20"/>
              </w:rPr>
            </w:pPr>
            <w:r>
              <w:rPr>
                <w:rFonts w:ascii="Verdana" w:hAnsi="Verdana"/>
                <w:b/>
                <w:color w:val="FFFFFF" w:themeColor="background1"/>
                <w:sz w:val="20"/>
              </w:rPr>
              <w:t>Angol</w:t>
            </w:r>
          </w:p>
        </w:tc>
        <w:tc>
          <w:tcPr>
            <w:tcW w:w="2396" w:type="pct"/>
            <w:gridSpan w:val="2"/>
            <w:shd w:val="clear" w:color="auto" w:fill="1F3864" w:themeFill="accent5" w:themeFillShade="80"/>
            <w:vAlign w:val="center"/>
          </w:tcPr>
          <w:p w:rsidR="003F0065" w:rsidRPr="0058429F" w:rsidRDefault="00762FE2" w:rsidP="000A1ECD">
            <w:pPr>
              <w:spacing w:after="0" w:line="240" w:lineRule="auto"/>
              <w:jc w:val="center"/>
              <w:rPr>
                <w:rFonts w:ascii="Verdana" w:eastAsia="Times New Roman" w:hAnsi="Verdana" w:cs="Times New Roman"/>
                <w:b/>
                <w:bCs/>
                <w:color w:val="FFFFFF" w:themeColor="background1"/>
                <w:sz w:val="20"/>
                <w:szCs w:val="20"/>
              </w:rPr>
            </w:pPr>
            <w:r>
              <w:rPr>
                <w:rFonts w:ascii="Verdana" w:hAnsi="Verdana"/>
                <w:b/>
                <w:color w:val="FFFFFF" w:themeColor="background1"/>
                <w:sz w:val="20"/>
              </w:rPr>
              <w:t>M</w:t>
            </w:r>
            <w:r w:rsidR="00D07236">
              <w:rPr>
                <w:rFonts w:ascii="Verdana" w:hAnsi="Verdana"/>
                <w:b/>
                <w:color w:val="FFFFFF" w:themeColor="background1"/>
                <w:sz w:val="20"/>
              </w:rPr>
              <w:t>agyar</w:t>
            </w:r>
          </w:p>
        </w:tc>
      </w:tr>
      <w:tr w:rsidR="00762FE2" w:rsidRPr="0058429F" w:rsidTr="00526F73">
        <w:trPr>
          <w:trHeight w:val="255"/>
          <w:tblHeader/>
        </w:trPr>
        <w:tc>
          <w:tcPr>
            <w:tcW w:w="386" w:type="pct"/>
            <w:shd w:val="clear" w:color="auto" w:fill="EDEDED" w:themeFill="accent3" w:themeFillTint="33"/>
          </w:tcPr>
          <w:p w:rsidR="00762FE2" w:rsidRPr="0058429F" w:rsidRDefault="00762FE2" w:rsidP="00AD2B31">
            <w:pPr>
              <w:spacing w:after="0" w:line="240" w:lineRule="auto"/>
              <w:rPr>
                <w:rFonts w:ascii="Verdana" w:eastAsia="Times New Roman" w:hAnsi="Verdana" w:cstheme="minorHAnsi"/>
                <w:bCs/>
                <w:sz w:val="20"/>
                <w:szCs w:val="20"/>
              </w:rPr>
            </w:pPr>
            <w:r>
              <w:rPr>
                <w:rFonts w:ascii="Verdana" w:hAnsi="Verdana" w:cstheme="minorHAnsi"/>
                <w:sz w:val="20"/>
              </w:rPr>
              <w:t>Kód</w:t>
            </w:r>
          </w:p>
        </w:tc>
        <w:tc>
          <w:tcPr>
            <w:tcW w:w="793" w:type="pct"/>
            <w:shd w:val="clear" w:color="auto" w:fill="EDEDED" w:themeFill="accent3" w:themeFillTint="33"/>
            <w:noWrap/>
            <w:vAlign w:val="center"/>
            <w:hideMark/>
          </w:tcPr>
          <w:p w:rsidR="00762FE2" w:rsidRPr="0058429F" w:rsidRDefault="00762FE2" w:rsidP="00526F73">
            <w:pPr>
              <w:spacing w:after="0" w:line="240" w:lineRule="auto"/>
              <w:jc w:val="center"/>
              <w:rPr>
                <w:rFonts w:ascii="Verdana" w:eastAsia="Times New Roman" w:hAnsi="Verdana" w:cstheme="minorHAnsi"/>
                <w:bCs/>
                <w:sz w:val="20"/>
                <w:szCs w:val="20"/>
                <w:lang w:val="en-US"/>
              </w:rPr>
            </w:pPr>
            <w:r w:rsidRPr="0058429F">
              <w:rPr>
                <w:rFonts w:ascii="Verdana" w:eastAsia="Times New Roman" w:hAnsi="Verdana" w:cstheme="minorHAnsi"/>
                <w:bCs/>
                <w:sz w:val="20"/>
                <w:szCs w:val="20"/>
                <w:lang w:val="en-US"/>
              </w:rPr>
              <w:t>Competency</w:t>
            </w:r>
          </w:p>
        </w:tc>
        <w:tc>
          <w:tcPr>
            <w:tcW w:w="1425" w:type="pct"/>
            <w:shd w:val="clear" w:color="auto" w:fill="EDEDED" w:themeFill="accent3" w:themeFillTint="33"/>
            <w:noWrap/>
            <w:vAlign w:val="center"/>
            <w:hideMark/>
          </w:tcPr>
          <w:p w:rsidR="00762FE2" w:rsidRPr="0058429F" w:rsidRDefault="00762FE2" w:rsidP="00526F73">
            <w:pPr>
              <w:spacing w:after="0" w:line="240" w:lineRule="auto"/>
              <w:jc w:val="center"/>
              <w:rPr>
                <w:rFonts w:ascii="Verdana" w:eastAsia="Times New Roman" w:hAnsi="Verdana" w:cstheme="minorHAnsi"/>
                <w:bCs/>
                <w:sz w:val="20"/>
                <w:szCs w:val="20"/>
                <w:lang w:val="en-US"/>
              </w:rPr>
            </w:pPr>
            <w:r w:rsidRPr="0058429F">
              <w:rPr>
                <w:rFonts w:ascii="Verdana" w:eastAsia="Times New Roman" w:hAnsi="Verdana" w:cstheme="minorHAnsi"/>
                <w:bCs/>
                <w:sz w:val="20"/>
                <w:szCs w:val="20"/>
                <w:lang w:val="en-US"/>
              </w:rPr>
              <w:t>Description</w:t>
            </w:r>
          </w:p>
        </w:tc>
        <w:tc>
          <w:tcPr>
            <w:tcW w:w="799" w:type="pct"/>
            <w:shd w:val="clear" w:color="auto" w:fill="EDEDED" w:themeFill="accent3" w:themeFillTint="33"/>
            <w:vAlign w:val="center"/>
          </w:tcPr>
          <w:p w:rsidR="00762FE2" w:rsidRPr="0058429F" w:rsidRDefault="00762FE2" w:rsidP="00526F73">
            <w:pPr>
              <w:spacing w:after="0" w:line="240" w:lineRule="auto"/>
              <w:jc w:val="center"/>
              <w:rPr>
                <w:rFonts w:ascii="Verdana" w:eastAsia="Times New Roman" w:hAnsi="Verdana" w:cstheme="minorHAnsi"/>
                <w:bCs/>
                <w:sz w:val="20"/>
                <w:szCs w:val="20"/>
              </w:rPr>
            </w:pPr>
            <w:r>
              <w:rPr>
                <w:rFonts w:ascii="Verdana" w:hAnsi="Verdana" w:cstheme="minorHAnsi"/>
                <w:sz w:val="20"/>
              </w:rPr>
              <w:t>Kompetencia</w:t>
            </w:r>
          </w:p>
        </w:tc>
        <w:tc>
          <w:tcPr>
            <w:tcW w:w="1597" w:type="pct"/>
            <w:shd w:val="clear" w:color="auto" w:fill="EDEDED" w:themeFill="accent3" w:themeFillTint="33"/>
            <w:vAlign w:val="center"/>
          </w:tcPr>
          <w:p w:rsidR="00762FE2" w:rsidRPr="0058429F" w:rsidRDefault="00762FE2" w:rsidP="00526F73">
            <w:pPr>
              <w:spacing w:after="0" w:line="240" w:lineRule="auto"/>
              <w:jc w:val="center"/>
              <w:rPr>
                <w:rFonts w:ascii="Verdana" w:eastAsia="Times New Roman" w:hAnsi="Verdana" w:cstheme="minorHAnsi"/>
                <w:bCs/>
                <w:sz w:val="20"/>
                <w:szCs w:val="20"/>
              </w:rPr>
            </w:pPr>
            <w:r>
              <w:rPr>
                <w:rFonts w:ascii="Verdana" w:hAnsi="Verdana" w:cstheme="minorHAnsi"/>
                <w:sz w:val="20"/>
              </w:rPr>
              <w:t>Leírás</w:t>
            </w:r>
          </w:p>
        </w:tc>
      </w:tr>
      <w:tr w:rsidR="00762FE2" w:rsidRPr="0058429F" w:rsidTr="001C3AFA">
        <w:trPr>
          <w:trHeight w:val="579"/>
        </w:trPr>
        <w:tc>
          <w:tcPr>
            <w:tcW w:w="386" w:type="pct"/>
            <w:shd w:val="clear" w:color="000000" w:fill="FFFFFF"/>
            <w:vAlign w:val="center"/>
          </w:tcPr>
          <w:p w:rsidR="00762FE2" w:rsidRPr="0058429F" w:rsidRDefault="00762FE2" w:rsidP="00B579F3">
            <w:pPr>
              <w:spacing w:after="0"/>
              <w:rPr>
                <w:rFonts w:ascii="Verdana" w:hAnsi="Verdana" w:cstheme="minorHAnsi"/>
                <w:sz w:val="20"/>
                <w:szCs w:val="20"/>
              </w:rPr>
            </w:pPr>
            <w:r>
              <w:rPr>
                <w:rFonts w:ascii="Verdana" w:hAnsi="Verdana" w:cstheme="minorHAnsi"/>
                <w:sz w:val="20"/>
              </w:rPr>
              <w:t>M.C1</w:t>
            </w:r>
          </w:p>
        </w:tc>
        <w:tc>
          <w:tcPr>
            <w:tcW w:w="793" w:type="pct"/>
            <w:shd w:val="clear" w:color="000000" w:fill="FFFFFF"/>
            <w:vAlign w:val="center"/>
            <w:hideMark/>
          </w:tcPr>
          <w:p w:rsidR="00762FE2" w:rsidRPr="0058429F" w:rsidRDefault="00762FE2" w:rsidP="00526F73">
            <w:pPr>
              <w:spacing w:after="0"/>
              <w:rPr>
                <w:rFonts w:ascii="Verdana" w:hAnsi="Verdana" w:cstheme="minorHAnsi"/>
                <w:sz w:val="20"/>
                <w:szCs w:val="20"/>
              </w:rPr>
            </w:pPr>
            <w:r w:rsidRPr="0058429F">
              <w:rPr>
                <w:rFonts w:ascii="Verdana" w:hAnsi="Verdana" w:cstheme="minorHAnsi"/>
                <w:sz w:val="20"/>
                <w:szCs w:val="20"/>
              </w:rPr>
              <w:t>Developing others and people management</w:t>
            </w:r>
          </w:p>
        </w:tc>
        <w:tc>
          <w:tcPr>
            <w:tcW w:w="1425" w:type="pct"/>
            <w:shd w:val="clear" w:color="000000" w:fill="FFFFFF"/>
            <w:vAlign w:val="center"/>
            <w:hideMark/>
          </w:tcPr>
          <w:p w:rsidR="00762FE2" w:rsidRPr="0058429F" w:rsidRDefault="00762FE2" w:rsidP="00526F73">
            <w:pPr>
              <w:spacing w:after="0"/>
              <w:rPr>
                <w:rFonts w:ascii="Verdana" w:hAnsi="Verdana" w:cstheme="minorHAnsi"/>
                <w:sz w:val="20"/>
                <w:szCs w:val="20"/>
              </w:rPr>
            </w:pPr>
            <w:r w:rsidRPr="0058429F">
              <w:rPr>
                <w:rFonts w:ascii="Verdana" w:hAnsi="Verdana" w:cstheme="minorHAnsi"/>
                <w:sz w:val="20"/>
                <w:szCs w:val="20"/>
              </w:rPr>
              <w:t>Demonstrating ability to provide timely, clear and specific guidance, feedback and support others in identifying development and training needs and opportunities, developing their knowledge, skills and abilities needed to accomplish the assigned tasks or solve issues, as well as demonstrating ability to manage work activities of employees, their development and performance in a manner to maximise the efficiency of human resources.</w:t>
            </w:r>
          </w:p>
        </w:tc>
        <w:tc>
          <w:tcPr>
            <w:tcW w:w="799" w:type="pct"/>
            <w:shd w:val="clear" w:color="000000" w:fill="FFFFFF"/>
            <w:vAlign w:val="center"/>
          </w:tcPr>
          <w:p w:rsidR="00762FE2" w:rsidRPr="0058429F" w:rsidRDefault="00762FE2" w:rsidP="00526F73">
            <w:pPr>
              <w:spacing w:after="0"/>
              <w:rPr>
                <w:rFonts w:ascii="Verdana" w:hAnsi="Verdana" w:cstheme="minorHAnsi"/>
                <w:sz w:val="20"/>
                <w:szCs w:val="20"/>
              </w:rPr>
            </w:pPr>
            <w:r>
              <w:rPr>
                <w:rFonts w:ascii="Verdana" w:hAnsi="Verdana" w:cstheme="minorHAnsi"/>
                <w:sz w:val="20"/>
              </w:rPr>
              <w:t>Mások fejlesztése és munkatárs-menedzsment</w:t>
            </w:r>
          </w:p>
        </w:tc>
        <w:tc>
          <w:tcPr>
            <w:tcW w:w="1597" w:type="pct"/>
            <w:shd w:val="clear" w:color="000000" w:fill="FFFFFF"/>
            <w:vAlign w:val="center"/>
          </w:tcPr>
          <w:p w:rsidR="00762FE2" w:rsidRPr="0058429F" w:rsidRDefault="00762FE2" w:rsidP="00526F73">
            <w:pPr>
              <w:spacing w:after="0"/>
              <w:rPr>
                <w:rFonts w:ascii="Verdana" w:hAnsi="Verdana" w:cstheme="minorHAnsi"/>
                <w:sz w:val="20"/>
                <w:szCs w:val="20"/>
              </w:rPr>
            </w:pPr>
            <w:r>
              <w:rPr>
                <w:rFonts w:ascii="Verdana" w:hAnsi="Verdana" w:cstheme="minorHAnsi"/>
                <w:sz w:val="20"/>
              </w:rPr>
              <w:t xml:space="preserve">Azon képesség bizonyítása, hogy képes pontos, világos és specifikus iránymutatást, visszajelzést és támogatást nyújtani másoknak a fejlődési és képzési szükségletek és lehetőségek azonosításakor, mások azon tudását, készségeit és képességeit, amelyek szükségesek a kiosztott feladatok elvégzéséhez vagy problémák megoldásához, fejleszteni, továbbá azon képesség bizonyítása, hogy képes az alkalmazottak munkatevékenységeit, fejlődésüket és teljesítményüket menedzselni olyan módon, hogy </w:t>
            </w:r>
            <w:proofErr w:type="gramStart"/>
            <w:r>
              <w:rPr>
                <w:rFonts w:ascii="Verdana" w:hAnsi="Verdana" w:cstheme="minorHAnsi"/>
                <w:sz w:val="20"/>
              </w:rPr>
              <w:t>ezáltal</w:t>
            </w:r>
            <w:proofErr w:type="gramEnd"/>
            <w:r>
              <w:rPr>
                <w:rFonts w:ascii="Verdana" w:hAnsi="Verdana" w:cstheme="minorHAnsi"/>
                <w:sz w:val="20"/>
              </w:rPr>
              <w:t xml:space="preserve"> maximalizálja az emberi erőforrások hatékonyságát.</w:t>
            </w:r>
          </w:p>
        </w:tc>
      </w:tr>
      <w:tr w:rsidR="00762FE2" w:rsidRPr="0058429F" w:rsidTr="001C3AFA">
        <w:trPr>
          <w:trHeight w:val="765"/>
        </w:trPr>
        <w:tc>
          <w:tcPr>
            <w:tcW w:w="386" w:type="pct"/>
            <w:shd w:val="clear" w:color="000000" w:fill="FFFFFF"/>
            <w:vAlign w:val="center"/>
          </w:tcPr>
          <w:p w:rsidR="00762FE2" w:rsidRPr="0058429F" w:rsidRDefault="00762FE2" w:rsidP="00B579F3">
            <w:pPr>
              <w:spacing w:after="0"/>
              <w:rPr>
                <w:rFonts w:ascii="Verdana" w:hAnsi="Verdana" w:cstheme="minorHAnsi"/>
                <w:sz w:val="20"/>
                <w:szCs w:val="20"/>
              </w:rPr>
            </w:pPr>
            <w:r>
              <w:rPr>
                <w:rFonts w:ascii="Verdana" w:hAnsi="Verdana" w:cstheme="minorHAnsi"/>
                <w:sz w:val="20"/>
              </w:rPr>
              <w:t>M.C2</w:t>
            </w:r>
          </w:p>
        </w:tc>
        <w:tc>
          <w:tcPr>
            <w:tcW w:w="793" w:type="pct"/>
            <w:shd w:val="clear" w:color="000000" w:fill="FFFFFF"/>
            <w:vAlign w:val="center"/>
            <w:hideMark/>
          </w:tcPr>
          <w:p w:rsidR="00762FE2" w:rsidRPr="0058429F" w:rsidRDefault="00762FE2" w:rsidP="00526F73">
            <w:pPr>
              <w:spacing w:after="0"/>
              <w:rPr>
                <w:rFonts w:ascii="Verdana" w:hAnsi="Verdana" w:cstheme="minorHAnsi"/>
                <w:sz w:val="20"/>
                <w:szCs w:val="20"/>
              </w:rPr>
            </w:pPr>
            <w:r w:rsidRPr="0058429F">
              <w:rPr>
                <w:rFonts w:ascii="Verdana" w:hAnsi="Verdana" w:cstheme="minorHAnsi"/>
                <w:sz w:val="20"/>
                <w:szCs w:val="20"/>
              </w:rPr>
              <w:t>Decision making</w:t>
            </w:r>
          </w:p>
        </w:tc>
        <w:tc>
          <w:tcPr>
            <w:tcW w:w="1425" w:type="pct"/>
            <w:shd w:val="clear" w:color="000000" w:fill="FFFFFF"/>
            <w:vAlign w:val="center"/>
            <w:hideMark/>
          </w:tcPr>
          <w:p w:rsidR="00762FE2" w:rsidRPr="0058429F" w:rsidRDefault="00762FE2" w:rsidP="00526F73">
            <w:pPr>
              <w:spacing w:after="0"/>
              <w:rPr>
                <w:rFonts w:ascii="Verdana" w:hAnsi="Verdana" w:cstheme="minorHAnsi"/>
                <w:sz w:val="20"/>
                <w:szCs w:val="20"/>
              </w:rPr>
            </w:pPr>
            <w:r w:rsidRPr="0058429F">
              <w:rPr>
                <w:rFonts w:ascii="Verdana" w:hAnsi="Verdana" w:cstheme="minorHAnsi"/>
                <w:sz w:val="20"/>
                <w:szCs w:val="20"/>
              </w:rPr>
              <w:t>Demonstrating ability to apply efficient approaches for drawing conclusions or developing solutions and take timely action that is consistent with the available data and facts received from different sources, limitations, and potential consequences.</w:t>
            </w:r>
          </w:p>
        </w:tc>
        <w:tc>
          <w:tcPr>
            <w:tcW w:w="799" w:type="pct"/>
            <w:shd w:val="clear" w:color="000000" w:fill="FFFFFF"/>
            <w:vAlign w:val="center"/>
          </w:tcPr>
          <w:p w:rsidR="00762FE2" w:rsidRPr="0058429F" w:rsidRDefault="00762FE2" w:rsidP="00526F73">
            <w:pPr>
              <w:spacing w:after="0"/>
              <w:rPr>
                <w:rFonts w:ascii="Verdana" w:hAnsi="Verdana" w:cstheme="minorHAnsi"/>
                <w:sz w:val="20"/>
                <w:szCs w:val="20"/>
              </w:rPr>
            </w:pPr>
            <w:r>
              <w:rPr>
                <w:rFonts w:ascii="Verdana" w:hAnsi="Verdana" w:cstheme="minorHAnsi"/>
                <w:sz w:val="20"/>
              </w:rPr>
              <w:t>Döntéshozatal</w:t>
            </w:r>
          </w:p>
        </w:tc>
        <w:tc>
          <w:tcPr>
            <w:tcW w:w="1597" w:type="pct"/>
            <w:shd w:val="clear" w:color="000000" w:fill="FFFFFF"/>
            <w:vAlign w:val="center"/>
          </w:tcPr>
          <w:p w:rsidR="00762FE2" w:rsidRPr="0058429F" w:rsidRDefault="00762FE2" w:rsidP="00526F73">
            <w:pPr>
              <w:spacing w:after="0"/>
              <w:rPr>
                <w:rFonts w:ascii="Verdana" w:hAnsi="Verdana" w:cstheme="minorHAnsi"/>
                <w:sz w:val="20"/>
                <w:szCs w:val="20"/>
              </w:rPr>
            </w:pPr>
            <w:r>
              <w:rPr>
                <w:rFonts w:ascii="Verdana" w:hAnsi="Verdana" w:cstheme="minorHAnsi"/>
                <w:sz w:val="20"/>
              </w:rPr>
              <w:t>Azon képesség bizonyítása, hogy hatékony megközelítéseket tud alkalmazni végkövetkeztetések levonásakor vagy megoldások kifejlesztésekor, és időben alkalmaz olyan intézkedéseket, amelyek összhangban állnak a rendelkezésre álló, különböző forrásokból származó adatokkal és tényekkel, a korlátokkal és a potenciális következményekkel.</w:t>
            </w:r>
          </w:p>
        </w:tc>
      </w:tr>
      <w:tr w:rsidR="00762FE2" w:rsidRPr="0058429F" w:rsidTr="001C3AFA">
        <w:trPr>
          <w:trHeight w:val="1020"/>
        </w:trPr>
        <w:tc>
          <w:tcPr>
            <w:tcW w:w="386" w:type="pct"/>
            <w:shd w:val="clear" w:color="000000" w:fill="FFFFFF"/>
            <w:vAlign w:val="center"/>
          </w:tcPr>
          <w:p w:rsidR="00762FE2" w:rsidRPr="0058429F" w:rsidRDefault="00762FE2" w:rsidP="00B579F3">
            <w:pPr>
              <w:spacing w:after="0"/>
              <w:rPr>
                <w:rFonts w:ascii="Verdana" w:hAnsi="Verdana" w:cstheme="minorHAnsi"/>
                <w:sz w:val="20"/>
                <w:szCs w:val="20"/>
              </w:rPr>
            </w:pPr>
            <w:r>
              <w:rPr>
                <w:rFonts w:ascii="Verdana" w:hAnsi="Verdana" w:cstheme="minorHAnsi"/>
                <w:sz w:val="20"/>
              </w:rPr>
              <w:t>M.C3</w:t>
            </w:r>
          </w:p>
        </w:tc>
        <w:tc>
          <w:tcPr>
            <w:tcW w:w="793" w:type="pct"/>
            <w:shd w:val="clear" w:color="000000" w:fill="FFFFFF"/>
            <w:vAlign w:val="center"/>
            <w:hideMark/>
          </w:tcPr>
          <w:p w:rsidR="00762FE2" w:rsidRPr="0058429F" w:rsidRDefault="00762FE2" w:rsidP="00526F73">
            <w:pPr>
              <w:spacing w:after="0"/>
              <w:rPr>
                <w:rFonts w:ascii="Verdana" w:hAnsi="Verdana" w:cstheme="minorHAnsi"/>
                <w:sz w:val="20"/>
                <w:szCs w:val="20"/>
              </w:rPr>
            </w:pPr>
            <w:r w:rsidRPr="0058429F">
              <w:rPr>
                <w:rFonts w:ascii="Verdana" w:hAnsi="Verdana" w:cstheme="minorHAnsi"/>
                <w:sz w:val="20"/>
                <w:szCs w:val="20"/>
              </w:rPr>
              <w:t>Delegation</w:t>
            </w:r>
          </w:p>
        </w:tc>
        <w:tc>
          <w:tcPr>
            <w:tcW w:w="1425" w:type="pct"/>
            <w:shd w:val="clear" w:color="000000" w:fill="FFFFFF"/>
            <w:vAlign w:val="center"/>
            <w:hideMark/>
          </w:tcPr>
          <w:p w:rsidR="00762FE2" w:rsidRPr="0058429F" w:rsidRDefault="00762FE2" w:rsidP="00526F73">
            <w:pPr>
              <w:spacing w:after="0"/>
              <w:rPr>
                <w:rFonts w:ascii="Verdana" w:hAnsi="Verdana" w:cstheme="minorHAnsi"/>
                <w:sz w:val="20"/>
                <w:szCs w:val="20"/>
              </w:rPr>
            </w:pPr>
            <w:r w:rsidRPr="0058429F">
              <w:rPr>
                <w:rFonts w:ascii="Verdana" w:hAnsi="Verdana" w:cstheme="minorHAnsi"/>
                <w:sz w:val="20"/>
                <w:szCs w:val="20"/>
              </w:rPr>
              <w:t>Demonstrating ability to allocate decision-making and/or task responsibility to others, to ensure clear communication about the allocation and completion of responsibilities, and to provide appropriate support in a manner to maximise the organisational and individuals effectiveness.</w:t>
            </w:r>
          </w:p>
        </w:tc>
        <w:tc>
          <w:tcPr>
            <w:tcW w:w="799" w:type="pct"/>
            <w:shd w:val="clear" w:color="000000" w:fill="FFFFFF"/>
            <w:vAlign w:val="center"/>
          </w:tcPr>
          <w:p w:rsidR="00762FE2" w:rsidRPr="0058429F" w:rsidRDefault="00762FE2" w:rsidP="00526F73">
            <w:pPr>
              <w:spacing w:after="0"/>
              <w:rPr>
                <w:rFonts w:ascii="Verdana" w:hAnsi="Verdana" w:cstheme="minorHAnsi"/>
                <w:sz w:val="20"/>
                <w:szCs w:val="20"/>
              </w:rPr>
            </w:pPr>
            <w:r>
              <w:rPr>
                <w:rFonts w:ascii="Verdana" w:hAnsi="Verdana" w:cstheme="minorHAnsi"/>
                <w:sz w:val="20"/>
              </w:rPr>
              <w:t>Feladatátruházás</w:t>
            </w:r>
          </w:p>
        </w:tc>
        <w:tc>
          <w:tcPr>
            <w:tcW w:w="1597" w:type="pct"/>
            <w:shd w:val="clear" w:color="000000" w:fill="FFFFFF"/>
            <w:vAlign w:val="center"/>
          </w:tcPr>
          <w:p w:rsidR="00762FE2" w:rsidRPr="0058429F" w:rsidRDefault="00762FE2" w:rsidP="00526F73">
            <w:pPr>
              <w:spacing w:after="0"/>
              <w:rPr>
                <w:rFonts w:ascii="Verdana" w:hAnsi="Verdana" w:cstheme="minorHAnsi"/>
                <w:sz w:val="20"/>
                <w:szCs w:val="20"/>
              </w:rPr>
            </w:pPr>
            <w:r>
              <w:rPr>
                <w:rFonts w:ascii="Verdana" w:hAnsi="Verdana" w:cstheme="minorHAnsi"/>
                <w:sz w:val="20"/>
              </w:rPr>
              <w:t>Azon képesség bizonyítása, hogy át tudja ruházni másokra a döntéshozatalt és/vagy a felelősséget, világos kommunikációt biztosítva a feladatok kiosztásáról és elvégzéséről, és megfelelő támogatást tud nyújtani olyan módon, hogy maximalizálja a szervezeti és egyéni hatékonyságot.</w:t>
            </w:r>
          </w:p>
        </w:tc>
      </w:tr>
      <w:tr w:rsidR="00762FE2" w:rsidRPr="0058429F" w:rsidTr="001C3AFA">
        <w:trPr>
          <w:trHeight w:val="765"/>
        </w:trPr>
        <w:tc>
          <w:tcPr>
            <w:tcW w:w="386" w:type="pct"/>
            <w:shd w:val="clear" w:color="000000" w:fill="FFFFFF"/>
            <w:vAlign w:val="center"/>
          </w:tcPr>
          <w:p w:rsidR="00762FE2" w:rsidRPr="0058429F" w:rsidRDefault="00762FE2" w:rsidP="00B579F3">
            <w:pPr>
              <w:spacing w:after="0"/>
              <w:rPr>
                <w:rFonts w:ascii="Verdana" w:hAnsi="Verdana" w:cstheme="minorHAnsi"/>
                <w:sz w:val="20"/>
                <w:szCs w:val="20"/>
              </w:rPr>
            </w:pPr>
            <w:r>
              <w:rPr>
                <w:rFonts w:ascii="Verdana" w:hAnsi="Verdana" w:cstheme="minorHAnsi"/>
                <w:sz w:val="20"/>
              </w:rPr>
              <w:t>M.C4</w:t>
            </w:r>
          </w:p>
        </w:tc>
        <w:tc>
          <w:tcPr>
            <w:tcW w:w="793" w:type="pct"/>
            <w:shd w:val="clear" w:color="000000" w:fill="FFFFFF"/>
            <w:vAlign w:val="center"/>
            <w:hideMark/>
          </w:tcPr>
          <w:p w:rsidR="00762FE2" w:rsidRPr="0058429F" w:rsidRDefault="00762FE2" w:rsidP="00526F73">
            <w:pPr>
              <w:spacing w:after="0"/>
              <w:rPr>
                <w:rFonts w:ascii="Verdana" w:hAnsi="Verdana" w:cstheme="minorHAnsi"/>
                <w:sz w:val="20"/>
                <w:szCs w:val="20"/>
              </w:rPr>
            </w:pPr>
            <w:r w:rsidRPr="0058429F">
              <w:rPr>
                <w:rFonts w:ascii="Verdana" w:hAnsi="Verdana" w:cstheme="minorHAnsi"/>
                <w:sz w:val="20"/>
                <w:szCs w:val="20"/>
              </w:rPr>
              <w:t>Facilitation and communication</w:t>
            </w:r>
          </w:p>
        </w:tc>
        <w:tc>
          <w:tcPr>
            <w:tcW w:w="1425" w:type="pct"/>
            <w:shd w:val="clear" w:color="000000" w:fill="FFFFFF"/>
            <w:vAlign w:val="center"/>
            <w:hideMark/>
          </w:tcPr>
          <w:p w:rsidR="00762FE2" w:rsidRPr="0058429F" w:rsidRDefault="00762FE2" w:rsidP="00526F73">
            <w:pPr>
              <w:spacing w:after="0"/>
              <w:rPr>
                <w:rFonts w:ascii="Verdana" w:hAnsi="Verdana" w:cstheme="minorHAnsi"/>
                <w:sz w:val="20"/>
                <w:szCs w:val="20"/>
              </w:rPr>
            </w:pPr>
            <w:r w:rsidRPr="0058429F">
              <w:rPr>
                <w:rFonts w:ascii="Verdana" w:hAnsi="Verdana" w:cstheme="minorHAnsi"/>
                <w:sz w:val="20"/>
                <w:szCs w:val="20"/>
              </w:rPr>
              <w:t>Demonstrating ability to evoke engagement and creativity from others, use group capabilities to lead the group to consensus, effectively solve issues, accomplish tasks and mutual goals.</w:t>
            </w:r>
          </w:p>
        </w:tc>
        <w:tc>
          <w:tcPr>
            <w:tcW w:w="799" w:type="pct"/>
            <w:shd w:val="clear" w:color="000000" w:fill="FFFFFF"/>
            <w:vAlign w:val="center"/>
          </w:tcPr>
          <w:p w:rsidR="00762FE2" w:rsidRPr="0058429F" w:rsidRDefault="00762FE2" w:rsidP="00526F73">
            <w:pPr>
              <w:spacing w:after="0"/>
              <w:rPr>
                <w:rFonts w:ascii="Verdana" w:hAnsi="Verdana" w:cstheme="minorHAnsi"/>
                <w:sz w:val="20"/>
                <w:szCs w:val="20"/>
              </w:rPr>
            </w:pPr>
            <w:r>
              <w:rPr>
                <w:rFonts w:ascii="Verdana" w:hAnsi="Verdana" w:cstheme="minorHAnsi"/>
                <w:sz w:val="20"/>
              </w:rPr>
              <w:t>Ösztönzés és kommunikáció</w:t>
            </w:r>
          </w:p>
        </w:tc>
        <w:tc>
          <w:tcPr>
            <w:tcW w:w="1597" w:type="pct"/>
            <w:shd w:val="clear" w:color="000000" w:fill="FFFFFF"/>
            <w:vAlign w:val="center"/>
          </w:tcPr>
          <w:p w:rsidR="00762FE2" w:rsidRPr="0058429F" w:rsidRDefault="00762FE2" w:rsidP="00526F73">
            <w:pPr>
              <w:spacing w:after="0"/>
              <w:rPr>
                <w:rFonts w:ascii="Verdana" w:hAnsi="Verdana" w:cstheme="minorHAnsi"/>
                <w:sz w:val="20"/>
                <w:szCs w:val="20"/>
              </w:rPr>
            </w:pPr>
            <w:r>
              <w:rPr>
                <w:rFonts w:ascii="Verdana" w:hAnsi="Verdana" w:cstheme="minorHAnsi"/>
                <w:sz w:val="20"/>
              </w:rPr>
              <w:t>Azon képesség bizonyítása, hogy másokat aktív részvételre és kreativitásra tud ösztönözni, a csoport képességeit ki tudja használni a konszenzus megteremtésének érdekében, eredményesen tud problémákat megoldani, feladatokat elvégezni és közös célokat megvalósítani.</w:t>
            </w:r>
          </w:p>
        </w:tc>
      </w:tr>
      <w:tr w:rsidR="00762FE2" w:rsidRPr="0058429F" w:rsidTr="001C3AFA">
        <w:trPr>
          <w:trHeight w:val="765"/>
        </w:trPr>
        <w:tc>
          <w:tcPr>
            <w:tcW w:w="386" w:type="pct"/>
            <w:shd w:val="clear" w:color="000000" w:fill="FFFFFF"/>
            <w:vAlign w:val="center"/>
          </w:tcPr>
          <w:p w:rsidR="00762FE2" w:rsidRPr="0058429F" w:rsidRDefault="00762FE2" w:rsidP="00B579F3">
            <w:pPr>
              <w:spacing w:after="0"/>
              <w:rPr>
                <w:rFonts w:ascii="Verdana" w:hAnsi="Verdana" w:cstheme="minorHAnsi"/>
                <w:sz w:val="20"/>
                <w:szCs w:val="20"/>
              </w:rPr>
            </w:pPr>
            <w:r>
              <w:rPr>
                <w:rFonts w:ascii="Verdana" w:hAnsi="Verdana" w:cstheme="minorHAnsi"/>
                <w:sz w:val="20"/>
              </w:rPr>
              <w:t>M.C5</w:t>
            </w:r>
          </w:p>
        </w:tc>
        <w:tc>
          <w:tcPr>
            <w:tcW w:w="793" w:type="pct"/>
            <w:shd w:val="clear" w:color="000000" w:fill="FFFFFF"/>
            <w:vAlign w:val="center"/>
            <w:hideMark/>
          </w:tcPr>
          <w:p w:rsidR="00762FE2" w:rsidRPr="0058429F" w:rsidRDefault="00762FE2" w:rsidP="00526F73">
            <w:pPr>
              <w:spacing w:after="0"/>
              <w:rPr>
                <w:rFonts w:ascii="Verdana" w:hAnsi="Verdana" w:cstheme="minorHAnsi"/>
                <w:sz w:val="20"/>
                <w:szCs w:val="20"/>
              </w:rPr>
            </w:pPr>
            <w:bookmarkStart w:id="12" w:name="RANGE!B8"/>
            <w:r w:rsidRPr="0058429F">
              <w:rPr>
                <w:rFonts w:ascii="Verdana" w:hAnsi="Verdana" w:cstheme="minorHAnsi"/>
                <w:sz w:val="20"/>
                <w:szCs w:val="20"/>
              </w:rPr>
              <w:t>Leadership</w:t>
            </w:r>
            <w:bookmarkEnd w:id="12"/>
          </w:p>
        </w:tc>
        <w:tc>
          <w:tcPr>
            <w:tcW w:w="1425" w:type="pct"/>
            <w:shd w:val="clear" w:color="000000" w:fill="FFFFFF"/>
            <w:vAlign w:val="center"/>
            <w:hideMark/>
          </w:tcPr>
          <w:p w:rsidR="00762FE2" w:rsidRPr="0058429F" w:rsidRDefault="00762FE2" w:rsidP="00526F73">
            <w:pPr>
              <w:spacing w:after="0"/>
              <w:rPr>
                <w:rFonts w:ascii="Verdana" w:hAnsi="Verdana" w:cstheme="minorHAnsi"/>
                <w:sz w:val="20"/>
                <w:szCs w:val="20"/>
              </w:rPr>
            </w:pPr>
            <w:r w:rsidRPr="0058429F">
              <w:rPr>
                <w:rFonts w:ascii="Verdana" w:hAnsi="Verdana" w:cstheme="minorHAnsi"/>
                <w:sz w:val="20"/>
                <w:szCs w:val="20"/>
              </w:rPr>
              <w:t>Demonstrating ability to energize and inspire individuals to strive towards the vision of the future, present clearly goals and objectives, create a sense of direction and purpose for employees and act as a catalyst for action.</w:t>
            </w:r>
          </w:p>
        </w:tc>
        <w:tc>
          <w:tcPr>
            <w:tcW w:w="799" w:type="pct"/>
            <w:shd w:val="clear" w:color="000000" w:fill="FFFFFF"/>
            <w:vAlign w:val="center"/>
          </w:tcPr>
          <w:p w:rsidR="00762FE2" w:rsidRPr="0058429F" w:rsidRDefault="00762FE2" w:rsidP="00526F73">
            <w:pPr>
              <w:spacing w:after="0"/>
              <w:rPr>
                <w:rFonts w:ascii="Verdana" w:hAnsi="Verdana" w:cstheme="minorHAnsi"/>
                <w:sz w:val="20"/>
                <w:szCs w:val="20"/>
              </w:rPr>
            </w:pPr>
            <w:r>
              <w:rPr>
                <w:rFonts w:ascii="Verdana" w:hAnsi="Verdana" w:cstheme="minorHAnsi"/>
                <w:sz w:val="20"/>
              </w:rPr>
              <w:t>Vezetés</w:t>
            </w:r>
          </w:p>
        </w:tc>
        <w:tc>
          <w:tcPr>
            <w:tcW w:w="1597" w:type="pct"/>
            <w:shd w:val="clear" w:color="000000" w:fill="FFFFFF"/>
            <w:vAlign w:val="center"/>
          </w:tcPr>
          <w:p w:rsidR="00762FE2" w:rsidRPr="0058429F" w:rsidRDefault="00762FE2" w:rsidP="00526F73">
            <w:pPr>
              <w:spacing w:after="0"/>
              <w:rPr>
                <w:rFonts w:ascii="Verdana" w:hAnsi="Verdana" w:cstheme="minorHAnsi"/>
                <w:sz w:val="20"/>
                <w:szCs w:val="20"/>
              </w:rPr>
            </w:pPr>
            <w:r>
              <w:rPr>
                <w:rFonts w:ascii="Verdana" w:hAnsi="Verdana" w:cstheme="minorHAnsi"/>
                <w:sz w:val="20"/>
              </w:rPr>
              <w:t>Azon képesség bizonyítása, hogy másokat ösztönözni és inspirálni tud a jövőbeli célkitűzések felé való törekvésre, célokat és célkitűzéseket tisztán tud bemutatni, meg tudja teremteni egy követendő irányvonal és cél tudatát az alkalmazottakban, és a cselekvés katalizátoraként tud fellépni.</w:t>
            </w:r>
          </w:p>
        </w:tc>
      </w:tr>
      <w:tr w:rsidR="00762FE2" w:rsidRPr="0058429F" w:rsidTr="001C3AFA">
        <w:trPr>
          <w:trHeight w:val="765"/>
        </w:trPr>
        <w:tc>
          <w:tcPr>
            <w:tcW w:w="386" w:type="pct"/>
            <w:shd w:val="clear" w:color="000000" w:fill="FFFFFF"/>
            <w:vAlign w:val="center"/>
          </w:tcPr>
          <w:p w:rsidR="00762FE2" w:rsidRPr="0058429F" w:rsidRDefault="00762FE2" w:rsidP="00B579F3">
            <w:pPr>
              <w:spacing w:after="0"/>
              <w:rPr>
                <w:rFonts w:ascii="Verdana" w:hAnsi="Verdana" w:cstheme="minorHAnsi"/>
                <w:sz w:val="20"/>
                <w:szCs w:val="20"/>
              </w:rPr>
            </w:pPr>
            <w:r>
              <w:rPr>
                <w:rFonts w:ascii="Verdana" w:hAnsi="Verdana" w:cstheme="minorHAnsi"/>
                <w:sz w:val="20"/>
              </w:rPr>
              <w:t>M.C6</w:t>
            </w:r>
          </w:p>
        </w:tc>
        <w:tc>
          <w:tcPr>
            <w:tcW w:w="793" w:type="pct"/>
            <w:shd w:val="clear" w:color="000000" w:fill="FFFFFF"/>
            <w:vAlign w:val="center"/>
            <w:hideMark/>
          </w:tcPr>
          <w:p w:rsidR="00762FE2" w:rsidRPr="0058429F" w:rsidRDefault="00762FE2" w:rsidP="00526F73">
            <w:pPr>
              <w:spacing w:after="0"/>
              <w:rPr>
                <w:rFonts w:ascii="Verdana" w:hAnsi="Verdana" w:cstheme="minorHAnsi"/>
                <w:sz w:val="20"/>
                <w:szCs w:val="20"/>
              </w:rPr>
            </w:pPr>
            <w:r w:rsidRPr="0058429F">
              <w:rPr>
                <w:rFonts w:ascii="Verdana" w:hAnsi="Verdana" w:cstheme="minorHAnsi"/>
                <w:sz w:val="20"/>
                <w:szCs w:val="20"/>
              </w:rPr>
              <w:t>Multi-level stakeholder management</w:t>
            </w:r>
          </w:p>
        </w:tc>
        <w:tc>
          <w:tcPr>
            <w:tcW w:w="1425" w:type="pct"/>
            <w:shd w:val="clear" w:color="000000" w:fill="FFFFFF"/>
            <w:vAlign w:val="center"/>
            <w:hideMark/>
          </w:tcPr>
          <w:p w:rsidR="00762FE2" w:rsidRPr="0058429F" w:rsidRDefault="00762FE2" w:rsidP="00526F73">
            <w:pPr>
              <w:spacing w:after="0"/>
              <w:rPr>
                <w:rFonts w:ascii="Verdana" w:hAnsi="Verdana" w:cstheme="minorHAnsi"/>
                <w:sz w:val="20"/>
                <w:szCs w:val="20"/>
              </w:rPr>
            </w:pPr>
            <w:r w:rsidRPr="0058429F">
              <w:rPr>
                <w:rFonts w:ascii="Verdana" w:hAnsi="Verdana" w:cstheme="minorHAnsi"/>
                <w:sz w:val="20"/>
                <w:szCs w:val="20"/>
              </w:rPr>
              <w:t xml:space="preserve">Demonstrating ability to understand the goals and objectives of various stakeholders, ensure efficient cooperation and stakeholders engagement (incl. being open and stimulating exchange of good practices between different Member States).  </w:t>
            </w:r>
          </w:p>
        </w:tc>
        <w:tc>
          <w:tcPr>
            <w:tcW w:w="799" w:type="pct"/>
            <w:shd w:val="clear" w:color="000000" w:fill="FFFFFF"/>
            <w:vAlign w:val="center"/>
          </w:tcPr>
          <w:p w:rsidR="00762FE2" w:rsidRPr="0058429F" w:rsidRDefault="00762FE2" w:rsidP="00526F73">
            <w:pPr>
              <w:spacing w:after="0"/>
              <w:rPr>
                <w:rFonts w:ascii="Verdana" w:hAnsi="Verdana" w:cstheme="minorHAnsi"/>
                <w:sz w:val="20"/>
                <w:szCs w:val="20"/>
              </w:rPr>
            </w:pPr>
            <w:r>
              <w:rPr>
                <w:rFonts w:ascii="Verdana" w:hAnsi="Verdana" w:cstheme="minorHAnsi"/>
                <w:sz w:val="20"/>
              </w:rPr>
              <w:t>Az érdekelt felek többszintű kezelése</w:t>
            </w:r>
          </w:p>
        </w:tc>
        <w:tc>
          <w:tcPr>
            <w:tcW w:w="1597" w:type="pct"/>
            <w:shd w:val="clear" w:color="000000" w:fill="FFFFFF"/>
            <w:vAlign w:val="center"/>
          </w:tcPr>
          <w:p w:rsidR="00762FE2" w:rsidRPr="0058429F" w:rsidRDefault="00762FE2" w:rsidP="00526F73">
            <w:pPr>
              <w:spacing w:after="0"/>
              <w:rPr>
                <w:rFonts w:ascii="Verdana" w:hAnsi="Verdana" w:cstheme="minorHAnsi"/>
                <w:sz w:val="20"/>
                <w:szCs w:val="20"/>
              </w:rPr>
            </w:pPr>
            <w:r>
              <w:rPr>
                <w:rFonts w:ascii="Verdana" w:hAnsi="Verdana" w:cstheme="minorHAnsi"/>
                <w:sz w:val="20"/>
              </w:rPr>
              <w:t xml:space="preserve">Azon képesség bizonyítása, hogy megérti a különféle érdekelt felek céljait és célkitűzéseit, biztosítja a hatékony együttműködést és az érdekelt felek részvételét (beleértve a nyitottságot és a bevált gyakorlatok különböző tagállamok közötti cseréjének ösztönzését).  </w:t>
            </w:r>
          </w:p>
        </w:tc>
      </w:tr>
      <w:tr w:rsidR="00762FE2" w:rsidRPr="0058429F" w:rsidTr="001C3AFA">
        <w:trPr>
          <w:trHeight w:val="765"/>
        </w:trPr>
        <w:tc>
          <w:tcPr>
            <w:tcW w:w="386" w:type="pct"/>
            <w:shd w:val="clear" w:color="000000" w:fill="FFFFFF"/>
            <w:vAlign w:val="center"/>
          </w:tcPr>
          <w:p w:rsidR="00762FE2" w:rsidRPr="0058429F" w:rsidRDefault="00762FE2" w:rsidP="00B579F3">
            <w:pPr>
              <w:spacing w:after="0"/>
              <w:rPr>
                <w:rFonts w:ascii="Verdana" w:hAnsi="Verdana" w:cstheme="minorHAnsi"/>
                <w:sz w:val="20"/>
                <w:szCs w:val="20"/>
              </w:rPr>
            </w:pPr>
            <w:r>
              <w:rPr>
                <w:rFonts w:ascii="Verdana" w:hAnsi="Verdana" w:cstheme="minorHAnsi"/>
                <w:sz w:val="20"/>
              </w:rPr>
              <w:t>M.C7</w:t>
            </w:r>
          </w:p>
        </w:tc>
        <w:tc>
          <w:tcPr>
            <w:tcW w:w="793" w:type="pct"/>
            <w:shd w:val="clear" w:color="000000" w:fill="FFFFFF"/>
            <w:vAlign w:val="center"/>
            <w:hideMark/>
          </w:tcPr>
          <w:p w:rsidR="00762FE2" w:rsidRPr="0058429F" w:rsidRDefault="00762FE2" w:rsidP="00526F73">
            <w:pPr>
              <w:spacing w:after="0"/>
              <w:rPr>
                <w:rFonts w:ascii="Verdana" w:hAnsi="Verdana" w:cstheme="minorHAnsi"/>
                <w:sz w:val="20"/>
                <w:szCs w:val="20"/>
              </w:rPr>
            </w:pPr>
            <w:r w:rsidRPr="0058429F">
              <w:rPr>
                <w:rFonts w:ascii="Verdana" w:hAnsi="Verdana" w:cstheme="minorHAnsi"/>
                <w:sz w:val="20"/>
                <w:szCs w:val="20"/>
              </w:rPr>
              <w:t>Negotiating</w:t>
            </w:r>
          </w:p>
        </w:tc>
        <w:tc>
          <w:tcPr>
            <w:tcW w:w="1425" w:type="pct"/>
            <w:shd w:val="clear" w:color="000000" w:fill="FFFFFF"/>
            <w:vAlign w:val="center"/>
            <w:hideMark/>
          </w:tcPr>
          <w:p w:rsidR="00762FE2" w:rsidRPr="0058429F" w:rsidRDefault="00762FE2" w:rsidP="00526F73">
            <w:pPr>
              <w:spacing w:after="0"/>
              <w:rPr>
                <w:rFonts w:ascii="Verdana" w:hAnsi="Verdana" w:cstheme="minorHAnsi"/>
                <w:sz w:val="20"/>
                <w:szCs w:val="20"/>
              </w:rPr>
            </w:pPr>
            <w:r w:rsidRPr="0058429F">
              <w:rPr>
                <w:rFonts w:ascii="Verdana" w:hAnsi="Verdana" w:cstheme="minorHAnsi"/>
                <w:sz w:val="20"/>
                <w:szCs w:val="20"/>
              </w:rPr>
              <w:t>Demonstrating ability to effectively explore (facilitating discussion, asking questions, responding to objections, etc.) alternatives and positions of others to reach outcomes that are accepted by all parties (a win-win solution).</w:t>
            </w:r>
          </w:p>
        </w:tc>
        <w:tc>
          <w:tcPr>
            <w:tcW w:w="799" w:type="pct"/>
            <w:shd w:val="clear" w:color="000000" w:fill="FFFFFF"/>
            <w:vAlign w:val="center"/>
          </w:tcPr>
          <w:p w:rsidR="00762FE2" w:rsidRPr="0058429F" w:rsidRDefault="00762FE2" w:rsidP="00526F73">
            <w:pPr>
              <w:spacing w:after="0"/>
              <w:rPr>
                <w:rFonts w:ascii="Verdana" w:hAnsi="Verdana" w:cstheme="minorHAnsi"/>
                <w:sz w:val="20"/>
                <w:szCs w:val="20"/>
              </w:rPr>
            </w:pPr>
            <w:r>
              <w:rPr>
                <w:rFonts w:ascii="Verdana" w:hAnsi="Verdana" w:cstheme="minorHAnsi"/>
                <w:sz w:val="20"/>
              </w:rPr>
              <w:t>Tárgyalás</w:t>
            </w:r>
          </w:p>
        </w:tc>
        <w:tc>
          <w:tcPr>
            <w:tcW w:w="1597" w:type="pct"/>
            <w:shd w:val="clear" w:color="000000" w:fill="FFFFFF"/>
            <w:vAlign w:val="center"/>
          </w:tcPr>
          <w:p w:rsidR="00762FE2" w:rsidRPr="0058429F" w:rsidRDefault="00762FE2" w:rsidP="00526F73">
            <w:pPr>
              <w:spacing w:after="0"/>
              <w:rPr>
                <w:rFonts w:ascii="Verdana" w:hAnsi="Verdana" w:cstheme="minorHAnsi"/>
                <w:sz w:val="20"/>
                <w:szCs w:val="20"/>
              </w:rPr>
            </w:pPr>
            <w:r>
              <w:rPr>
                <w:rFonts w:ascii="Verdana" w:hAnsi="Verdana" w:cstheme="minorHAnsi"/>
                <w:sz w:val="20"/>
              </w:rPr>
              <w:t>Azon képesség bizonyítása, hogy eredményesen meg tudja vizsgálni (párbeszéd előmozdítása, kérdezés, ellenvetésekre való reagálás stb.) a különböző lehetőségeket és mások álláspontjait olyan eredmények elérése érdekében, amelyeket mindegyik fél elfogad („win-win” megoldás).</w:t>
            </w:r>
          </w:p>
        </w:tc>
      </w:tr>
      <w:tr w:rsidR="00762FE2" w:rsidRPr="0058429F" w:rsidTr="001C3AFA">
        <w:trPr>
          <w:trHeight w:val="510"/>
        </w:trPr>
        <w:tc>
          <w:tcPr>
            <w:tcW w:w="386" w:type="pct"/>
            <w:shd w:val="clear" w:color="000000" w:fill="FFFFFF"/>
            <w:vAlign w:val="center"/>
          </w:tcPr>
          <w:p w:rsidR="00762FE2" w:rsidRPr="0058429F" w:rsidRDefault="00762FE2" w:rsidP="00B579F3">
            <w:pPr>
              <w:spacing w:after="0"/>
              <w:rPr>
                <w:rFonts w:ascii="Verdana" w:hAnsi="Verdana" w:cstheme="minorHAnsi"/>
                <w:sz w:val="20"/>
                <w:szCs w:val="20"/>
              </w:rPr>
            </w:pPr>
            <w:r>
              <w:rPr>
                <w:rFonts w:ascii="Verdana" w:hAnsi="Verdana" w:cstheme="minorHAnsi"/>
                <w:sz w:val="20"/>
              </w:rPr>
              <w:t>M.C8</w:t>
            </w:r>
          </w:p>
        </w:tc>
        <w:tc>
          <w:tcPr>
            <w:tcW w:w="793" w:type="pct"/>
            <w:shd w:val="clear" w:color="000000" w:fill="FFFFFF"/>
            <w:vAlign w:val="center"/>
            <w:hideMark/>
          </w:tcPr>
          <w:p w:rsidR="00762FE2" w:rsidRPr="0058429F" w:rsidRDefault="00762FE2" w:rsidP="00526F73">
            <w:pPr>
              <w:spacing w:after="0"/>
              <w:rPr>
                <w:rFonts w:ascii="Verdana" w:hAnsi="Verdana" w:cstheme="minorHAnsi"/>
                <w:sz w:val="20"/>
                <w:szCs w:val="20"/>
              </w:rPr>
            </w:pPr>
            <w:r w:rsidRPr="0058429F">
              <w:rPr>
                <w:rFonts w:ascii="Verdana" w:hAnsi="Verdana" w:cstheme="minorHAnsi"/>
                <w:sz w:val="20"/>
                <w:szCs w:val="20"/>
              </w:rPr>
              <w:t>Result orientation</w:t>
            </w:r>
          </w:p>
        </w:tc>
        <w:tc>
          <w:tcPr>
            <w:tcW w:w="1425" w:type="pct"/>
            <w:shd w:val="clear" w:color="000000" w:fill="FFFFFF"/>
            <w:vAlign w:val="center"/>
            <w:hideMark/>
          </w:tcPr>
          <w:p w:rsidR="00762FE2" w:rsidRPr="0058429F" w:rsidRDefault="00762FE2" w:rsidP="00526F73">
            <w:pPr>
              <w:spacing w:after="0"/>
              <w:rPr>
                <w:rFonts w:ascii="Verdana" w:hAnsi="Verdana" w:cstheme="minorHAnsi"/>
                <w:sz w:val="20"/>
                <w:szCs w:val="20"/>
              </w:rPr>
            </w:pPr>
            <w:r w:rsidRPr="0058429F">
              <w:rPr>
                <w:rFonts w:ascii="Verdana" w:hAnsi="Verdana" w:cstheme="minorHAnsi"/>
                <w:sz w:val="20"/>
                <w:szCs w:val="20"/>
              </w:rPr>
              <w:t>Demonstrating ability to set challenging goals, maintain focus and persistence and constantly achieve goals or deliver required results even in the case of adversity.</w:t>
            </w:r>
          </w:p>
        </w:tc>
        <w:tc>
          <w:tcPr>
            <w:tcW w:w="799" w:type="pct"/>
            <w:shd w:val="clear" w:color="000000" w:fill="FFFFFF"/>
            <w:vAlign w:val="center"/>
          </w:tcPr>
          <w:p w:rsidR="00762FE2" w:rsidRPr="0058429F" w:rsidRDefault="00762FE2" w:rsidP="00526F73">
            <w:pPr>
              <w:spacing w:after="0"/>
              <w:rPr>
                <w:rFonts w:ascii="Verdana" w:hAnsi="Verdana" w:cstheme="minorHAnsi"/>
                <w:sz w:val="20"/>
                <w:szCs w:val="20"/>
              </w:rPr>
            </w:pPr>
            <w:r>
              <w:rPr>
                <w:rFonts w:ascii="Verdana" w:hAnsi="Verdana" w:cstheme="minorHAnsi"/>
                <w:sz w:val="20"/>
              </w:rPr>
              <w:t>Eredményorientáltság</w:t>
            </w:r>
          </w:p>
        </w:tc>
        <w:tc>
          <w:tcPr>
            <w:tcW w:w="1597" w:type="pct"/>
            <w:shd w:val="clear" w:color="000000" w:fill="FFFFFF"/>
            <w:vAlign w:val="center"/>
          </w:tcPr>
          <w:p w:rsidR="00762FE2" w:rsidRPr="0058429F" w:rsidRDefault="00762FE2" w:rsidP="00526F73">
            <w:pPr>
              <w:spacing w:after="0"/>
              <w:rPr>
                <w:rFonts w:ascii="Verdana" w:hAnsi="Verdana" w:cstheme="minorHAnsi"/>
                <w:sz w:val="20"/>
                <w:szCs w:val="20"/>
              </w:rPr>
            </w:pPr>
            <w:r>
              <w:rPr>
                <w:rFonts w:ascii="Verdana" w:hAnsi="Verdana" w:cstheme="minorHAnsi"/>
                <w:sz w:val="20"/>
              </w:rPr>
              <w:t>Azon képesség bizonyítása, hogy kihívást jelentő célokat tud felállítani, miközben megőrzi összpontosítottságát és kitartását, és folyamatosan megvalósítja a célokat, vagy eléri a kívánt eredményeket még nehézségek ellenére is.</w:t>
            </w:r>
          </w:p>
        </w:tc>
      </w:tr>
      <w:tr w:rsidR="00762FE2" w:rsidRPr="0058429F" w:rsidTr="001C3AFA">
        <w:trPr>
          <w:trHeight w:val="765"/>
        </w:trPr>
        <w:tc>
          <w:tcPr>
            <w:tcW w:w="386" w:type="pct"/>
            <w:shd w:val="clear" w:color="000000" w:fill="FFFFFF"/>
            <w:vAlign w:val="center"/>
          </w:tcPr>
          <w:p w:rsidR="00762FE2" w:rsidRPr="0058429F" w:rsidRDefault="00762FE2" w:rsidP="00B579F3">
            <w:pPr>
              <w:spacing w:after="0"/>
              <w:rPr>
                <w:rFonts w:ascii="Verdana" w:hAnsi="Verdana" w:cstheme="minorHAnsi"/>
                <w:sz w:val="20"/>
                <w:szCs w:val="20"/>
              </w:rPr>
            </w:pPr>
            <w:r>
              <w:rPr>
                <w:rFonts w:ascii="Verdana" w:hAnsi="Verdana" w:cstheme="minorHAnsi"/>
                <w:sz w:val="20"/>
              </w:rPr>
              <w:t>M.C9</w:t>
            </w:r>
          </w:p>
        </w:tc>
        <w:tc>
          <w:tcPr>
            <w:tcW w:w="793" w:type="pct"/>
            <w:shd w:val="clear" w:color="000000" w:fill="FFFFFF"/>
            <w:vAlign w:val="center"/>
            <w:hideMark/>
          </w:tcPr>
          <w:p w:rsidR="00762FE2" w:rsidRPr="0058429F" w:rsidRDefault="00762FE2" w:rsidP="00526F73">
            <w:pPr>
              <w:spacing w:after="0"/>
              <w:rPr>
                <w:rFonts w:ascii="Verdana" w:hAnsi="Verdana" w:cstheme="minorHAnsi"/>
                <w:sz w:val="20"/>
                <w:szCs w:val="20"/>
              </w:rPr>
            </w:pPr>
            <w:r w:rsidRPr="0058429F">
              <w:rPr>
                <w:rFonts w:ascii="Verdana" w:hAnsi="Verdana" w:cstheme="minorHAnsi"/>
                <w:sz w:val="20"/>
                <w:szCs w:val="20"/>
              </w:rPr>
              <w:t>Strategic management</w:t>
            </w:r>
          </w:p>
        </w:tc>
        <w:tc>
          <w:tcPr>
            <w:tcW w:w="1425" w:type="pct"/>
            <w:shd w:val="clear" w:color="000000" w:fill="FFFFFF"/>
            <w:vAlign w:val="center"/>
            <w:hideMark/>
          </w:tcPr>
          <w:p w:rsidR="00762FE2" w:rsidRPr="0058429F" w:rsidRDefault="00762FE2" w:rsidP="00526F73">
            <w:pPr>
              <w:spacing w:after="0"/>
              <w:rPr>
                <w:rFonts w:ascii="Verdana" w:hAnsi="Verdana" w:cstheme="minorHAnsi"/>
                <w:sz w:val="20"/>
                <w:szCs w:val="20"/>
              </w:rPr>
            </w:pPr>
            <w:r w:rsidRPr="0058429F">
              <w:rPr>
                <w:rFonts w:ascii="Verdana" w:hAnsi="Verdana" w:cstheme="minorHAnsi"/>
                <w:sz w:val="20"/>
                <w:szCs w:val="20"/>
              </w:rPr>
              <w:t>Demonstrating ability to make decisions and take actions that lead to development and implementation of strategies aligned with the strategic direction of the organisation and achievement of objectives.</w:t>
            </w:r>
          </w:p>
        </w:tc>
        <w:tc>
          <w:tcPr>
            <w:tcW w:w="799" w:type="pct"/>
            <w:shd w:val="clear" w:color="000000" w:fill="FFFFFF"/>
            <w:vAlign w:val="center"/>
          </w:tcPr>
          <w:p w:rsidR="00762FE2" w:rsidRPr="0058429F" w:rsidRDefault="00762FE2" w:rsidP="00526F73">
            <w:pPr>
              <w:spacing w:after="0"/>
              <w:rPr>
                <w:rFonts w:ascii="Verdana" w:hAnsi="Verdana" w:cstheme="minorHAnsi"/>
                <w:sz w:val="20"/>
                <w:szCs w:val="20"/>
              </w:rPr>
            </w:pPr>
            <w:r>
              <w:rPr>
                <w:rFonts w:ascii="Verdana" w:hAnsi="Verdana" w:cstheme="minorHAnsi"/>
                <w:sz w:val="20"/>
              </w:rPr>
              <w:t>Stratégiai irányítás</w:t>
            </w:r>
          </w:p>
        </w:tc>
        <w:tc>
          <w:tcPr>
            <w:tcW w:w="1597" w:type="pct"/>
            <w:shd w:val="clear" w:color="000000" w:fill="FFFFFF"/>
            <w:vAlign w:val="center"/>
          </w:tcPr>
          <w:p w:rsidR="00762FE2" w:rsidRPr="0058429F" w:rsidRDefault="00762FE2" w:rsidP="00526F73">
            <w:pPr>
              <w:spacing w:after="0"/>
              <w:rPr>
                <w:rFonts w:ascii="Verdana" w:hAnsi="Verdana" w:cstheme="minorHAnsi"/>
                <w:sz w:val="20"/>
                <w:szCs w:val="20"/>
              </w:rPr>
            </w:pPr>
            <w:r>
              <w:rPr>
                <w:rFonts w:ascii="Verdana" w:hAnsi="Verdana" w:cstheme="minorHAnsi"/>
                <w:sz w:val="20"/>
              </w:rPr>
              <w:t>Azon képesség bizonyítása, hogy olyan döntéseket hoz és intézkedéseket tesz, amelyek a szervezet stratégiai irányához és célkitűzéseinek megvalósításához igazodó stratégiák kifejlesztéséhez és végrehajtásához vezetnek.</w:t>
            </w:r>
          </w:p>
        </w:tc>
      </w:tr>
      <w:tr w:rsidR="00762FE2" w:rsidRPr="0058429F" w:rsidTr="001C3AFA">
        <w:trPr>
          <w:trHeight w:val="765"/>
        </w:trPr>
        <w:tc>
          <w:tcPr>
            <w:tcW w:w="386" w:type="pct"/>
            <w:shd w:val="clear" w:color="000000" w:fill="FFFFFF"/>
            <w:vAlign w:val="center"/>
          </w:tcPr>
          <w:p w:rsidR="00762FE2" w:rsidRPr="0058429F" w:rsidRDefault="00762FE2" w:rsidP="00B579F3">
            <w:pPr>
              <w:spacing w:after="0"/>
              <w:rPr>
                <w:rFonts w:ascii="Verdana" w:hAnsi="Verdana" w:cstheme="minorHAnsi"/>
                <w:sz w:val="20"/>
                <w:szCs w:val="20"/>
              </w:rPr>
            </w:pPr>
            <w:r>
              <w:rPr>
                <w:rFonts w:ascii="Verdana" w:hAnsi="Verdana" w:cstheme="minorHAnsi"/>
                <w:sz w:val="20"/>
              </w:rPr>
              <w:t>M.C10</w:t>
            </w:r>
          </w:p>
        </w:tc>
        <w:tc>
          <w:tcPr>
            <w:tcW w:w="793" w:type="pct"/>
            <w:shd w:val="clear" w:color="000000" w:fill="FFFFFF"/>
            <w:vAlign w:val="center"/>
            <w:hideMark/>
          </w:tcPr>
          <w:p w:rsidR="00762FE2" w:rsidRPr="0058429F" w:rsidRDefault="00762FE2" w:rsidP="00526F73">
            <w:pPr>
              <w:spacing w:after="0"/>
              <w:rPr>
                <w:rFonts w:ascii="Verdana" w:hAnsi="Verdana" w:cstheme="minorHAnsi"/>
                <w:sz w:val="20"/>
                <w:szCs w:val="20"/>
              </w:rPr>
            </w:pPr>
            <w:r w:rsidRPr="0058429F">
              <w:rPr>
                <w:rFonts w:ascii="Verdana" w:hAnsi="Verdana" w:cstheme="minorHAnsi"/>
                <w:sz w:val="20"/>
                <w:szCs w:val="20"/>
              </w:rPr>
              <w:t>Risk management</w:t>
            </w:r>
          </w:p>
        </w:tc>
        <w:tc>
          <w:tcPr>
            <w:tcW w:w="1425" w:type="pct"/>
            <w:shd w:val="clear" w:color="000000" w:fill="FFFFFF"/>
            <w:vAlign w:val="center"/>
            <w:hideMark/>
          </w:tcPr>
          <w:p w:rsidR="00762FE2" w:rsidRPr="0058429F" w:rsidRDefault="00762FE2" w:rsidP="00526F73">
            <w:pPr>
              <w:spacing w:after="0"/>
              <w:rPr>
                <w:rFonts w:ascii="Verdana" w:hAnsi="Verdana" w:cstheme="minorHAnsi"/>
                <w:sz w:val="20"/>
                <w:szCs w:val="20"/>
              </w:rPr>
            </w:pPr>
            <w:r w:rsidRPr="0058429F">
              <w:rPr>
                <w:rFonts w:ascii="Verdana" w:hAnsi="Verdana" w:cstheme="minorHAnsi"/>
                <w:sz w:val="20"/>
                <w:szCs w:val="20"/>
              </w:rPr>
              <w:t>Demonstrating ability to identify, analyse, assess and prioritize risks and to minimize, monitor, and control the probability and/or impact of unfortunate events or to maximize the realization of opportunities.</w:t>
            </w:r>
          </w:p>
        </w:tc>
        <w:tc>
          <w:tcPr>
            <w:tcW w:w="799" w:type="pct"/>
            <w:shd w:val="clear" w:color="000000" w:fill="FFFFFF"/>
            <w:vAlign w:val="center"/>
          </w:tcPr>
          <w:p w:rsidR="00762FE2" w:rsidRPr="0058429F" w:rsidRDefault="00762FE2" w:rsidP="00526F73">
            <w:pPr>
              <w:spacing w:after="0"/>
              <w:rPr>
                <w:rFonts w:ascii="Verdana" w:hAnsi="Verdana" w:cstheme="minorHAnsi"/>
                <w:sz w:val="20"/>
                <w:szCs w:val="20"/>
              </w:rPr>
            </w:pPr>
            <w:r>
              <w:rPr>
                <w:rFonts w:ascii="Verdana" w:hAnsi="Verdana" w:cstheme="minorHAnsi"/>
                <w:sz w:val="20"/>
              </w:rPr>
              <w:t>Kockázatkezelés</w:t>
            </w:r>
          </w:p>
        </w:tc>
        <w:tc>
          <w:tcPr>
            <w:tcW w:w="1597" w:type="pct"/>
            <w:shd w:val="clear" w:color="000000" w:fill="FFFFFF"/>
            <w:vAlign w:val="center"/>
          </w:tcPr>
          <w:p w:rsidR="00762FE2" w:rsidRPr="0058429F" w:rsidRDefault="00762FE2" w:rsidP="00526F73">
            <w:pPr>
              <w:spacing w:after="0"/>
              <w:rPr>
                <w:rFonts w:ascii="Verdana" w:hAnsi="Verdana" w:cstheme="minorHAnsi"/>
                <w:sz w:val="20"/>
                <w:szCs w:val="20"/>
              </w:rPr>
            </w:pPr>
            <w:r>
              <w:rPr>
                <w:rFonts w:ascii="Verdana" w:hAnsi="Verdana" w:cstheme="minorHAnsi"/>
                <w:sz w:val="20"/>
              </w:rPr>
              <w:t xml:space="preserve">Azon képesség bizonyítása, hogy azonosítja, elemzi, </w:t>
            </w:r>
            <w:proofErr w:type="gramStart"/>
            <w:r>
              <w:rPr>
                <w:rFonts w:ascii="Verdana" w:hAnsi="Verdana" w:cstheme="minorHAnsi"/>
                <w:sz w:val="20"/>
              </w:rPr>
              <w:t>értékeli</w:t>
            </w:r>
            <w:proofErr w:type="gramEnd"/>
            <w:r>
              <w:rPr>
                <w:rFonts w:ascii="Verdana" w:hAnsi="Verdana" w:cstheme="minorHAnsi"/>
                <w:sz w:val="20"/>
              </w:rPr>
              <w:t xml:space="preserve"> és fontossági sorrendbe állítja a kockázatokat, és minimalizálja, ellenőrzi és irányítja a kedvezőtlen események valószínűségét és/vagy hatását, vagy maximalizálja a lehetőségek kihasználását.</w:t>
            </w:r>
          </w:p>
        </w:tc>
      </w:tr>
      <w:tr w:rsidR="00762FE2" w:rsidRPr="0058429F" w:rsidTr="001C3AFA">
        <w:trPr>
          <w:trHeight w:val="765"/>
        </w:trPr>
        <w:tc>
          <w:tcPr>
            <w:tcW w:w="386" w:type="pct"/>
            <w:shd w:val="clear" w:color="000000" w:fill="FFFFFF"/>
            <w:vAlign w:val="center"/>
          </w:tcPr>
          <w:p w:rsidR="00762FE2" w:rsidRPr="0058429F" w:rsidRDefault="00762FE2" w:rsidP="00B579F3">
            <w:pPr>
              <w:spacing w:after="0"/>
              <w:rPr>
                <w:rFonts w:ascii="Verdana" w:hAnsi="Verdana" w:cstheme="minorHAnsi"/>
                <w:sz w:val="20"/>
                <w:szCs w:val="20"/>
              </w:rPr>
            </w:pPr>
            <w:r>
              <w:rPr>
                <w:rFonts w:ascii="Verdana" w:hAnsi="Verdana" w:cstheme="minorHAnsi"/>
                <w:sz w:val="20"/>
              </w:rPr>
              <w:t>M.C11</w:t>
            </w:r>
          </w:p>
        </w:tc>
        <w:tc>
          <w:tcPr>
            <w:tcW w:w="793" w:type="pct"/>
            <w:shd w:val="clear" w:color="000000" w:fill="FFFFFF"/>
            <w:vAlign w:val="center"/>
            <w:hideMark/>
          </w:tcPr>
          <w:p w:rsidR="00762FE2" w:rsidRPr="0058429F" w:rsidRDefault="00762FE2" w:rsidP="00526F73">
            <w:pPr>
              <w:spacing w:after="0"/>
              <w:rPr>
                <w:rFonts w:ascii="Verdana" w:hAnsi="Verdana" w:cstheme="minorHAnsi"/>
                <w:sz w:val="20"/>
                <w:szCs w:val="20"/>
              </w:rPr>
            </w:pPr>
            <w:r w:rsidRPr="0058429F">
              <w:rPr>
                <w:rFonts w:ascii="Verdana" w:hAnsi="Verdana" w:cstheme="minorHAnsi"/>
                <w:sz w:val="20"/>
                <w:szCs w:val="20"/>
              </w:rPr>
              <w:t>Planning of resources</w:t>
            </w:r>
          </w:p>
        </w:tc>
        <w:tc>
          <w:tcPr>
            <w:tcW w:w="1425" w:type="pct"/>
            <w:shd w:val="clear" w:color="000000" w:fill="FFFFFF"/>
            <w:vAlign w:val="center"/>
            <w:hideMark/>
          </w:tcPr>
          <w:p w:rsidR="00762FE2" w:rsidRPr="0058429F" w:rsidRDefault="00762FE2" w:rsidP="00526F73">
            <w:pPr>
              <w:spacing w:after="0"/>
              <w:rPr>
                <w:rFonts w:ascii="Verdana" w:hAnsi="Verdana" w:cstheme="minorHAnsi"/>
                <w:sz w:val="20"/>
                <w:szCs w:val="20"/>
              </w:rPr>
            </w:pPr>
            <w:r w:rsidRPr="0058429F">
              <w:rPr>
                <w:rFonts w:ascii="Verdana" w:hAnsi="Verdana" w:cstheme="minorHAnsi"/>
                <w:sz w:val="20"/>
                <w:szCs w:val="20"/>
              </w:rPr>
              <w:t>Demonstrating ability to manage organization's resources including but not limited to financial resources, inventory, human skills, production resources, information technology (IT) in an efficient and effective way.</w:t>
            </w:r>
          </w:p>
        </w:tc>
        <w:tc>
          <w:tcPr>
            <w:tcW w:w="799" w:type="pct"/>
            <w:shd w:val="clear" w:color="000000" w:fill="FFFFFF"/>
            <w:vAlign w:val="center"/>
          </w:tcPr>
          <w:p w:rsidR="00762FE2" w:rsidRPr="0058429F" w:rsidRDefault="00762FE2" w:rsidP="00526F73">
            <w:pPr>
              <w:spacing w:after="0"/>
              <w:rPr>
                <w:rFonts w:ascii="Verdana" w:hAnsi="Verdana" w:cstheme="minorHAnsi"/>
                <w:sz w:val="20"/>
                <w:szCs w:val="20"/>
              </w:rPr>
            </w:pPr>
            <w:r>
              <w:rPr>
                <w:rFonts w:ascii="Verdana" w:hAnsi="Verdana" w:cstheme="minorHAnsi"/>
                <w:sz w:val="20"/>
              </w:rPr>
              <w:t>Erőforrás-tervezés</w:t>
            </w:r>
          </w:p>
        </w:tc>
        <w:tc>
          <w:tcPr>
            <w:tcW w:w="1597" w:type="pct"/>
            <w:shd w:val="clear" w:color="000000" w:fill="FFFFFF"/>
            <w:vAlign w:val="center"/>
          </w:tcPr>
          <w:p w:rsidR="00762FE2" w:rsidRPr="0058429F" w:rsidRDefault="00762FE2" w:rsidP="00526F73">
            <w:pPr>
              <w:spacing w:after="0"/>
              <w:rPr>
                <w:rFonts w:ascii="Verdana" w:hAnsi="Verdana" w:cstheme="minorHAnsi"/>
                <w:sz w:val="20"/>
                <w:szCs w:val="20"/>
              </w:rPr>
            </w:pPr>
            <w:r>
              <w:rPr>
                <w:rFonts w:ascii="Verdana" w:hAnsi="Verdana" w:cstheme="minorHAnsi"/>
                <w:sz w:val="20"/>
              </w:rPr>
              <w:t>Azon képesség bizonyítása, hogy hatékonyan és eredményesen kezeli a szervezet erőforrásait, beleértve, de nem kizárólag, a pénzügyi forrásokat, készleteket, emberi készségeket, termelési erőforrásokat, információs technológiát (IT).</w:t>
            </w:r>
          </w:p>
        </w:tc>
      </w:tr>
      <w:tr w:rsidR="00762FE2" w:rsidRPr="0058429F" w:rsidTr="001C3AFA">
        <w:trPr>
          <w:trHeight w:val="765"/>
        </w:trPr>
        <w:tc>
          <w:tcPr>
            <w:tcW w:w="386" w:type="pct"/>
            <w:shd w:val="clear" w:color="000000" w:fill="FFFFFF"/>
            <w:vAlign w:val="center"/>
          </w:tcPr>
          <w:p w:rsidR="00762FE2" w:rsidRPr="0058429F" w:rsidRDefault="00762FE2" w:rsidP="00B579F3">
            <w:pPr>
              <w:spacing w:after="0"/>
              <w:rPr>
                <w:rFonts w:ascii="Verdana" w:hAnsi="Verdana" w:cstheme="minorHAnsi"/>
                <w:sz w:val="20"/>
                <w:szCs w:val="20"/>
              </w:rPr>
            </w:pPr>
            <w:r>
              <w:rPr>
                <w:rFonts w:ascii="Verdana" w:hAnsi="Verdana" w:cstheme="minorHAnsi"/>
                <w:sz w:val="20"/>
              </w:rPr>
              <w:t>M.C12</w:t>
            </w:r>
          </w:p>
        </w:tc>
        <w:tc>
          <w:tcPr>
            <w:tcW w:w="793" w:type="pct"/>
            <w:shd w:val="clear" w:color="000000" w:fill="FFFFFF"/>
            <w:vAlign w:val="center"/>
            <w:hideMark/>
          </w:tcPr>
          <w:p w:rsidR="00762FE2" w:rsidRPr="0058429F" w:rsidRDefault="00762FE2" w:rsidP="00526F73">
            <w:pPr>
              <w:spacing w:after="0"/>
              <w:rPr>
                <w:rFonts w:ascii="Verdana" w:hAnsi="Verdana" w:cstheme="minorHAnsi"/>
                <w:sz w:val="20"/>
                <w:szCs w:val="20"/>
              </w:rPr>
            </w:pPr>
            <w:r w:rsidRPr="0058429F">
              <w:rPr>
                <w:rFonts w:ascii="Verdana" w:hAnsi="Verdana" w:cstheme="minorHAnsi"/>
                <w:sz w:val="20"/>
                <w:szCs w:val="20"/>
              </w:rPr>
              <w:t>HR Strategy development and implementation</w:t>
            </w:r>
          </w:p>
        </w:tc>
        <w:tc>
          <w:tcPr>
            <w:tcW w:w="1425" w:type="pct"/>
            <w:shd w:val="clear" w:color="000000" w:fill="FFFFFF"/>
            <w:vAlign w:val="center"/>
            <w:hideMark/>
          </w:tcPr>
          <w:p w:rsidR="00762FE2" w:rsidRPr="0058429F" w:rsidRDefault="00762FE2" w:rsidP="00526F73">
            <w:pPr>
              <w:spacing w:after="0"/>
              <w:rPr>
                <w:rFonts w:ascii="Verdana" w:hAnsi="Verdana" w:cstheme="minorHAnsi"/>
                <w:sz w:val="20"/>
                <w:szCs w:val="20"/>
              </w:rPr>
            </w:pPr>
            <w:r w:rsidRPr="0058429F">
              <w:rPr>
                <w:rFonts w:ascii="Verdana" w:hAnsi="Verdana" w:cstheme="minorHAnsi"/>
                <w:sz w:val="20"/>
                <w:szCs w:val="20"/>
              </w:rPr>
              <w:t>Demonstrating ability to make decisions and take actions that lead to development and implementation of HR strategies aligned with the strategic direction of the organisation and achievement of objectives.</w:t>
            </w:r>
          </w:p>
        </w:tc>
        <w:tc>
          <w:tcPr>
            <w:tcW w:w="799" w:type="pct"/>
            <w:shd w:val="clear" w:color="000000" w:fill="FFFFFF"/>
            <w:vAlign w:val="center"/>
          </w:tcPr>
          <w:p w:rsidR="00762FE2" w:rsidRPr="0058429F" w:rsidRDefault="00762FE2" w:rsidP="00526F73">
            <w:pPr>
              <w:spacing w:after="0"/>
              <w:rPr>
                <w:rFonts w:ascii="Verdana" w:hAnsi="Verdana" w:cstheme="minorHAnsi"/>
                <w:sz w:val="20"/>
                <w:szCs w:val="20"/>
              </w:rPr>
            </w:pPr>
            <w:r>
              <w:rPr>
                <w:rFonts w:ascii="Verdana" w:hAnsi="Verdana" w:cstheme="minorHAnsi"/>
                <w:sz w:val="20"/>
              </w:rPr>
              <w:t>Emberierőforrás-stratégia kidolgozása és végrehajtása</w:t>
            </w:r>
          </w:p>
        </w:tc>
        <w:tc>
          <w:tcPr>
            <w:tcW w:w="1597" w:type="pct"/>
            <w:shd w:val="clear" w:color="000000" w:fill="FFFFFF"/>
            <w:vAlign w:val="center"/>
          </w:tcPr>
          <w:p w:rsidR="00762FE2" w:rsidRPr="0058429F" w:rsidRDefault="00762FE2" w:rsidP="00526F73">
            <w:pPr>
              <w:spacing w:after="0"/>
              <w:rPr>
                <w:rFonts w:ascii="Verdana" w:hAnsi="Verdana" w:cstheme="minorHAnsi"/>
                <w:sz w:val="20"/>
                <w:szCs w:val="20"/>
              </w:rPr>
            </w:pPr>
            <w:r>
              <w:rPr>
                <w:rFonts w:ascii="Verdana" w:hAnsi="Verdana" w:cstheme="minorHAnsi"/>
                <w:sz w:val="20"/>
              </w:rPr>
              <w:t>Azon képesség bizonyítása, hogy olyan döntéseket hoz és intézkedéseket tesz, amelyek a szervezet stratégiai irányához és célkitűzéseinek megvalósításához igazodó emberierőforrás-stratégiák kifejlesztéséhez és végrehajtásához vezetnek.</w:t>
            </w:r>
          </w:p>
        </w:tc>
      </w:tr>
    </w:tbl>
    <w:p w:rsidR="000E47BD" w:rsidRPr="001B2DD4" w:rsidRDefault="000E47BD" w:rsidP="000E47BD">
      <w:pPr>
        <w:spacing w:after="0"/>
        <w:rPr>
          <w:rFonts w:ascii="Verdana" w:hAnsi="Verdana" w:cstheme="minorHAnsi"/>
          <w:sz w:val="18"/>
          <w:szCs w:val="20"/>
        </w:rPr>
      </w:pPr>
    </w:p>
    <w:p w:rsidR="00306B4F" w:rsidRPr="001B2DD4" w:rsidRDefault="00306B4F" w:rsidP="009A1178">
      <w:pPr>
        <w:pStyle w:val="Heading1"/>
        <w:sectPr w:rsidR="00306B4F" w:rsidRPr="001B2DD4" w:rsidSect="00CD1306">
          <w:pgSz w:w="15840" w:h="12240" w:orient="landscape"/>
          <w:pgMar w:top="1440" w:right="1440" w:bottom="1440" w:left="1440" w:header="720" w:footer="720" w:gutter="0"/>
          <w:cols w:space="720"/>
          <w:docGrid w:linePitch="360"/>
        </w:sectPr>
      </w:pPr>
    </w:p>
    <w:p w:rsidR="000E47BD" w:rsidRPr="001B2DD4" w:rsidRDefault="000E47BD" w:rsidP="009A1178">
      <w:pPr>
        <w:pStyle w:val="Heading1"/>
      </w:pPr>
      <w:bookmarkStart w:id="13" w:name="_Toc494962308"/>
      <w:bookmarkStart w:id="14" w:name="_Toc508696461"/>
      <w:r>
        <w:t>Szakmai kompetenciák</w:t>
      </w:r>
      <w:bookmarkEnd w:id="13"/>
      <w:bookmarkEnd w:id="14"/>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ayout w:type="fixed"/>
        <w:tblLook w:val="04A0" w:firstRow="1" w:lastRow="0" w:firstColumn="1" w:lastColumn="0" w:noHBand="0" w:noVBand="1"/>
      </w:tblPr>
      <w:tblGrid>
        <w:gridCol w:w="1194"/>
        <w:gridCol w:w="1913"/>
        <w:gridCol w:w="5405"/>
        <w:gridCol w:w="2005"/>
        <w:gridCol w:w="2659"/>
      </w:tblGrid>
      <w:tr w:rsidR="003F0065" w:rsidRPr="0058429F" w:rsidTr="00762FE2">
        <w:trPr>
          <w:trHeight w:val="377"/>
          <w:tblHeader/>
        </w:trPr>
        <w:tc>
          <w:tcPr>
            <w:tcW w:w="453" w:type="pct"/>
            <w:shd w:val="clear" w:color="auto" w:fill="1F3864" w:themeFill="accent5" w:themeFillShade="80"/>
          </w:tcPr>
          <w:p w:rsidR="003F0065" w:rsidRPr="0058429F" w:rsidRDefault="003F0065" w:rsidP="001D4E04">
            <w:pPr>
              <w:spacing w:after="0" w:line="240" w:lineRule="auto"/>
              <w:jc w:val="center"/>
              <w:rPr>
                <w:rFonts w:ascii="Verdana" w:eastAsia="Times New Roman" w:hAnsi="Verdana" w:cstheme="minorHAnsi"/>
                <w:b/>
                <w:bCs/>
                <w:color w:val="FFFFFF" w:themeColor="background1"/>
                <w:sz w:val="20"/>
                <w:szCs w:val="20"/>
              </w:rPr>
            </w:pPr>
          </w:p>
        </w:tc>
        <w:tc>
          <w:tcPr>
            <w:tcW w:w="2777" w:type="pct"/>
            <w:gridSpan w:val="2"/>
            <w:shd w:val="clear" w:color="auto" w:fill="1F3864" w:themeFill="accent5" w:themeFillShade="80"/>
            <w:noWrap/>
            <w:vAlign w:val="center"/>
          </w:tcPr>
          <w:p w:rsidR="003F0065" w:rsidRPr="0058429F" w:rsidRDefault="00162980" w:rsidP="00162980">
            <w:pPr>
              <w:spacing w:after="0" w:line="240" w:lineRule="auto"/>
              <w:jc w:val="center"/>
              <w:rPr>
                <w:rFonts w:ascii="Verdana" w:eastAsia="Times New Roman" w:hAnsi="Verdana" w:cstheme="minorHAnsi"/>
                <w:b/>
                <w:bCs/>
                <w:color w:val="FFFFFF" w:themeColor="background1"/>
                <w:sz w:val="20"/>
                <w:szCs w:val="20"/>
              </w:rPr>
            </w:pPr>
            <w:r>
              <w:rPr>
                <w:rFonts w:ascii="Verdana" w:hAnsi="Verdana" w:cstheme="minorHAnsi"/>
                <w:b/>
                <w:color w:val="FFFFFF" w:themeColor="background1"/>
                <w:sz w:val="20"/>
              </w:rPr>
              <w:t>Angol</w:t>
            </w:r>
          </w:p>
        </w:tc>
        <w:tc>
          <w:tcPr>
            <w:tcW w:w="1770" w:type="pct"/>
            <w:gridSpan w:val="2"/>
            <w:shd w:val="clear" w:color="auto" w:fill="1F3864" w:themeFill="accent5" w:themeFillShade="80"/>
            <w:vAlign w:val="center"/>
          </w:tcPr>
          <w:p w:rsidR="003F0065" w:rsidRPr="0058429F" w:rsidRDefault="00762FE2" w:rsidP="00162980">
            <w:pPr>
              <w:spacing w:after="0" w:line="240" w:lineRule="auto"/>
              <w:jc w:val="center"/>
              <w:rPr>
                <w:rFonts w:ascii="Verdana" w:eastAsia="Times New Roman" w:hAnsi="Verdana" w:cstheme="minorHAnsi"/>
                <w:b/>
                <w:bCs/>
                <w:color w:val="FFFFFF" w:themeColor="background1"/>
                <w:sz w:val="20"/>
                <w:szCs w:val="20"/>
              </w:rPr>
            </w:pPr>
            <w:r>
              <w:rPr>
                <w:rFonts w:ascii="Verdana" w:hAnsi="Verdana" w:cstheme="minorHAnsi"/>
                <w:b/>
                <w:color w:val="FFFFFF" w:themeColor="background1"/>
                <w:sz w:val="20"/>
              </w:rPr>
              <w:t>Magyar</w:t>
            </w:r>
          </w:p>
        </w:tc>
      </w:tr>
      <w:tr w:rsidR="00762FE2" w:rsidRPr="0058429F" w:rsidTr="00526F73">
        <w:trPr>
          <w:trHeight w:val="219"/>
          <w:tblHeader/>
        </w:trPr>
        <w:tc>
          <w:tcPr>
            <w:tcW w:w="453" w:type="pct"/>
            <w:shd w:val="clear" w:color="auto" w:fill="EDEDED" w:themeFill="accent3" w:themeFillTint="33"/>
            <w:vAlign w:val="center"/>
          </w:tcPr>
          <w:p w:rsidR="00762FE2" w:rsidRPr="0058429F" w:rsidRDefault="00762FE2" w:rsidP="00B579F3">
            <w:pPr>
              <w:spacing w:after="0" w:line="240" w:lineRule="auto"/>
              <w:jc w:val="center"/>
              <w:rPr>
                <w:rFonts w:ascii="Verdana" w:eastAsia="Times New Roman" w:hAnsi="Verdana" w:cstheme="minorHAnsi"/>
                <w:b/>
                <w:bCs/>
                <w:sz w:val="20"/>
                <w:szCs w:val="20"/>
              </w:rPr>
            </w:pPr>
            <w:r>
              <w:rPr>
                <w:rFonts w:ascii="Verdana" w:hAnsi="Verdana" w:cstheme="minorHAnsi"/>
                <w:b/>
                <w:sz w:val="20"/>
              </w:rPr>
              <w:t>Kód</w:t>
            </w:r>
          </w:p>
        </w:tc>
        <w:tc>
          <w:tcPr>
            <w:tcW w:w="726" w:type="pct"/>
            <w:shd w:val="clear" w:color="auto" w:fill="EDEDED" w:themeFill="accent3" w:themeFillTint="33"/>
            <w:noWrap/>
            <w:vAlign w:val="center"/>
            <w:hideMark/>
          </w:tcPr>
          <w:p w:rsidR="00762FE2" w:rsidRPr="0058429F" w:rsidRDefault="00762FE2" w:rsidP="00526F73">
            <w:pPr>
              <w:spacing w:after="0" w:line="240" w:lineRule="auto"/>
              <w:jc w:val="center"/>
              <w:rPr>
                <w:rFonts w:ascii="Verdana" w:eastAsia="Times New Roman" w:hAnsi="Verdana" w:cstheme="minorHAnsi"/>
                <w:b/>
                <w:bCs/>
                <w:sz w:val="20"/>
                <w:szCs w:val="20"/>
                <w:lang w:val="en-US"/>
              </w:rPr>
            </w:pPr>
            <w:r w:rsidRPr="0058429F">
              <w:rPr>
                <w:rFonts w:ascii="Verdana" w:eastAsia="Times New Roman" w:hAnsi="Verdana" w:cstheme="minorHAnsi"/>
                <w:b/>
                <w:bCs/>
                <w:sz w:val="20"/>
                <w:szCs w:val="20"/>
                <w:lang w:val="en-US"/>
              </w:rPr>
              <w:t>Competency</w:t>
            </w:r>
          </w:p>
        </w:tc>
        <w:tc>
          <w:tcPr>
            <w:tcW w:w="2051" w:type="pct"/>
            <w:shd w:val="clear" w:color="auto" w:fill="EDEDED" w:themeFill="accent3" w:themeFillTint="33"/>
            <w:noWrap/>
            <w:vAlign w:val="center"/>
            <w:hideMark/>
          </w:tcPr>
          <w:p w:rsidR="00762FE2" w:rsidRPr="0058429F" w:rsidRDefault="00762FE2" w:rsidP="00526F73">
            <w:pPr>
              <w:spacing w:after="0" w:line="240" w:lineRule="auto"/>
              <w:jc w:val="center"/>
              <w:rPr>
                <w:rFonts w:ascii="Verdana" w:eastAsia="Times New Roman" w:hAnsi="Verdana" w:cstheme="minorHAnsi"/>
                <w:b/>
                <w:bCs/>
                <w:sz w:val="20"/>
                <w:szCs w:val="20"/>
                <w:lang w:val="en-US"/>
              </w:rPr>
            </w:pPr>
            <w:r w:rsidRPr="0058429F">
              <w:rPr>
                <w:rFonts w:ascii="Verdana" w:eastAsia="Times New Roman" w:hAnsi="Verdana" w:cstheme="minorHAnsi"/>
                <w:b/>
                <w:bCs/>
                <w:sz w:val="20"/>
                <w:szCs w:val="20"/>
                <w:lang w:val="en-US"/>
              </w:rPr>
              <w:t>Description</w:t>
            </w:r>
          </w:p>
        </w:tc>
        <w:tc>
          <w:tcPr>
            <w:tcW w:w="761" w:type="pct"/>
            <w:shd w:val="clear" w:color="auto" w:fill="EDEDED" w:themeFill="accent3" w:themeFillTint="33"/>
            <w:vAlign w:val="center"/>
          </w:tcPr>
          <w:p w:rsidR="00762FE2" w:rsidRPr="0058429F" w:rsidRDefault="00762FE2" w:rsidP="00526F73">
            <w:pPr>
              <w:spacing w:after="0" w:line="240" w:lineRule="auto"/>
              <w:jc w:val="center"/>
              <w:rPr>
                <w:rFonts w:ascii="Verdana" w:eastAsia="Times New Roman" w:hAnsi="Verdana" w:cstheme="minorHAnsi"/>
                <w:b/>
                <w:bCs/>
                <w:sz w:val="20"/>
                <w:szCs w:val="20"/>
              </w:rPr>
            </w:pPr>
            <w:r>
              <w:rPr>
                <w:rFonts w:ascii="Verdana" w:hAnsi="Verdana" w:cstheme="minorHAnsi"/>
                <w:b/>
                <w:sz w:val="20"/>
              </w:rPr>
              <w:t>Kompetencia</w:t>
            </w:r>
          </w:p>
        </w:tc>
        <w:tc>
          <w:tcPr>
            <w:tcW w:w="1009" w:type="pct"/>
            <w:shd w:val="clear" w:color="auto" w:fill="EDEDED" w:themeFill="accent3" w:themeFillTint="33"/>
            <w:vAlign w:val="center"/>
          </w:tcPr>
          <w:p w:rsidR="00762FE2" w:rsidRPr="0058429F" w:rsidRDefault="00762FE2" w:rsidP="00526F73">
            <w:pPr>
              <w:spacing w:after="0" w:line="240" w:lineRule="auto"/>
              <w:jc w:val="center"/>
              <w:rPr>
                <w:rFonts w:ascii="Verdana" w:eastAsia="Times New Roman" w:hAnsi="Verdana" w:cstheme="minorHAnsi"/>
                <w:b/>
                <w:bCs/>
                <w:sz w:val="20"/>
                <w:szCs w:val="20"/>
              </w:rPr>
            </w:pPr>
            <w:r>
              <w:rPr>
                <w:rFonts w:ascii="Verdana" w:hAnsi="Verdana" w:cstheme="minorHAnsi"/>
                <w:b/>
                <w:sz w:val="20"/>
              </w:rPr>
              <w:t>Leírás</w:t>
            </w:r>
          </w:p>
        </w:tc>
      </w:tr>
      <w:tr w:rsidR="00762FE2" w:rsidRPr="0058429F" w:rsidTr="00390240">
        <w:trPr>
          <w:trHeight w:val="421"/>
        </w:trPr>
        <w:tc>
          <w:tcPr>
            <w:tcW w:w="453" w:type="pct"/>
            <w:shd w:val="clear" w:color="000000" w:fill="FFFFFF"/>
            <w:vAlign w:val="center"/>
          </w:tcPr>
          <w:p w:rsidR="00762FE2" w:rsidRPr="0058429F" w:rsidRDefault="00762FE2" w:rsidP="003F0065">
            <w:pPr>
              <w:spacing w:after="0"/>
              <w:rPr>
                <w:rFonts w:ascii="Verdana" w:hAnsi="Verdana" w:cstheme="minorHAnsi"/>
                <w:sz w:val="20"/>
                <w:szCs w:val="20"/>
              </w:rPr>
            </w:pPr>
            <w:r>
              <w:rPr>
                <w:rFonts w:ascii="Verdana" w:hAnsi="Verdana" w:cstheme="minorHAnsi"/>
                <w:sz w:val="20"/>
              </w:rPr>
              <w:t>P.C1</w:t>
            </w:r>
          </w:p>
        </w:tc>
        <w:tc>
          <w:tcPr>
            <w:tcW w:w="726" w:type="pct"/>
            <w:shd w:val="clear" w:color="000000" w:fill="FFFFFF"/>
            <w:vAlign w:val="center"/>
          </w:tcPr>
          <w:p w:rsidR="00762FE2" w:rsidRPr="0058429F" w:rsidRDefault="00762FE2" w:rsidP="00526F73">
            <w:pPr>
              <w:spacing w:after="0"/>
              <w:rPr>
                <w:rFonts w:ascii="Verdana" w:hAnsi="Verdana" w:cstheme="minorHAnsi"/>
                <w:sz w:val="20"/>
                <w:szCs w:val="20"/>
              </w:rPr>
            </w:pPr>
            <w:r w:rsidRPr="0058429F">
              <w:rPr>
                <w:rFonts w:ascii="Verdana" w:hAnsi="Verdana" w:cstheme="minorHAnsi"/>
                <w:sz w:val="20"/>
                <w:szCs w:val="20"/>
              </w:rPr>
              <w:t>Analytical skills</w:t>
            </w:r>
          </w:p>
        </w:tc>
        <w:tc>
          <w:tcPr>
            <w:tcW w:w="2051" w:type="pct"/>
            <w:shd w:val="clear" w:color="000000" w:fill="FFFFFF"/>
            <w:vAlign w:val="center"/>
          </w:tcPr>
          <w:p w:rsidR="00762FE2" w:rsidRPr="0058429F" w:rsidRDefault="00762FE2" w:rsidP="00526F73">
            <w:pPr>
              <w:spacing w:after="0"/>
              <w:rPr>
                <w:rFonts w:ascii="Verdana" w:hAnsi="Verdana" w:cstheme="minorHAnsi"/>
                <w:sz w:val="20"/>
                <w:szCs w:val="20"/>
              </w:rPr>
            </w:pPr>
            <w:r w:rsidRPr="0058429F">
              <w:rPr>
                <w:rFonts w:ascii="Verdana" w:hAnsi="Verdana" w:cstheme="minorHAnsi"/>
                <w:sz w:val="20"/>
                <w:szCs w:val="20"/>
              </w:rPr>
              <w:t>Building a logical approach to address complex problems or opportunities by splitting them into constituent parts to identify underlying issues, determine cause and effect relationships and arrive at conclusions or decisions.</w:t>
            </w:r>
          </w:p>
        </w:tc>
        <w:tc>
          <w:tcPr>
            <w:tcW w:w="761" w:type="pct"/>
            <w:shd w:val="clear" w:color="000000" w:fill="FFFFFF"/>
            <w:vAlign w:val="center"/>
          </w:tcPr>
          <w:p w:rsidR="00762FE2" w:rsidRPr="0058429F" w:rsidRDefault="00762FE2" w:rsidP="00526F73">
            <w:pPr>
              <w:spacing w:after="0"/>
              <w:rPr>
                <w:rFonts w:ascii="Verdana" w:hAnsi="Verdana" w:cstheme="minorHAnsi"/>
                <w:sz w:val="20"/>
                <w:szCs w:val="20"/>
              </w:rPr>
            </w:pPr>
            <w:r>
              <w:rPr>
                <w:rFonts w:ascii="Verdana" w:hAnsi="Verdana" w:cstheme="minorHAnsi"/>
                <w:sz w:val="20"/>
              </w:rPr>
              <w:t>Elemző készségek</w:t>
            </w:r>
          </w:p>
        </w:tc>
        <w:tc>
          <w:tcPr>
            <w:tcW w:w="1009" w:type="pct"/>
            <w:shd w:val="clear" w:color="000000" w:fill="FFFFFF"/>
            <w:vAlign w:val="center"/>
          </w:tcPr>
          <w:p w:rsidR="00762FE2" w:rsidRPr="0058429F" w:rsidRDefault="00762FE2" w:rsidP="00526F73">
            <w:pPr>
              <w:spacing w:after="0"/>
              <w:rPr>
                <w:rFonts w:ascii="Verdana" w:hAnsi="Verdana" w:cstheme="minorHAnsi"/>
                <w:sz w:val="20"/>
                <w:szCs w:val="20"/>
              </w:rPr>
            </w:pPr>
            <w:r>
              <w:rPr>
                <w:rFonts w:ascii="Verdana" w:hAnsi="Verdana" w:cstheme="minorHAnsi"/>
                <w:sz w:val="20"/>
              </w:rPr>
              <w:t>Egy logikus megközelítés felépítése összetett problémák vagy lehetőségek kezelésére, azok alkotóelemeikre való bontása révén, a mögöttes kérdések azonosítása, ok-okozati kapcsolatok meghatározása és következtetések levonása vagy döntések meghozatala érdekében.</w:t>
            </w:r>
          </w:p>
        </w:tc>
      </w:tr>
      <w:tr w:rsidR="00762FE2" w:rsidRPr="0058429F" w:rsidTr="00390240">
        <w:trPr>
          <w:trHeight w:val="659"/>
        </w:trPr>
        <w:tc>
          <w:tcPr>
            <w:tcW w:w="453" w:type="pct"/>
            <w:shd w:val="clear" w:color="000000" w:fill="FFFFFF"/>
            <w:vAlign w:val="center"/>
          </w:tcPr>
          <w:p w:rsidR="00762FE2" w:rsidRPr="0058429F" w:rsidRDefault="00762FE2" w:rsidP="003F0065">
            <w:pPr>
              <w:spacing w:after="0"/>
              <w:rPr>
                <w:rFonts w:ascii="Verdana" w:hAnsi="Verdana" w:cstheme="minorHAnsi"/>
                <w:sz w:val="20"/>
                <w:szCs w:val="20"/>
              </w:rPr>
            </w:pPr>
            <w:r>
              <w:rPr>
                <w:rFonts w:ascii="Verdana" w:hAnsi="Verdana" w:cstheme="minorHAnsi"/>
                <w:sz w:val="20"/>
              </w:rPr>
              <w:t>P.C2</w:t>
            </w:r>
          </w:p>
        </w:tc>
        <w:tc>
          <w:tcPr>
            <w:tcW w:w="726" w:type="pct"/>
            <w:shd w:val="clear" w:color="000000" w:fill="FFFFFF"/>
            <w:vAlign w:val="center"/>
          </w:tcPr>
          <w:p w:rsidR="00762FE2" w:rsidRPr="0058429F" w:rsidRDefault="00762FE2" w:rsidP="00526F73">
            <w:pPr>
              <w:spacing w:after="0"/>
              <w:rPr>
                <w:rFonts w:ascii="Verdana" w:hAnsi="Verdana" w:cstheme="minorHAnsi"/>
                <w:sz w:val="20"/>
                <w:szCs w:val="20"/>
              </w:rPr>
            </w:pPr>
            <w:r w:rsidRPr="0058429F">
              <w:rPr>
                <w:rFonts w:ascii="Verdana" w:hAnsi="Verdana" w:cstheme="minorHAnsi"/>
                <w:sz w:val="20"/>
                <w:szCs w:val="20"/>
              </w:rPr>
              <w:t>Communicating in writing</w:t>
            </w:r>
          </w:p>
        </w:tc>
        <w:tc>
          <w:tcPr>
            <w:tcW w:w="2051" w:type="pct"/>
            <w:shd w:val="clear" w:color="000000" w:fill="FFFFFF"/>
            <w:vAlign w:val="center"/>
          </w:tcPr>
          <w:p w:rsidR="00762FE2" w:rsidRPr="0058429F" w:rsidRDefault="00762FE2" w:rsidP="00526F73">
            <w:pPr>
              <w:spacing w:after="0"/>
              <w:rPr>
                <w:rFonts w:ascii="Verdana" w:hAnsi="Verdana" w:cstheme="minorHAnsi"/>
                <w:sz w:val="20"/>
                <w:szCs w:val="20"/>
              </w:rPr>
            </w:pPr>
            <w:r w:rsidRPr="0058429F">
              <w:rPr>
                <w:rFonts w:ascii="Verdana" w:hAnsi="Verdana" w:cstheme="minorHAnsi"/>
                <w:sz w:val="20"/>
                <w:szCs w:val="20"/>
              </w:rPr>
              <w:t>Demonstrating ability to present information and ideas in writing in a clear and convincing manner, selecting appropriate means of written communication and writing style to reach the audience, using correct spelling, grammar and punctuation, as well as demonstrating ability to communicate across cultures.</w:t>
            </w:r>
          </w:p>
        </w:tc>
        <w:tc>
          <w:tcPr>
            <w:tcW w:w="761" w:type="pct"/>
            <w:shd w:val="clear" w:color="000000" w:fill="FFFFFF"/>
            <w:vAlign w:val="center"/>
          </w:tcPr>
          <w:p w:rsidR="00762FE2" w:rsidRPr="0058429F" w:rsidRDefault="00762FE2" w:rsidP="00526F73">
            <w:pPr>
              <w:spacing w:after="0"/>
              <w:rPr>
                <w:rFonts w:ascii="Verdana" w:hAnsi="Verdana" w:cstheme="minorHAnsi"/>
                <w:sz w:val="20"/>
                <w:szCs w:val="20"/>
              </w:rPr>
            </w:pPr>
            <w:r>
              <w:rPr>
                <w:rFonts w:ascii="Verdana" w:hAnsi="Verdana" w:cstheme="minorHAnsi"/>
                <w:sz w:val="20"/>
              </w:rPr>
              <w:t>Írásbeli kommunikáció</w:t>
            </w:r>
          </w:p>
        </w:tc>
        <w:tc>
          <w:tcPr>
            <w:tcW w:w="1009" w:type="pct"/>
            <w:shd w:val="clear" w:color="000000" w:fill="FFFFFF"/>
            <w:vAlign w:val="center"/>
          </w:tcPr>
          <w:p w:rsidR="00762FE2" w:rsidRPr="0058429F" w:rsidRDefault="00762FE2" w:rsidP="00526F73">
            <w:pPr>
              <w:spacing w:after="0"/>
              <w:rPr>
                <w:rFonts w:ascii="Verdana" w:hAnsi="Verdana" w:cstheme="minorHAnsi"/>
                <w:sz w:val="20"/>
                <w:szCs w:val="20"/>
              </w:rPr>
            </w:pPr>
            <w:r>
              <w:rPr>
                <w:rFonts w:ascii="Verdana" w:hAnsi="Verdana" w:cstheme="minorHAnsi"/>
                <w:sz w:val="20"/>
              </w:rPr>
              <w:t>Azon képesség bizonyítása, hogy információt és ötleteket tud világos és meggyőző formában, írásban bemutatni, kiválasztva az írásos kommunikációnak a közönség megszólításához megfelelő formáját és stílusát, miközben helyesen ír, és használja a nyelvtani eszközöket és írásjeleket, továbbá azon képesség bizonyítása, hogy képes kultúrákon átívelően kommunikálni.</w:t>
            </w:r>
          </w:p>
        </w:tc>
      </w:tr>
      <w:tr w:rsidR="00762FE2" w:rsidRPr="0058429F" w:rsidTr="00390240">
        <w:trPr>
          <w:trHeight w:val="878"/>
        </w:trPr>
        <w:tc>
          <w:tcPr>
            <w:tcW w:w="453" w:type="pct"/>
            <w:shd w:val="clear" w:color="000000" w:fill="FFFFFF"/>
            <w:vAlign w:val="center"/>
          </w:tcPr>
          <w:p w:rsidR="00762FE2" w:rsidRPr="0058429F" w:rsidRDefault="00762FE2" w:rsidP="003F0065">
            <w:pPr>
              <w:spacing w:after="0"/>
              <w:rPr>
                <w:rFonts w:ascii="Verdana" w:hAnsi="Verdana" w:cstheme="minorHAnsi"/>
                <w:sz w:val="20"/>
                <w:szCs w:val="20"/>
              </w:rPr>
            </w:pPr>
            <w:r>
              <w:rPr>
                <w:rFonts w:ascii="Verdana" w:hAnsi="Verdana" w:cstheme="minorHAnsi"/>
                <w:sz w:val="20"/>
              </w:rPr>
              <w:t>P.C3</w:t>
            </w:r>
          </w:p>
        </w:tc>
        <w:tc>
          <w:tcPr>
            <w:tcW w:w="726" w:type="pct"/>
            <w:shd w:val="clear" w:color="000000" w:fill="FFFFFF"/>
            <w:vAlign w:val="center"/>
          </w:tcPr>
          <w:p w:rsidR="00762FE2" w:rsidRPr="0058429F" w:rsidRDefault="00762FE2" w:rsidP="00526F73">
            <w:pPr>
              <w:spacing w:after="0"/>
              <w:rPr>
                <w:rFonts w:ascii="Verdana" w:hAnsi="Verdana" w:cstheme="minorHAnsi"/>
                <w:sz w:val="20"/>
                <w:szCs w:val="20"/>
              </w:rPr>
            </w:pPr>
            <w:r w:rsidRPr="0058429F">
              <w:rPr>
                <w:rFonts w:ascii="Verdana" w:hAnsi="Verdana" w:cstheme="minorHAnsi"/>
                <w:sz w:val="20"/>
                <w:szCs w:val="20"/>
              </w:rPr>
              <w:t>Communicating verbally</w:t>
            </w:r>
          </w:p>
        </w:tc>
        <w:tc>
          <w:tcPr>
            <w:tcW w:w="2051" w:type="pct"/>
            <w:shd w:val="clear" w:color="000000" w:fill="FFFFFF"/>
            <w:vAlign w:val="center"/>
          </w:tcPr>
          <w:p w:rsidR="00762FE2" w:rsidRPr="0058429F" w:rsidRDefault="00762FE2" w:rsidP="00526F73">
            <w:pPr>
              <w:spacing w:after="0"/>
              <w:rPr>
                <w:rFonts w:ascii="Verdana" w:hAnsi="Verdana" w:cstheme="minorHAnsi"/>
                <w:sz w:val="20"/>
                <w:szCs w:val="20"/>
              </w:rPr>
            </w:pPr>
            <w:r w:rsidRPr="0058429F">
              <w:rPr>
                <w:rFonts w:ascii="Verdana" w:hAnsi="Verdana" w:cstheme="minorHAnsi"/>
                <w:sz w:val="20"/>
                <w:szCs w:val="20"/>
              </w:rPr>
              <w:t>Demonstrating ability to clearly express thoughts and ideas to individuals or groups using speech in a way that engages the audience, encourages two-way communication and helps them understand and retain the message, as well as demonstrating ability to communicate across cultures.</w:t>
            </w:r>
          </w:p>
        </w:tc>
        <w:tc>
          <w:tcPr>
            <w:tcW w:w="761" w:type="pct"/>
            <w:shd w:val="clear" w:color="000000" w:fill="FFFFFF"/>
            <w:vAlign w:val="center"/>
          </w:tcPr>
          <w:p w:rsidR="00762FE2" w:rsidRPr="0058429F" w:rsidRDefault="00762FE2" w:rsidP="00526F73">
            <w:pPr>
              <w:spacing w:after="0"/>
              <w:rPr>
                <w:rFonts w:ascii="Verdana" w:hAnsi="Verdana" w:cstheme="minorHAnsi"/>
                <w:sz w:val="20"/>
                <w:szCs w:val="20"/>
              </w:rPr>
            </w:pPr>
            <w:r>
              <w:rPr>
                <w:rFonts w:ascii="Verdana" w:hAnsi="Verdana" w:cstheme="minorHAnsi"/>
                <w:sz w:val="20"/>
              </w:rPr>
              <w:t>Szóbeli kommunikáció</w:t>
            </w:r>
          </w:p>
        </w:tc>
        <w:tc>
          <w:tcPr>
            <w:tcW w:w="1009" w:type="pct"/>
            <w:shd w:val="clear" w:color="000000" w:fill="FFFFFF"/>
            <w:vAlign w:val="center"/>
          </w:tcPr>
          <w:p w:rsidR="00762FE2" w:rsidRPr="0058429F" w:rsidRDefault="00762FE2" w:rsidP="00526F73">
            <w:pPr>
              <w:spacing w:after="0"/>
              <w:rPr>
                <w:rFonts w:ascii="Verdana" w:hAnsi="Verdana" w:cstheme="minorHAnsi"/>
                <w:sz w:val="20"/>
                <w:szCs w:val="20"/>
              </w:rPr>
            </w:pPr>
            <w:r>
              <w:rPr>
                <w:rFonts w:ascii="Verdana" w:hAnsi="Verdana" w:cstheme="minorHAnsi"/>
                <w:sz w:val="20"/>
              </w:rPr>
              <w:t>Azon képesség bizonyítása, hogy gondolatokat és ötleteket világosan tud egyének vagy csoportok felé kommunikálni a beszédet olyan módon használva, amely aktivizálja a hallgatóságot, kétirányú kommunikációra bátorít, és segíti a hallgatóságot az üzenet megértésében és megőrzésében, továbbá azon képesség bizonyítása, hogy képes kultúrákon átívelően kommunikálni.</w:t>
            </w:r>
          </w:p>
        </w:tc>
      </w:tr>
      <w:tr w:rsidR="00762FE2" w:rsidRPr="0058429F" w:rsidTr="00390240">
        <w:trPr>
          <w:trHeight w:val="659"/>
        </w:trPr>
        <w:tc>
          <w:tcPr>
            <w:tcW w:w="453" w:type="pct"/>
            <w:shd w:val="clear" w:color="000000" w:fill="FFFFFF"/>
            <w:vAlign w:val="center"/>
          </w:tcPr>
          <w:p w:rsidR="00762FE2" w:rsidRPr="0058429F" w:rsidRDefault="00762FE2" w:rsidP="003F0065">
            <w:pPr>
              <w:spacing w:after="0"/>
              <w:rPr>
                <w:rFonts w:ascii="Verdana" w:hAnsi="Verdana" w:cstheme="minorHAnsi"/>
                <w:sz w:val="20"/>
                <w:szCs w:val="20"/>
              </w:rPr>
            </w:pPr>
            <w:r>
              <w:rPr>
                <w:rFonts w:ascii="Verdana" w:hAnsi="Verdana" w:cstheme="minorHAnsi"/>
                <w:sz w:val="20"/>
              </w:rPr>
              <w:t>P.C4</w:t>
            </w:r>
          </w:p>
        </w:tc>
        <w:tc>
          <w:tcPr>
            <w:tcW w:w="726" w:type="pct"/>
            <w:shd w:val="clear" w:color="000000" w:fill="FFFFFF"/>
            <w:vAlign w:val="center"/>
          </w:tcPr>
          <w:p w:rsidR="00762FE2" w:rsidRPr="0058429F" w:rsidRDefault="00762FE2" w:rsidP="00526F73">
            <w:pPr>
              <w:spacing w:after="0"/>
              <w:rPr>
                <w:rFonts w:ascii="Verdana" w:hAnsi="Verdana" w:cstheme="minorHAnsi"/>
                <w:sz w:val="20"/>
                <w:szCs w:val="20"/>
              </w:rPr>
            </w:pPr>
            <w:r w:rsidRPr="0058429F">
              <w:rPr>
                <w:rFonts w:ascii="Verdana" w:hAnsi="Verdana" w:cstheme="minorHAnsi"/>
                <w:sz w:val="20"/>
                <w:szCs w:val="20"/>
              </w:rPr>
              <w:t>Conflict handling</w:t>
            </w:r>
          </w:p>
        </w:tc>
        <w:tc>
          <w:tcPr>
            <w:tcW w:w="2051" w:type="pct"/>
            <w:shd w:val="clear" w:color="000000" w:fill="FFFFFF"/>
            <w:vAlign w:val="center"/>
          </w:tcPr>
          <w:p w:rsidR="00762FE2" w:rsidRPr="0058429F" w:rsidRDefault="00762FE2" w:rsidP="00526F73">
            <w:pPr>
              <w:spacing w:after="0"/>
              <w:rPr>
                <w:rFonts w:ascii="Verdana" w:hAnsi="Verdana" w:cstheme="minorHAnsi"/>
                <w:sz w:val="20"/>
                <w:szCs w:val="20"/>
              </w:rPr>
            </w:pPr>
            <w:r w:rsidRPr="0058429F">
              <w:rPr>
                <w:rFonts w:ascii="Verdana" w:hAnsi="Verdana" w:cstheme="minorHAnsi"/>
                <w:sz w:val="20"/>
                <w:szCs w:val="20"/>
              </w:rPr>
              <w:t>Demonstrating ability to deal effectively with others in an antagonistic situation by recognising different opinions, bringing them for open discussion and using appropriate interpersonal styles and techniques in order to find a win-win solution in a conflict between two or more people.</w:t>
            </w:r>
          </w:p>
        </w:tc>
        <w:tc>
          <w:tcPr>
            <w:tcW w:w="761" w:type="pct"/>
            <w:shd w:val="clear" w:color="000000" w:fill="FFFFFF"/>
            <w:vAlign w:val="center"/>
          </w:tcPr>
          <w:p w:rsidR="00762FE2" w:rsidRPr="0058429F" w:rsidRDefault="00762FE2" w:rsidP="00526F73">
            <w:pPr>
              <w:spacing w:after="0"/>
              <w:rPr>
                <w:rFonts w:ascii="Verdana" w:hAnsi="Verdana" w:cstheme="minorHAnsi"/>
                <w:sz w:val="20"/>
                <w:szCs w:val="20"/>
              </w:rPr>
            </w:pPr>
            <w:r>
              <w:rPr>
                <w:rFonts w:ascii="Verdana" w:hAnsi="Verdana" w:cstheme="minorHAnsi"/>
                <w:sz w:val="20"/>
              </w:rPr>
              <w:t>Konfliktuskezelés</w:t>
            </w:r>
          </w:p>
        </w:tc>
        <w:tc>
          <w:tcPr>
            <w:tcW w:w="1009" w:type="pct"/>
            <w:shd w:val="clear" w:color="000000" w:fill="FFFFFF"/>
            <w:vAlign w:val="center"/>
          </w:tcPr>
          <w:p w:rsidR="00762FE2" w:rsidRPr="0058429F" w:rsidRDefault="00762FE2" w:rsidP="00526F73">
            <w:pPr>
              <w:spacing w:after="0"/>
              <w:rPr>
                <w:rFonts w:ascii="Verdana" w:hAnsi="Verdana" w:cstheme="minorHAnsi"/>
                <w:sz w:val="20"/>
                <w:szCs w:val="20"/>
              </w:rPr>
            </w:pPr>
            <w:r>
              <w:rPr>
                <w:rFonts w:ascii="Verdana" w:hAnsi="Verdana" w:cstheme="minorHAnsi"/>
                <w:sz w:val="20"/>
              </w:rPr>
              <w:t>Azon képesség bizonyítása, hogy eredményesen kezel másokat ellentmondásos helyzetekben azáltal, hogy felismeri a különböző véleményeket, ezeket nyílt párbeszédre bocsátja, és megfelelő interperszonális stílusokat és technikákat alkalmaz a célból, hogy win-win megoldást találjon két vagy több személy között fennálló konfliktus esetén.</w:t>
            </w:r>
          </w:p>
        </w:tc>
      </w:tr>
      <w:tr w:rsidR="00762FE2" w:rsidRPr="0058429F" w:rsidTr="00390240">
        <w:trPr>
          <w:trHeight w:val="659"/>
        </w:trPr>
        <w:tc>
          <w:tcPr>
            <w:tcW w:w="453" w:type="pct"/>
            <w:shd w:val="clear" w:color="000000" w:fill="FFFFFF"/>
            <w:vAlign w:val="center"/>
          </w:tcPr>
          <w:p w:rsidR="00762FE2" w:rsidRPr="0058429F" w:rsidRDefault="00762FE2" w:rsidP="003F0065">
            <w:pPr>
              <w:spacing w:after="0"/>
              <w:rPr>
                <w:rFonts w:ascii="Verdana" w:hAnsi="Verdana" w:cstheme="minorHAnsi"/>
                <w:sz w:val="20"/>
                <w:szCs w:val="20"/>
              </w:rPr>
            </w:pPr>
            <w:r>
              <w:rPr>
                <w:rFonts w:ascii="Verdana" w:hAnsi="Verdana" w:cstheme="minorHAnsi"/>
                <w:sz w:val="20"/>
              </w:rPr>
              <w:t>P.C5</w:t>
            </w:r>
          </w:p>
        </w:tc>
        <w:tc>
          <w:tcPr>
            <w:tcW w:w="726" w:type="pct"/>
            <w:shd w:val="clear" w:color="000000" w:fill="FFFFFF"/>
            <w:vAlign w:val="center"/>
          </w:tcPr>
          <w:p w:rsidR="00762FE2" w:rsidRPr="0058429F" w:rsidRDefault="00762FE2" w:rsidP="00526F73">
            <w:pPr>
              <w:spacing w:after="0"/>
              <w:rPr>
                <w:rFonts w:ascii="Verdana" w:hAnsi="Verdana" w:cstheme="minorHAnsi"/>
                <w:sz w:val="20"/>
                <w:szCs w:val="20"/>
              </w:rPr>
            </w:pPr>
            <w:r w:rsidRPr="0058429F">
              <w:rPr>
                <w:rFonts w:ascii="Verdana" w:hAnsi="Verdana" w:cstheme="minorHAnsi"/>
                <w:sz w:val="20"/>
                <w:szCs w:val="20"/>
              </w:rPr>
              <w:t>Flexibility and adaptability to change </w:t>
            </w:r>
          </w:p>
        </w:tc>
        <w:tc>
          <w:tcPr>
            <w:tcW w:w="2051" w:type="pct"/>
            <w:shd w:val="clear" w:color="000000" w:fill="FFFFFF"/>
            <w:vAlign w:val="center"/>
          </w:tcPr>
          <w:p w:rsidR="00762FE2" w:rsidRPr="0058429F" w:rsidRDefault="00762FE2" w:rsidP="00526F73">
            <w:pPr>
              <w:spacing w:after="0"/>
              <w:rPr>
                <w:rFonts w:ascii="Verdana" w:hAnsi="Verdana" w:cstheme="minorHAnsi"/>
                <w:sz w:val="20"/>
                <w:szCs w:val="20"/>
              </w:rPr>
            </w:pPr>
            <w:r w:rsidRPr="0058429F">
              <w:rPr>
                <w:rFonts w:ascii="Verdana" w:hAnsi="Verdana" w:cstheme="minorHAnsi"/>
                <w:sz w:val="20"/>
                <w:szCs w:val="20"/>
              </w:rPr>
              <w:t xml:space="preserve">Demonstrating ability to adjust and retain effectiveness when experiencing major changes in work tasks, work environment, organisational structure and culture, processes, requirements, and other work related aspects. </w:t>
            </w:r>
          </w:p>
        </w:tc>
        <w:tc>
          <w:tcPr>
            <w:tcW w:w="761" w:type="pct"/>
            <w:shd w:val="clear" w:color="000000" w:fill="FFFFFF"/>
            <w:vAlign w:val="center"/>
          </w:tcPr>
          <w:p w:rsidR="00762FE2" w:rsidRPr="0058429F" w:rsidRDefault="00762FE2" w:rsidP="00526F73">
            <w:pPr>
              <w:spacing w:after="0"/>
              <w:rPr>
                <w:rFonts w:ascii="Verdana" w:hAnsi="Verdana" w:cstheme="minorHAnsi"/>
                <w:sz w:val="20"/>
                <w:szCs w:val="20"/>
              </w:rPr>
            </w:pPr>
            <w:r>
              <w:rPr>
                <w:rFonts w:ascii="Verdana" w:hAnsi="Verdana" w:cstheme="minorHAnsi"/>
                <w:sz w:val="20"/>
              </w:rPr>
              <w:t>Rugalmasság és a változásokhoz való alkalmazkodás </w:t>
            </w:r>
          </w:p>
        </w:tc>
        <w:tc>
          <w:tcPr>
            <w:tcW w:w="1009" w:type="pct"/>
            <w:shd w:val="clear" w:color="000000" w:fill="FFFFFF"/>
            <w:vAlign w:val="center"/>
          </w:tcPr>
          <w:p w:rsidR="00762FE2" w:rsidRPr="0058429F" w:rsidRDefault="00762FE2" w:rsidP="00526F73">
            <w:pPr>
              <w:spacing w:after="0"/>
              <w:rPr>
                <w:rFonts w:ascii="Verdana" w:hAnsi="Verdana" w:cstheme="minorHAnsi"/>
                <w:sz w:val="20"/>
                <w:szCs w:val="20"/>
              </w:rPr>
            </w:pPr>
            <w:r>
              <w:rPr>
                <w:rFonts w:ascii="Verdana" w:hAnsi="Verdana" w:cstheme="minorHAnsi"/>
                <w:sz w:val="20"/>
              </w:rPr>
              <w:t xml:space="preserve">Azon képesség bizonyítása, hogy a munkafeladatokban, munkakörnyezetben, szervezeti struktúrában és kultúrában, folyamatokban, követelményekben vagy egyéb, munkával kapcsolatos szempontokban beálló jelentős változások esetén is alkalmazkodik, és megőrzi a hatékonyságot. </w:t>
            </w:r>
          </w:p>
        </w:tc>
      </w:tr>
      <w:tr w:rsidR="00762FE2" w:rsidRPr="0058429F" w:rsidTr="00390240">
        <w:trPr>
          <w:trHeight w:val="659"/>
        </w:trPr>
        <w:tc>
          <w:tcPr>
            <w:tcW w:w="453" w:type="pct"/>
            <w:shd w:val="clear" w:color="000000" w:fill="FFFFFF"/>
            <w:vAlign w:val="center"/>
          </w:tcPr>
          <w:p w:rsidR="00762FE2" w:rsidRPr="0058429F" w:rsidRDefault="00762FE2" w:rsidP="003F0065">
            <w:pPr>
              <w:spacing w:after="0"/>
              <w:rPr>
                <w:rFonts w:ascii="Verdana" w:hAnsi="Verdana" w:cstheme="minorHAnsi"/>
                <w:sz w:val="20"/>
                <w:szCs w:val="20"/>
              </w:rPr>
            </w:pPr>
            <w:r>
              <w:rPr>
                <w:rFonts w:ascii="Verdana" w:hAnsi="Verdana" w:cstheme="minorHAnsi"/>
                <w:sz w:val="20"/>
              </w:rPr>
              <w:t>P.C6</w:t>
            </w:r>
          </w:p>
        </w:tc>
        <w:tc>
          <w:tcPr>
            <w:tcW w:w="726" w:type="pct"/>
            <w:shd w:val="clear" w:color="000000" w:fill="FFFFFF"/>
            <w:vAlign w:val="center"/>
          </w:tcPr>
          <w:p w:rsidR="00762FE2" w:rsidRPr="0058429F" w:rsidRDefault="00762FE2" w:rsidP="00526F73">
            <w:pPr>
              <w:spacing w:after="0"/>
              <w:rPr>
                <w:rFonts w:ascii="Verdana" w:hAnsi="Verdana" w:cstheme="minorHAnsi"/>
                <w:sz w:val="20"/>
                <w:szCs w:val="20"/>
              </w:rPr>
            </w:pPr>
            <w:r w:rsidRPr="0058429F">
              <w:rPr>
                <w:rFonts w:ascii="Verdana" w:hAnsi="Verdana" w:cstheme="minorHAnsi"/>
                <w:sz w:val="20"/>
                <w:szCs w:val="20"/>
              </w:rPr>
              <w:t>Problem solving</w:t>
            </w:r>
          </w:p>
        </w:tc>
        <w:tc>
          <w:tcPr>
            <w:tcW w:w="2051" w:type="pct"/>
            <w:shd w:val="clear" w:color="000000" w:fill="FFFFFF"/>
            <w:vAlign w:val="center"/>
          </w:tcPr>
          <w:p w:rsidR="00762FE2" w:rsidRPr="0058429F" w:rsidRDefault="00762FE2" w:rsidP="00526F73">
            <w:pPr>
              <w:spacing w:after="0"/>
              <w:rPr>
                <w:rFonts w:ascii="Verdana" w:hAnsi="Verdana" w:cstheme="minorHAnsi"/>
                <w:sz w:val="20"/>
                <w:szCs w:val="20"/>
              </w:rPr>
            </w:pPr>
            <w:r w:rsidRPr="0058429F">
              <w:rPr>
                <w:rFonts w:ascii="Verdana" w:hAnsi="Verdana" w:cstheme="minorHAnsi"/>
                <w:sz w:val="20"/>
                <w:szCs w:val="20"/>
              </w:rPr>
              <w:t>Demonstrating ability to identify problems by using logic, intuition, data, conducting appropriate analyses, searches and involving others (if needed) in order to arrive at solutions or decisions.</w:t>
            </w:r>
          </w:p>
        </w:tc>
        <w:tc>
          <w:tcPr>
            <w:tcW w:w="761" w:type="pct"/>
            <w:shd w:val="clear" w:color="000000" w:fill="FFFFFF"/>
            <w:vAlign w:val="center"/>
          </w:tcPr>
          <w:p w:rsidR="00762FE2" w:rsidRPr="0058429F" w:rsidRDefault="00762FE2" w:rsidP="00526F73">
            <w:pPr>
              <w:spacing w:after="0"/>
              <w:rPr>
                <w:rFonts w:ascii="Verdana" w:hAnsi="Verdana" w:cstheme="minorHAnsi"/>
                <w:sz w:val="20"/>
                <w:szCs w:val="20"/>
              </w:rPr>
            </w:pPr>
            <w:r>
              <w:rPr>
                <w:rFonts w:ascii="Verdana" w:hAnsi="Verdana" w:cstheme="minorHAnsi"/>
                <w:sz w:val="20"/>
              </w:rPr>
              <w:t>Problémamegoldás</w:t>
            </w:r>
          </w:p>
        </w:tc>
        <w:tc>
          <w:tcPr>
            <w:tcW w:w="1009" w:type="pct"/>
            <w:shd w:val="clear" w:color="000000" w:fill="FFFFFF"/>
            <w:vAlign w:val="center"/>
          </w:tcPr>
          <w:p w:rsidR="00762FE2" w:rsidRPr="0058429F" w:rsidRDefault="00762FE2" w:rsidP="00526F73">
            <w:pPr>
              <w:spacing w:after="0"/>
              <w:rPr>
                <w:rFonts w:ascii="Verdana" w:hAnsi="Verdana" w:cstheme="minorHAnsi"/>
                <w:sz w:val="20"/>
                <w:szCs w:val="20"/>
              </w:rPr>
            </w:pPr>
            <w:r>
              <w:rPr>
                <w:rFonts w:ascii="Verdana" w:hAnsi="Verdana" w:cstheme="minorHAnsi"/>
                <w:sz w:val="20"/>
              </w:rPr>
              <w:t>Azon képesség bizonyítása, hogy logika, intuíció, adatok, megfelelő elemzések elvégzése, kutatások és (szükség esetén) mások bevonása révén azonosítja a problémákat annak érdekében, hogy megoldásokra vagy döntésekre jusson.</w:t>
            </w:r>
          </w:p>
        </w:tc>
      </w:tr>
      <w:tr w:rsidR="00762FE2" w:rsidRPr="0058429F" w:rsidTr="00390240">
        <w:trPr>
          <w:trHeight w:val="659"/>
        </w:trPr>
        <w:tc>
          <w:tcPr>
            <w:tcW w:w="453" w:type="pct"/>
            <w:shd w:val="clear" w:color="000000" w:fill="FFFFFF"/>
            <w:vAlign w:val="center"/>
          </w:tcPr>
          <w:p w:rsidR="00762FE2" w:rsidRPr="0058429F" w:rsidRDefault="00762FE2" w:rsidP="003F0065">
            <w:pPr>
              <w:spacing w:after="0"/>
              <w:rPr>
                <w:rFonts w:ascii="Verdana" w:hAnsi="Verdana" w:cstheme="minorHAnsi"/>
                <w:sz w:val="20"/>
                <w:szCs w:val="20"/>
              </w:rPr>
            </w:pPr>
            <w:r>
              <w:rPr>
                <w:rFonts w:ascii="Verdana" w:hAnsi="Verdana" w:cstheme="minorHAnsi"/>
                <w:sz w:val="20"/>
              </w:rPr>
              <w:t>P.C7</w:t>
            </w:r>
          </w:p>
        </w:tc>
        <w:tc>
          <w:tcPr>
            <w:tcW w:w="726" w:type="pct"/>
            <w:shd w:val="clear" w:color="000000" w:fill="FFFFFF"/>
            <w:vAlign w:val="center"/>
          </w:tcPr>
          <w:p w:rsidR="00762FE2" w:rsidRPr="0058429F" w:rsidRDefault="00762FE2" w:rsidP="00526F73">
            <w:pPr>
              <w:spacing w:after="0"/>
              <w:rPr>
                <w:rFonts w:ascii="Verdana" w:hAnsi="Verdana" w:cstheme="minorHAnsi"/>
                <w:sz w:val="20"/>
                <w:szCs w:val="20"/>
              </w:rPr>
            </w:pPr>
            <w:r w:rsidRPr="0058429F">
              <w:rPr>
                <w:rFonts w:ascii="Verdana" w:hAnsi="Verdana" w:cstheme="minorHAnsi"/>
                <w:sz w:val="20"/>
                <w:szCs w:val="20"/>
              </w:rPr>
              <w:t>Team work</w:t>
            </w:r>
          </w:p>
        </w:tc>
        <w:tc>
          <w:tcPr>
            <w:tcW w:w="2051" w:type="pct"/>
            <w:shd w:val="clear" w:color="000000" w:fill="FFFFFF"/>
            <w:vAlign w:val="center"/>
          </w:tcPr>
          <w:p w:rsidR="00762FE2" w:rsidRPr="0058429F" w:rsidRDefault="00762FE2" w:rsidP="00526F73">
            <w:pPr>
              <w:spacing w:after="0"/>
              <w:rPr>
                <w:rFonts w:ascii="Verdana" w:hAnsi="Verdana" w:cstheme="minorHAnsi"/>
                <w:sz w:val="20"/>
                <w:szCs w:val="20"/>
              </w:rPr>
            </w:pPr>
            <w:r w:rsidRPr="0058429F">
              <w:rPr>
                <w:rFonts w:ascii="Verdana" w:hAnsi="Verdana" w:cstheme="minorHAnsi"/>
                <w:sz w:val="20"/>
                <w:szCs w:val="20"/>
              </w:rPr>
              <w:t>Demonstrating ability to work cooperatively and collaboratively with other colleagues from different structural units and ranks in order to accomplish collective goals.</w:t>
            </w:r>
          </w:p>
        </w:tc>
        <w:tc>
          <w:tcPr>
            <w:tcW w:w="761" w:type="pct"/>
            <w:shd w:val="clear" w:color="000000" w:fill="FFFFFF"/>
            <w:vAlign w:val="center"/>
          </w:tcPr>
          <w:p w:rsidR="00762FE2" w:rsidRPr="0058429F" w:rsidRDefault="00762FE2" w:rsidP="00526F73">
            <w:pPr>
              <w:spacing w:after="0"/>
              <w:rPr>
                <w:rFonts w:ascii="Verdana" w:hAnsi="Verdana" w:cstheme="minorHAnsi"/>
                <w:sz w:val="20"/>
                <w:szCs w:val="20"/>
              </w:rPr>
            </w:pPr>
            <w:r>
              <w:rPr>
                <w:rFonts w:ascii="Verdana" w:hAnsi="Verdana" w:cstheme="minorHAnsi"/>
                <w:sz w:val="20"/>
              </w:rPr>
              <w:t>Csapatmunka</w:t>
            </w:r>
          </w:p>
        </w:tc>
        <w:tc>
          <w:tcPr>
            <w:tcW w:w="1009" w:type="pct"/>
            <w:shd w:val="clear" w:color="000000" w:fill="FFFFFF"/>
            <w:vAlign w:val="center"/>
          </w:tcPr>
          <w:p w:rsidR="00762FE2" w:rsidRPr="0058429F" w:rsidRDefault="00762FE2" w:rsidP="00526F73">
            <w:pPr>
              <w:spacing w:after="0"/>
              <w:rPr>
                <w:rFonts w:ascii="Verdana" w:hAnsi="Verdana" w:cstheme="minorHAnsi"/>
                <w:sz w:val="20"/>
                <w:szCs w:val="20"/>
              </w:rPr>
            </w:pPr>
            <w:r>
              <w:rPr>
                <w:rFonts w:ascii="Verdana" w:hAnsi="Verdana" w:cstheme="minorHAnsi"/>
                <w:sz w:val="20"/>
              </w:rPr>
              <w:t>Azon képesség bizonyítása, hogy közös célok megvalósítása érdekében együttműködve és segítőkészen tud más munkatársakkal dolgozni, akik különböző szervezeti egységekből és beosztásból érkeznek.</w:t>
            </w:r>
          </w:p>
        </w:tc>
      </w:tr>
      <w:tr w:rsidR="00762FE2" w:rsidRPr="0058429F" w:rsidTr="00390240">
        <w:trPr>
          <w:trHeight w:val="439"/>
        </w:trPr>
        <w:tc>
          <w:tcPr>
            <w:tcW w:w="453" w:type="pct"/>
            <w:shd w:val="clear" w:color="000000" w:fill="FFFFFF"/>
            <w:vAlign w:val="center"/>
          </w:tcPr>
          <w:p w:rsidR="00762FE2" w:rsidRPr="0058429F" w:rsidRDefault="00762FE2" w:rsidP="003F0065">
            <w:pPr>
              <w:spacing w:after="0"/>
              <w:rPr>
                <w:rFonts w:ascii="Verdana" w:hAnsi="Verdana" w:cstheme="minorHAnsi"/>
                <w:sz w:val="20"/>
                <w:szCs w:val="20"/>
              </w:rPr>
            </w:pPr>
            <w:r>
              <w:rPr>
                <w:rFonts w:ascii="Verdana" w:hAnsi="Verdana" w:cstheme="minorHAnsi"/>
                <w:sz w:val="20"/>
              </w:rPr>
              <w:t>P.C8</w:t>
            </w:r>
          </w:p>
        </w:tc>
        <w:tc>
          <w:tcPr>
            <w:tcW w:w="726" w:type="pct"/>
            <w:shd w:val="clear" w:color="000000" w:fill="FFFFFF"/>
            <w:vAlign w:val="center"/>
          </w:tcPr>
          <w:p w:rsidR="00762FE2" w:rsidRPr="0058429F" w:rsidRDefault="00762FE2" w:rsidP="00526F73">
            <w:pPr>
              <w:spacing w:after="0"/>
              <w:rPr>
                <w:rFonts w:ascii="Verdana" w:hAnsi="Verdana" w:cstheme="minorHAnsi"/>
                <w:sz w:val="20"/>
                <w:szCs w:val="20"/>
              </w:rPr>
            </w:pPr>
            <w:r w:rsidRPr="0058429F">
              <w:rPr>
                <w:rFonts w:ascii="Verdana" w:hAnsi="Verdana" w:cstheme="minorHAnsi"/>
                <w:sz w:val="20"/>
                <w:szCs w:val="20"/>
              </w:rPr>
              <w:t>Technological ability</w:t>
            </w:r>
          </w:p>
        </w:tc>
        <w:tc>
          <w:tcPr>
            <w:tcW w:w="2051" w:type="pct"/>
            <w:shd w:val="clear" w:color="000000" w:fill="FFFFFF"/>
            <w:vAlign w:val="center"/>
          </w:tcPr>
          <w:p w:rsidR="00762FE2" w:rsidRPr="0058429F" w:rsidRDefault="00762FE2" w:rsidP="00526F73">
            <w:pPr>
              <w:spacing w:after="0"/>
              <w:rPr>
                <w:rFonts w:ascii="Verdana" w:hAnsi="Verdana" w:cstheme="minorHAnsi"/>
                <w:sz w:val="20"/>
                <w:szCs w:val="20"/>
              </w:rPr>
            </w:pPr>
            <w:r w:rsidRPr="0058429F">
              <w:rPr>
                <w:rFonts w:ascii="Verdana" w:hAnsi="Verdana" w:cstheme="minorHAnsi"/>
                <w:sz w:val="20"/>
                <w:szCs w:val="20"/>
              </w:rPr>
              <w:t>Demonstrating ability to use appropriate personal computer software, information systems and other IT tools (e.g. Microsoft Office programs) that are required to accomplish work goals.</w:t>
            </w:r>
          </w:p>
        </w:tc>
        <w:tc>
          <w:tcPr>
            <w:tcW w:w="761" w:type="pct"/>
            <w:shd w:val="clear" w:color="000000" w:fill="FFFFFF"/>
            <w:vAlign w:val="center"/>
          </w:tcPr>
          <w:p w:rsidR="00762FE2" w:rsidRPr="0058429F" w:rsidRDefault="00762FE2" w:rsidP="00526F73">
            <w:pPr>
              <w:spacing w:after="0"/>
              <w:rPr>
                <w:rFonts w:ascii="Verdana" w:hAnsi="Verdana" w:cstheme="minorHAnsi"/>
                <w:sz w:val="20"/>
                <w:szCs w:val="20"/>
              </w:rPr>
            </w:pPr>
            <w:r>
              <w:rPr>
                <w:rFonts w:ascii="Verdana" w:hAnsi="Verdana" w:cstheme="minorHAnsi"/>
                <w:sz w:val="20"/>
              </w:rPr>
              <w:t>Technológiai képesség</w:t>
            </w:r>
          </w:p>
        </w:tc>
        <w:tc>
          <w:tcPr>
            <w:tcW w:w="1009" w:type="pct"/>
            <w:shd w:val="clear" w:color="000000" w:fill="FFFFFF"/>
            <w:vAlign w:val="center"/>
          </w:tcPr>
          <w:p w:rsidR="00762FE2" w:rsidRPr="0058429F" w:rsidRDefault="00762FE2" w:rsidP="00526F73">
            <w:pPr>
              <w:spacing w:after="0"/>
              <w:rPr>
                <w:rFonts w:ascii="Verdana" w:hAnsi="Verdana" w:cstheme="minorHAnsi"/>
                <w:sz w:val="20"/>
                <w:szCs w:val="20"/>
              </w:rPr>
            </w:pPr>
            <w:r>
              <w:rPr>
                <w:rFonts w:ascii="Verdana" w:hAnsi="Verdana" w:cstheme="minorHAnsi"/>
                <w:sz w:val="20"/>
              </w:rPr>
              <w:t>Azon képesség bizonyítása, hogy használni tudja azokat a megfelelő személyi számítógépes szoftvereket, információs rendszereket és egyéb IT eszközöket (pl. Microsoft Office programok), amelyek szükségesek munkahelyi céljainak eléréséhez.</w:t>
            </w:r>
          </w:p>
        </w:tc>
      </w:tr>
      <w:tr w:rsidR="00762FE2" w:rsidRPr="0058429F" w:rsidTr="00390240">
        <w:trPr>
          <w:trHeight w:val="659"/>
        </w:trPr>
        <w:tc>
          <w:tcPr>
            <w:tcW w:w="453" w:type="pct"/>
            <w:shd w:val="clear" w:color="000000" w:fill="FFFFFF"/>
            <w:vAlign w:val="center"/>
          </w:tcPr>
          <w:p w:rsidR="00762FE2" w:rsidRPr="0058429F" w:rsidRDefault="00762FE2" w:rsidP="003F0065">
            <w:pPr>
              <w:spacing w:after="0"/>
              <w:rPr>
                <w:rFonts w:ascii="Verdana" w:hAnsi="Verdana" w:cstheme="minorHAnsi"/>
                <w:sz w:val="20"/>
                <w:szCs w:val="20"/>
              </w:rPr>
            </w:pPr>
            <w:r>
              <w:rPr>
                <w:rFonts w:ascii="Verdana" w:hAnsi="Verdana" w:cstheme="minorHAnsi"/>
                <w:sz w:val="20"/>
              </w:rPr>
              <w:t>P.C9</w:t>
            </w:r>
          </w:p>
        </w:tc>
        <w:tc>
          <w:tcPr>
            <w:tcW w:w="726" w:type="pct"/>
            <w:shd w:val="clear" w:color="000000" w:fill="FFFFFF"/>
            <w:vAlign w:val="center"/>
          </w:tcPr>
          <w:p w:rsidR="00762FE2" w:rsidRPr="0058429F" w:rsidRDefault="00762FE2" w:rsidP="00526F73">
            <w:pPr>
              <w:spacing w:after="0"/>
              <w:rPr>
                <w:rFonts w:ascii="Verdana" w:hAnsi="Verdana" w:cstheme="minorHAnsi"/>
                <w:sz w:val="20"/>
                <w:szCs w:val="20"/>
              </w:rPr>
            </w:pPr>
            <w:r w:rsidRPr="0058429F">
              <w:rPr>
                <w:rFonts w:ascii="Verdana" w:hAnsi="Verdana" w:cstheme="minorHAnsi"/>
                <w:sz w:val="20"/>
                <w:szCs w:val="20"/>
              </w:rPr>
              <w:t>Usage of monitoring and information system</w:t>
            </w:r>
          </w:p>
        </w:tc>
        <w:tc>
          <w:tcPr>
            <w:tcW w:w="2051" w:type="pct"/>
            <w:shd w:val="clear" w:color="000000" w:fill="FFFFFF"/>
            <w:vAlign w:val="center"/>
          </w:tcPr>
          <w:p w:rsidR="00762FE2" w:rsidRPr="0058429F" w:rsidRDefault="00762FE2" w:rsidP="00526F73">
            <w:pPr>
              <w:spacing w:after="0"/>
              <w:rPr>
                <w:rFonts w:ascii="Verdana" w:hAnsi="Verdana" w:cstheme="minorHAnsi"/>
                <w:sz w:val="20"/>
                <w:szCs w:val="20"/>
              </w:rPr>
            </w:pPr>
            <w:r w:rsidRPr="0058429F">
              <w:rPr>
                <w:rFonts w:ascii="Verdana" w:hAnsi="Verdana" w:cstheme="minorHAnsi"/>
                <w:sz w:val="20"/>
                <w:szCs w:val="20"/>
              </w:rPr>
              <w:t>Demonstrating ability to use EU funds monitoring and information systems (both external and internal if available) in order to accomplish work goals.</w:t>
            </w:r>
          </w:p>
        </w:tc>
        <w:tc>
          <w:tcPr>
            <w:tcW w:w="761" w:type="pct"/>
            <w:shd w:val="clear" w:color="000000" w:fill="FFFFFF"/>
            <w:vAlign w:val="center"/>
          </w:tcPr>
          <w:p w:rsidR="00762FE2" w:rsidRPr="0058429F" w:rsidRDefault="00762FE2" w:rsidP="00526F73">
            <w:pPr>
              <w:spacing w:after="0"/>
              <w:rPr>
                <w:rFonts w:ascii="Verdana" w:hAnsi="Verdana" w:cstheme="minorHAnsi"/>
                <w:sz w:val="20"/>
                <w:szCs w:val="20"/>
              </w:rPr>
            </w:pPr>
            <w:r>
              <w:rPr>
                <w:rFonts w:ascii="Verdana" w:hAnsi="Verdana" w:cstheme="minorHAnsi"/>
                <w:sz w:val="20"/>
              </w:rPr>
              <w:t>Nyomonkövetési és információs rendszer használata</w:t>
            </w:r>
          </w:p>
        </w:tc>
        <w:tc>
          <w:tcPr>
            <w:tcW w:w="1009" w:type="pct"/>
            <w:shd w:val="clear" w:color="000000" w:fill="FFFFFF"/>
            <w:vAlign w:val="center"/>
          </w:tcPr>
          <w:p w:rsidR="00762FE2" w:rsidRPr="0058429F" w:rsidRDefault="00762FE2" w:rsidP="00526F73">
            <w:pPr>
              <w:spacing w:after="0"/>
              <w:rPr>
                <w:rFonts w:ascii="Verdana" w:hAnsi="Verdana" w:cstheme="minorHAnsi"/>
                <w:sz w:val="20"/>
                <w:szCs w:val="20"/>
              </w:rPr>
            </w:pPr>
            <w:r>
              <w:rPr>
                <w:rFonts w:ascii="Verdana" w:hAnsi="Verdana" w:cstheme="minorHAnsi"/>
                <w:sz w:val="20"/>
              </w:rPr>
              <w:t>Azon képesség bizonyítása, hogy az uniós támogatások nyomonkövetési és információs rendszereit (mind külső, mind belső, amennyiben elérhető) tudja használni munkahelyi céljainak eléréséhez.</w:t>
            </w:r>
          </w:p>
        </w:tc>
      </w:tr>
      <w:tr w:rsidR="00762FE2" w:rsidRPr="0058429F" w:rsidTr="00390240">
        <w:trPr>
          <w:trHeight w:val="398"/>
        </w:trPr>
        <w:tc>
          <w:tcPr>
            <w:tcW w:w="453" w:type="pct"/>
            <w:shd w:val="clear" w:color="000000" w:fill="FFFFFF"/>
            <w:vAlign w:val="center"/>
          </w:tcPr>
          <w:p w:rsidR="00762FE2" w:rsidRPr="0058429F" w:rsidRDefault="00762FE2" w:rsidP="003F0065">
            <w:pPr>
              <w:spacing w:after="0"/>
              <w:rPr>
                <w:rFonts w:ascii="Verdana" w:hAnsi="Verdana" w:cstheme="minorHAnsi"/>
                <w:sz w:val="20"/>
                <w:szCs w:val="20"/>
              </w:rPr>
            </w:pPr>
            <w:r>
              <w:rPr>
                <w:rFonts w:ascii="Verdana" w:hAnsi="Verdana" w:cstheme="minorHAnsi"/>
                <w:sz w:val="20"/>
              </w:rPr>
              <w:t>P.C10</w:t>
            </w:r>
          </w:p>
        </w:tc>
        <w:tc>
          <w:tcPr>
            <w:tcW w:w="726" w:type="pct"/>
            <w:shd w:val="clear" w:color="000000" w:fill="FFFFFF"/>
            <w:vAlign w:val="center"/>
          </w:tcPr>
          <w:p w:rsidR="00762FE2" w:rsidRPr="0058429F" w:rsidRDefault="00762FE2" w:rsidP="00526F73">
            <w:pPr>
              <w:spacing w:after="0"/>
              <w:rPr>
                <w:rFonts w:ascii="Verdana" w:hAnsi="Verdana" w:cstheme="minorHAnsi"/>
                <w:sz w:val="20"/>
                <w:szCs w:val="20"/>
              </w:rPr>
            </w:pPr>
            <w:r w:rsidRPr="0058429F">
              <w:rPr>
                <w:rFonts w:ascii="Verdana" w:hAnsi="Verdana" w:cstheme="minorHAnsi"/>
                <w:sz w:val="20"/>
                <w:szCs w:val="20"/>
              </w:rPr>
              <w:t>Representation to the outside world</w:t>
            </w:r>
          </w:p>
        </w:tc>
        <w:tc>
          <w:tcPr>
            <w:tcW w:w="2051" w:type="pct"/>
            <w:shd w:val="clear" w:color="000000" w:fill="FFFFFF"/>
            <w:vAlign w:val="center"/>
          </w:tcPr>
          <w:p w:rsidR="00762FE2" w:rsidRPr="0058429F" w:rsidRDefault="00762FE2" w:rsidP="00526F73">
            <w:pPr>
              <w:spacing w:after="0"/>
              <w:rPr>
                <w:rFonts w:ascii="Verdana" w:hAnsi="Verdana" w:cstheme="minorHAnsi"/>
                <w:sz w:val="20"/>
                <w:szCs w:val="20"/>
              </w:rPr>
            </w:pPr>
            <w:r w:rsidRPr="0058429F">
              <w:rPr>
                <w:rFonts w:ascii="Verdana" w:hAnsi="Verdana" w:cstheme="minorHAnsi"/>
                <w:sz w:val="20"/>
                <w:szCs w:val="20"/>
              </w:rPr>
              <w:t>Demonstrating ability to act or speak for institution in an efficient way and appropriate manner.</w:t>
            </w:r>
          </w:p>
        </w:tc>
        <w:tc>
          <w:tcPr>
            <w:tcW w:w="761" w:type="pct"/>
            <w:shd w:val="clear" w:color="000000" w:fill="FFFFFF"/>
            <w:vAlign w:val="center"/>
          </w:tcPr>
          <w:p w:rsidR="00762FE2" w:rsidRPr="0058429F" w:rsidRDefault="00762FE2" w:rsidP="00526F73">
            <w:pPr>
              <w:spacing w:after="0"/>
              <w:rPr>
                <w:rFonts w:ascii="Verdana" w:hAnsi="Verdana" w:cstheme="minorHAnsi"/>
                <w:sz w:val="20"/>
                <w:szCs w:val="20"/>
              </w:rPr>
            </w:pPr>
            <w:r>
              <w:rPr>
                <w:rFonts w:ascii="Verdana" w:hAnsi="Verdana" w:cstheme="minorHAnsi"/>
                <w:sz w:val="20"/>
              </w:rPr>
              <w:t>Külvilág felé való képviselet</w:t>
            </w:r>
          </w:p>
        </w:tc>
        <w:tc>
          <w:tcPr>
            <w:tcW w:w="1009" w:type="pct"/>
            <w:shd w:val="clear" w:color="000000" w:fill="FFFFFF"/>
            <w:vAlign w:val="center"/>
          </w:tcPr>
          <w:p w:rsidR="00762FE2" w:rsidRPr="0058429F" w:rsidRDefault="00762FE2" w:rsidP="00526F73">
            <w:pPr>
              <w:spacing w:after="0"/>
              <w:rPr>
                <w:rFonts w:ascii="Verdana" w:hAnsi="Verdana" w:cstheme="minorHAnsi"/>
                <w:sz w:val="20"/>
                <w:szCs w:val="20"/>
              </w:rPr>
            </w:pPr>
            <w:r>
              <w:rPr>
                <w:rFonts w:ascii="Verdana" w:hAnsi="Verdana" w:cstheme="minorHAnsi"/>
                <w:sz w:val="20"/>
              </w:rPr>
              <w:t>Azon képesség bizonyítása, hogy hatékonyan és helyénvaló módon tud fellépni és beszélni az intézmény érdekében.</w:t>
            </w:r>
          </w:p>
        </w:tc>
      </w:tr>
      <w:tr w:rsidR="00762FE2" w:rsidRPr="0058429F" w:rsidTr="00390240">
        <w:trPr>
          <w:trHeight w:val="659"/>
        </w:trPr>
        <w:tc>
          <w:tcPr>
            <w:tcW w:w="453" w:type="pct"/>
            <w:shd w:val="clear" w:color="000000" w:fill="FFFFFF"/>
            <w:vAlign w:val="center"/>
          </w:tcPr>
          <w:p w:rsidR="00762FE2" w:rsidRPr="0058429F" w:rsidRDefault="00762FE2" w:rsidP="003F0065">
            <w:pPr>
              <w:spacing w:after="0"/>
              <w:rPr>
                <w:rFonts w:ascii="Verdana" w:hAnsi="Verdana" w:cstheme="minorHAnsi"/>
                <w:sz w:val="20"/>
                <w:szCs w:val="20"/>
              </w:rPr>
            </w:pPr>
            <w:r>
              <w:rPr>
                <w:rFonts w:ascii="Verdana" w:hAnsi="Verdana" w:cstheme="minorHAnsi"/>
                <w:sz w:val="20"/>
              </w:rPr>
              <w:t>P.C11</w:t>
            </w:r>
          </w:p>
        </w:tc>
        <w:tc>
          <w:tcPr>
            <w:tcW w:w="726" w:type="pct"/>
            <w:shd w:val="clear" w:color="000000" w:fill="FFFFFF"/>
            <w:vAlign w:val="center"/>
          </w:tcPr>
          <w:p w:rsidR="00762FE2" w:rsidRPr="0058429F" w:rsidRDefault="00762FE2" w:rsidP="00526F73">
            <w:pPr>
              <w:spacing w:after="0"/>
              <w:rPr>
                <w:rFonts w:ascii="Verdana" w:hAnsi="Verdana" w:cstheme="minorHAnsi"/>
                <w:sz w:val="20"/>
                <w:szCs w:val="20"/>
              </w:rPr>
            </w:pPr>
            <w:r w:rsidRPr="0058429F">
              <w:rPr>
                <w:rFonts w:ascii="Verdana" w:hAnsi="Verdana" w:cstheme="minorHAnsi"/>
                <w:sz w:val="20"/>
                <w:szCs w:val="20"/>
              </w:rPr>
              <w:t>Relevant language skills</w:t>
            </w:r>
          </w:p>
        </w:tc>
        <w:tc>
          <w:tcPr>
            <w:tcW w:w="2051" w:type="pct"/>
            <w:shd w:val="clear" w:color="000000" w:fill="FFFFFF"/>
            <w:vAlign w:val="center"/>
          </w:tcPr>
          <w:p w:rsidR="00762FE2" w:rsidRPr="0058429F" w:rsidRDefault="00762FE2" w:rsidP="00526F73">
            <w:pPr>
              <w:spacing w:after="0"/>
              <w:rPr>
                <w:rFonts w:ascii="Verdana" w:hAnsi="Verdana" w:cstheme="minorHAnsi"/>
                <w:sz w:val="20"/>
                <w:szCs w:val="20"/>
              </w:rPr>
            </w:pPr>
            <w:r w:rsidRPr="0058429F">
              <w:rPr>
                <w:rFonts w:ascii="Verdana" w:hAnsi="Verdana" w:cstheme="minorHAnsi"/>
                <w:sz w:val="20"/>
                <w:szCs w:val="20"/>
              </w:rPr>
              <w:t>Demonstrating ability to apply relevant foreign language skills in order to carry out the assigned functions and accomplish work goals.</w:t>
            </w:r>
          </w:p>
        </w:tc>
        <w:tc>
          <w:tcPr>
            <w:tcW w:w="761" w:type="pct"/>
            <w:shd w:val="clear" w:color="000000" w:fill="FFFFFF"/>
            <w:vAlign w:val="center"/>
          </w:tcPr>
          <w:p w:rsidR="00762FE2" w:rsidRPr="0058429F" w:rsidRDefault="00762FE2" w:rsidP="00526F73">
            <w:pPr>
              <w:spacing w:after="0"/>
              <w:rPr>
                <w:rFonts w:ascii="Verdana" w:hAnsi="Verdana" w:cstheme="minorHAnsi"/>
                <w:sz w:val="20"/>
                <w:szCs w:val="20"/>
              </w:rPr>
            </w:pPr>
            <w:r>
              <w:rPr>
                <w:rFonts w:ascii="Verdana" w:hAnsi="Verdana" w:cstheme="minorHAnsi"/>
                <w:sz w:val="20"/>
              </w:rPr>
              <w:t>Releváns nyelvi készségek</w:t>
            </w:r>
          </w:p>
        </w:tc>
        <w:tc>
          <w:tcPr>
            <w:tcW w:w="1009" w:type="pct"/>
            <w:shd w:val="clear" w:color="000000" w:fill="FFFFFF"/>
            <w:vAlign w:val="center"/>
          </w:tcPr>
          <w:p w:rsidR="00762FE2" w:rsidRPr="0058429F" w:rsidRDefault="00762FE2" w:rsidP="00526F73">
            <w:pPr>
              <w:spacing w:after="0"/>
              <w:rPr>
                <w:rFonts w:ascii="Verdana" w:hAnsi="Verdana" w:cstheme="minorHAnsi"/>
                <w:sz w:val="20"/>
                <w:szCs w:val="20"/>
              </w:rPr>
            </w:pPr>
            <w:r>
              <w:rPr>
                <w:rFonts w:ascii="Verdana" w:hAnsi="Verdana" w:cstheme="minorHAnsi"/>
                <w:sz w:val="20"/>
              </w:rPr>
              <w:t>Azon képesség bizonyítása, hogy releváns idegennyelvi készségeket tud alkalmazni a kiosztott feladatok ellátása és munkahelyi céljainak megvalósítása érdekében.</w:t>
            </w:r>
          </w:p>
        </w:tc>
      </w:tr>
      <w:tr w:rsidR="00762FE2" w:rsidRPr="0058429F" w:rsidTr="00390240">
        <w:trPr>
          <w:trHeight w:val="659"/>
        </w:trPr>
        <w:tc>
          <w:tcPr>
            <w:tcW w:w="453" w:type="pct"/>
            <w:shd w:val="clear" w:color="000000" w:fill="FFFFFF"/>
            <w:vAlign w:val="center"/>
          </w:tcPr>
          <w:p w:rsidR="00762FE2" w:rsidRPr="0058429F" w:rsidRDefault="00762FE2" w:rsidP="003F0065">
            <w:pPr>
              <w:spacing w:after="0"/>
              <w:rPr>
                <w:rFonts w:ascii="Verdana" w:hAnsi="Verdana" w:cstheme="minorHAnsi"/>
                <w:sz w:val="20"/>
                <w:szCs w:val="20"/>
              </w:rPr>
            </w:pPr>
            <w:r>
              <w:rPr>
                <w:rFonts w:ascii="Verdana" w:hAnsi="Verdana" w:cstheme="minorHAnsi"/>
                <w:sz w:val="20"/>
              </w:rPr>
              <w:t>P.C12</w:t>
            </w:r>
          </w:p>
        </w:tc>
        <w:tc>
          <w:tcPr>
            <w:tcW w:w="726" w:type="pct"/>
            <w:shd w:val="clear" w:color="000000" w:fill="FFFFFF"/>
            <w:vAlign w:val="center"/>
          </w:tcPr>
          <w:p w:rsidR="00762FE2" w:rsidRPr="0058429F" w:rsidRDefault="00762FE2" w:rsidP="00526F73">
            <w:pPr>
              <w:spacing w:after="0"/>
              <w:rPr>
                <w:rFonts w:ascii="Verdana" w:hAnsi="Verdana" w:cstheme="minorHAnsi"/>
                <w:sz w:val="20"/>
                <w:szCs w:val="20"/>
              </w:rPr>
            </w:pPr>
            <w:r w:rsidRPr="0058429F">
              <w:rPr>
                <w:rFonts w:ascii="Verdana" w:hAnsi="Verdana" w:cstheme="minorHAnsi"/>
                <w:sz w:val="20"/>
                <w:szCs w:val="20"/>
              </w:rPr>
              <w:t>Intercultural skills</w:t>
            </w:r>
          </w:p>
        </w:tc>
        <w:tc>
          <w:tcPr>
            <w:tcW w:w="2051" w:type="pct"/>
            <w:shd w:val="clear" w:color="000000" w:fill="FFFFFF"/>
            <w:vAlign w:val="center"/>
          </w:tcPr>
          <w:p w:rsidR="00762FE2" w:rsidRPr="0058429F" w:rsidRDefault="00762FE2" w:rsidP="00526F73">
            <w:pPr>
              <w:spacing w:after="0"/>
              <w:rPr>
                <w:rFonts w:ascii="Verdana" w:hAnsi="Verdana" w:cstheme="minorHAnsi"/>
                <w:sz w:val="20"/>
                <w:szCs w:val="20"/>
              </w:rPr>
            </w:pPr>
            <w:r w:rsidRPr="0058429F">
              <w:rPr>
                <w:rFonts w:ascii="Verdana" w:hAnsi="Verdana" w:cstheme="minorHAnsi"/>
                <w:sz w:val="20"/>
                <w:szCs w:val="20"/>
              </w:rPr>
              <w:t>Demonstrating ability to work in multi-cultural environment, efficiently dealing with stakeholders in EU institutions and other member states.</w:t>
            </w:r>
          </w:p>
        </w:tc>
        <w:tc>
          <w:tcPr>
            <w:tcW w:w="761" w:type="pct"/>
            <w:shd w:val="clear" w:color="000000" w:fill="FFFFFF"/>
            <w:vAlign w:val="center"/>
          </w:tcPr>
          <w:p w:rsidR="00762FE2" w:rsidRPr="0058429F" w:rsidRDefault="00762FE2" w:rsidP="00526F73">
            <w:pPr>
              <w:spacing w:after="0"/>
              <w:rPr>
                <w:rFonts w:ascii="Verdana" w:hAnsi="Verdana" w:cstheme="minorHAnsi"/>
                <w:sz w:val="20"/>
                <w:szCs w:val="20"/>
              </w:rPr>
            </w:pPr>
            <w:r>
              <w:rPr>
                <w:rFonts w:ascii="Verdana" w:hAnsi="Verdana" w:cstheme="minorHAnsi"/>
                <w:sz w:val="20"/>
              </w:rPr>
              <w:t>Interkulturális készségek</w:t>
            </w:r>
          </w:p>
        </w:tc>
        <w:tc>
          <w:tcPr>
            <w:tcW w:w="1009" w:type="pct"/>
            <w:shd w:val="clear" w:color="000000" w:fill="FFFFFF"/>
            <w:vAlign w:val="center"/>
          </w:tcPr>
          <w:p w:rsidR="00762FE2" w:rsidRPr="0058429F" w:rsidRDefault="00762FE2" w:rsidP="00526F73">
            <w:pPr>
              <w:spacing w:after="0"/>
              <w:rPr>
                <w:rFonts w:ascii="Verdana" w:hAnsi="Verdana" w:cstheme="minorHAnsi"/>
                <w:sz w:val="20"/>
                <w:szCs w:val="20"/>
              </w:rPr>
            </w:pPr>
            <w:r>
              <w:rPr>
                <w:rFonts w:ascii="Verdana" w:hAnsi="Verdana" w:cstheme="minorHAnsi"/>
                <w:sz w:val="20"/>
              </w:rPr>
              <w:t>Azon képesség bizonyítása, hogy multikulturális környezetben is képes dolgozni, hatékonyan kezelve az uniós intézmények és más tagállamok érdekelt feleit.</w:t>
            </w:r>
          </w:p>
        </w:tc>
      </w:tr>
    </w:tbl>
    <w:p w:rsidR="00A30ABC" w:rsidRPr="001B2DD4" w:rsidRDefault="00A30ABC" w:rsidP="009A1178">
      <w:pPr>
        <w:pStyle w:val="Heading1"/>
        <w:numPr>
          <w:ilvl w:val="0"/>
          <w:numId w:val="0"/>
        </w:numPr>
      </w:pPr>
    </w:p>
    <w:p w:rsidR="00A30ABC" w:rsidRPr="001B2DD4" w:rsidRDefault="00A30ABC" w:rsidP="000E47BD">
      <w:pPr>
        <w:rPr>
          <w:rFonts w:ascii="Verdana" w:hAnsi="Verdana" w:cstheme="minorHAnsi"/>
          <w:b/>
          <w:i/>
          <w:sz w:val="18"/>
          <w:szCs w:val="20"/>
        </w:rPr>
      </w:pPr>
    </w:p>
    <w:sectPr w:rsidR="00A30ABC" w:rsidRPr="001B2DD4" w:rsidSect="00CD130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858" w:rsidRDefault="002D6858" w:rsidP="0008776A">
      <w:pPr>
        <w:spacing w:after="0" w:line="240" w:lineRule="auto"/>
      </w:pPr>
      <w:r>
        <w:separator/>
      </w:r>
    </w:p>
  </w:endnote>
  <w:endnote w:type="continuationSeparator" w:id="0">
    <w:p w:rsidR="002D6858" w:rsidRDefault="002D6858" w:rsidP="00087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F73" w:rsidRDefault="00526F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077365"/>
      <w:docPartObj>
        <w:docPartGallery w:val="Page Numbers (Bottom of Page)"/>
        <w:docPartUnique/>
      </w:docPartObj>
    </w:sdtPr>
    <w:sdtEndPr>
      <w:rPr>
        <w:rFonts w:asciiTheme="minorHAnsi" w:hAnsiTheme="minorHAnsi" w:cstheme="minorHAnsi"/>
        <w:noProof/>
      </w:rPr>
    </w:sdtEndPr>
    <w:sdtContent>
      <w:p w:rsidR="00526F73" w:rsidRPr="0008776A" w:rsidRDefault="00526F73" w:rsidP="0008776A">
        <w:pPr>
          <w:pStyle w:val="Footer"/>
          <w:jc w:val="center"/>
          <w:rPr>
            <w:rFonts w:asciiTheme="minorHAnsi" w:hAnsiTheme="minorHAnsi" w:cstheme="minorHAnsi"/>
          </w:rPr>
        </w:pPr>
        <w:r w:rsidRPr="0008776A">
          <w:rPr>
            <w:rFonts w:asciiTheme="minorHAnsi" w:hAnsiTheme="minorHAnsi" w:cstheme="minorHAnsi"/>
          </w:rPr>
          <w:fldChar w:fldCharType="begin"/>
        </w:r>
        <w:r w:rsidRPr="0008776A">
          <w:rPr>
            <w:rFonts w:asciiTheme="minorHAnsi" w:hAnsiTheme="minorHAnsi" w:cstheme="minorHAnsi"/>
          </w:rPr>
          <w:instrText xml:space="preserve"> PAGE   \* MERGEFORMAT </w:instrText>
        </w:r>
        <w:r w:rsidRPr="0008776A">
          <w:rPr>
            <w:rFonts w:asciiTheme="minorHAnsi" w:hAnsiTheme="minorHAnsi" w:cstheme="minorHAnsi"/>
          </w:rPr>
          <w:fldChar w:fldCharType="separate"/>
        </w:r>
        <w:r w:rsidR="008629A7">
          <w:rPr>
            <w:rFonts w:asciiTheme="minorHAnsi" w:hAnsiTheme="minorHAnsi" w:cstheme="minorHAnsi"/>
            <w:noProof/>
          </w:rPr>
          <w:t>3</w:t>
        </w:r>
        <w:r w:rsidRPr="0008776A">
          <w:rPr>
            <w:rFonts w:asciiTheme="minorHAnsi" w:hAnsiTheme="minorHAnsi" w:cstheme="minorHAnsi"/>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F73" w:rsidRDefault="00526F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858" w:rsidRDefault="002D6858" w:rsidP="0008776A">
      <w:pPr>
        <w:spacing w:after="0" w:line="240" w:lineRule="auto"/>
      </w:pPr>
      <w:r>
        <w:separator/>
      </w:r>
    </w:p>
  </w:footnote>
  <w:footnote w:type="continuationSeparator" w:id="0">
    <w:p w:rsidR="002D6858" w:rsidRDefault="002D6858" w:rsidP="000877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F73" w:rsidRDefault="00526F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F73" w:rsidRPr="00020FB9" w:rsidRDefault="00526F73" w:rsidP="00020FB9">
    <w:pPr>
      <w:pStyle w:val="Header"/>
      <w:pBdr>
        <w:bottom w:val="single" w:sz="4" w:space="1" w:color="808080" w:themeColor="background1" w:themeShade="80"/>
      </w:pBdr>
      <w:spacing w:line="276" w:lineRule="auto"/>
      <w:jc w:val="center"/>
      <w:rPr>
        <w:rFonts w:ascii="Verdana" w:hAnsi="Verdana"/>
        <w:color w:val="808080" w:themeColor="background1" w:themeShade="80"/>
      </w:rPr>
    </w:pPr>
    <w:r>
      <w:rPr>
        <w:rFonts w:ascii="Verdana" w:hAnsi="Verdana"/>
        <w:color w:val="808080" w:themeColor="background1" w:themeShade="80"/>
      </w:rPr>
      <w:t>Uniós kompetenciakeret – Szójegyzék az önértékelési eszközben használt kifejezésekhez</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F73" w:rsidRDefault="00526F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30698"/>
    <w:multiLevelType w:val="multilevel"/>
    <w:tmpl w:val="E068AC3C"/>
    <w:lvl w:ilvl="0">
      <w:start w:val="1"/>
      <w:numFmt w:val="decimal"/>
      <w:pStyle w:val="Heading1"/>
      <w:lvlText w:val="%1."/>
      <w:lvlJc w:val="left"/>
      <w:pPr>
        <w:ind w:left="540" w:hanging="360"/>
      </w:pPr>
      <w:rPr>
        <w:b/>
        <w:sz w:val="32"/>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E02799C"/>
    <w:multiLevelType w:val="hybridMultilevel"/>
    <w:tmpl w:val="69AA29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92F59"/>
    <w:rsid w:val="00004CEE"/>
    <w:rsid w:val="00020FB9"/>
    <w:rsid w:val="00047CBE"/>
    <w:rsid w:val="0008776A"/>
    <w:rsid w:val="000950D5"/>
    <w:rsid w:val="000A1702"/>
    <w:rsid w:val="000A1ECD"/>
    <w:rsid w:val="000C44D2"/>
    <w:rsid w:val="000E47BD"/>
    <w:rsid w:val="00123EE5"/>
    <w:rsid w:val="001319E4"/>
    <w:rsid w:val="00162980"/>
    <w:rsid w:val="00164234"/>
    <w:rsid w:val="001B2DD4"/>
    <w:rsid w:val="001B5122"/>
    <w:rsid w:val="001C3AFA"/>
    <w:rsid w:val="001C491D"/>
    <w:rsid w:val="001D4E04"/>
    <w:rsid w:val="001D7CC2"/>
    <w:rsid w:val="001F0D1D"/>
    <w:rsid w:val="00206F86"/>
    <w:rsid w:val="00231B6E"/>
    <w:rsid w:val="0024769A"/>
    <w:rsid w:val="002717F0"/>
    <w:rsid w:val="00272779"/>
    <w:rsid w:val="002A4AB7"/>
    <w:rsid w:val="002D6858"/>
    <w:rsid w:val="002E682F"/>
    <w:rsid w:val="00306B4F"/>
    <w:rsid w:val="00322594"/>
    <w:rsid w:val="00366D75"/>
    <w:rsid w:val="003839D5"/>
    <w:rsid w:val="003870A6"/>
    <w:rsid w:val="00390240"/>
    <w:rsid w:val="003928BC"/>
    <w:rsid w:val="003966E7"/>
    <w:rsid w:val="003E120A"/>
    <w:rsid w:val="003F0065"/>
    <w:rsid w:val="00416AA7"/>
    <w:rsid w:val="004246A9"/>
    <w:rsid w:val="0044373B"/>
    <w:rsid w:val="004504AE"/>
    <w:rsid w:val="004635E5"/>
    <w:rsid w:val="00476CF8"/>
    <w:rsid w:val="004B0758"/>
    <w:rsid w:val="004B3E82"/>
    <w:rsid w:val="004F27EE"/>
    <w:rsid w:val="004F71B4"/>
    <w:rsid w:val="00526F73"/>
    <w:rsid w:val="00536145"/>
    <w:rsid w:val="00554E39"/>
    <w:rsid w:val="0058429F"/>
    <w:rsid w:val="00584C64"/>
    <w:rsid w:val="005A43B4"/>
    <w:rsid w:val="005C3880"/>
    <w:rsid w:val="005D6AFD"/>
    <w:rsid w:val="005F5DB2"/>
    <w:rsid w:val="00614B9B"/>
    <w:rsid w:val="0062042A"/>
    <w:rsid w:val="006645FC"/>
    <w:rsid w:val="006744F9"/>
    <w:rsid w:val="006C2D1C"/>
    <w:rsid w:val="006E738D"/>
    <w:rsid w:val="00716D09"/>
    <w:rsid w:val="007320E2"/>
    <w:rsid w:val="00757D2E"/>
    <w:rsid w:val="00762FE2"/>
    <w:rsid w:val="007A0134"/>
    <w:rsid w:val="007D60DC"/>
    <w:rsid w:val="00822B80"/>
    <w:rsid w:val="008339CD"/>
    <w:rsid w:val="00834E93"/>
    <w:rsid w:val="0084461D"/>
    <w:rsid w:val="008629A7"/>
    <w:rsid w:val="008806DD"/>
    <w:rsid w:val="008E21AD"/>
    <w:rsid w:val="008F4A1B"/>
    <w:rsid w:val="00910BED"/>
    <w:rsid w:val="009119C8"/>
    <w:rsid w:val="009248AB"/>
    <w:rsid w:val="009259B3"/>
    <w:rsid w:val="00927761"/>
    <w:rsid w:val="00971E59"/>
    <w:rsid w:val="0098028E"/>
    <w:rsid w:val="009A1178"/>
    <w:rsid w:val="009A279A"/>
    <w:rsid w:val="009D2FD6"/>
    <w:rsid w:val="00A06682"/>
    <w:rsid w:val="00A1665B"/>
    <w:rsid w:val="00A30ABC"/>
    <w:rsid w:val="00A40B6A"/>
    <w:rsid w:val="00A564CD"/>
    <w:rsid w:val="00AB64E3"/>
    <w:rsid w:val="00AD2B31"/>
    <w:rsid w:val="00AD341D"/>
    <w:rsid w:val="00B579F3"/>
    <w:rsid w:val="00B70649"/>
    <w:rsid w:val="00B967FA"/>
    <w:rsid w:val="00C65FA8"/>
    <w:rsid w:val="00C971E1"/>
    <w:rsid w:val="00CC3497"/>
    <w:rsid w:val="00CD1306"/>
    <w:rsid w:val="00CE608F"/>
    <w:rsid w:val="00CF51E8"/>
    <w:rsid w:val="00CF661F"/>
    <w:rsid w:val="00CF6967"/>
    <w:rsid w:val="00D02119"/>
    <w:rsid w:val="00D07236"/>
    <w:rsid w:val="00D27017"/>
    <w:rsid w:val="00D71900"/>
    <w:rsid w:val="00D92F59"/>
    <w:rsid w:val="00DE19C8"/>
    <w:rsid w:val="00DE6C01"/>
    <w:rsid w:val="00E44B41"/>
    <w:rsid w:val="00E87A35"/>
    <w:rsid w:val="00EB6450"/>
    <w:rsid w:val="00EC7B33"/>
    <w:rsid w:val="00EE1F94"/>
    <w:rsid w:val="00EE2069"/>
    <w:rsid w:val="00F133E0"/>
    <w:rsid w:val="00F40B43"/>
    <w:rsid w:val="00F50847"/>
    <w:rsid w:val="00F74AE6"/>
    <w:rsid w:val="00F863CF"/>
    <w:rsid w:val="00F93A46"/>
    <w:rsid w:val="00FA6050"/>
    <w:rsid w:val="00FC0AA0"/>
    <w:rsid w:val="00FC1BE9"/>
    <w:rsid w:val="00FD6840"/>
    <w:rsid w:val="00FF09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hu-HU" w:bidi="hu-HU"/>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1178"/>
    <w:pPr>
      <w:keepNext/>
      <w:keepLines/>
      <w:numPr>
        <w:numId w:val="2"/>
      </w:numPr>
      <w:spacing w:after="120"/>
      <w:ind w:left="547" w:hanging="547"/>
      <w:outlineLvl w:val="0"/>
    </w:pPr>
    <w:rPr>
      <w:rFonts w:ascii="Verdana" w:eastAsiaTheme="majorEastAsia" w:hAnsi="Verdana" w:cstheme="majorBidi"/>
      <w:b/>
      <w:color w:val="1F4E79" w:themeColor="accent1" w:themeShade="8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178"/>
    <w:rPr>
      <w:rFonts w:ascii="Verdana" w:eastAsiaTheme="majorEastAsia" w:hAnsi="Verdana" w:cstheme="majorBidi"/>
      <w:b/>
      <w:color w:val="1F4E79" w:themeColor="accent1" w:themeShade="80"/>
      <w:sz w:val="32"/>
      <w:szCs w:val="32"/>
    </w:rPr>
  </w:style>
  <w:style w:type="paragraph" w:styleId="TOCHeading">
    <w:name w:val="TOC Heading"/>
    <w:basedOn w:val="Heading1"/>
    <w:next w:val="Normal"/>
    <w:uiPriority w:val="39"/>
    <w:unhideWhenUsed/>
    <w:qFormat/>
    <w:rsid w:val="00CF51E8"/>
    <w:pPr>
      <w:outlineLvl w:val="9"/>
    </w:pPr>
  </w:style>
  <w:style w:type="paragraph" w:styleId="TOC1">
    <w:name w:val="toc 1"/>
    <w:basedOn w:val="Normal"/>
    <w:next w:val="Normal"/>
    <w:autoRedefine/>
    <w:uiPriority w:val="39"/>
    <w:unhideWhenUsed/>
    <w:rsid w:val="00CF51E8"/>
    <w:pPr>
      <w:spacing w:after="100"/>
    </w:pPr>
  </w:style>
  <w:style w:type="character" w:styleId="Hyperlink">
    <w:name w:val="Hyperlink"/>
    <w:basedOn w:val="DefaultParagraphFont"/>
    <w:uiPriority w:val="99"/>
    <w:unhideWhenUsed/>
    <w:rsid w:val="00CF51E8"/>
    <w:rPr>
      <w:color w:val="0563C1" w:themeColor="hyperlink"/>
      <w:u w:val="single"/>
    </w:rPr>
  </w:style>
  <w:style w:type="paragraph" w:styleId="Footer">
    <w:name w:val="footer"/>
    <w:basedOn w:val="Normal"/>
    <w:link w:val="FooterChar"/>
    <w:uiPriority w:val="99"/>
    <w:rsid w:val="00FC0AA0"/>
    <w:pPr>
      <w:tabs>
        <w:tab w:val="center" w:pos="4320"/>
        <w:tab w:val="right" w:pos="8640"/>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FC0AA0"/>
    <w:rPr>
      <w:rFonts w:ascii="Arial" w:eastAsia="Times New Roman" w:hAnsi="Arial" w:cs="Times New Roman"/>
      <w:sz w:val="24"/>
      <w:szCs w:val="24"/>
    </w:rPr>
  </w:style>
  <w:style w:type="paragraph" w:styleId="Header">
    <w:name w:val="header"/>
    <w:basedOn w:val="Normal"/>
    <w:link w:val="HeaderChar"/>
    <w:uiPriority w:val="99"/>
    <w:unhideWhenUsed/>
    <w:rsid w:val="00087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76A"/>
    <w:rPr>
      <w:lang w:val="hu-HU"/>
    </w:rPr>
  </w:style>
  <w:style w:type="paragraph" w:styleId="BalloonText">
    <w:name w:val="Balloon Text"/>
    <w:basedOn w:val="Normal"/>
    <w:link w:val="BalloonTextChar"/>
    <w:uiPriority w:val="99"/>
    <w:semiHidden/>
    <w:unhideWhenUsed/>
    <w:rsid w:val="00614B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B9B"/>
    <w:rPr>
      <w:rFonts w:ascii="Segoe UI" w:hAnsi="Segoe UI" w:cs="Segoe UI"/>
      <w:sz w:val="18"/>
      <w:szCs w:val="18"/>
      <w:lang w:val="hu-HU"/>
    </w:rPr>
  </w:style>
  <w:style w:type="paragraph" w:styleId="ListParagraph">
    <w:name w:val="List Paragraph"/>
    <w:basedOn w:val="Normal"/>
    <w:uiPriority w:val="34"/>
    <w:qFormat/>
    <w:rsid w:val="00CF6967"/>
    <w:pPr>
      <w:ind w:left="720"/>
      <w:contextualSpacing/>
    </w:pPr>
  </w:style>
  <w:style w:type="character" w:styleId="CommentReference">
    <w:name w:val="annotation reference"/>
    <w:basedOn w:val="DefaultParagraphFont"/>
    <w:uiPriority w:val="99"/>
    <w:semiHidden/>
    <w:unhideWhenUsed/>
    <w:rsid w:val="0044373B"/>
    <w:rPr>
      <w:sz w:val="16"/>
      <w:szCs w:val="16"/>
    </w:rPr>
  </w:style>
  <w:style w:type="paragraph" w:styleId="CommentText">
    <w:name w:val="annotation text"/>
    <w:basedOn w:val="Normal"/>
    <w:link w:val="CommentTextChar"/>
    <w:uiPriority w:val="99"/>
    <w:semiHidden/>
    <w:unhideWhenUsed/>
    <w:rsid w:val="0044373B"/>
    <w:pPr>
      <w:spacing w:line="240" w:lineRule="auto"/>
    </w:pPr>
    <w:rPr>
      <w:sz w:val="20"/>
      <w:szCs w:val="20"/>
    </w:rPr>
  </w:style>
  <w:style w:type="character" w:customStyle="1" w:styleId="CommentTextChar">
    <w:name w:val="Comment Text Char"/>
    <w:basedOn w:val="DefaultParagraphFont"/>
    <w:link w:val="CommentText"/>
    <w:uiPriority w:val="99"/>
    <w:semiHidden/>
    <w:rsid w:val="0044373B"/>
    <w:rPr>
      <w:sz w:val="20"/>
      <w:szCs w:val="20"/>
      <w:lang w:val="hu-HU"/>
    </w:rPr>
  </w:style>
  <w:style w:type="paragraph" w:styleId="CommentSubject">
    <w:name w:val="annotation subject"/>
    <w:basedOn w:val="CommentText"/>
    <w:next w:val="CommentText"/>
    <w:link w:val="CommentSubjectChar"/>
    <w:uiPriority w:val="99"/>
    <w:semiHidden/>
    <w:unhideWhenUsed/>
    <w:rsid w:val="0044373B"/>
    <w:rPr>
      <w:b/>
      <w:bCs/>
    </w:rPr>
  </w:style>
  <w:style w:type="character" w:customStyle="1" w:styleId="CommentSubjectChar">
    <w:name w:val="Comment Subject Char"/>
    <w:basedOn w:val="CommentTextChar"/>
    <w:link w:val="CommentSubject"/>
    <w:uiPriority w:val="99"/>
    <w:semiHidden/>
    <w:rsid w:val="0044373B"/>
    <w:rPr>
      <w:b/>
      <w:bCs/>
      <w:sz w:val="20"/>
      <w:szCs w:val="20"/>
      <w:lang w:val="hu-HU"/>
    </w:rPr>
  </w:style>
  <w:style w:type="table" w:styleId="TableGrid">
    <w:name w:val="Table Grid"/>
    <w:aliases w:val="Document Table,CV1,HTG,CV table,chiffres,Tableau D,Table EY,Table Finalité,Table Definitions Grid,Deloitte Table Grid,Table Definitions Grid2,Table Definitions Grid11,Table Definitions Grid3,Table Definitions Grid12,EY Table"/>
    <w:basedOn w:val="TableNormal"/>
    <w:uiPriority w:val="59"/>
    <w:rsid w:val="001C3AFA"/>
    <w:pPr>
      <w:spacing w:after="0" w:line="240" w:lineRule="auto"/>
    </w:pPr>
    <w:rPr>
      <w:rFonts w:ascii="Verdana" w:eastAsia="Times New Roman" w:hAnsi="Verdana" w:cs="Times New Roman"/>
      <w:sz w:val="18"/>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hu-HU" w:bidi="hu-HU"/>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1178"/>
    <w:pPr>
      <w:keepNext/>
      <w:keepLines/>
      <w:numPr>
        <w:numId w:val="2"/>
      </w:numPr>
      <w:spacing w:after="120"/>
      <w:ind w:left="547" w:hanging="547"/>
      <w:outlineLvl w:val="0"/>
    </w:pPr>
    <w:rPr>
      <w:rFonts w:ascii="Verdana" w:eastAsiaTheme="majorEastAsia" w:hAnsi="Verdana" w:cstheme="majorBidi"/>
      <w:b/>
      <w:color w:val="1F4E79" w:themeColor="accent1" w:themeShade="8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178"/>
    <w:rPr>
      <w:rFonts w:ascii="Verdana" w:eastAsiaTheme="majorEastAsia" w:hAnsi="Verdana" w:cstheme="majorBidi"/>
      <w:b/>
      <w:color w:val="1F4E79" w:themeColor="accent1" w:themeShade="80"/>
      <w:sz w:val="32"/>
      <w:szCs w:val="32"/>
    </w:rPr>
  </w:style>
  <w:style w:type="paragraph" w:styleId="TOCHeading">
    <w:name w:val="TOC Heading"/>
    <w:basedOn w:val="Heading1"/>
    <w:next w:val="Normal"/>
    <w:uiPriority w:val="39"/>
    <w:unhideWhenUsed/>
    <w:qFormat/>
    <w:rsid w:val="00CF51E8"/>
    <w:pPr>
      <w:outlineLvl w:val="9"/>
    </w:pPr>
  </w:style>
  <w:style w:type="paragraph" w:styleId="TOC1">
    <w:name w:val="toc 1"/>
    <w:basedOn w:val="Normal"/>
    <w:next w:val="Normal"/>
    <w:autoRedefine/>
    <w:uiPriority w:val="39"/>
    <w:unhideWhenUsed/>
    <w:rsid w:val="00CF51E8"/>
    <w:pPr>
      <w:spacing w:after="100"/>
    </w:pPr>
  </w:style>
  <w:style w:type="character" w:styleId="Hyperlink">
    <w:name w:val="Hyperlink"/>
    <w:basedOn w:val="DefaultParagraphFont"/>
    <w:uiPriority w:val="99"/>
    <w:unhideWhenUsed/>
    <w:rsid w:val="00CF51E8"/>
    <w:rPr>
      <w:color w:val="0563C1" w:themeColor="hyperlink"/>
      <w:u w:val="single"/>
    </w:rPr>
  </w:style>
  <w:style w:type="paragraph" w:styleId="Footer">
    <w:name w:val="footer"/>
    <w:basedOn w:val="Normal"/>
    <w:link w:val="FooterChar"/>
    <w:uiPriority w:val="99"/>
    <w:rsid w:val="00FC0AA0"/>
    <w:pPr>
      <w:tabs>
        <w:tab w:val="center" w:pos="4320"/>
        <w:tab w:val="right" w:pos="8640"/>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FC0AA0"/>
    <w:rPr>
      <w:rFonts w:ascii="Arial" w:eastAsia="Times New Roman" w:hAnsi="Arial" w:cs="Times New Roman"/>
      <w:sz w:val="24"/>
      <w:szCs w:val="24"/>
    </w:rPr>
  </w:style>
  <w:style w:type="paragraph" w:styleId="Header">
    <w:name w:val="header"/>
    <w:basedOn w:val="Normal"/>
    <w:link w:val="HeaderChar"/>
    <w:uiPriority w:val="99"/>
    <w:unhideWhenUsed/>
    <w:rsid w:val="00087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76A"/>
    <w:rPr>
      <w:lang w:val="hu-HU"/>
    </w:rPr>
  </w:style>
  <w:style w:type="paragraph" w:styleId="BalloonText">
    <w:name w:val="Balloon Text"/>
    <w:basedOn w:val="Normal"/>
    <w:link w:val="BalloonTextChar"/>
    <w:uiPriority w:val="99"/>
    <w:semiHidden/>
    <w:unhideWhenUsed/>
    <w:rsid w:val="00614B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B9B"/>
    <w:rPr>
      <w:rFonts w:ascii="Segoe UI" w:hAnsi="Segoe UI" w:cs="Segoe UI"/>
      <w:sz w:val="18"/>
      <w:szCs w:val="18"/>
      <w:lang w:val="hu-HU"/>
    </w:rPr>
  </w:style>
  <w:style w:type="paragraph" w:styleId="ListParagraph">
    <w:name w:val="List Paragraph"/>
    <w:basedOn w:val="Normal"/>
    <w:uiPriority w:val="34"/>
    <w:qFormat/>
    <w:rsid w:val="00CF6967"/>
    <w:pPr>
      <w:ind w:left="720"/>
      <w:contextualSpacing/>
    </w:pPr>
  </w:style>
  <w:style w:type="character" w:styleId="CommentReference">
    <w:name w:val="annotation reference"/>
    <w:basedOn w:val="DefaultParagraphFont"/>
    <w:uiPriority w:val="99"/>
    <w:semiHidden/>
    <w:unhideWhenUsed/>
    <w:rsid w:val="0044373B"/>
    <w:rPr>
      <w:sz w:val="16"/>
      <w:szCs w:val="16"/>
    </w:rPr>
  </w:style>
  <w:style w:type="paragraph" w:styleId="CommentText">
    <w:name w:val="annotation text"/>
    <w:basedOn w:val="Normal"/>
    <w:link w:val="CommentTextChar"/>
    <w:uiPriority w:val="99"/>
    <w:semiHidden/>
    <w:unhideWhenUsed/>
    <w:rsid w:val="0044373B"/>
    <w:pPr>
      <w:spacing w:line="240" w:lineRule="auto"/>
    </w:pPr>
    <w:rPr>
      <w:sz w:val="20"/>
      <w:szCs w:val="20"/>
    </w:rPr>
  </w:style>
  <w:style w:type="character" w:customStyle="1" w:styleId="CommentTextChar">
    <w:name w:val="Comment Text Char"/>
    <w:basedOn w:val="DefaultParagraphFont"/>
    <w:link w:val="CommentText"/>
    <w:uiPriority w:val="99"/>
    <w:semiHidden/>
    <w:rsid w:val="0044373B"/>
    <w:rPr>
      <w:sz w:val="20"/>
      <w:szCs w:val="20"/>
      <w:lang w:val="hu-HU"/>
    </w:rPr>
  </w:style>
  <w:style w:type="paragraph" w:styleId="CommentSubject">
    <w:name w:val="annotation subject"/>
    <w:basedOn w:val="CommentText"/>
    <w:next w:val="CommentText"/>
    <w:link w:val="CommentSubjectChar"/>
    <w:uiPriority w:val="99"/>
    <w:semiHidden/>
    <w:unhideWhenUsed/>
    <w:rsid w:val="0044373B"/>
    <w:rPr>
      <w:b/>
      <w:bCs/>
    </w:rPr>
  </w:style>
  <w:style w:type="character" w:customStyle="1" w:styleId="CommentSubjectChar">
    <w:name w:val="Comment Subject Char"/>
    <w:basedOn w:val="CommentTextChar"/>
    <w:link w:val="CommentSubject"/>
    <w:uiPriority w:val="99"/>
    <w:semiHidden/>
    <w:rsid w:val="0044373B"/>
    <w:rPr>
      <w:b/>
      <w:bCs/>
      <w:sz w:val="20"/>
      <w:szCs w:val="20"/>
      <w:lang w:val="hu-HU"/>
    </w:rPr>
  </w:style>
  <w:style w:type="table" w:styleId="TableGrid">
    <w:name w:val="Table Grid"/>
    <w:aliases w:val="Document Table,CV1,HTG,CV table,chiffres,Tableau D,Table EY,Table Finalité,Table Definitions Grid,Deloitte Table Grid,Table Definitions Grid2,Table Definitions Grid11,Table Definitions Grid3,Table Definitions Grid12,EY Table"/>
    <w:basedOn w:val="TableNormal"/>
    <w:uiPriority w:val="59"/>
    <w:rsid w:val="001C3AFA"/>
    <w:pPr>
      <w:spacing w:after="0" w:line="240" w:lineRule="auto"/>
    </w:pPr>
    <w:rPr>
      <w:rFonts w:ascii="Verdana" w:eastAsia="Times New Roman" w:hAnsi="Verdana" w:cs="Times New Roman"/>
      <w:sz w:val="18"/>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62127">
      <w:bodyDiv w:val="1"/>
      <w:marLeft w:val="0"/>
      <w:marRight w:val="0"/>
      <w:marTop w:val="0"/>
      <w:marBottom w:val="0"/>
      <w:divBdr>
        <w:top w:val="none" w:sz="0" w:space="0" w:color="auto"/>
        <w:left w:val="none" w:sz="0" w:space="0" w:color="auto"/>
        <w:bottom w:val="none" w:sz="0" w:space="0" w:color="auto"/>
        <w:right w:val="none" w:sz="0" w:space="0" w:color="auto"/>
      </w:divBdr>
    </w:div>
    <w:div w:id="248659566">
      <w:bodyDiv w:val="1"/>
      <w:marLeft w:val="0"/>
      <w:marRight w:val="0"/>
      <w:marTop w:val="0"/>
      <w:marBottom w:val="0"/>
      <w:divBdr>
        <w:top w:val="none" w:sz="0" w:space="0" w:color="auto"/>
        <w:left w:val="none" w:sz="0" w:space="0" w:color="auto"/>
        <w:bottom w:val="none" w:sz="0" w:space="0" w:color="auto"/>
        <w:right w:val="none" w:sz="0" w:space="0" w:color="auto"/>
      </w:divBdr>
    </w:div>
    <w:div w:id="367725392">
      <w:bodyDiv w:val="1"/>
      <w:marLeft w:val="0"/>
      <w:marRight w:val="0"/>
      <w:marTop w:val="0"/>
      <w:marBottom w:val="0"/>
      <w:divBdr>
        <w:top w:val="none" w:sz="0" w:space="0" w:color="auto"/>
        <w:left w:val="none" w:sz="0" w:space="0" w:color="auto"/>
        <w:bottom w:val="none" w:sz="0" w:space="0" w:color="auto"/>
        <w:right w:val="none" w:sz="0" w:space="0" w:color="auto"/>
      </w:divBdr>
    </w:div>
    <w:div w:id="373623678">
      <w:bodyDiv w:val="1"/>
      <w:marLeft w:val="0"/>
      <w:marRight w:val="0"/>
      <w:marTop w:val="0"/>
      <w:marBottom w:val="0"/>
      <w:divBdr>
        <w:top w:val="none" w:sz="0" w:space="0" w:color="auto"/>
        <w:left w:val="none" w:sz="0" w:space="0" w:color="auto"/>
        <w:bottom w:val="none" w:sz="0" w:space="0" w:color="auto"/>
        <w:right w:val="none" w:sz="0" w:space="0" w:color="auto"/>
      </w:divBdr>
    </w:div>
    <w:div w:id="433668294">
      <w:bodyDiv w:val="1"/>
      <w:marLeft w:val="0"/>
      <w:marRight w:val="0"/>
      <w:marTop w:val="0"/>
      <w:marBottom w:val="0"/>
      <w:divBdr>
        <w:top w:val="none" w:sz="0" w:space="0" w:color="auto"/>
        <w:left w:val="none" w:sz="0" w:space="0" w:color="auto"/>
        <w:bottom w:val="none" w:sz="0" w:space="0" w:color="auto"/>
        <w:right w:val="none" w:sz="0" w:space="0" w:color="auto"/>
      </w:divBdr>
    </w:div>
    <w:div w:id="738132257">
      <w:bodyDiv w:val="1"/>
      <w:marLeft w:val="0"/>
      <w:marRight w:val="0"/>
      <w:marTop w:val="0"/>
      <w:marBottom w:val="0"/>
      <w:divBdr>
        <w:top w:val="none" w:sz="0" w:space="0" w:color="auto"/>
        <w:left w:val="none" w:sz="0" w:space="0" w:color="auto"/>
        <w:bottom w:val="none" w:sz="0" w:space="0" w:color="auto"/>
        <w:right w:val="none" w:sz="0" w:space="0" w:color="auto"/>
      </w:divBdr>
    </w:div>
    <w:div w:id="752554128">
      <w:bodyDiv w:val="1"/>
      <w:marLeft w:val="0"/>
      <w:marRight w:val="0"/>
      <w:marTop w:val="0"/>
      <w:marBottom w:val="0"/>
      <w:divBdr>
        <w:top w:val="none" w:sz="0" w:space="0" w:color="auto"/>
        <w:left w:val="none" w:sz="0" w:space="0" w:color="auto"/>
        <w:bottom w:val="none" w:sz="0" w:space="0" w:color="auto"/>
        <w:right w:val="none" w:sz="0" w:space="0" w:color="auto"/>
      </w:divBdr>
    </w:div>
    <w:div w:id="848715207">
      <w:bodyDiv w:val="1"/>
      <w:marLeft w:val="0"/>
      <w:marRight w:val="0"/>
      <w:marTop w:val="0"/>
      <w:marBottom w:val="0"/>
      <w:divBdr>
        <w:top w:val="none" w:sz="0" w:space="0" w:color="auto"/>
        <w:left w:val="none" w:sz="0" w:space="0" w:color="auto"/>
        <w:bottom w:val="none" w:sz="0" w:space="0" w:color="auto"/>
        <w:right w:val="none" w:sz="0" w:space="0" w:color="auto"/>
      </w:divBdr>
    </w:div>
    <w:div w:id="971637893">
      <w:bodyDiv w:val="1"/>
      <w:marLeft w:val="0"/>
      <w:marRight w:val="0"/>
      <w:marTop w:val="0"/>
      <w:marBottom w:val="0"/>
      <w:divBdr>
        <w:top w:val="none" w:sz="0" w:space="0" w:color="auto"/>
        <w:left w:val="none" w:sz="0" w:space="0" w:color="auto"/>
        <w:bottom w:val="none" w:sz="0" w:space="0" w:color="auto"/>
        <w:right w:val="none" w:sz="0" w:space="0" w:color="auto"/>
      </w:divBdr>
    </w:div>
    <w:div w:id="1244878093">
      <w:bodyDiv w:val="1"/>
      <w:marLeft w:val="0"/>
      <w:marRight w:val="0"/>
      <w:marTop w:val="0"/>
      <w:marBottom w:val="0"/>
      <w:divBdr>
        <w:top w:val="none" w:sz="0" w:space="0" w:color="auto"/>
        <w:left w:val="none" w:sz="0" w:space="0" w:color="auto"/>
        <w:bottom w:val="none" w:sz="0" w:space="0" w:color="auto"/>
        <w:right w:val="none" w:sz="0" w:space="0" w:color="auto"/>
      </w:divBdr>
    </w:div>
    <w:div w:id="1401906707">
      <w:bodyDiv w:val="1"/>
      <w:marLeft w:val="0"/>
      <w:marRight w:val="0"/>
      <w:marTop w:val="0"/>
      <w:marBottom w:val="0"/>
      <w:divBdr>
        <w:top w:val="none" w:sz="0" w:space="0" w:color="auto"/>
        <w:left w:val="none" w:sz="0" w:space="0" w:color="auto"/>
        <w:bottom w:val="none" w:sz="0" w:space="0" w:color="auto"/>
        <w:right w:val="none" w:sz="0" w:space="0" w:color="auto"/>
      </w:divBdr>
    </w:div>
    <w:div w:id="1771927244">
      <w:bodyDiv w:val="1"/>
      <w:marLeft w:val="0"/>
      <w:marRight w:val="0"/>
      <w:marTop w:val="0"/>
      <w:marBottom w:val="0"/>
      <w:divBdr>
        <w:top w:val="none" w:sz="0" w:space="0" w:color="auto"/>
        <w:left w:val="none" w:sz="0" w:space="0" w:color="auto"/>
        <w:bottom w:val="none" w:sz="0" w:space="0" w:color="auto"/>
        <w:right w:val="none" w:sz="0" w:space="0" w:color="auto"/>
      </w:divBdr>
    </w:div>
    <w:div w:id="183927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DA016-4A7A-4FBF-B77A-ED45E5894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19</Pages>
  <Words>3618</Words>
  <Characters>18854</Characters>
  <Application>Microsoft Office Word</Application>
  <DocSecurity>0</DocSecurity>
  <Lines>857</Lines>
  <Paragraphs>270</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22202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Scataglini</dc:creator>
  <cp:lastModifiedBy>NADASI Rita (DGT)</cp:lastModifiedBy>
  <cp:revision>5</cp:revision>
  <cp:lastPrinted>2017-03-22T18:35:00Z</cp:lastPrinted>
  <dcterms:created xsi:type="dcterms:W3CDTF">2018-03-13T08:44:00Z</dcterms:created>
  <dcterms:modified xsi:type="dcterms:W3CDTF">2018-03-15T14:06:00Z</dcterms:modified>
</cp:coreProperties>
</file>