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33045" w14:textId="38050D74" w:rsidR="00E02A0C" w:rsidRDefault="00D7515E" w:rsidP="000A1ECD">
      <w:pPr>
        <w:jc w:val="center"/>
        <w:rPr>
          <w:rFonts w:ascii="Verdana" w:hAnsi="Verdana" w:cstheme="minorHAnsi"/>
          <w:b/>
          <w:color w:val="003399"/>
          <w:kern w:val="12"/>
          <w:sz w:val="32"/>
          <w:szCs w:val="32"/>
        </w:rPr>
      </w:pPr>
      <w:r w:rsidRPr="00D7515E">
        <w:rPr>
          <w:noProof/>
          <w:lang w:bidi="ar-SA"/>
        </w:rPr>
        <w:drawing>
          <wp:inline distT="0" distB="0" distL="0" distR="0" wp14:anchorId="5DB5D516" wp14:editId="1901BD9B">
            <wp:extent cx="10022774" cy="62567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022774" cy="6256727"/>
                    </a:xfrm>
                    <a:prstGeom prst="rect">
                      <a:avLst/>
                    </a:prstGeom>
                  </pic:spPr>
                </pic:pic>
              </a:graphicData>
            </a:graphic>
          </wp:inline>
        </w:drawing>
      </w:r>
      <w:r w:rsidR="00E02A0C">
        <w:br w:type="page"/>
      </w:r>
    </w:p>
    <w:p w14:paraId="4C263440" w14:textId="77777777" w:rsidR="00E02A0C" w:rsidRDefault="00E02A0C" w:rsidP="000A1ECD">
      <w:pPr>
        <w:jc w:val="center"/>
        <w:rPr>
          <w:rFonts w:ascii="Verdana" w:hAnsi="Verdana" w:cstheme="minorHAnsi"/>
          <w:b/>
          <w:color w:val="003399"/>
          <w:kern w:val="12"/>
          <w:sz w:val="32"/>
          <w:szCs w:val="32"/>
        </w:rPr>
        <w:sectPr w:rsidR="00E02A0C" w:rsidSect="00D7515E">
          <w:headerReference w:type="default" r:id="rId10"/>
          <w:footerReference w:type="default" r:id="rId11"/>
          <w:footerReference w:type="first" r:id="rId12"/>
          <w:pgSz w:w="15840" w:h="12240" w:orient="landscape" w:code="1"/>
          <w:pgMar w:top="1440" w:right="0" w:bottom="27" w:left="0" w:header="720" w:footer="720" w:gutter="0"/>
          <w:cols w:space="720"/>
          <w:titlePg/>
          <w:docGrid w:linePitch="360"/>
        </w:sectPr>
      </w:pPr>
    </w:p>
    <w:p w14:paraId="727F936A" w14:textId="77777777" w:rsidR="00F800B1" w:rsidRPr="00EE307C" w:rsidRDefault="00F01312" w:rsidP="00F01312">
      <w:pPr>
        <w:rPr>
          <w:rFonts w:ascii="Verdana" w:hAnsi="Verdana" w:cstheme="minorHAnsi"/>
          <w:b/>
          <w:color w:val="003399"/>
          <w:kern w:val="12"/>
          <w:sz w:val="32"/>
          <w:szCs w:val="32"/>
        </w:rPr>
      </w:pPr>
      <w:r>
        <w:rPr>
          <w:rFonts w:ascii="Verdana" w:hAnsi="Verdana" w:cstheme="minorHAnsi"/>
          <w:b/>
          <w:color w:val="003399"/>
          <w:kern w:val="12"/>
          <w:sz w:val="32"/>
        </w:rPr>
        <w:lastRenderedPageBreak/>
        <w:t>Dokumento versijos</w:t>
      </w:r>
    </w:p>
    <w:tbl>
      <w:tblPr>
        <w:tblStyle w:val="TableGrid"/>
        <w:tblW w:w="5000" w:type="pct"/>
        <w:tblLook w:val="04A0" w:firstRow="1" w:lastRow="0" w:firstColumn="1" w:lastColumn="0" w:noHBand="0" w:noVBand="1"/>
      </w:tblPr>
      <w:tblGrid>
        <w:gridCol w:w="6588"/>
        <w:gridCol w:w="6588"/>
      </w:tblGrid>
      <w:tr w:rsidR="00F01312" w:rsidRPr="004C64B2" w14:paraId="75F5FB5F" w14:textId="77777777" w:rsidTr="00345D5C">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14:paraId="23474D3C" w14:textId="77777777" w:rsidR="00F01312" w:rsidRPr="004C64B2" w:rsidRDefault="00F01312" w:rsidP="00345D5C">
            <w:pPr>
              <w:rPr>
                <w:rFonts w:cstheme="minorHAnsi"/>
                <w:sz w:val="20"/>
                <w:szCs w:val="32"/>
              </w:rPr>
            </w:pPr>
            <w:r>
              <w:rPr>
                <w:rFonts w:cstheme="minorHAnsi"/>
                <w:sz w:val="20"/>
              </w:rPr>
              <w:t>Versija</w:t>
            </w:r>
          </w:p>
        </w:tc>
        <w:tc>
          <w:tcPr>
            <w:tcW w:w="2500" w:type="pct"/>
            <w:shd w:val="clear" w:color="auto" w:fill="44546A" w:themeFill="text2"/>
          </w:tcPr>
          <w:p w14:paraId="016AB6DD" w14:textId="77777777" w:rsidR="00F01312" w:rsidRPr="004C64B2" w:rsidRDefault="00F01312" w:rsidP="00345D5C">
            <w:pPr>
              <w:rPr>
                <w:rFonts w:cstheme="minorHAnsi"/>
                <w:sz w:val="20"/>
                <w:szCs w:val="32"/>
              </w:rPr>
            </w:pPr>
            <w:r>
              <w:rPr>
                <w:rFonts w:cstheme="minorHAnsi"/>
                <w:sz w:val="20"/>
              </w:rPr>
              <w:t>Data</w:t>
            </w:r>
          </w:p>
        </w:tc>
      </w:tr>
      <w:tr w:rsidR="00F01312" w:rsidRPr="004C64B2" w14:paraId="09F65DDF" w14:textId="77777777" w:rsidTr="00345D5C">
        <w:trPr>
          <w:trHeight w:val="265"/>
        </w:trPr>
        <w:tc>
          <w:tcPr>
            <w:tcW w:w="2500" w:type="pct"/>
          </w:tcPr>
          <w:p w14:paraId="78B96977" w14:textId="77777777" w:rsidR="00F01312" w:rsidRPr="004C64B2" w:rsidRDefault="00F01312" w:rsidP="00345D5C">
            <w:pPr>
              <w:rPr>
                <w:rFonts w:cstheme="minorHAnsi"/>
                <w:sz w:val="20"/>
                <w:szCs w:val="32"/>
              </w:rPr>
            </w:pPr>
            <w:r>
              <w:rPr>
                <w:rFonts w:cstheme="minorHAnsi"/>
                <w:sz w:val="20"/>
              </w:rPr>
              <w:t>V1</w:t>
            </w:r>
          </w:p>
        </w:tc>
        <w:tc>
          <w:tcPr>
            <w:tcW w:w="2500" w:type="pct"/>
          </w:tcPr>
          <w:p w14:paraId="7C0FECA5" w14:textId="125C52AC" w:rsidR="00F01312" w:rsidRPr="004C64B2" w:rsidRDefault="00281DCA" w:rsidP="00345D5C">
            <w:pPr>
              <w:rPr>
                <w:rFonts w:cstheme="minorHAnsi"/>
                <w:sz w:val="20"/>
                <w:szCs w:val="32"/>
              </w:rPr>
            </w:pPr>
            <w:r>
              <w:rPr>
                <w:rFonts w:cstheme="minorHAnsi"/>
                <w:sz w:val="20"/>
              </w:rPr>
              <w:t>2017 m. lapkričio 3 d.</w:t>
            </w:r>
          </w:p>
        </w:tc>
      </w:tr>
      <w:tr w:rsidR="00F01312" w:rsidRPr="004C64B2" w14:paraId="727A5A84" w14:textId="77777777" w:rsidTr="00345D5C">
        <w:trPr>
          <w:trHeight w:val="254"/>
        </w:trPr>
        <w:tc>
          <w:tcPr>
            <w:tcW w:w="2500" w:type="pct"/>
          </w:tcPr>
          <w:p w14:paraId="4B7BE517" w14:textId="77777777" w:rsidR="00F01312" w:rsidRPr="004C64B2" w:rsidRDefault="00F01312" w:rsidP="00345D5C">
            <w:pPr>
              <w:rPr>
                <w:rFonts w:cstheme="minorHAnsi"/>
                <w:sz w:val="20"/>
                <w:szCs w:val="32"/>
              </w:rPr>
            </w:pPr>
          </w:p>
        </w:tc>
        <w:tc>
          <w:tcPr>
            <w:tcW w:w="2500" w:type="pct"/>
          </w:tcPr>
          <w:p w14:paraId="6B107C38" w14:textId="77777777" w:rsidR="00F01312" w:rsidRPr="004C64B2" w:rsidRDefault="00F01312" w:rsidP="00345D5C">
            <w:pPr>
              <w:rPr>
                <w:rFonts w:cstheme="minorHAnsi"/>
                <w:sz w:val="20"/>
                <w:szCs w:val="32"/>
              </w:rPr>
            </w:pPr>
          </w:p>
        </w:tc>
      </w:tr>
      <w:tr w:rsidR="00F01312" w:rsidRPr="004C64B2" w14:paraId="3287FC7C" w14:textId="77777777" w:rsidTr="00345D5C">
        <w:trPr>
          <w:trHeight w:val="254"/>
        </w:trPr>
        <w:tc>
          <w:tcPr>
            <w:tcW w:w="2500" w:type="pct"/>
          </w:tcPr>
          <w:p w14:paraId="5AEF62A0" w14:textId="77777777" w:rsidR="00F01312" w:rsidRPr="004C64B2" w:rsidRDefault="00F01312" w:rsidP="00345D5C">
            <w:pPr>
              <w:rPr>
                <w:rFonts w:cstheme="minorHAnsi"/>
                <w:sz w:val="20"/>
                <w:szCs w:val="32"/>
              </w:rPr>
            </w:pPr>
          </w:p>
        </w:tc>
        <w:tc>
          <w:tcPr>
            <w:tcW w:w="2500" w:type="pct"/>
          </w:tcPr>
          <w:p w14:paraId="2CA78AE3" w14:textId="77777777" w:rsidR="00F01312" w:rsidRPr="004C64B2" w:rsidRDefault="00F01312" w:rsidP="00345D5C">
            <w:pPr>
              <w:rPr>
                <w:rFonts w:cstheme="minorHAnsi"/>
                <w:sz w:val="20"/>
                <w:szCs w:val="32"/>
              </w:rPr>
            </w:pPr>
          </w:p>
        </w:tc>
      </w:tr>
      <w:tr w:rsidR="00F01312" w:rsidRPr="004C64B2" w14:paraId="532832C8" w14:textId="77777777" w:rsidTr="00345D5C">
        <w:trPr>
          <w:trHeight w:val="265"/>
        </w:trPr>
        <w:tc>
          <w:tcPr>
            <w:tcW w:w="2500" w:type="pct"/>
          </w:tcPr>
          <w:p w14:paraId="25EDE89B" w14:textId="77777777" w:rsidR="00F01312" w:rsidRPr="004C64B2" w:rsidRDefault="00F01312" w:rsidP="00345D5C">
            <w:pPr>
              <w:rPr>
                <w:rFonts w:cstheme="minorHAnsi"/>
                <w:sz w:val="20"/>
                <w:szCs w:val="32"/>
              </w:rPr>
            </w:pPr>
          </w:p>
        </w:tc>
        <w:tc>
          <w:tcPr>
            <w:tcW w:w="2500" w:type="pct"/>
          </w:tcPr>
          <w:p w14:paraId="330147B1" w14:textId="77777777" w:rsidR="00F01312" w:rsidRPr="004C64B2" w:rsidRDefault="00F01312" w:rsidP="00345D5C">
            <w:pPr>
              <w:rPr>
                <w:rFonts w:cstheme="minorHAnsi"/>
                <w:sz w:val="20"/>
                <w:szCs w:val="32"/>
              </w:rPr>
            </w:pPr>
          </w:p>
        </w:tc>
      </w:tr>
      <w:tr w:rsidR="00F01312" w:rsidRPr="004C64B2" w14:paraId="66BE27FC" w14:textId="77777777" w:rsidTr="00345D5C">
        <w:trPr>
          <w:trHeight w:val="254"/>
        </w:trPr>
        <w:tc>
          <w:tcPr>
            <w:tcW w:w="2500" w:type="pct"/>
          </w:tcPr>
          <w:p w14:paraId="4831088F" w14:textId="77777777" w:rsidR="00F01312" w:rsidRPr="004C64B2" w:rsidRDefault="00F01312" w:rsidP="00345D5C">
            <w:pPr>
              <w:rPr>
                <w:rFonts w:cstheme="minorHAnsi"/>
                <w:sz w:val="20"/>
                <w:szCs w:val="32"/>
              </w:rPr>
            </w:pPr>
          </w:p>
        </w:tc>
        <w:tc>
          <w:tcPr>
            <w:tcW w:w="2500" w:type="pct"/>
          </w:tcPr>
          <w:p w14:paraId="1C2230FD" w14:textId="77777777" w:rsidR="00F01312" w:rsidRPr="004C64B2" w:rsidRDefault="00F01312" w:rsidP="00345D5C">
            <w:pPr>
              <w:rPr>
                <w:rFonts w:cstheme="minorHAnsi"/>
                <w:sz w:val="20"/>
                <w:szCs w:val="32"/>
              </w:rPr>
            </w:pPr>
          </w:p>
        </w:tc>
      </w:tr>
      <w:tr w:rsidR="00F01312" w:rsidRPr="004C64B2" w14:paraId="11C50E85" w14:textId="77777777" w:rsidTr="00345D5C">
        <w:trPr>
          <w:trHeight w:val="254"/>
        </w:trPr>
        <w:tc>
          <w:tcPr>
            <w:tcW w:w="2500" w:type="pct"/>
          </w:tcPr>
          <w:p w14:paraId="2810D2BA" w14:textId="77777777" w:rsidR="00F01312" w:rsidRPr="004C64B2" w:rsidRDefault="00F01312" w:rsidP="00345D5C">
            <w:pPr>
              <w:rPr>
                <w:rFonts w:cstheme="minorHAnsi"/>
                <w:sz w:val="20"/>
                <w:szCs w:val="32"/>
              </w:rPr>
            </w:pPr>
          </w:p>
        </w:tc>
        <w:tc>
          <w:tcPr>
            <w:tcW w:w="2500" w:type="pct"/>
          </w:tcPr>
          <w:p w14:paraId="2870FDCB" w14:textId="77777777" w:rsidR="00F01312" w:rsidRPr="004C64B2" w:rsidRDefault="00F01312" w:rsidP="00345D5C">
            <w:pPr>
              <w:rPr>
                <w:rFonts w:cstheme="minorHAnsi"/>
                <w:sz w:val="20"/>
                <w:szCs w:val="32"/>
              </w:rPr>
            </w:pPr>
          </w:p>
        </w:tc>
      </w:tr>
      <w:tr w:rsidR="00F01312" w:rsidRPr="004C64B2" w14:paraId="25783DBF" w14:textId="77777777" w:rsidTr="00345D5C">
        <w:trPr>
          <w:trHeight w:val="265"/>
        </w:trPr>
        <w:tc>
          <w:tcPr>
            <w:tcW w:w="2500" w:type="pct"/>
          </w:tcPr>
          <w:p w14:paraId="4FCAB984" w14:textId="77777777" w:rsidR="00F01312" w:rsidRPr="004C64B2" w:rsidRDefault="00F01312" w:rsidP="00345D5C">
            <w:pPr>
              <w:rPr>
                <w:rFonts w:cstheme="minorHAnsi"/>
                <w:sz w:val="20"/>
                <w:szCs w:val="32"/>
              </w:rPr>
            </w:pPr>
          </w:p>
        </w:tc>
        <w:tc>
          <w:tcPr>
            <w:tcW w:w="2500" w:type="pct"/>
          </w:tcPr>
          <w:p w14:paraId="2F3BD572" w14:textId="77777777" w:rsidR="00F01312" w:rsidRPr="004C64B2" w:rsidRDefault="00F01312" w:rsidP="00345D5C">
            <w:pPr>
              <w:rPr>
                <w:rFonts w:cstheme="minorHAnsi"/>
                <w:sz w:val="20"/>
                <w:szCs w:val="32"/>
              </w:rPr>
            </w:pPr>
          </w:p>
        </w:tc>
      </w:tr>
      <w:tr w:rsidR="00F01312" w:rsidRPr="004C64B2" w14:paraId="132B32CA" w14:textId="77777777" w:rsidTr="00345D5C">
        <w:trPr>
          <w:trHeight w:val="254"/>
        </w:trPr>
        <w:tc>
          <w:tcPr>
            <w:tcW w:w="2500" w:type="pct"/>
          </w:tcPr>
          <w:p w14:paraId="10E59F3B" w14:textId="77777777" w:rsidR="00F01312" w:rsidRPr="004C64B2" w:rsidRDefault="00F01312" w:rsidP="00345D5C">
            <w:pPr>
              <w:rPr>
                <w:rFonts w:cstheme="minorHAnsi"/>
                <w:sz w:val="20"/>
                <w:szCs w:val="32"/>
              </w:rPr>
            </w:pPr>
          </w:p>
        </w:tc>
        <w:tc>
          <w:tcPr>
            <w:tcW w:w="2500" w:type="pct"/>
          </w:tcPr>
          <w:p w14:paraId="541A61EA" w14:textId="77777777" w:rsidR="00F01312" w:rsidRPr="004C64B2" w:rsidRDefault="00F01312" w:rsidP="00345D5C">
            <w:pPr>
              <w:rPr>
                <w:rFonts w:cstheme="minorHAnsi"/>
                <w:sz w:val="20"/>
                <w:szCs w:val="32"/>
              </w:rPr>
            </w:pPr>
          </w:p>
        </w:tc>
      </w:tr>
      <w:tr w:rsidR="00F01312" w:rsidRPr="004C64B2" w14:paraId="52874884" w14:textId="77777777" w:rsidTr="00345D5C">
        <w:trPr>
          <w:trHeight w:val="265"/>
        </w:trPr>
        <w:tc>
          <w:tcPr>
            <w:tcW w:w="2500" w:type="pct"/>
          </w:tcPr>
          <w:p w14:paraId="7B482E9E" w14:textId="77777777" w:rsidR="00F01312" w:rsidRPr="004C64B2" w:rsidRDefault="00F01312" w:rsidP="00345D5C">
            <w:pPr>
              <w:rPr>
                <w:rFonts w:cstheme="minorHAnsi"/>
                <w:sz w:val="20"/>
                <w:szCs w:val="32"/>
              </w:rPr>
            </w:pPr>
          </w:p>
        </w:tc>
        <w:tc>
          <w:tcPr>
            <w:tcW w:w="2500" w:type="pct"/>
          </w:tcPr>
          <w:p w14:paraId="1B316F4B" w14:textId="77777777" w:rsidR="00F01312" w:rsidRPr="004C64B2" w:rsidRDefault="00F01312" w:rsidP="00345D5C">
            <w:pPr>
              <w:rPr>
                <w:rFonts w:cstheme="minorHAnsi"/>
                <w:sz w:val="20"/>
                <w:szCs w:val="32"/>
              </w:rPr>
            </w:pPr>
          </w:p>
        </w:tc>
      </w:tr>
      <w:tr w:rsidR="00F01312" w:rsidRPr="004C64B2" w14:paraId="70492330" w14:textId="77777777" w:rsidTr="00345D5C">
        <w:trPr>
          <w:trHeight w:val="254"/>
        </w:trPr>
        <w:tc>
          <w:tcPr>
            <w:tcW w:w="2500" w:type="pct"/>
          </w:tcPr>
          <w:p w14:paraId="2AF5D99B" w14:textId="77777777" w:rsidR="00F01312" w:rsidRPr="004C64B2" w:rsidRDefault="00F01312" w:rsidP="00345D5C">
            <w:pPr>
              <w:rPr>
                <w:rFonts w:cstheme="minorHAnsi"/>
                <w:sz w:val="20"/>
                <w:szCs w:val="32"/>
              </w:rPr>
            </w:pPr>
          </w:p>
        </w:tc>
        <w:tc>
          <w:tcPr>
            <w:tcW w:w="2500" w:type="pct"/>
          </w:tcPr>
          <w:p w14:paraId="34A9C722" w14:textId="77777777" w:rsidR="00F01312" w:rsidRPr="004C64B2" w:rsidRDefault="00F01312" w:rsidP="00345D5C">
            <w:pPr>
              <w:rPr>
                <w:rFonts w:cstheme="minorHAnsi"/>
                <w:sz w:val="20"/>
                <w:szCs w:val="32"/>
              </w:rPr>
            </w:pPr>
          </w:p>
        </w:tc>
      </w:tr>
    </w:tbl>
    <w:p w14:paraId="40D7DF59" w14:textId="77777777" w:rsidR="00F01312" w:rsidRPr="006630B8" w:rsidRDefault="00F01312" w:rsidP="000A1ECD">
      <w:pPr>
        <w:jc w:val="center"/>
        <w:rPr>
          <w:rFonts w:ascii="Verdana" w:hAnsi="Verdana" w:cstheme="minorHAnsi"/>
          <w:b/>
          <w:color w:val="003399"/>
          <w:kern w:val="12"/>
          <w:sz w:val="32"/>
          <w:szCs w:val="32"/>
        </w:rPr>
      </w:pPr>
    </w:p>
    <w:p w14:paraId="34A03D5D" w14:textId="77777777" w:rsidR="00F01312" w:rsidRPr="006630B8" w:rsidRDefault="00F01312" w:rsidP="000A1ECD">
      <w:pPr>
        <w:jc w:val="center"/>
        <w:rPr>
          <w:rFonts w:ascii="Verdana" w:hAnsi="Verdana" w:cstheme="minorHAnsi"/>
          <w:b/>
          <w:color w:val="003399"/>
          <w:kern w:val="12"/>
          <w:sz w:val="32"/>
          <w:szCs w:val="32"/>
        </w:rPr>
        <w:sectPr w:rsidR="00F01312" w:rsidRPr="006630B8" w:rsidSect="00E02A0C">
          <w:pgSz w:w="15840" w:h="12240" w:orient="landscape"/>
          <w:pgMar w:top="1440" w:right="1440" w:bottom="1440" w:left="1440" w:header="720" w:footer="720" w:gutter="0"/>
          <w:cols w:space="720"/>
          <w:docGrid w:linePitch="360"/>
        </w:sectPr>
      </w:pPr>
    </w:p>
    <w:sdt>
      <w:sdtPr>
        <w:rPr>
          <w:rFonts w:ascii="Verdana" w:hAnsi="Verdana"/>
          <w:b/>
          <w:color w:val="2F5496" w:themeColor="accent5" w:themeShade="BF"/>
          <w:sz w:val="32"/>
          <w:szCs w:val="32"/>
        </w:rPr>
        <w:id w:val="1811126915"/>
        <w:docPartObj>
          <w:docPartGallery w:val="Table of Contents"/>
          <w:docPartUnique/>
        </w:docPartObj>
      </w:sdtPr>
      <w:sdtEndPr>
        <w:rPr>
          <w:b w:val="0"/>
          <w:bCs/>
          <w:noProof/>
          <w:color w:val="auto"/>
        </w:rPr>
      </w:sdtEndPr>
      <w:sdtContent>
        <w:p w14:paraId="0CA0778E" w14:textId="2913297D" w:rsidR="00306B4F" w:rsidRPr="00EE307C" w:rsidRDefault="00CF51E8" w:rsidP="00306B4F">
          <w:pPr>
            <w:rPr>
              <w:rFonts w:ascii="Verdana" w:hAnsi="Verdana"/>
              <w:b/>
              <w:color w:val="2F5496" w:themeColor="accent5" w:themeShade="BF"/>
              <w:sz w:val="32"/>
              <w:szCs w:val="32"/>
            </w:rPr>
          </w:pPr>
          <w:r>
            <w:rPr>
              <w:rFonts w:ascii="Verdana" w:hAnsi="Verdana"/>
              <w:b/>
              <w:color w:val="2F5496" w:themeColor="accent5" w:themeShade="BF"/>
              <w:sz w:val="32"/>
            </w:rPr>
            <w:t>Turinys</w:t>
          </w:r>
        </w:p>
        <w:p w14:paraId="046794FE" w14:textId="72814788" w:rsidR="006630B8" w:rsidRPr="006630B8" w:rsidRDefault="009F3CA7" w:rsidP="009F3CA7">
          <w:pPr>
            <w:tabs>
              <w:tab w:val="left" w:pos="1557"/>
            </w:tabs>
            <w:rPr>
              <w:rFonts w:ascii="Verdana" w:hAnsi="Verdana"/>
              <w:b/>
              <w:color w:val="0070C0"/>
              <w:sz w:val="32"/>
              <w:szCs w:val="32"/>
            </w:rPr>
          </w:pPr>
          <w:r>
            <w:tab/>
          </w:r>
        </w:p>
        <w:p w14:paraId="285DBE10" w14:textId="77777777" w:rsidR="00AF65B5" w:rsidRPr="00AF65B5" w:rsidRDefault="00CF51E8">
          <w:pPr>
            <w:pStyle w:val="TOC1"/>
            <w:tabs>
              <w:tab w:val="left" w:pos="440"/>
              <w:tab w:val="right" w:leader="dot" w:pos="12950"/>
            </w:tabs>
            <w:rPr>
              <w:rFonts w:eastAsiaTheme="minorEastAsia"/>
              <w:noProof/>
              <w:sz w:val="32"/>
              <w:szCs w:val="32"/>
              <w:lang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8957124" w:history="1">
            <w:r w:rsidR="00AF65B5" w:rsidRPr="00AF65B5">
              <w:rPr>
                <w:rStyle w:val="Hyperlink"/>
                <w:noProof/>
                <w:sz w:val="32"/>
                <w:szCs w:val="32"/>
              </w:rPr>
              <w:t>1.</w:t>
            </w:r>
            <w:r w:rsidR="00AF65B5" w:rsidRPr="00AF65B5">
              <w:rPr>
                <w:rFonts w:eastAsiaTheme="minorEastAsia"/>
                <w:noProof/>
                <w:sz w:val="32"/>
                <w:szCs w:val="32"/>
                <w:lang w:bidi="ar-SA"/>
              </w:rPr>
              <w:tab/>
            </w:r>
            <w:r w:rsidR="00AF65B5" w:rsidRPr="00AF65B5">
              <w:rPr>
                <w:rStyle w:val="Hyperlink"/>
                <w:noProof/>
                <w:sz w:val="32"/>
                <w:szCs w:val="32"/>
              </w:rPr>
              <w:t>Pareigybės</w:t>
            </w:r>
            <w:r w:rsidR="00AF65B5" w:rsidRPr="00AF65B5">
              <w:rPr>
                <w:noProof/>
                <w:webHidden/>
                <w:sz w:val="32"/>
                <w:szCs w:val="32"/>
              </w:rPr>
              <w:tab/>
            </w:r>
            <w:r w:rsidR="00AF65B5" w:rsidRPr="00AF65B5">
              <w:rPr>
                <w:noProof/>
                <w:webHidden/>
                <w:sz w:val="32"/>
                <w:szCs w:val="32"/>
              </w:rPr>
              <w:fldChar w:fldCharType="begin"/>
            </w:r>
            <w:r w:rsidR="00AF65B5" w:rsidRPr="00AF65B5">
              <w:rPr>
                <w:noProof/>
                <w:webHidden/>
                <w:sz w:val="32"/>
                <w:szCs w:val="32"/>
              </w:rPr>
              <w:instrText xml:space="preserve"> PAGEREF _Toc508957124 \h </w:instrText>
            </w:r>
            <w:r w:rsidR="00AF65B5" w:rsidRPr="00AF65B5">
              <w:rPr>
                <w:noProof/>
                <w:webHidden/>
                <w:sz w:val="32"/>
                <w:szCs w:val="32"/>
              </w:rPr>
            </w:r>
            <w:r w:rsidR="00AF65B5" w:rsidRPr="00AF65B5">
              <w:rPr>
                <w:noProof/>
                <w:webHidden/>
                <w:sz w:val="32"/>
                <w:szCs w:val="32"/>
              </w:rPr>
              <w:fldChar w:fldCharType="separate"/>
            </w:r>
            <w:r w:rsidR="00D7515E">
              <w:rPr>
                <w:noProof/>
                <w:webHidden/>
                <w:sz w:val="32"/>
                <w:szCs w:val="32"/>
              </w:rPr>
              <w:t>4</w:t>
            </w:r>
            <w:r w:rsidR="00AF65B5" w:rsidRPr="00AF65B5">
              <w:rPr>
                <w:noProof/>
                <w:webHidden/>
                <w:sz w:val="32"/>
                <w:szCs w:val="32"/>
              </w:rPr>
              <w:fldChar w:fldCharType="end"/>
            </w:r>
          </w:hyperlink>
        </w:p>
        <w:p w14:paraId="2F512908" w14:textId="77777777" w:rsidR="00AF65B5" w:rsidRPr="00AF65B5" w:rsidRDefault="00D7515E">
          <w:pPr>
            <w:pStyle w:val="TOC1"/>
            <w:tabs>
              <w:tab w:val="left" w:pos="440"/>
              <w:tab w:val="right" w:leader="dot" w:pos="12950"/>
            </w:tabs>
            <w:rPr>
              <w:rFonts w:eastAsiaTheme="minorEastAsia"/>
              <w:noProof/>
              <w:sz w:val="32"/>
              <w:szCs w:val="32"/>
              <w:lang w:bidi="ar-SA"/>
            </w:rPr>
          </w:pPr>
          <w:hyperlink w:anchor="_Toc508957125" w:history="1">
            <w:r w:rsidR="00AF65B5" w:rsidRPr="00AF65B5">
              <w:rPr>
                <w:rStyle w:val="Hyperlink"/>
                <w:noProof/>
                <w:sz w:val="32"/>
                <w:szCs w:val="32"/>
              </w:rPr>
              <w:t>2.</w:t>
            </w:r>
            <w:r w:rsidR="00AF65B5" w:rsidRPr="00AF65B5">
              <w:rPr>
                <w:rFonts w:eastAsiaTheme="minorEastAsia"/>
                <w:noProof/>
                <w:sz w:val="32"/>
                <w:szCs w:val="32"/>
                <w:lang w:bidi="ar-SA"/>
              </w:rPr>
              <w:tab/>
            </w:r>
            <w:r w:rsidR="00AF65B5" w:rsidRPr="00AF65B5">
              <w:rPr>
                <w:rStyle w:val="Hyperlink"/>
                <w:noProof/>
                <w:sz w:val="32"/>
                <w:szCs w:val="32"/>
              </w:rPr>
              <w:t>Uždu</w:t>
            </w:r>
            <w:bookmarkStart w:id="0" w:name="_GoBack"/>
            <w:bookmarkEnd w:id="0"/>
            <w:r w:rsidR="00AF65B5" w:rsidRPr="00AF65B5">
              <w:rPr>
                <w:rStyle w:val="Hyperlink"/>
                <w:noProof/>
                <w:sz w:val="32"/>
                <w:szCs w:val="32"/>
              </w:rPr>
              <w:t>oties dalys</w:t>
            </w:r>
            <w:r w:rsidR="00AF65B5" w:rsidRPr="00AF65B5">
              <w:rPr>
                <w:noProof/>
                <w:webHidden/>
                <w:sz w:val="32"/>
                <w:szCs w:val="32"/>
              </w:rPr>
              <w:tab/>
            </w:r>
            <w:r w:rsidR="00AF65B5" w:rsidRPr="00AF65B5">
              <w:rPr>
                <w:noProof/>
                <w:webHidden/>
                <w:sz w:val="32"/>
                <w:szCs w:val="32"/>
              </w:rPr>
              <w:fldChar w:fldCharType="begin"/>
            </w:r>
            <w:r w:rsidR="00AF65B5" w:rsidRPr="00AF65B5">
              <w:rPr>
                <w:noProof/>
                <w:webHidden/>
                <w:sz w:val="32"/>
                <w:szCs w:val="32"/>
              </w:rPr>
              <w:instrText xml:space="preserve"> PAGEREF _Toc508957125 \h </w:instrText>
            </w:r>
            <w:r w:rsidR="00AF65B5" w:rsidRPr="00AF65B5">
              <w:rPr>
                <w:noProof/>
                <w:webHidden/>
                <w:sz w:val="32"/>
                <w:szCs w:val="32"/>
              </w:rPr>
            </w:r>
            <w:r w:rsidR="00AF65B5" w:rsidRPr="00AF65B5">
              <w:rPr>
                <w:noProof/>
                <w:webHidden/>
                <w:sz w:val="32"/>
                <w:szCs w:val="32"/>
              </w:rPr>
              <w:fldChar w:fldCharType="separate"/>
            </w:r>
            <w:r>
              <w:rPr>
                <w:noProof/>
                <w:webHidden/>
                <w:sz w:val="32"/>
                <w:szCs w:val="32"/>
              </w:rPr>
              <w:t>5</w:t>
            </w:r>
            <w:r w:rsidR="00AF65B5" w:rsidRPr="00AF65B5">
              <w:rPr>
                <w:noProof/>
                <w:webHidden/>
                <w:sz w:val="32"/>
                <w:szCs w:val="32"/>
              </w:rPr>
              <w:fldChar w:fldCharType="end"/>
            </w:r>
          </w:hyperlink>
        </w:p>
        <w:p w14:paraId="579FDABE" w14:textId="77777777" w:rsidR="00AF65B5" w:rsidRPr="00AF65B5" w:rsidRDefault="00D7515E">
          <w:pPr>
            <w:pStyle w:val="TOC1"/>
            <w:tabs>
              <w:tab w:val="left" w:pos="440"/>
              <w:tab w:val="right" w:leader="dot" w:pos="12950"/>
            </w:tabs>
            <w:rPr>
              <w:rFonts w:eastAsiaTheme="minorEastAsia"/>
              <w:noProof/>
              <w:sz w:val="32"/>
              <w:szCs w:val="32"/>
              <w:lang w:bidi="ar-SA"/>
            </w:rPr>
          </w:pPr>
          <w:hyperlink w:anchor="_Toc508957126" w:history="1">
            <w:r w:rsidR="00AF65B5" w:rsidRPr="00AF65B5">
              <w:rPr>
                <w:rStyle w:val="Hyperlink"/>
                <w:noProof/>
                <w:sz w:val="32"/>
                <w:szCs w:val="32"/>
              </w:rPr>
              <w:t>3.</w:t>
            </w:r>
            <w:r w:rsidR="00AF65B5" w:rsidRPr="00AF65B5">
              <w:rPr>
                <w:rFonts w:eastAsiaTheme="minorEastAsia"/>
                <w:noProof/>
                <w:sz w:val="32"/>
                <w:szCs w:val="32"/>
                <w:lang w:bidi="ar-SA"/>
              </w:rPr>
              <w:tab/>
            </w:r>
            <w:r w:rsidR="00AF65B5" w:rsidRPr="00AF65B5">
              <w:rPr>
                <w:rStyle w:val="Hyperlink"/>
                <w:noProof/>
                <w:sz w:val="32"/>
                <w:szCs w:val="32"/>
              </w:rPr>
              <w:t>Kvalifikacijos skalė</w:t>
            </w:r>
            <w:r w:rsidR="00AF65B5" w:rsidRPr="00AF65B5">
              <w:rPr>
                <w:noProof/>
                <w:webHidden/>
                <w:sz w:val="32"/>
                <w:szCs w:val="32"/>
              </w:rPr>
              <w:tab/>
            </w:r>
            <w:r w:rsidR="00AF65B5" w:rsidRPr="00AF65B5">
              <w:rPr>
                <w:noProof/>
                <w:webHidden/>
                <w:sz w:val="32"/>
                <w:szCs w:val="32"/>
              </w:rPr>
              <w:fldChar w:fldCharType="begin"/>
            </w:r>
            <w:r w:rsidR="00AF65B5" w:rsidRPr="00AF65B5">
              <w:rPr>
                <w:noProof/>
                <w:webHidden/>
                <w:sz w:val="32"/>
                <w:szCs w:val="32"/>
              </w:rPr>
              <w:instrText xml:space="preserve"> PAGEREF _Toc508957126 \h </w:instrText>
            </w:r>
            <w:r w:rsidR="00AF65B5" w:rsidRPr="00AF65B5">
              <w:rPr>
                <w:noProof/>
                <w:webHidden/>
                <w:sz w:val="32"/>
                <w:szCs w:val="32"/>
              </w:rPr>
            </w:r>
            <w:r w:rsidR="00AF65B5" w:rsidRPr="00AF65B5">
              <w:rPr>
                <w:noProof/>
                <w:webHidden/>
                <w:sz w:val="32"/>
                <w:szCs w:val="32"/>
              </w:rPr>
              <w:fldChar w:fldCharType="separate"/>
            </w:r>
            <w:r>
              <w:rPr>
                <w:noProof/>
                <w:webHidden/>
                <w:sz w:val="32"/>
                <w:szCs w:val="32"/>
              </w:rPr>
              <w:t>6</w:t>
            </w:r>
            <w:r w:rsidR="00AF65B5" w:rsidRPr="00AF65B5">
              <w:rPr>
                <w:noProof/>
                <w:webHidden/>
                <w:sz w:val="32"/>
                <w:szCs w:val="32"/>
              </w:rPr>
              <w:fldChar w:fldCharType="end"/>
            </w:r>
          </w:hyperlink>
        </w:p>
        <w:p w14:paraId="2A9785C3" w14:textId="77777777" w:rsidR="00AF65B5" w:rsidRPr="00AF65B5" w:rsidRDefault="00D7515E">
          <w:pPr>
            <w:pStyle w:val="TOC1"/>
            <w:tabs>
              <w:tab w:val="left" w:pos="440"/>
              <w:tab w:val="right" w:leader="dot" w:pos="12950"/>
            </w:tabs>
            <w:rPr>
              <w:rFonts w:eastAsiaTheme="minorEastAsia"/>
              <w:noProof/>
              <w:sz w:val="32"/>
              <w:szCs w:val="32"/>
              <w:lang w:bidi="ar-SA"/>
            </w:rPr>
          </w:pPr>
          <w:hyperlink w:anchor="_Toc508957127" w:history="1">
            <w:r w:rsidR="00AF65B5" w:rsidRPr="00AF65B5">
              <w:rPr>
                <w:rStyle w:val="Hyperlink"/>
                <w:noProof/>
                <w:sz w:val="32"/>
                <w:szCs w:val="32"/>
              </w:rPr>
              <w:t>4.</w:t>
            </w:r>
            <w:r w:rsidR="00AF65B5" w:rsidRPr="00AF65B5">
              <w:rPr>
                <w:rFonts w:eastAsiaTheme="minorEastAsia"/>
                <w:noProof/>
                <w:sz w:val="32"/>
                <w:szCs w:val="32"/>
                <w:lang w:bidi="ar-SA"/>
              </w:rPr>
              <w:tab/>
            </w:r>
            <w:r w:rsidR="00AF65B5" w:rsidRPr="00AF65B5">
              <w:rPr>
                <w:rStyle w:val="Hyperlink"/>
                <w:noProof/>
                <w:sz w:val="32"/>
                <w:szCs w:val="32"/>
              </w:rPr>
              <w:t>Veiklos kompetencijos</w:t>
            </w:r>
            <w:r w:rsidR="00AF65B5" w:rsidRPr="00AF65B5">
              <w:rPr>
                <w:noProof/>
                <w:webHidden/>
                <w:sz w:val="32"/>
                <w:szCs w:val="32"/>
              </w:rPr>
              <w:tab/>
            </w:r>
            <w:r w:rsidR="00AF65B5" w:rsidRPr="00AF65B5">
              <w:rPr>
                <w:noProof/>
                <w:webHidden/>
                <w:sz w:val="32"/>
                <w:szCs w:val="32"/>
              </w:rPr>
              <w:fldChar w:fldCharType="begin"/>
            </w:r>
            <w:r w:rsidR="00AF65B5" w:rsidRPr="00AF65B5">
              <w:rPr>
                <w:noProof/>
                <w:webHidden/>
                <w:sz w:val="32"/>
                <w:szCs w:val="32"/>
              </w:rPr>
              <w:instrText xml:space="preserve"> PAGEREF _Toc508957127 \h </w:instrText>
            </w:r>
            <w:r w:rsidR="00AF65B5" w:rsidRPr="00AF65B5">
              <w:rPr>
                <w:noProof/>
                <w:webHidden/>
                <w:sz w:val="32"/>
                <w:szCs w:val="32"/>
              </w:rPr>
            </w:r>
            <w:r w:rsidR="00AF65B5" w:rsidRPr="00AF65B5">
              <w:rPr>
                <w:noProof/>
                <w:webHidden/>
                <w:sz w:val="32"/>
                <w:szCs w:val="32"/>
              </w:rPr>
              <w:fldChar w:fldCharType="separate"/>
            </w:r>
            <w:r>
              <w:rPr>
                <w:noProof/>
                <w:webHidden/>
                <w:sz w:val="32"/>
                <w:szCs w:val="32"/>
              </w:rPr>
              <w:t>8</w:t>
            </w:r>
            <w:r w:rsidR="00AF65B5" w:rsidRPr="00AF65B5">
              <w:rPr>
                <w:noProof/>
                <w:webHidden/>
                <w:sz w:val="32"/>
                <w:szCs w:val="32"/>
              </w:rPr>
              <w:fldChar w:fldCharType="end"/>
            </w:r>
          </w:hyperlink>
        </w:p>
        <w:p w14:paraId="11F36269" w14:textId="77777777" w:rsidR="00AF65B5" w:rsidRPr="00AF65B5" w:rsidRDefault="00D7515E">
          <w:pPr>
            <w:pStyle w:val="TOC1"/>
            <w:tabs>
              <w:tab w:val="left" w:pos="440"/>
              <w:tab w:val="right" w:leader="dot" w:pos="12950"/>
            </w:tabs>
            <w:rPr>
              <w:rFonts w:eastAsiaTheme="minorEastAsia"/>
              <w:noProof/>
              <w:sz w:val="32"/>
              <w:szCs w:val="32"/>
              <w:lang w:bidi="ar-SA"/>
            </w:rPr>
          </w:pPr>
          <w:hyperlink w:anchor="_Toc508957128" w:history="1">
            <w:r w:rsidR="00AF65B5" w:rsidRPr="00AF65B5">
              <w:rPr>
                <w:rStyle w:val="Hyperlink"/>
                <w:noProof/>
                <w:sz w:val="32"/>
                <w:szCs w:val="32"/>
              </w:rPr>
              <w:t>5.</w:t>
            </w:r>
            <w:r w:rsidR="00AF65B5" w:rsidRPr="00AF65B5">
              <w:rPr>
                <w:rFonts w:eastAsiaTheme="minorEastAsia"/>
                <w:noProof/>
                <w:sz w:val="32"/>
                <w:szCs w:val="32"/>
                <w:lang w:bidi="ar-SA"/>
              </w:rPr>
              <w:tab/>
            </w:r>
            <w:r w:rsidR="00AF65B5" w:rsidRPr="00AF65B5">
              <w:rPr>
                <w:rStyle w:val="Hyperlink"/>
                <w:noProof/>
                <w:sz w:val="32"/>
                <w:szCs w:val="32"/>
              </w:rPr>
              <w:t>Vadovavimo kompetencijos</w:t>
            </w:r>
            <w:r w:rsidR="00AF65B5" w:rsidRPr="00AF65B5">
              <w:rPr>
                <w:noProof/>
                <w:webHidden/>
                <w:sz w:val="32"/>
                <w:szCs w:val="32"/>
              </w:rPr>
              <w:tab/>
            </w:r>
            <w:r w:rsidR="00AF65B5" w:rsidRPr="00AF65B5">
              <w:rPr>
                <w:noProof/>
                <w:webHidden/>
                <w:sz w:val="32"/>
                <w:szCs w:val="32"/>
              </w:rPr>
              <w:fldChar w:fldCharType="begin"/>
            </w:r>
            <w:r w:rsidR="00AF65B5" w:rsidRPr="00AF65B5">
              <w:rPr>
                <w:noProof/>
                <w:webHidden/>
                <w:sz w:val="32"/>
                <w:szCs w:val="32"/>
              </w:rPr>
              <w:instrText xml:space="preserve"> PAGEREF _Toc508957128 \h </w:instrText>
            </w:r>
            <w:r w:rsidR="00AF65B5" w:rsidRPr="00AF65B5">
              <w:rPr>
                <w:noProof/>
                <w:webHidden/>
                <w:sz w:val="32"/>
                <w:szCs w:val="32"/>
              </w:rPr>
            </w:r>
            <w:r w:rsidR="00AF65B5" w:rsidRPr="00AF65B5">
              <w:rPr>
                <w:noProof/>
                <w:webHidden/>
                <w:sz w:val="32"/>
                <w:szCs w:val="32"/>
              </w:rPr>
              <w:fldChar w:fldCharType="separate"/>
            </w:r>
            <w:r>
              <w:rPr>
                <w:noProof/>
                <w:webHidden/>
                <w:sz w:val="32"/>
                <w:szCs w:val="32"/>
              </w:rPr>
              <w:t>9</w:t>
            </w:r>
            <w:r w:rsidR="00AF65B5" w:rsidRPr="00AF65B5">
              <w:rPr>
                <w:noProof/>
                <w:webHidden/>
                <w:sz w:val="32"/>
                <w:szCs w:val="32"/>
              </w:rPr>
              <w:fldChar w:fldCharType="end"/>
            </w:r>
          </w:hyperlink>
        </w:p>
        <w:p w14:paraId="4112FE15" w14:textId="77777777" w:rsidR="00AF65B5" w:rsidRDefault="00D7515E">
          <w:pPr>
            <w:pStyle w:val="TOC1"/>
            <w:tabs>
              <w:tab w:val="left" w:pos="440"/>
              <w:tab w:val="right" w:leader="dot" w:pos="12950"/>
            </w:tabs>
            <w:rPr>
              <w:rFonts w:eastAsiaTheme="minorEastAsia"/>
              <w:noProof/>
              <w:lang w:bidi="ar-SA"/>
            </w:rPr>
          </w:pPr>
          <w:hyperlink w:anchor="_Toc508957129" w:history="1">
            <w:r w:rsidR="00AF65B5" w:rsidRPr="00AF65B5">
              <w:rPr>
                <w:rStyle w:val="Hyperlink"/>
                <w:noProof/>
                <w:sz w:val="32"/>
                <w:szCs w:val="32"/>
              </w:rPr>
              <w:t>6.</w:t>
            </w:r>
            <w:r w:rsidR="00AF65B5" w:rsidRPr="00AF65B5">
              <w:rPr>
                <w:rFonts w:eastAsiaTheme="minorEastAsia"/>
                <w:noProof/>
                <w:sz w:val="32"/>
                <w:szCs w:val="32"/>
                <w:lang w:bidi="ar-SA"/>
              </w:rPr>
              <w:tab/>
            </w:r>
            <w:r w:rsidR="00AF65B5" w:rsidRPr="00AF65B5">
              <w:rPr>
                <w:rStyle w:val="Hyperlink"/>
                <w:noProof/>
                <w:sz w:val="32"/>
                <w:szCs w:val="32"/>
              </w:rPr>
              <w:t>Profesinės kompetencijos</w:t>
            </w:r>
            <w:r w:rsidR="00AF65B5" w:rsidRPr="00AF65B5">
              <w:rPr>
                <w:noProof/>
                <w:webHidden/>
                <w:sz w:val="32"/>
                <w:szCs w:val="32"/>
              </w:rPr>
              <w:tab/>
            </w:r>
            <w:r w:rsidR="00AF65B5" w:rsidRPr="00AF65B5">
              <w:rPr>
                <w:noProof/>
                <w:webHidden/>
                <w:sz w:val="32"/>
                <w:szCs w:val="32"/>
              </w:rPr>
              <w:fldChar w:fldCharType="begin"/>
            </w:r>
            <w:r w:rsidR="00AF65B5" w:rsidRPr="00AF65B5">
              <w:rPr>
                <w:noProof/>
                <w:webHidden/>
                <w:sz w:val="32"/>
                <w:szCs w:val="32"/>
              </w:rPr>
              <w:instrText xml:space="preserve"> PAGEREF _Toc508957129 \h </w:instrText>
            </w:r>
            <w:r w:rsidR="00AF65B5" w:rsidRPr="00AF65B5">
              <w:rPr>
                <w:noProof/>
                <w:webHidden/>
                <w:sz w:val="32"/>
                <w:szCs w:val="32"/>
              </w:rPr>
            </w:r>
            <w:r w:rsidR="00AF65B5" w:rsidRPr="00AF65B5">
              <w:rPr>
                <w:noProof/>
                <w:webHidden/>
                <w:sz w:val="32"/>
                <w:szCs w:val="32"/>
              </w:rPr>
              <w:fldChar w:fldCharType="separate"/>
            </w:r>
            <w:r>
              <w:rPr>
                <w:noProof/>
                <w:webHidden/>
                <w:sz w:val="32"/>
                <w:szCs w:val="32"/>
              </w:rPr>
              <w:t>13</w:t>
            </w:r>
            <w:r w:rsidR="00AF65B5" w:rsidRPr="00AF65B5">
              <w:rPr>
                <w:noProof/>
                <w:webHidden/>
                <w:sz w:val="32"/>
                <w:szCs w:val="32"/>
              </w:rPr>
              <w:fldChar w:fldCharType="end"/>
            </w:r>
          </w:hyperlink>
        </w:p>
        <w:p w14:paraId="6633616F" w14:textId="77777777" w:rsidR="00D84CED" w:rsidRPr="006630B8"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14:paraId="4A888D52" w14:textId="77777777" w:rsidR="00CF51E8" w:rsidRPr="006630B8" w:rsidRDefault="00CF51E8" w:rsidP="00EE307C">
      <w:pPr>
        <w:pStyle w:val="Heading1"/>
        <w:sectPr w:rsidR="00CF51E8" w:rsidRPr="006630B8" w:rsidSect="00CD1306">
          <w:pgSz w:w="15840" w:h="12240" w:orient="landscape"/>
          <w:pgMar w:top="1440" w:right="1440" w:bottom="1440" w:left="1440" w:header="720" w:footer="720" w:gutter="0"/>
          <w:cols w:space="720"/>
          <w:docGrid w:linePitch="360"/>
        </w:sectPr>
      </w:pPr>
    </w:p>
    <w:p w14:paraId="73A25E46" w14:textId="77777777" w:rsidR="00CD1306" w:rsidRPr="00EE307C" w:rsidRDefault="000C44D2" w:rsidP="00EE307C">
      <w:pPr>
        <w:pStyle w:val="Heading1"/>
      </w:pPr>
      <w:bookmarkStart w:id="1" w:name="_Toc494962277"/>
      <w:bookmarkStart w:id="2" w:name="_Toc508957124"/>
      <w:r>
        <w:lastRenderedPageBreak/>
        <w:t>Pareigybės</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7"/>
        <w:gridCol w:w="3863"/>
        <w:gridCol w:w="1472"/>
        <w:gridCol w:w="6707"/>
      </w:tblGrid>
      <w:tr w:rsidR="007A0134" w:rsidRPr="00520DB2" w14:paraId="1DF8B735" w14:textId="77777777" w:rsidTr="007A0134">
        <w:trPr>
          <w:trHeight w:val="467"/>
        </w:trPr>
        <w:tc>
          <w:tcPr>
            <w:tcW w:w="1966" w:type="pct"/>
            <w:gridSpan w:val="2"/>
            <w:shd w:val="clear" w:color="auto" w:fill="1F4E79" w:themeFill="accent1" w:themeFillShade="80"/>
            <w:vAlign w:val="center"/>
          </w:tcPr>
          <w:p w14:paraId="37079B51" w14:textId="77777777" w:rsidR="007A0134" w:rsidRPr="00520DB2"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Anglų k.</w:t>
            </w:r>
          </w:p>
        </w:tc>
        <w:tc>
          <w:tcPr>
            <w:tcW w:w="3034" w:type="pct"/>
            <w:gridSpan w:val="2"/>
            <w:shd w:val="clear" w:color="auto" w:fill="1F4E79" w:themeFill="accent1" w:themeFillShade="80"/>
            <w:vAlign w:val="center"/>
          </w:tcPr>
          <w:p w14:paraId="39DE3DE1" w14:textId="77777777" w:rsidR="007A0134" w:rsidRPr="00520DB2"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Lietuvių k.</w:t>
            </w:r>
          </w:p>
        </w:tc>
      </w:tr>
      <w:tr w:rsidR="00AF65B5" w:rsidRPr="00520DB2" w14:paraId="70439D3A" w14:textId="77777777" w:rsidTr="00AF65B5">
        <w:trPr>
          <w:trHeight w:val="440"/>
        </w:trPr>
        <w:tc>
          <w:tcPr>
            <w:tcW w:w="533" w:type="pct"/>
            <w:shd w:val="clear" w:color="auto" w:fill="F2F2F2" w:themeFill="background1" w:themeFillShade="F2"/>
            <w:vAlign w:val="center"/>
          </w:tcPr>
          <w:p w14:paraId="69993741" w14:textId="4C96D07D" w:rsidR="00AF65B5" w:rsidRPr="00520DB2" w:rsidRDefault="00AF65B5" w:rsidP="003928BC">
            <w:pPr>
              <w:spacing w:after="0"/>
              <w:rPr>
                <w:rFonts w:ascii="Verdana" w:hAnsi="Verdana" w:cstheme="minorHAnsi"/>
                <w:sz w:val="20"/>
                <w:szCs w:val="20"/>
              </w:rPr>
            </w:pPr>
            <w:r w:rsidRPr="00520DB2">
              <w:rPr>
                <w:rFonts w:ascii="Verdana" w:hAnsi="Verdana" w:cstheme="minorHAnsi"/>
                <w:sz w:val="20"/>
                <w:szCs w:val="20"/>
              </w:rPr>
              <w:t>Job Role</w:t>
            </w:r>
          </w:p>
        </w:tc>
        <w:tc>
          <w:tcPr>
            <w:tcW w:w="1433" w:type="pct"/>
            <w:shd w:val="clear" w:color="auto" w:fill="F2F2F2" w:themeFill="background1" w:themeFillShade="F2"/>
            <w:vAlign w:val="center"/>
          </w:tcPr>
          <w:p w14:paraId="35E9B200" w14:textId="50C93715" w:rsidR="00AF65B5" w:rsidRPr="00520DB2" w:rsidRDefault="00AF65B5" w:rsidP="003928BC">
            <w:pPr>
              <w:spacing w:after="0"/>
              <w:rPr>
                <w:rFonts w:ascii="Verdana" w:hAnsi="Verdana" w:cstheme="minorHAnsi"/>
                <w:sz w:val="20"/>
                <w:szCs w:val="20"/>
              </w:rPr>
            </w:pPr>
            <w:r w:rsidRPr="00520DB2">
              <w:rPr>
                <w:rFonts w:ascii="Verdana" w:hAnsi="Verdana" w:cstheme="minorHAnsi"/>
                <w:sz w:val="20"/>
                <w:szCs w:val="20"/>
              </w:rPr>
              <w:t>Description</w:t>
            </w:r>
          </w:p>
        </w:tc>
        <w:tc>
          <w:tcPr>
            <w:tcW w:w="546" w:type="pct"/>
            <w:shd w:val="clear" w:color="auto" w:fill="F2F2F2" w:themeFill="background1" w:themeFillShade="F2"/>
            <w:vAlign w:val="center"/>
          </w:tcPr>
          <w:p w14:paraId="615E675D" w14:textId="39AEA00F" w:rsidR="00AF65B5" w:rsidRPr="00520DB2" w:rsidRDefault="00AF65B5"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Pareigybė</w:t>
            </w:r>
          </w:p>
        </w:tc>
        <w:tc>
          <w:tcPr>
            <w:tcW w:w="2488" w:type="pct"/>
            <w:shd w:val="clear" w:color="auto" w:fill="F2F2F2" w:themeFill="background1" w:themeFillShade="F2"/>
            <w:vAlign w:val="center"/>
          </w:tcPr>
          <w:p w14:paraId="7DB051EB" w14:textId="7B3F2C66" w:rsidR="00AF65B5" w:rsidRPr="00520DB2" w:rsidRDefault="00AF65B5"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Aprašymas</w:t>
            </w:r>
          </w:p>
        </w:tc>
      </w:tr>
      <w:tr w:rsidR="00AF65B5" w:rsidRPr="00520DB2" w14:paraId="68CF39B9" w14:textId="77777777" w:rsidTr="00EB30D6">
        <w:trPr>
          <w:trHeight w:val="1250"/>
        </w:trPr>
        <w:tc>
          <w:tcPr>
            <w:tcW w:w="533" w:type="pct"/>
            <w:shd w:val="clear" w:color="000000" w:fill="FFFFFF"/>
            <w:vAlign w:val="center"/>
          </w:tcPr>
          <w:p w14:paraId="6CF3B9D2" w14:textId="5252FB24" w:rsidR="00AF65B5" w:rsidRPr="00520DB2" w:rsidRDefault="00AF65B5" w:rsidP="003928BC">
            <w:pPr>
              <w:spacing w:after="0"/>
              <w:rPr>
                <w:rFonts w:ascii="Verdana" w:hAnsi="Verdana" w:cstheme="minorHAnsi"/>
                <w:sz w:val="20"/>
                <w:szCs w:val="20"/>
              </w:rPr>
            </w:pPr>
            <w:r w:rsidRPr="00520DB2">
              <w:rPr>
                <w:rFonts w:ascii="Verdana" w:hAnsi="Verdana" w:cstheme="minorHAnsi"/>
                <w:sz w:val="20"/>
                <w:szCs w:val="20"/>
              </w:rPr>
              <w:t>Decision-making level</w:t>
            </w:r>
          </w:p>
        </w:tc>
        <w:tc>
          <w:tcPr>
            <w:tcW w:w="1433" w:type="pct"/>
            <w:shd w:val="clear" w:color="000000" w:fill="FFFFFF"/>
            <w:vAlign w:val="center"/>
          </w:tcPr>
          <w:p w14:paraId="5D2CA1F3" w14:textId="54797E1A" w:rsidR="00AF65B5" w:rsidRPr="00520DB2" w:rsidRDefault="00AF65B5" w:rsidP="003928BC">
            <w:pPr>
              <w:spacing w:after="0"/>
              <w:rPr>
                <w:rFonts w:ascii="Verdana" w:hAnsi="Verdana" w:cstheme="minorHAnsi"/>
                <w:sz w:val="20"/>
                <w:szCs w:val="20"/>
              </w:rPr>
            </w:pPr>
            <w:r w:rsidRPr="00520DB2">
              <w:rPr>
                <w:rFonts w:ascii="Verdana" w:hAnsi="Verdana" w:cstheme="minorHAnsi"/>
                <w:sz w:val="20"/>
                <w:szCs w:val="20"/>
              </w:rPr>
              <w:t>This is the head of the organization or persons that act on relatively high strategic management levels</w:t>
            </w:r>
          </w:p>
        </w:tc>
        <w:tc>
          <w:tcPr>
            <w:tcW w:w="546" w:type="pct"/>
            <w:shd w:val="clear" w:color="000000" w:fill="FFFFFF"/>
            <w:vAlign w:val="center"/>
          </w:tcPr>
          <w:p w14:paraId="144DE070" w14:textId="419733CD" w:rsidR="00AF65B5" w:rsidRPr="00520DB2" w:rsidRDefault="00AF65B5"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Sprendimų priėmimo lygmuo</w:t>
            </w:r>
          </w:p>
        </w:tc>
        <w:tc>
          <w:tcPr>
            <w:tcW w:w="2488" w:type="pct"/>
            <w:shd w:val="clear" w:color="000000" w:fill="FFFFFF"/>
            <w:vAlign w:val="center"/>
          </w:tcPr>
          <w:p w14:paraId="0AA7F784" w14:textId="60AB04C8" w:rsidR="00AF65B5" w:rsidRPr="00520DB2" w:rsidRDefault="00AF65B5"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Organizacijos vadovas arba palyginti aukštais strateginiais valdymo lygmenimis veikiantys asmenys.</w:t>
            </w:r>
          </w:p>
        </w:tc>
      </w:tr>
      <w:tr w:rsidR="00AF65B5" w:rsidRPr="00520DB2" w14:paraId="5DC80A9D" w14:textId="77777777" w:rsidTr="00EB30D6">
        <w:trPr>
          <w:trHeight w:val="1871"/>
        </w:trPr>
        <w:tc>
          <w:tcPr>
            <w:tcW w:w="533" w:type="pct"/>
            <w:shd w:val="clear" w:color="000000" w:fill="FFFFFF"/>
            <w:vAlign w:val="center"/>
          </w:tcPr>
          <w:p w14:paraId="70E665F1" w14:textId="53E7861C" w:rsidR="00AF65B5" w:rsidRPr="00520DB2" w:rsidRDefault="00AF65B5" w:rsidP="003928BC">
            <w:pPr>
              <w:spacing w:after="0"/>
              <w:rPr>
                <w:rFonts w:ascii="Verdana" w:hAnsi="Verdana" w:cstheme="minorHAnsi"/>
                <w:sz w:val="20"/>
                <w:szCs w:val="20"/>
              </w:rPr>
            </w:pPr>
            <w:r w:rsidRPr="00520DB2">
              <w:rPr>
                <w:rFonts w:ascii="Verdana" w:hAnsi="Verdana" w:cstheme="minorHAnsi"/>
                <w:sz w:val="20"/>
                <w:szCs w:val="20"/>
              </w:rPr>
              <w:t>Supervisory level</w:t>
            </w:r>
          </w:p>
        </w:tc>
        <w:tc>
          <w:tcPr>
            <w:tcW w:w="1433" w:type="pct"/>
            <w:shd w:val="clear" w:color="000000" w:fill="FFFFFF"/>
            <w:vAlign w:val="center"/>
          </w:tcPr>
          <w:p w14:paraId="51E1B26E" w14:textId="7410B1C4" w:rsidR="00AF65B5" w:rsidRPr="00520DB2" w:rsidRDefault="00AF65B5" w:rsidP="00391F02">
            <w:pPr>
              <w:spacing w:after="0"/>
              <w:rPr>
                <w:rFonts w:ascii="Verdana" w:hAnsi="Verdana" w:cstheme="minorHAnsi"/>
                <w:sz w:val="20"/>
                <w:szCs w:val="20"/>
              </w:rPr>
            </w:pPr>
            <w:r w:rsidRPr="00520DB2">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546" w:type="pct"/>
            <w:shd w:val="clear" w:color="000000" w:fill="FFFFFF"/>
            <w:vAlign w:val="center"/>
          </w:tcPr>
          <w:p w14:paraId="5A8704BE" w14:textId="1BE3472C" w:rsidR="00AF65B5" w:rsidRPr="00520DB2" w:rsidRDefault="00AF65B5"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Priežiūros lygmuo</w:t>
            </w:r>
          </w:p>
        </w:tc>
        <w:tc>
          <w:tcPr>
            <w:tcW w:w="2488" w:type="pct"/>
            <w:shd w:val="clear" w:color="000000" w:fill="FFFFFF"/>
            <w:vAlign w:val="center"/>
          </w:tcPr>
          <w:p w14:paraId="08CDE49D" w14:textId="792E26A4" w:rsidR="00AF65B5" w:rsidRPr="00520DB2" w:rsidRDefault="00AF65B5"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Viduriniosios grandies vadovas, atsakingas už žmonių grupę, bet tiesiogiai nedalyvaujantis programos įgyvendinimo veikloje, pvz., organizacijos skyrių vadovai.</w:t>
            </w:r>
          </w:p>
        </w:tc>
      </w:tr>
      <w:tr w:rsidR="00AF65B5" w:rsidRPr="00520DB2" w14:paraId="057E0127" w14:textId="77777777" w:rsidTr="00EB30D6">
        <w:trPr>
          <w:trHeight w:val="1439"/>
        </w:trPr>
        <w:tc>
          <w:tcPr>
            <w:tcW w:w="533" w:type="pct"/>
            <w:shd w:val="clear" w:color="000000" w:fill="FFFFFF"/>
            <w:vAlign w:val="center"/>
          </w:tcPr>
          <w:p w14:paraId="5E4C0FFC" w14:textId="3F80A4FD" w:rsidR="00AF65B5" w:rsidRPr="00520DB2" w:rsidRDefault="00AF65B5" w:rsidP="003928BC">
            <w:pPr>
              <w:spacing w:after="0"/>
              <w:rPr>
                <w:rFonts w:ascii="Verdana" w:hAnsi="Verdana" w:cstheme="minorHAnsi"/>
                <w:sz w:val="20"/>
                <w:szCs w:val="20"/>
              </w:rPr>
            </w:pPr>
            <w:r w:rsidRPr="00520DB2">
              <w:rPr>
                <w:rFonts w:ascii="Verdana" w:hAnsi="Verdana" w:cstheme="minorHAnsi"/>
                <w:sz w:val="20"/>
                <w:szCs w:val="20"/>
              </w:rPr>
              <w:t>Operational level</w:t>
            </w:r>
          </w:p>
        </w:tc>
        <w:tc>
          <w:tcPr>
            <w:tcW w:w="1433" w:type="pct"/>
            <w:shd w:val="clear" w:color="000000" w:fill="FFFFFF"/>
            <w:vAlign w:val="center"/>
          </w:tcPr>
          <w:p w14:paraId="270E266B" w14:textId="45465042" w:rsidR="00AF65B5" w:rsidRPr="00520DB2" w:rsidRDefault="00AF65B5" w:rsidP="003928BC">
            <w:pPr>
              <w:spacing w:after="0"/>
              <w:rPr>
                <w:rFonts w:ascii="Verdana" w:hAnsi="Verdana" w:cstheme="minorHAnsi"/>
                <w:sz w:val="20"/>
                <w:szCs w:val="20"/>
              </w:rPr>
            </w:pPr>
            <w:r w:rsidRPr="00520DB2">
              <w:rPr>
                <w:rFonts w:ascii="Verdana" w:hAnsi="Verdana" w:cstheme="minorHAnsi"/>
                <w:sz w:val="20"/>
                <w:szCs w:val="20"/>
              </w:rPr>
              <w:t>These are the experts that are directly working on the different tasks and sub-tasks within the organization</w:t>
            </w:r>
          </w:p>
        </w:tc>
        <w:tc>
          <w:tcPr>
            <w:tcW w:w="546" w:type="pct"/>
            <w:shd w:val="clear" w:color="000000" w:fill="FFFFFF"/>
            <w:vAlign w:val="center"/>
          </w:tcPr>
          <w:p w14:paraId="64E4919D" w14:textId="7A8D629A" w:rsidR="00AF65B5" w:rsidRPr="00520DB2" w:rsidRDefault="00AF65B5"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Veiklos lygmuo</w:t>
            </w:r>
          </w:p>
        </w:tc>
        <w:tc>
          <w:tcPr>
            <w:tcW w:w="2488" w:type="pct"/>
            <w:shd w:val="clear" w:color="000000" w:fill="FFFFFF"/>
            <w:vAlign w:val="center"/>
          </w:tcPr>
          <w:p w14:paraId="2FB31D76" w14:textId="1D0CA5E8" w:rsidR="00AF65B5" w:rsidRPr="00520DB2" w:rsidRDefault="00AF65B5"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Ekspertai, organizacijoje tiesiogiai dirbantys su įvairiomis užduotimis ir užduočių dalimis.</w:t>
            </w:r>
          </w:p>
        </w:tc>
      </w:tr>
    </w:tbl>
    <w:p w14:paraId="4DFEDB02" w14:textId="77777777" w:rsidR="003928BC" w:rsidRPr="006630B8" w:rsidRDefault="003928BC">
      <w:pPr>
        <w:rPr>
          <w:rFonts w:ascii="Verdana" w:hAnsi="Verdana" w:cstheme="minorHAnsi"/>
          <w:i/>
          <w:sz w:val="32"/>
          <w:szCs w:val="32"/>
        </w:rPr>
      </w:pPr>
    </w:p>
    <w:p w14:paraId="4524AB27"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2AC6BF53" w14:textId="76726EE7" w:rsidR="00CF6967" w:rsidRPr="006630B8" w:rsidRDefault="00640DC1" w:rsidP="00EE307C">
      <w:pPr>
        <w:pStyle w:val="Heading1"/>
      </w:pPr>
      <w:bookmarkStart w:id="3" w:name="_Toc494962278"/>
      <w:bookmarkStart w:id="4" w:name="_Toc508957125"/>
      <w:r>
        <w:lastRenderedPageBreak/>
        <w:t>Užduoties dalys</w:t>
      </w:r>
      <w:bookmarkEnd w:id="3"/>
      <w:bookmarkEnd w:id="4"/>
      <w:r>
        <w:t xml:space="preserve"> </w:t>
      </w:r>
    </w:p>
    <w:tbl>
      <w:tblPr>
        <w:tblW w:w="513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92"/>
        <w:gridCol w:w="7145"/>
      </w:tblGrid>
      <w:tr w:rsidR="00D71900" w:rsidRPr="00520DB2" w14:paraId="51A4F0C9" w14:textId="77777777" w:rsidTr="00640DC1">
        <w:trPr>
          <w:trHeight w:val="559"/>
          <w:tblHeader/>
        </w:trPr>
        <w:tc>
          <w:tcPr>
            <w:tcW w:w="2361" w:type="pct"/>
            <w:shd w:val="clear" w:color="auto" w:fill="44546A" w:themeFill="text2"/>
            <w:vAlign w:val="center"/>
          </w:tcPr>
          <w:p w14:paraId="25A6A9EC"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Anglų k.</w:t>
            </w:r>
          </w:p>
        </w:tc>
        <w:tc>
          <w:tcPr>
            <w:tcW w:w="2639" w:type="pct"/>
            <w:shd w:val="clear" w:color="auto" w:fill="44546A" w:themeFill="text2"/>
            <w:vAlign w:val="center"/>
          </w:tcPr>
          <w:p w14:paraId="05D18340"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Lietuvių k.</w:t>
            </w:r>
          </w:p>
        </w:tc>
      </w:tr>
      <w:tr w:rsidR="00AF65B5" w:rsidRPr="00520DB2" w14:paraId="19F7ECFE" w14:textId="77777777" w:rsidTr="00640DC1">
        <w:trPr>
          <w:trHeight w:val="559"/>
        </w:trPr>
        <w:tc>
          <w:tcPr>
            <w:tcW w:w="2361" w:type="pct"/>
            <w:shd w:val="clear" w:color="000000" w:fill="FFFFFF"/>
            <w:vAlign w:val="center"/>
          </w:tcPr>
          <w:p w14:paraId="3FB6343F" w14:textId="6D3B59FF" w:rsidR="00AF65B5" w:rsidRPr="00520DB2" w:rsidRDefault="00AF65B5"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Audit strategy preparation</w:t>
            </w:r>
          </w:p>
        </w:tc>
        <w:tc>
          <w:tcPr>
            <w:tcW w:w="2639" w:type="pct"/>
            <w:shd w:val="clear" w:color="000000" w:fill="FFFFFF"/>
            <w:vAlign w:val="center"/>
          </w:tcPr>
          <w:p w14:paraId="4BFF3DF0" w14:textId="1BA2AD15" w:rsidR="00AF65B5" w:rsidRPr="00520DB2" w:rsidRDefault="00AF65B5" w:rsidP="000E47BD">
            <w:pPr>
              <w:spacing w:after="0"/>
              <w:rPr>
                <w:rFonts w:ascii="Verdana" w:hAnsi="Verdana" w:cstheme="minorHAnsi"/>
                <w:sz w:val="20"/>
                <w:szCs w:val="32"/>
              </w:rPr>
            </w:pPr>
            <w:r>
              <w:rPr>
                <w:rFonts w:ascii="Verdana" w:hAnsi="Verdana" w:cstheme="minorHAnsi"/>
                <w:sz w:val="20"/>
              </w:rPr>
              <w:t>Audito strategijos rengimas</w:t>
            </w:r>
          </w:p>
        </w:tc>
      </w:tr>
      <w:tr w:rsidR="00AF65B5" w:rsidRPr="00520DB2" w14:paraId="3D411275" w14:textId="77777777" w:rsidTr="00640DC1">
        <w:trPr>
          <w:trHeight w:val="559"/>
        </w:trPr>
        <w:tc>
          <w:tcPr>
            <w:tcW w:w="2361" w:type="pct"/>
            <w:shd w:val="clear" w:color="000000" w:fill="FFFFFF"/>
            <w:vAlign w:val="center"/>
          </w:tcPr>
          <w:p w14:paraId="574B86B7" w14:textId="18F87D9B" w:rsidR="00AF65B5" w:rsidRPr="00520DB2" w:rsidRDefault="00AF65B5"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Risk Assessment</w:t>
            </w:r>
          </w:p>
        </w:tc>
        <w:tc>
          <w:tcPr>
            <w:tcW w:w="2639" w:type="pct"/>
            <w:shd w:val="clear" w:color="000000" w:fill="FFFFFF"/>
            <w:vAlign w:val="center"/>
          </w:tcPr>
          <w:p w14:paraId="077C0E66" w14:textId="4AD6BAF2" w:rsidR="00AF65B5" w:rsidRPr="00520DB2" w:rsidRDefault="00AF65B5" w:rsidP="000E47BD">
            <w:pPr>
              <w:spacing w:after="0"/>
              <w:rPr>
                <w:rFonts w:ascii="Verdana" w:hAnsi="Verdana" w:cstheme="minorHAnsi"/>
                <w:sz w:val="20"/>
                <w:szCs w:val="32"/>
              </w:rPr>
            </w:pPr>
            <w:r>
              <w:rPr>
                <w:rFonts w:ascii="Verdana" w:hAnsi="Verdana" w:cstheme="minorHAnsi"/>
                <w:sz w:val="20"/>
              </w:rPr>
              <w:t>Rizikos vertinimas</w:t>
            </w:r>
          </w:p>
        </w:tc>
      </w:tr>
      <w:tr w:rsidR="00AF65B5" w:rsidRPr="00520DB2" w14:paraId="01B8880F" w14:textId="77777777" w:rsidTr="00640DC1">
        <w:trPr>
          <w:trHeight w:val="559"/>
        </w:trPr>
        <w:tc>
          <w:tcPr>
            <w:tcW w:w="2361" w:type="pct"/>
            <w:shd w:val="clear" w:color="000000" w:fill="FFFFFF"/>
            <w:vAlign w:val="center"/>
          </w:tcPr>
          <w:p w14:paraId="046DDD36" w14:textId="0FF7616D" w:rsidR="00AF65B5" w:rsidRPr="00520DB2" w:rsidRDefault="00AF65B5"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Planning of the Audit</w:t>
            </w:r>
          </w:p>
        </w:tc>
        <w:tc>
          <w:tcPr>
            <w:tcW w:w="2639" w:type="pct"/>
            <w:shd w:val="clear" w:color="000000" w:fill="FFFFFF"/>
            <w:vAlign w:val="center"/>
          </w:tcPr>
          <w:p w14:paraId="05CC17C5" w14:textId="2ACEB839" w:rsidR="00AF65B5" w:rsidRPr="00520DB2" w:rsidRDefault="00AF65B5" w:rsidP="00757D2E">
            <w:pPr>
              <w:spacing w:after="0"/>
              <w:rPr>
                <w:rFonts w:ascii="Verdana" w:hAnsi="Verdana" w:cstheme="minorHAnsi"/>
                <w:sz w:val="20"/>
                <w:szCs w:val="32"/>
              </w:rPr>
            </w:pPr>
            <w:r>
              <w:rPr>
                <w:rFonts w:ascii="Verdana" w:hAnsi="Verdana" w:cstheme="minorHAnsi"/>
                <w:sz w:val="20"/>
              </w:rPr>
              <w:t>Audito planavimas</w:t>
            </w:r>
          </w:p>
        </w:tc>
      </w:tr>
      <w:tr w:rsidR="00AF65B5" w:rsidRPr="00520DB2" w14:paraId="0BCFAE61" w14:textId="77777777" w:rsidTr="00640DC1">
        <w:trPr>
          <w:trHeight w:val="559"/>
        </w:trPr>
        <w:tc>
          <w:tcPr>
            <w:tcW w:w="2361" w:type="pct"/>
            <w:shd w:val="clear" w:color="000000" w:fill="FFFFFF"/>
            <w:vAlign w:val="center"/>
          </w:tcPr>
          <w:p w14:paraId="1F48505D" w14:textId="20615C54" w:rsidR="00AF65B5" w:rsidRPr="00520DB2" w:rsidRDefault="00AF65B5"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audits on systems</w:t>
            </w:r>
          </w:p>
        </w:tc>
        <w:tc>
          <w:tcPr>
            <w:tcW w:w="2639" w:type="pct"/>
            <w:shd w:val="clear" w:color="000000" w:fill="FFFFFF"/>
            <w:vAlign w:val="center"/>
          </w:tcPr>
          <w:p w14:paraId="343FBA02" w14:textId="577E222C" w:rsidR="00AF65B5" w:rsidRPr="00520DB2" w:rsidRDefault="00AF65B5" w:rsidP="00757D2E">
            <w:pPr>
              <w:spacing w:after="0"/>
              <w:rPr>
                <w:rFonts w:ascii="Verdana" w:hAnsi="Verdana" w:cstheme="minorHAnsi"/>
                <w:sz w:val="20"/>
                <w:szCs w:val="32"/>
              </w:rPr>
            </w:pPr>
            <w:r>
              <w:rPr>
                <w:rFonts w:ascii="Verdana" w:hAnsi="Verdana" w:cstheme="minorHAnsi"/>
                <w:sz w:val="20"/>
              </w:rPr>
              <w:t>Sistemų auditų atlikimas</w:t>
            </w:r>
          </w:p>
        </w:tc>
      </w:tr>
      <w:tr w:rsidR="00AF65B5" w:rsidRPr="00520DB2" w14:paraId="046582DC" w14:textId="77777777" w:rsidTr="00640DC1">
        <w:trPr>
          <w:trHeight w:val="559"/>
        </w:trPr>
        <w:tc>
          <w:tcPr>
            <w:tcW w:w="2361" w:type="pct"/>
            <w:shd w:val="clear" w:color="000000" w:fill="FFFFFF"/>
            <w:vAlign w:val="center"/>
          </w:tcPr>
          <w:p w14:paraId="396175F0" w14:textId="521FD22A" w:rsidR="00AF65B5" w:rsidRPr="00520DB2" w:rsidRDefault="00AF65B5"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Accreditation audit</w:t>
            </w:r>
          </w:p>
        </w:tc>
        <w:tc>
          <w:tcPr>
            <w:tcW w:w="2639" w:type="pct"/>
            <w:shd w:val="clear" w:color="000000" w:fill="FFFFFF"/>
            <w:vAlign w:val="center"/>
          </w:tcPr>
          <w:p w14:paraId="6AF64297" w14:textId="1CF1C60E" w:rsidR="00AF65B5" w:rsidRPr="00520DB2" w:rsidRDefault="00AF65B5" w:rsidP="00757D2E">
            <w:pPr>
              <w:spacing w:after="0"/>
              <w:rPr>
                <w:rFonts w:ascii="Verdana" w:hAnsi="Verdana" w:cstheme="minorHAnsi"/>
                <w:sz w:val="20"/>
                <w:szCs w:val="32"/>
              </w:rPr>
            </w:pPr>
            <w:r>
              <w:rPr>
                <w:rFonts w:ascii="Verdana" w:hAnsi="Verdana" w:cstheme="minorHAnsi"/>
                <w:sz w:val="20"/>
              </w:rPr>
              <w:t>Akreditavimo audito atlikimas</w:t>
            </w:r>
          </w:p>
        </w:tc>
      </w:tr>
      <w:tr w:rsidR="00AF65B5" w:rsidRPr="00520DB2" w14:paraId="2560C967" w14:textId="77777777" w:rsidTr="00640DC1">
        <w:trPr>
          <w:trHeight w:val="559"/>
        </w:trPr>
        <w:tc>
          <w:tcPr>
            <w:tcW w:w="2361" w:type="pct"/>
            <w:shd w:val="clear" w:color="000000" w:fill="FFFFFF"/>
            <w:vAlign w:val="center"/>
          </w:tcPr>
          <w:p w14:paraId="4559E9E5" w14:textId="29CE7252" w:rsidR="00AF65B5" w:rsidRPr="00520DB2" w:rsidRDefault="00AF65B5"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Selection of sample of operations</w:t>
            </w:r>
          </w:p>
        </w:tc>
        <w:tc>
          <w:tcPr>
            <w:tcW w:w="2639" w:type="pct"/>
            <w:shd w:val="clear" w:color="000000" w:fill="FFFFFF"/>
            <w:vAlign w:val="center"/>
          </w:tcPr>
          <w:p w14:paraId="256EC3F8" w14:textId="0247D949" w:rsidR="00AF65B5" w:rsidRPr="00520DB2" w:rsidRDefault="00AF65B5" w:rsidP="00757D2E">
            <w:pPr>
              <w:spacing w:after="0"/>
              <w:rPr>
                <w:rFonts w:ascii="Verdana" w:hAnsi="Verdana" w:cstheme="minorHAnsi"/>
                <w:sz w:val="20"/>
                <w:szCs w:val="32"/>
              </w:rPr>
            </w:pPr>
            <w:r>
              <w:rPr>
                <w:rFonts w:ascii="Verdana" w:hAnsi="Verdana" w:cstheme="minorHAnsi"/>
                <w:sz w:val="20"/>
              </w:rPr>
              <w:t>Veiksmų imties atranka</w:t>
            </w:r>
          </w:p>
        </w:tc>
      </w:tr>
      <w:tr w:rsidR="00AF65B5" w:rsidRPr="00520DB2" w14:paraId="5F57EAD2" w14:textId="77777777" w:rsidTr="00640DC1">
        <w:trPr>
          <w:trHeight w:val="559"/>
        </w:trPr>
        <w:tc>
          <w:tcPr>
            <w:tcW w:w="2361" w:type="pct"/>
            <w:shd w:val="clear" w:color="000000" w:fill="FFFFFF"/>
            <w:vAlign w:val="center"/>
          </w:tcPr>
          <w:p w14:paraId="0D1B32C3" w14:textId="70047E31" w:rsidR="00AF65B5" w:rsidRPr="00520DB2" w:rsidRDefault="00AF65B5"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Annual control reports and accreditation audit</w:t>
            </w:r>
          </w:p>
        </w:tc>
        <w:tc>
          <w:tcPr>
            <w:tcW w:w="2639" w:type="pct"/>
            <w:shd w:val="clear" w:color="000000" w:fill="FFFFFF"/>
            <w:vAlign w:val="center"/>
          </w:tcPr>
          <w:p w14:paraId="67771B1C" w14:textId="196782F7" w:rsidR="00AF65B5" w:rsidRPr="00520DB2" w:rsidRDefault="00AF65B5" w:rsidP="00757D2E">
            <w:pPr>
              <w:spacing w:after="0"/>
              <w:rPr>
                <w:rFonts w:ascii="Verdana" w:hAnsi="Verdana" w:cstheme="minorHAnsi"/>
                <w:sz w:val="20"/>
                <w:szCs w:val="32"/>
              </w:rPr>
            </w:pPr>
            <w:r>
              <w:rPr>
                <w:rFonts w:ascii="Verdana" w:hAnsi="Verdana" w:cstheme="minorHAnsi"/>
                <w:sz w:val="20"/>
              </w:rPr>
              <w:t>Metinės kontrolės ataskaitos ir akreditavimo auditas</w:t>
            </w:r>
          </w:p>
        </w:tc>
      </w:tr>
      <w:tr w:rsidR="00AF65B5" w:rsidRPr="00520DB2" w14:paraId="355DF572" w14:textId="77777777" w:rsidTr="00640DC1">
        <w:trPr>
          <w:trHeight w:val="559"/>
        </w:trPr>
        <w:tc>
          <w:tcPr>
            <w:tcW w:w="2361" w:type="pct"/>
            <w:shd w:val="clear" w:color="000000" w:fill="FFFFFF"/>
            <w:vAlign w:val="center"/>
          </w:tcPr>
          <w:p w14:paraId="4AD85879" w14:textId="776A05CC" w:rsidR="00AF65B5" w:rsidRPr="00520DB2" w:rsidRDefault="00AF65B5"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audits on operations</w:t>
            </w:r>
          </w:p>
        </w:tc>
        <w:tc>
          <w:tcPr>
            <w:tcW w:w="2639" w:type="pct"/>
            <w:shd w:val="clear" w:color="000000" w:fill="FFFFFF"/>
            <w:vAlign w:val="center"/>
          </w:tcPr>
          <w:p w14:paraId="68C70028" w14:textId="3317EF1D" w:rsidR="00AF65B5" w:rsidRPr="00520DB2" w:rsidRDefault="00AF65B5" w:rsidP="00757D2E">
            <w:pPr>
              <w:spacing w:after="0"/>
              <w:rPr>
                <w:rFonts w:ascii="Verdana" w:hAnsi="Verdana" w:cstheme="minorHAnsi"/>
                <w:sz w:val="20"/>
                <w:szCs w:val="32"/>
              </w:rPr>
            </w:pPr>
            <w:r>
              <w:rPr>
                <w:rFonts w:ascii="Verdana" w:hAnsi="Verdana" w:cstheme="minorHAnsi"/>
                <w:sz w:val="20"/>
              </w:rPr>
              <w:t>Veiksmų auditų atlikimas</w:t>
            </w:r>
          </w:p>
        </w:tc>
      </w:tr>
      <w:tr w:rsidR="00AF65B5" w:rsidRPr="00520DB2" w14:paraId="7C033C33" w14:textId="77777777" w:rsidTr="00640DC1">
        <w:trPr>
          <w:trHeight w:val="559"/>
        </w:trPr>
        <w:tc>
          <w:tcPr>
            <w:tcW w:w="2361" w:type="pct"/>
            <w:shd w:val="clear" w:color="000000" w:fill="FFFFFF"/>
            <w:vAlign w:val="center"/>
          </w:tcPr>
          <w:p w14:paraId="709DD401" w14:textId="396D67CF" w:rsidR="00AF65B5" w:rsidRPr="00520DB2" w:rsidRDefault="00AF65B5"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audits of the accounts certified by CA</w:t>
            </w:r>
          </w:p>
        </w:tc>
        <w:tc>
          <w:tcPr>
            <w:tcW w:w="2639" w:type="pct"/>
            <w:shd w:val="clear" w:color="000000" w:fill="FFFFFF"/>
            <w:vAlign w:val="center"/>
          </w:tcPr>
          <w:p w14:paraId="71DB100A" w14:textId="383CEA8D" w:rsidR="00AF65B5" w:rsidRPr="00520DB2" w:rsidRDefault="00AF65B5" w:rsidP="00757D2E">
            <w:pPr>
              <w:spacing w:after="0"/>
              <w:rPr>
                <w:rFonts w:ascii="Verdana" w:hAnsi="Verdana" w:cstheme="minorHAnsi"/>
                <w:sz w:val="20"/>
                <w:szCs w:val="32"/>
              </w:rPr>
            </w:pPr>
            <w:r>
              <w:rPr>
                <w:rFonts w:ascii="Verdana" w:hAnsi="Verdana" w:cstheme="minorHAnsi"/>
                <w:sz w:val="20"/>
              </w:rPr>
              <w:t>Tvirtinančiosios institucijos patvirtintų sąskaitų auditų atlikimas</w:t>
            </w:r>
          </w:p>
        </w:tc>
      </w:tr>
      <w:tr w:rsidR="00AF65B5" w:rsidRPr="00520DB2" w14:paraId="3C2E2F6B" w14:textId="77777777" w:rsidTr="00391F02">
        <w:trPr>
          <w:trHeight w:val="782"/>
        </w:trPr>
        <w:tc>
          <w:tcPr>
            <w:tcW w:w="2361" w:type="pct"/>
            <w:shd w:val="clear" w:color="000000" w:fill="FFFFFF"/>
            <w:vAlign w:val="center"/>
          </w:tcPr>
          <w:p w14:paraId="23297860" w14:textId="35343E0D" w:rsidR="00AF65B5" w:rsidRPr="00520DB2" w:rsidRDefault="00AF65B5"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Procurement of goods and services under Technical Assistance</w:t>
            </w:r>
          </w:p>
        </w:tc>
        <w:tc>
          <w:tcPr>
            <w:tcW w:w="2639" w:type="pct"/>
            <w:shd w:val="clear" w:color="000000" w:fill="FFFFFF"/>
            <w:vAlign w:val="center"/>
          </w:tcPr>
          <w:p w14:paraId="08FBBA7E" w14:textId="13FEF3D9" w:rsidR="00AF65B5" w:rsidRPr="00520DB2" w:rsidRDefault="00AF65B5" w:rsidP="00757D2E">
            <w:pPr>
              <w:spacing w:after="0"/>
              <w:rPr>
                <w:rFonts w:ascii="Verdana" w:hAnsi="Verdana" w:cstheme="minorHAnsi"/>
                <w:sz w:val="20"/>
                <w:szCs w:val="32"/>
              </w:rPr>
            </w:pPr>
            <w:r>
              <w:rPr>
                <w:rFonts w:ascii="Verdana" w:hAnsi="Verdana" w:cstheme="minorHAnsi"/>
                <w:sz w:val="20"/>
              </w:rPr>
              <w:t>Prekių ir paslaugų viešieji pirkimai naudojant techninės paramos lėšas</w:t>
            </w:r>
          </w:p>
        </w:tc>
      </w:tr>
    </w:tbl>
    <w:p w14:paraId="52DDE5D3" w14:textId="77777777" w:rsidR="000C44D2" w:rsidRPr="006630B8" w:rsidRDefault="000C44D2">
      <w:pPr>
        <w:rPr>
          <w:rFonts w:ascii="Verdana" w:hAnsi="Verdana" w:cstheme="minorHAnsi"/>
          <w:i/>
          <w:sz w:val="32"/>
          <w:szCs w:val="32"/>
        </w:rPr>
      </w:pPr>
    </w:p>
    <w:p w14:paraId="25C6B435"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52FC25F3" w14:textId="02965DD3" w:rsidR="00822B80" w:rsidRPr="006630B8" w:rsidRDefault="00822B80" w:rsidP="00EE307C">
      <w:pPr>
        <w:pStyle w:val="Heading1"/>
      </w:pPr>
      <w:bookmarkStart w:id="5" w:name="_Toc494962279"/>
      <w:bookmarkStart w:id="6" w:name="_Toc508957126"/>
      <w:r>
        <w:lastRenderedPageBreak/>
        <w:t>Kvalifikacijos skalė</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520DB2" w14:paraId="584EAE55" w14:textId="77777777" w:rsidTr="00162980">
        <w:trPr>
          <w:trHeight w:val="377"/>
          <w:tblHeader/>
        </w:trPr>
        <w:tc>
          <w:tcPr>
            <w:tcW w:w="2396" w:type="pct"/>
            <w:gridSpan w:val="2"/>
            <w:shd w:val="clear" w:color="auto" w:fill="44546A" w:themeFill="text2"/>
            <w:vAlign w:val="center"/>
          </w:tcPr>
          <w:p w14:paraId="2E48CD2B" w14:textId="77777777" w:rsidR="00162980" w:rsidRPr="00520DB2"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Anglų k.</w:t>
            </w:r>
          </w:p>
        </w:tc>
        <w:tc>
          <w:tcPr>
            <w:tcW w:w="2604" w:type="pct"/>
            <w:gridSpan w:val="2"/>
            <w:shd w:val="clear" w:color="auto" w:fill="44546A" w:themeFill="text2"/>
            <w:vAlign w:val="center"/>
          </w:tcPr>
          <w:p w14:paraId="39F3C80F" w14:textId="77777777" w:rsidR="00162980" w:rsidRPr="00520DB2"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Lietuvių k.</w:t>
            </w:r>
          </w:p>
        </w:tc>
      </w:tr>
      <w:tr w:rsidR="00AF65B5" w:rsidRPr="00520DB2" w14:paraId="1175FF0F" w14:textId="77777777" w:rsidTr="006645FC">
        <w:trPr>
          <w:trHeight w:val="332"/>
          <w:tblHeader/>
        </w:trPr>
        <w:tc>
          <w:tcPr>
            <w:tcW w:w="658" w:type="pct"/>
            <w:shd w:val="clear" w:color="auto" w:fill="F2F2F2" w:themeFill="background1" w:themeFillShade="F2"/>
          </w:tcPr>
          <w:p w14:paraId="5D82C646" w14:textId="3142D64D" w:rsidR="00AF65B5" w:rsidRPr="00520DB2" w:rsidRDefault="00AF65B5" w:rsidP="00AD2B31">
            <w:pPr>
              <w:spacing w:after="0" w:line="240" w:lineRule="auto"/>
              <w:rPr>
                <w:rFonts w:ascii="Verdana" w:hAnsi="Verdana" w:cstheme="minorHAnsi"/>
                <w:sz w:val="20"/>
                <w:szCs w:val="20"/>
              </w:rPr>
            </w:pPr>
            <w:r w:rsidRPr="00520DB2">
              <w:rPr>
                <w:rFonts w:ascii="Verdana" w:hAnsi="Verdana" w:cstheme="minorHAnsi"/>
                <w:sz w:val="20"/>
                <w:szCs w:val="20"/>
              </w:rPr>
              <w:t xml:space="preserve">Scale </w:t>
            </w:r>
          </w:p>
        </w:tc>
        <w:tc>
          <w:tcPr>
            <w:tcW w:w="1738" w:type="pct"/>
            <w:shd w:val="clear" w:color="auto" w:fill="F2F2F2" w:themeFill="background1" w:themeFillShade="F2"/>
          </w:tcPr>
          <w:p w14:paraId="7CFD4BA2" w14:textId="6C2407BC" w:rsidR="00AF65B5" w:rsidRPr="00520DB2" w:rsidRDefault="00AF65B5" w:rsidP="006645FC">
            <w:pPr>
              <w:spacing w:after="0" w:line="240" w:lineRule="auto"/>
              <w:rPr>
                <w:rFonts w:ascii="Verdana" w:hAnsi="Verdana" w:cstheme="minorHAnsi"/>
                <w:sz w:val="20"/>
                <w:szCs w:val="20"/>
              </w:rPr>
            </w:pPr>
            <w:r w:rsidRPr="00520DB2">
              <w:rPr>
                <w:rFonts w:ascii="Verdana" w:hAnsi="Verdana" w:cstheme="minorHAnsi"/>
                <w:sz w:val="20"/>
                <w:szCs w:val="20"/>
              </w:rPr>
              <w:t xml:space="preserve">Description </w:t>
            </w:r>
          </w:p>
        </w:tc>
        <w:tc>
          <w:tcPr>
            <w:tcW w:w="590" w:type="pct"/>
            <w:shd w:val="clear" w:color="auto" w:fill="F2F2F2" w:themeFill="background1" w:themeFillShade="F2"/>
          </w:tcPr>
          <w:p w14:paraId="1C4B8EC0" w14:textId="649C43E9" w:rsidR="00AF65B5" w:rsidRPr="00520DB2" w:rsidRDefault="00AF65B5" w:rsidP="00AD2B31">
            <w:pPr>
              <w:spacing w:after="0" w:line="240" w:lineRule="auto"/>
              <w:rPr>
                <w:rFonts w:ascii="Verdana" w:hAnsi="Verdana" w:cstheme="minorHAnsi"/>
                <w:sz w:val="20"/>
                <w:szCs w:val="20"/>
              </w:rPr>
            </w:pPr>
            <w:r>
              <w:rPr>
                <w:rFonts w:ascii="Verdana" w:hAnsi="Verdana" w:cstheme="minorHAnsi"/>
                <w:sz w:val="20"/>
              </w:rPr>
              <w:t xml:space="preserve">Skalė </w:t>
            </w:r>
          </w:p>
        </w:tc>
        <w:tc>
          <w:tcPr>
            <w:tcW w:w="2014" w:type="pct"/>
            <w:shd w:val="clear" w:color="auto" w:fill="F2F2F2" w:themeFill="background1" w:themeFillShade="F2"/>
          </w:tcPr>
          <w:p w14:paraId="19B009D5" w14:textId="59E62034" w:rsidR="00AF65B5" w:rsidRPr="00520DB2" w:rsidRDefault="00AF65B5" w:rsidP="00AD2B31">
            <w:pPr>
              <w:spacing w:after="0" w:line="240" w:lineRule="auto"/>
              <w:rPr>
                <w:rFonts w:ascii="Verdana" w:hAnsi="Verdana" w:cstheme="minorHAnsi"/>
                <w:sz w:val="20"/>
                <w:szCs w:val="20"/>
              </w:rPr>
            </w:pPr>
            <w:r>
              <w:rPr>
                <w:rFonts w:ascii="Verdana" w:hAnsi="Verdana" w:cstheme="minorHAnsi"/>
                <w:sz w:val="20"/>
              </w:rPr>
              <w:t xml:space="preserve">Aprašymas </w:t>
            </w:r>
          </w:p>
        </w:tc>
      </w:tr>
      <w:tr w:rsidR="00AF65B5" w:rsidRPr="00520DB2" w14:paraId="3DAF99CA" w14:textId="77777777" w:rsidTr="00AF65B5">
        <w:trPr>
          <w:trHeight w:val="566"/>
        </w:trPr>
        <w:tc>
          <w:tcPr>
            <w:tcW w:w="658" w:type="pct"/>
            <w:shd w:val="clear" w:color="000000" w:fill="FFFFFF"/>
          </w:tcPr>
          <w:p w14:paraId="76C68B48" w14:textId="3D49A73D" w:rsidR="00AF65B5" w:rsidRPr="00520DB2" w:rsidRDefault="00AF65B5" w:rsidP="0044373B">
            <w:pPr>
              <w:spacing w:before="60" w:after="120" w:line="240" w:lineRule="auto"/>
              <w:rPr>
                <w:rFonts w:ascii="Verdana" w:hAnsi="Verdana" w:cstheme="minorHAnsi"/>
                <w:sz w:val="20"/>
                <w:szCs w:val="20"/>
              </w:rPr>
            </w:pPr>
            <w:r w:rsidRPr="00520DB2">
              <w:rPr>
                <w:rFonts w:ascii="Verdana" w:hAnsi="Verdana" w:cstheme="minorHAnsi"/>
                <w:sz w:val="20"/>
                <w:szCs w:val="20"/>
              </w:rPr>
              <w:t>N.A. - Not Applicable</w:t>
            </w:r>
          </w:p>
        </w:tc>
        <w:tc>
          <w:tcPr>
            <w:tcW w:w="1738" w:type="pct"/>
            <w:shd w:val="clear" w:color="000000" w:fill="FFFFFF"/>
          </w:tcPr>
          <w:p w14:paraId="39DA4922" w14:textId="4DA1B73C" w:rsidR="00AF65B5" w:rsidRPr="00520DB2" w:rsidRDefault="00AF65B5" w:rsidP="0044373B">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The competency is not applicable to the job role. </w:t>
            </w:r>
          </w:p>
        </w:tc>
        <w:tc>
          <w:tcPr>
            <w:tcW w:w="590" w:type="pct"/>
            <w:shd w:val="clear" w:color="000000" w:fill="FFFFFF"/>
          </w:tcPr>
          <w:p w14:paraId="0634807C" w14:textId="6C6E4D92" w:rsidR="00AF65B5" w:rsidRPr="00520DB2" w:rsidRDefault="00AF65B5" w:rsidP="0044373B">
            <w:pPr>
              <w:spacing w:before="60" w:after="120" w:line="240" w:lineRule="auto"/>
              <w:rPr>
                <w:rFonts w:ascii="Verdana" w:hAnsi="Verdana" w:cstheme="minorHAnsi"/>
                <w:sz w:val="20"/>
                <w:szCs w:val="20"/>
              </w:rPr>
            </w:pPr>
            <w:r>
              <w:rPr>
                <w:rFonts w:ascii="Verdana" w:hAnsi="Verdana" w:cstheme="minorHAnsi"/>
                <w:sz w:val="20"/>
              </w:rPr>
              <w:t>N – netaikoma</w:t>
            </w:r>
          </w:p>
        </w:tc>
        <w:tc>
          <w:tcPr>
            <w:tcW w:w="2014" w:type="pct"/>
            <w:shd w:val="clear" w:color="000000" w:fill="FFFFFF"/>
          </w:tcPr>
          <w:p w14:paraId="2731D470" w14:textId="5EA2BC58" w:rsidR="00AF65B5" w:rsidRPr="00520DB2" w:rsidRDefault="00AF65B5" w:rsidP="0044373B">
            <w:pPr>
              <w:spacing w:before="60" w:after="120" w:line="240" w:lineRule="auto"/>
              <w:rPr>
                <w:rFonts w:ascii="Verdana" w:hAnsi="Verdana" w:cstheme="minorHAnsi"/>
                <w:sz w:val="20"/>
                <w:szCs w:val="20"/>
              </w:rPr>
            </w:pPr>
            <w:r>
              <w:rPr>
                <w:rFonts w:ascii="Verdana" w:hAnsi="Verdana" w:cstheme="minorHAnsi"/>
                <w:sz w:val="20"/>
              </w:rPr>
              <w:t xml:space="preserve">Kompetencija pareigybei netaikoma. </w:t>
            </w:r>
          </w:p>
        </w:tc>
      </w:tr>
      <w:tr w:rsidR="00AF65B5" w:rsidRPr="00520DB2" w14:paraId="45A3612C" w14:textId="77777777" w:rsidTr="006645FC">
        <w:trPr>
          <w:trHeight w:val="908"/>
        </w:trPr>
        <w:tc>
          <w:tcPr>
            <w:tcW w:w="658" w:type="pct"/>
            <w:shd w:val="clear" w:color="000000" w:fill="FFFFFF"/>
          </w:tcPr>
          <w:p w14:paraId="4FFF5E19" w14:textId="77777777" w:rsidR="00AF65B5" w:rsidRPr="00520DB2" w:rsidRDefault="00AF65B5" w:rsidP="00AA6E25">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0 – </w:t>
            </w:r>
          </w:p>
          <w:p w14:paraId="19A6A676" w14:textId="12C9D51A" w:rsidR="00AF65B5" w:rsidRPr="00520DB2" w:rsidRDefault="00AF65B5" w:rsidP="0044373B">
            <w:pPr>
              <w:spacing w:before="60" w:after="120" w:line="240" w:lineRule="auto"/>
              <w:rPr>
                <w:rFonts w:ascii="Verdana" w:hAnsi="Verdana" w:cstheme="minorHAnsi"/>
                <w:sz w:val="20"/>
                <w:szCs w:val="20"/>
              </w:rPr>
            </w:pPr>
            <w:r w:rsidRPr="00520DB2">
              <w:rPr>
                <w:rFonts w:ascii="Verdana" w:hAnsi="Verdana" w:cstheme="minorHAnsi"/>
                <w:sz w:val="20"/>
                <w:szCs w:val="20"/>
              </w:rPr>
              <w:t>No knowledge</w:t>
            </w:r>
          </w:p>
        </w:tc>
        <w:tc>
          <w:tcPr>
            <w:tcW w:w="1738" w:type="pct"/>
            <w:shd w:val="clear" w:color="000000" w:fill="FFFFFF"/>
          </w:tcPr>
          <w:p w14:paraId="294CB1C5" w14:textId="64010F20" w:rsidR="00AF65B5" w:rsidRPr="00520DB2" w:rsidRDefault="00AF65B5" w:rsidP="0044373B">
            <w:pPr>
              <w:spacing w:before="60" w:after="120" w:line="240" w:lineRule="auto"/>
              <w:rPr>
                <w:rFonts w:ascii="Verdana" w:hAnsi="Verdana" w:cstheme="minorHAnsi"/>
                <w:sz w:val="20"/>
                <w:szCs w:val="20"/>
              </w:rPr>
            </w:pPr>
            <w:r w:rsidRPr="00520DB2">
              <w:rPr>
                <w:rFonts w:ascii="Verdana" w:hAnsi="Verdana" w:cstheme="minorHAnsi"/>
                <w:sz w:val="20"/>
                <w:szCs w:val="20"/>
              </w:rPr>
              <w:t>No knowledge of the competency or no ability to apply it in real situations.</w:t>
            </w:r>
          </w:p>
        </w:tc>
        <w:tc>
          <w:tcPr>
            <w:tcW w:w="590" w:type="pct"/>
            <w:shd w:val="clear" w:color="000000" w:fill="FFFFFF"/>
          </w:tcPr>
          <w:p w14:paraId="242061CC" w14:textId="77777777" w:rsidR="00AF65B5" w:rsidRPr="00520DB2" w:rsidRDefault="00AF65B5" w:rsidP="00AA6E25">
            <w:pPr>
              <w:spacing w:before="60" w:after="120" w:line="240" w:lineRule="auto"/>
              <w:rPr>
                <w:rFonts w:ascii="Verdana" w:hAnsi="Verdana" w:cstheme="minorHAnsi"/>
                <w:sz w:val="20"/>
                <w:szCs w:val="20"/>
              </w:rPr>
            </w:pPr>
            <w:r>
              <w:rPr>
                <w:rFonts w:ascii="Verdana" w:hAnsi="Verdana" w:cstheme="minorHAnsi"/>
                <w:sz w:val="20"/>
              </w:rPr>
              <w:t xml:space="preserve">0 lygis – </w:t>
            </w:r>
          </w:p>
          <w:p w14:paraId="7E4C8F2E" w14:textId="0954A32F" w:rsidR="00AF65B5" w:rsidRPr="00520DB2" w:rsidRDefault="00AF65B5" w:rsidP="0044373B">
            <w:pPr>
              <w:spacing w:before="60" w:after="120" w:line="240" w:lineRule="auto"/>
              <w:rPr>
                <w:rFonts w:ascii="Verdana" w:hAnsi="Verdana" w:cstheme="minorHAnsi"/>
                <w:sz w:val="20"/>
                <w:szCs w:val="20"/>
              </w:rPr>
            </w:pPr>
            <w:r>
              <w:rPr>
                <w:rFonts w:ascii="Verdana" w:hAnsi="Verdana" w:cstheme="minorHAnsi"/>
                <w:sz w:val="20"/>
              </w:rPr>
              <w:t>žinių neturi</w:t>
            </w:r>
          </w:p>
        </w:tc>
        <w:tc>
          <w:tcPr>
            <w:tcW w:w="2014" w:type="pct"/>
            <w:shd w:val="clear" w:color="000000" w:fill="FFFFFF"/>
          </w:tcPr>
          <w:p w14:paraId="5A1DD5E4" w14:textId="0F04EDE9" w:rsidR="00AF65B5" w:rsidRPr="00520DB2" w:rsidRDefault="00AF65B5" w:rsidP="0044373B">
            <w:pPr>
              <w:spacing w:before="60" w:after="120" w:line="240" w:lineRule="auto"/>
              <w:rPr>
                <w:rFonts w:ascii="Verdana" w:hAnsi="Verdana" w:cstheme="minorHAnsi"/>
                <w:sz w:val="20"/>
                <w:szCs w:val="20"/>
              </w:rPr>
            </w:pPr>
            <w:r>
              <w:rPr>
                <w:rFonts w:ascii="Verdana" w:hAnsi="Verdana" w:cstheme="minorHAnsi"/>
                <w:sz w:val="20"/>
              </w:rPr>
              <w:t>Žinių apie kompetenciją neturi arba negali pritaikyti jų tikrose situacijose.</w:t>
            </w:r>
          </w:p>
        </w:tc>
      </w:tr>
      <w:tr w:rsidR="00AF65B5" w:rsidRPr="00520DB2" w14:paraId="785CDCAD" w14:textId="77777777" w:rsidTr="006645FC">
        <w:trPr>
          <w:trHeight w:val="1421"/>
        </w:trPr>
        <w:tc>
          <w:tcPr>
            <w:tcW w:w="658" w:type="pct"/>
            <w:shd w:val="clear" w:color="000000" w:fill="FFFFFF"/>
          </w:tcPr>
          <w:p w14:paraId="17AE1FCF" w14:textId="77777777" w:rsidR="00AF65B5" w:rsidRPr="00520DB2" w:rsidRDefault="00AF65B5" w:rsidP="00AA6E25">
            <w:pPr>
              <w:spacing w:before="60" w:after="120" w:line="240" w:lineRule="auto"/>
              <w:rPr>
                <w:rFonts w:ascii="Verdana" w:hAnsi="Verdana" w:cstheme="minorHAnsi"/>
                <w:sz w:val="20"/>
                <w:szCs w:val="20"/>
              </w:rPr>
            </w:pPr>
            <w:r w:rsidRPr="00520DB2">
              <w:rPr>
                <w:rFonts w:ascii="Verdana" w:hAnsi="Verdana" w:cstheme="minorHAnsi"/>
                <w:sz w:val="20"/>
                <w:szCs w:val="20"/>
              </w:rPr>
              <w:t>Level 1 –</w:t>
            </w:r>
          </w:p>
          <w:p w14:paraId="27D3AA8E" w14:textId="0E07123B" w:rsidR="00AF65B5" w:rsidRPr="00520DB2" w:rsidRDefault="00AF65B5" w:rsidP="0044373B">
            <w:pPr>
              <w:spacing w:before="60" w:after="120" w:line="240" w:lineRule="auto"/>
              <w:rPr>
                <w:rFonts w:ascii="Verdana" w:hAnsi="Verdana" w:cstheme="minorHAnsi"/>
                <w:sz w:val="20"/>
                <w:szCs w:val="20"/>
              </w:rPr>
            </w:pPr>
            <w:r w:rsidRPr="00520DB2">
              <w:rPr>
                <w:rFonts w:ascii="Verdana" w:hAnsi="Verdana" w:cstheme="minorHAnsi"/>
                <w:sz w:val="20"/>
                <w:szCs w:val="20"/>
              </w:rPr>
              <w:t>Awareness</w:t>
            </w:r>
          </w:p>
        </w:tc>
        <w:tc>
          <w:tcPr>
            <w:tcW w:w="1738" w:type="pct"/>
            <w:shd w:val="clear" w:color="000000" w:fill="FFFFFF"/>
          </w:tcPr>
          <w:p w14:paraId="40532698" w14:textId="77777777" w:rsidR="00AF65B5" w:rsidRPr="00520DB2" w:rsidRDefault="00AF65B5" w:rsidP="00AA6E25">
            <w:pPr>
              <w:spacing w:before="60" w:after="120" w:line="240" w:lineRule="auto"/>
              <w:rPr>
                <w:rFonts w:ascii="Verdana" w:hAnsi="Verdana" w:cstheme="minorHAnsi"/>
                <w:sz w:val="20"/>
                <w:szCs w:val="20"/>
              </w:rPr>
            </w:pPr>
            <w:r w:rsidRPr="00520DB2">
              <w:rPr>
                <w:rFonts w:ascii="Verdana" w:hAnsi="Verdana" w:cstheme="minorHAnsi"/>
                <w:sz w:val="20"/>
                <w:szCs w:val="20"/>
              </w:rPr>
              <w:t>Basic knowledge of the competency (e.g. understands general concepts and processes, is familiar with related key terminology).</w:t>
            </w:r>
          </w:p>
          <w:p w14:paraId="63DA03C6" w14:textId="50FC61CB" w:rsidR="00AF65B5" w:rsidRPr="00520DB2" w:rsidRDefault="00AF65B5" w:rsidP="0044373B">
            <w:pPr>
              <w:spacing w:before="60" w:after="120" w:line="240" w:lineRule="auto"/>
              <w:rPr>
                <w:rFonts w:ascii="Verdana" w:hAnsi="Verdana" w:cstheme="minorHAnsi"/>
                <w:sz w:val="20"/>
                <w:szCs w:val="20"/>
              </w:rPr>
            </w:pPr>
            <w:r w:rsidRPr="00520DB2">
              <w:rPr>
                <w:rFonts w:ascii="Verdana" w:hAnsi="Verdana" w:cstheme="minorHAnsi"/>
                <w:sz w:val="20"/>
                <w:szCs w:val="20"/>
              </w:rPr>
              <w:t>Ability to demonstrate this competency after being given specific instructions and guidance.</w:t>
            </w:r>
          </w:p>
        </w:tc>
        <w:tc>
          <w:tcPr>
            <w:tcW w:w="590" w:type="pct"/>
            <w:shd w:val="clear" w:color="000000" w:fill="FFFFFF"/>
          </w:tcPr>
          <w:p w14:paraId="4B27C116" w14:textId="77777777" w:rsidR="00AF65B5" w:rsidRPr="00520DB2" w:rsidRDefault="00AF65B5" w:rsidP="00AA6E25">
            <w:pPr>
              <w:spacing w:before="60" w:after="120" w:line="240" w:lineRule="auto"/>
              <w:rPr>
                <w:rFonts w:ascii="Verdana" w:hAnsi="Verdana" w:cstheme="minorHAnsi"/>
                <w:sz w:val="20"/>
                <w:szCs w:val="20"/>
              </w:rPr>
            </w:pPr>
            <w:r>
              <w:rPr>
                <w:rFonts w:ascii="Verdana" w:hAnsi="Verdana" w:cstheme="minorHAnsi"/>
                <w:sz w:val="20"/>
              </w:rPr>
              <w:t>1 lygis –</w:t>
            </w:r>
          </w:p>
          <w:p w14:paraId="3DCFA22A" w14:textId="4F2740BC" w:rsidR="00AF65B5" w:rsidRPr="00520DB2" w:rsidRDefault="00AF65B5" w:rsidP="0044373B">
            <w:pPr>
              <w:spacing w:before="60" w:after="120" w:line="240" w:lineRule="auto"/>
              <w:rPr>
                <w:rFonts w:ascii="Verdana" w:hAnsi="Verdana" w:cstheme="minorHAnsi"/>
                <w:sz w:val="20"/>
                <w:szCs w:val="20"/>
              </w:rPr>
            </w:pPr>
            <w:r>
              <w:rPr>
                <w:rFonts w:ascii="Verdana" w:hAnsi="Verdana" w:cstheme="minorHAnsi"/>
                <w:sz w:val="20"/>
              </w:rPr>
              <w:t>žinių turi</w:t>
            </w:r>
          </w:p>
        </w:tc>
        <w:tc>
          <w:tcPr>
            <w:tcW w:w="2014" w:type="pct"/>
            <w:shd w:val="clear" w:color="000000" w:fill="FFFFFF"/>
          </w:tcPr>
          <w:p w14:paraId="2FEB3AAC" w14:textId="77777777" w:rsidR="00AF65B5" w:rsidRPr="00520DB2" w:rsidRDefault="00AF65B5" w:rsidP="00AA6E25">
            <w:pPr>
              <w:spacing w:before="60" w:after="120" w:line="240" w:lineRule="auto"/>
              <w:rPr>
                <w:rFonts w:ascii="Verdana" w:hAnsi="Verdana" w:cstheme="minorHAnsi"/>
                <w:sz w:val="20"/>
                <w:szCs w:val="20"/>
              </w:rPr>
            </w:pPr>
            <w:r>
              <w:rPr>
                <w:rFonts w:ascii="Verdana" w:hAnsi="Verdana" w:cstheme="minorHAnsi"/>
                <w:sz w:val="20"/>
              </w:rPr>
              <w:t>Turi pagrindinių žinių apie kompetenciją (pvz., supranta bendrąsias sąvokas ir procesus, yra susipažinęs su pagrindiniais susijusiais terminais).</w:t>
            </w:r>
          </w:p>
          <w:p w14:paraId="618CF9ED" w14:textId="6E36B22C" w:rsidR="00AF65B5" w:rsidRPr="00520DB2" w:rsidRDefault="00AF65B5" w:rsidP="0044373B">
            <w:pPr>
              <w:spacing w:before="60" w:after="120" w:line="240" w:lineRule="auto"/>
              <w:rPr>
                <w:rFonts w:ascii="Verdana" w:hAnsi="Verdana" w:cstheme="minorHAnsi"/>
                <w:sz w:val="20"/>
                <w:szCs w:val="20"/>
              </w:rPr>
            </w:pPr>
            <w:r>
              <w:rPr>
                <w:rFonts w:ascii="Verdana" w:hAnsi="Verdana" w:cstheme="minorHAnsi"/>
                <w:sz w:val="20"/>
              </w:rPr>
              <w:t>Gali įrodyti turįs šią kompetenciją gavęs konkrečių nurodymų ir gairių.</w:t>
            </w:r>
          </w:p>
        </w:tc>
      </w:tr>
      <w:tr w:rsidR="00AF65B5" w:rsidRPr="00520DB2" w14:paraId="0C0FE97E" w14:textId="77777777" w:rsidTr="006645FC">
        <w:trPr>
          <w:trHeight w:val="1103"/>
        </w:trPr>
        <w:tc>
          <w:tcPr>
            <w:tcW w:w="658" w:type="pct"/>
            <w:shd w:val="clear" w:color="000000" w:fill="FFFFFF"/>
          </w:tcPr>
          <w:p w14:paraId="7D409B02" w14:textId="77777777" w:rsidR="00AF65B5" w:rsidRPr="00520DB2" w:rsidRDefault="00AF65B5" w:rsidP="00AA6E25">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2 – </w:t>
            </w:r>
          </w:p>
          <w:p w14:paraId="1D8AC20D" w14:textId="32879C01" w:rsidR="00AF65B5" w:rsidRPr="00520DB2" w:rsidRDefault="00AF65B5" w:rsidP="0044373B">
            <w:pPr>
              <w:spacing w:before="60" w:after="120" w:line="240" w:lineRule="auto"/>
              <w:rPr>
                <w:rFonts w:ascii="Verdana" w:hAnsi="Verdana" w:cstheme="minorHAnsi"/>
                <w:sz w:val="20"/>
                <w:szCs w:val="20"/>
              </w:rPr>
            </w:pPr>
            <w:r w:rsidRPr="00520DB2">
              <w:rPr>
                <w:rFonts w:ascii="Verdana" w:hAnsi="Verdana" w:cstheme="minorHAnsi"/>
                <w:sz w:val="20"/>
                <w:szCs w:val="20"/>
              </w:rPr>
              <w:t>Trained</w:t>
            </w:r>
          </w:p>
        </w:tc>
        <w:tc>
          <w:tcPr>
            <w:tcW w:w="1738" w:type="pct"/>
            <w:shd w:val="clear" w:color="000000" w:fill="FFFFFF"/>
          </w:tcPr>
          <w:p w14:paraId="1778AB02" w14:textId="77777777" w:rsidR="00AF65B5" w:rsidRPr="00520DB2" w:rsidRDefault="00AF65B5" w:rsidP="00AA6E25">
            <w:pPr>
              <w:spacing w:before="60" w:after="120" w:line="240" w:lineRule="auto"/>
              <w:rPr>
                <w:rFonts w:ascii="Verdana" w:hAnsi="Verdana" w:cstheme="minorHAnsi"/>
                <w:sz w:val="20"/>
                <w:szCs w:val="20"/>
              </w:rPr>
            </w:pPr>
            <w:r w:rsidRPr="00520DB2">
              <w:rPr>
                <w:rFonts w:ascii="Verdana" w:hAnsi="Verdana" w:cstheme="minorHAnsi"/>
                <w:sz w:val="20"/>
                <w:szCs w:val="20"/>
              </w:rPr>
              <w:t>Good working knowledge of the competency. Ability to apply that knowledge in daily work.</w:t>
            </w:r>
          </w:p>
          <w:p w14:paraId="7D5994A5" w14:textId="0B451AA3" w:rsidR="00AF65B5" w:rsidRPr="00520DB2" w:rsidRDefault="00AF65B5" w:rsidP="0044373B">
            <w:pPr>
              <w:spacing w:before="60" w:after="120" w:line="240" w:lineRule="auto"/>
              <w:rPr>
                <w:rFonts w:ascii="Verdana" w:hAnsi="Verdana" w:cstheme="minorHAnsi"/>
                <w:sz w:val="20"/>
                <w:szCs w:val="20"/>
              </w:rPr>
            </w:pPr>
            <w:r w:rsidRPr="00520DB2">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14:paraId="435E2C15" w14:textId="77777777" w:rsidR="00AF65B5" w:rsidRPr="00520DB2" w:rsidRDefault="00AF65B5" w:rsidP="00AA6E25">
            <w:pPr>
              <w:spacing w:before="60" w:after="120" w:line="240" w:lineRule="auto"/>
              <w:rPr>
                <w:rFonts w:ascii="Verdana" w:hAnsi="Verdana" w:cstheme="minorHAnsi"/>
                <w:sz w:val="20"/>
                <w:szCs w:val="20"/>
              </w:rPr>
            </w:pPr>
            <w:r>
              <w:rPr>
                <w:rFonts w:ascii="Verdana" w:hAnsi="Verdana" w:cstheme="minorHAnsi"/>
                <w:sz w:val="20"/>
              </w:rPr>
              <w:t xml:space="preserve">2 lygis – </w:t>
            </w:r>
          </w:p>
          <w:p w14:paraId="70A872C1" w14:textId="0ECE0344" w:rsidR="00AF65B5" w:rsidRPr="00520DB2" w:rsidRDefault="00AF65B5" w:rsidP="0044373B">
            <w:pPr>
              <w:spacing w:before="60" w:after="120" w:line="240" w:lineRule="auto"/>
              <w:rPr>
                <w:rFonts w:ascii="Verdana" w:hAnsi="Verdana" w:cstheme="minorHAnsi"/>
                <w:sz w:val="20"/>
                <w:szCs w:val="20"/>
              </w:rPr>
            </w:pPr>
            <w:r>
              <w:rPr>
                <w:rFonts w:ascii="Verdana" w:hAnsi="Verdana" w:cstheme="minorHAnsi"/>
                <w:sz w:val="20"/>
              </w:rPr>
              <w:t xml:space="preserve">parengtas </w:t>
            </w:r>
          </w:p>
        </w:tc>
        <w:tc>
          <w:tcPr>
            <w:tcW w:w="2014" w:type="pct"/>
            <w:shd w:val="clear" w:color="000000" w:fill="FFFFFF"/>
          </w:tcPr>
          <w:p w14:paraId="105FEED2" w14:textId="77777777" w:rsidR="00AF65B5" w:rsidRPr="00520DB2" w:rsidRDefault="00AF65B5" w:rsidP="00AA6E25">
            <w:pPr>
              <w:spacing w:before="60" w:after="120" w:line="240" w:lineRule="auto"/>
              <w:rPr>
                <w:rFonts w:ascii="Verdana" w:hAnsi="Verdana" w:cstheme="minorHAnsi"/>
                <w:sz w:val="20"/>
                <w:szCs w:val="20"/>
              </w:rPr>
            </w:pPr>
            <w:r>
              <w:rPr>
                <w:rFonts w:ascii="Verdana" w:hAnsi="Verdana" w:cstheme="minorHAnsi"/>
                <w:sz w:val="20"/>
              </w:rPr>
              <w:t>Turi gerų darbinių su kompetencija susijusių žinių. Gali pritaikyti šias žinias kasdieniame darbe.</w:t>
            </w:r>
          </w:p>
          <w:p w14:paraId="094736D9" w14:textId="4B599AB9" w:rsidR="00AF65B5" w:rsidRPr="00520DB2" w:rsidRDefault="00AF65B5" w:rsidP="0044373B">
            <w:pPr>
              <w:spacing w:before="60" w:after="120" w:line="240" w:lineRule="auto"/>
              <w:rPr>
                <w:rFonts w:ascii="Verdana" w:hAnsi="Verdana" w:cstheme="minorHAnsi"/>
                <w:sz w:val="20"/>
                <w:szCs w:val="20"/>
              </w:rPr>
            </w:pPr>
            <w:r>
              <w:rPr>
                <w:rFonts w:ascii="Verdana" w:hAnsi="Verdana" w:cstheme="minorHAnsi"/>
                <w:sz w:val="20"/>
              </w:rPr>
              <w:t>Gali savarankiškai atlikti su šia kompetencija susijusius standartinius darbus.</w:t>
            </w:r>
          </w:p>
        </w:tc>
      </w:tr>
      <w:tr w:rsidR="00AF65B5" w:rsidRPr="00520DB2" w14:paraId="188C0F34" w14:textId="77777777" w:rsidTr="00D164D1">
        <w:trPr>
          <w:trHeight w:val="1103"/>
        </w:trPr>
        <w:tc>
          <w:tcPr>
            <w:tcW w:w="658" w:type="pct"/>
            <w:shd w:val="clear" w:color="000000" w:fill="FFFFFF"/>
            <w:vAlign w:val="center"/>
          </w:tcPr>
          <w:p w14:paraId="751B8773" w14:textId="77777777" w:rsidR="00AF65B5" w:rsidRPr="00520DB2" w:rsidRDefault="00AF65B5" w:rsidP="00AA6E25">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3 – </w:t>
            </w:r>
          </w:p>
          <w:p w14:paraId="597D4543" w14:textId="3C28355F" w:rsidR="00AF65B5" w:rsidRPr="00520DB2" w:rsidRDefault="00AF65B5" w:rsidP="0044373B">
            <w:pPr>
              <w:spacing w:before="60" w:after="120" w:line="240" w:lineRule="auto"/>
              <w:rPr>
                <w:rFonts w:ascii="Verdana" w:hAnsi="Verdana" w:cstheme="minorHAnsi"/>
                <w:sz w:val="20"/>
                <w:szCs w:val="20"/>
              </w:rPr>
            </w:pPr>
            <w:r w:rsidRPr="00520DB2">
              <w:rPr>
                <w:rFonts w:ascii="Verdana" w:hAnsi="Verdana" w:cstheme="minorHAnsi"/>
                <w:sz w:val="20"/>
                <w:szCs w:val="20"/>
              </w:rPr>
              <w:t>Intermediate</w:t>
            </w:r>
          </w:p>
        </w:tc>
        <w:tc>
          <w:tcPr>
            <w:tcW w:w="1738" w:type="pct"/>
            <w:shd w:val="clear" w:color="000000" w:fill="FFFFFF"/>
          </w:tcPr>
          <w:p w14:paraId="6D945B3F" w14:textId="77777777" w:rsidR="00AF65B5" w:rsidRPr="00520DB2" w:rsidRDefault="00AF65B5" w:rsidP="00AA6E25">
            <w:pPr>
              <w:spacing w:before="60" w:after="120" w:line="240" w:lineRule="auto"/>
              <w:rPr>
                <w:rFonts w:ascii="Verdana" w:hAnsi="Verdana" w:cstheme="minorHAnsi"/>
                <w:sz w:val="20"/>
                <w:szCs w:val="20"/>
              </w:rPr>
            </w:pPr>
            <w:r w:rsidRPr="00520DB2">
              <w:rPr>
                <w:rFonts w:ascii="Verdana" w:hAnsi="Verdana" w:cstheme="minorHAnsi"/>
                <w:sz w:val="20"/>
                <w:szCs w:val="20"/>
              </w:rPr>
              <w:t>Broad and in-depth knowledge and skills with regards to the competency.</w:t>
            </w:r>
          </w:p>
          <w:p w14:paraId="6F7D62A4" w14:textId="77777777" w:rsidR="00AF65B5" w:rsidRPr="00520DB2" w:rsidRDefault="00AF65B5" w:rsidP="00AA6E25">
            <w:pPr>
              <w:spacing w:before="60" w:after="120" w:line="240" w:lineRule="auto"/>
              <w:rPr>
                <w:rFonts w:ascii="Verdana" w:hAnsi="Verdana" w:cstheme="minorHAnsi"/>
                <w:sz w:val="20"/>
                <w:szCs w:val="20"/>
              </w:rPr>
            </w:pPr>
            <w:r w:rsidRPr="00520DB2">
              <w:rPr>
                <w:rFonts w:ascii="Verdana" w:hAnsi="Verdana" w:cstheme="minorHAnsi"/>
                <w:sz w:val="20"/>
                <w:szCs w:val="20"/>
              </w:rPr>
              <w:t>Ability to deal with a variety of exceptions and special cases related to the competency in an independent manner.</w:t>
            </w:r>
          </w:p>
          <w:p w14:paraId="383E16DA" w14:textId="77777777" w:rsidR="00AF65B5" w:rsidRPr="00520DB2" w:rsidRDefault="00AF65B5" w:rsidP="00AA6E25">
            <w:pPr>
              <w:spacing w:before="60" w:after="120" w:line="240" w:lineRule="auto"/>
              <w:rPr>
                <w:rFonts w:ascii="Verdana" w:hAnsi="Verdana" w:cstheme="minorHAnsi"/>
                <w:sz w:val="20"/>
                <w:szCs w:val="20"/>
              </w:rPr>
            </w:pPr>
            <w:r w:rsidRPr="00520DB2">
              <w:rPr>
                <w:rFonts w:ascii="Verdana" w:hAnsi="Verdana" w:cstheme="minorHAnsi"/>
                <w:sz w:val="20"/>
                <w:szCs w:val="20"/>
              </w:rPr>
              <w:t>Ability to effectively share knowledge and experience with more junior profiles.</w:t>
            </w:r>
            <w:r w:rsidRPr="00520DB2">
              <w:rPr>
                <w:rFonts w:ascii="Verdana" w:hAnsi="Verdana" w:cstheme="minorHAnsi"/>
                <w:sz w:val="20"/>
                <w:szCs w:val="20"/>
              </w:rPr>
              <w:br/>
              <w:t xml:space="preserve">Confidence in serving as an advisor and is sought out to provide insight in the </w:t>
            </w:r>
            <w:r w:rsidRPr="00520DB2">
              <w:rPr>
                <w:rFonts w:ascii="Verdana" w:hAnsi="Verdana" w:cstheme="minorHAnsi"/>
                <w:sz w:val="20"/>
                <w:szCs w:val="20"/>
              </w:rPr>
              <w:lastRenderedPageBreak/>
              <w:t>application of this competency.</w:t>
            </w:r>
          </w:p>
          <w:p w14:paraId="52B36CA8" w14:textId="40FF8AFA" w:rsidR="00AF65B5" w:rsidRPr="00520DB2" w:rsidRDefault="00AF65B5" w:rsidP="0044373B">
            <w:pPr>
              <w:spacing w:before="60" w:after="120" w:line="240" w:lineRule="auto"/>
              <w:rPr>
                <w:rFonts w:ascii="Verdana" w:hAnsi="Verdana" w:cstheme="minorHAnsi"/>
                <w:sz w:val="20"/>
                <w:szCs w:val="20"/>
              </w:rPr>
            </w:pPr>
            <w:r w:rsidRPr="00520DB2">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14:paraId="47917A08" w14:textId="77777777" w:rsidR="00AF65B5" w:rsidRPr="00520DB2" w:rsidRDefault="00AF65B5" w:rsidP="00AA6E25">
            <w:pPr>
              <w:spacing w:before="60" w:after="120" w:line="240" w:lineRule="auto"/>
              <w:rPr>
                <w:rFonts w:ascii="Verdana" w:hAnsi="Verdana" w:cstheme="minorHAnsi"/>
                <w:sz w:val="20"/>
                <w:szCs w:val="20"/>
              </w:rPr>
            </w:pPr>
            <w:r>
              <w:rPr>
                <w:rFonts w:ascii="Verdana" w:hAnsi="Verdana" w:cstheme="minorHAnsi"/>
                <w:sz w:val="20"/>
              </w:rPr>
              <w:lastRenderedPageBreak/>
              <w:t xml:space="preserve">3 lygis – </w:t>
            </w:r>
          </w:p>
          <w:p w14:paraId="485C4831" w14:textId="3303620B" w:rsidR="00AF65B5" w:rsidRPr="00520DB2" w:rsidRDefault="00AF65B5" w:rsidP="0044373B">
            <w:pPr>
              <w:spacing w:before="60" w:after="120" w:line="240" w:lineRule="auto"/>
              <w:rPr>
                <w:rFonts w:ascii="Verdana" w:hAnsi="Verdana" w:cstheme="minorHAnsi"/>
                <w:sz w:val="20"/>
                <w:szCs w:val="20"/>
              </w:rPr>
            </w:pPr>
            <w:r>
              <w:rPr>
                <w:rFonts w:ascii="Verdana" w:hAnsi="Verdana" w:cstheme="minorHAnsi"/>
                <w:sz w:val="20"/>
              </w:rPr>
              <w:t xml:space="preserve">pažengęs </w:t>
            </w:r>
          </w:p>
        </w:tc>
        <w:tc>
          <w:tcPr>
            <w:tcW w:w="2014" w:type="pct"/>
            <w:shd w:val="clear" w:color="000000" w:fill="FFFFFF"/>
          </w:tcPr>
          <w:p w14:paraId="23D5115F" w14:textId="77777777" w:rsidR="00AF65B5" w:rsidRPr="00520DB2" w:rsidRDefault="00AF65B5" w:rsidP="00AA6E25">
            <w:pPr>
              <w:spacing w:before="60" w:after="120" w:line="240" w:lineRule="auto"/>
              <w:rPr>
                <w:rFonts w:ascii="Verdana" w:hAnsi="Verdana" w:cstheme="minorHAnsi"/>
                <w:sz w:val="20"/>
                <w:szCs w:val="20"/>
              </w:rPr>
            </w:pPr>
            <w:r>
              <w:rPr>
                <w:rFonts w:ascii="Verdana" w:hAnsi="Verdana" w:cstheme="minorHAnsi"/>
                <w:sz w:val="20"/>
              </w:rPr>
              <w:t>Turi plačių ir išsamių su kompetencija susijusių žinių bei įgūdžių.</w:t>
            </w:r>
          </w:p>
          <w:p w14:paraId="40082707" w14:textId="77777777" w:rsidR="00AF65B5" w:rsidRPr="00520DB2" w:rsidRDefault="00AF65B5" w:rsidP="00AA6E25">
            <w:pPr>
              <w:spacing w:before="60" w:after="120" w:line="240" w:lineRule="auto"/>
              <w:rPr>
                <w:rFonts w:ascii="Verdana" w:hAnsi="Verdana" w:cstheme="minorHAnsi"/>
                <w:sz w:val="20"/>
                <w:szCs w:val="20"/>
              </w:rPr>
            </w:pPr>
            <w:r>
              <w:rPr>
                <w:rFonts w:ascii="Verdana" w:hAnsi="Verdana" w:cstheme="minorHAnsi"/>
                <w:sz w:val="20"/>
              </w:rPr>
              <w:t>Gali nepriklausomai dirbti su įvairiomis su kompetencija susijusiomis išimtimis ir specialiais atvejais.</w:t>
            </w:r>
          </w:p>
          <w:p w14:paraId="13CE1641" w14:textId="77777777" w:rsidR="00AF65B5" w:rsidRPr="00520DB2" w:rsidRDefault="00AF65B5" w:rsidP="00AA6E25">
            <w:pPr>
              <w:spacing w:before="60" w:after="120" w:line="240" w:lineRule="auto"/>
              <w:rPr>
                <w:rFonts w:ascii="Verdana" w:hAnsi="Verdana" w:cstheme="minorHAnsi"/>
                <w:sz w:val="20"/>
                <w:szCs w:val="20"/>
              </w:rPr>
            </w:pPr>
            <w:r>
              <w:rPr>
                <w:rFonts w:ascii="Verdana" w:hAnsi="Verdana" w:cstheme="minorHAnsi"/>
                <w:sz w:val="20"/>
              </w:rPr>
              <w:t>Gali veiksmingai dalytis savo žiniomis ir patirtimi su žemesnio profilio kolegomis.</w:t>
            </w:r>
            <w:r>
              <w:rPr>
                <w:rFonts w:ascii="Verdana" w:hAnsi="Verdana" w:cstheme="minorHAnsi"/>
                <w:sz w:val="20"/>
                <w:szCs w:val="20"/>
              </w:rPr>
              <w:br/>
            </w:r>
            <w:r>
              <w:rPr>
                <w:rFonts w:ascii="Verdana" w:hAnsi="Verdana" w:cstheme="minorHAnsi"/>
                <w:sz w:val="20"/>
              </w:rPr>
              <w:t>Gali patikimai konsultuoti ir paprašytas pateikti įžvalgų apie šios kompetencijos taikymą.</w:t>
            </w:r>
          </w:p>
          <w:p w14:paraId="174A4D81" w14:textId="643885DE" w:rsidR="00AF65B5" w:rsidRPr="00520DB2" w:rsidRDefault="00AF65B5" w:rsidP="0044373B">
            <w:pPr>
              <w:spacing w:before="60" w:after="120" w:line="240" w:lineRule="auto"/>
              <w:rPr>
                <w:rFonts w:ascii="Verdana" w:hAnsi="Verdana" w:cstheme="minorHAnsi"/>
                <w:sz w:val="20"/>
                <w:szCs w:val="20"/>
              </w:rPr>
            </w:pPr>
            <w:r>
              <w:rPr>
                <w:rFonts w:ascii="Verdana" w:hAnsi="Verdana" w:cstheme="minorHAnsi"/>
                <w:sz w:val="20"/>
              </w:rPr>
              <w:lastRenderedPageBreak/>
              <w:t>Gali konsultuodamas ugdyti kitų kolegų kompetenciją, suprantamai paaiškindamas sudėtingus su šia kompetencija susijusius niuansus ir klausimus.</w:t>
            </w:r>
          </w:p>
        </w:tc>
      </w:tr>
      <w:tr w:rsidR="00AF65B5" w:rsidRPr="00520DB2" w14:paraId="1A9A14BD" w14:textId="77777777" w:rsidTr="00D164D1">
        <w:trPr>
          <w:trHeight w:val="1103"/>
        </w:trPr>
        <w:tc>
          <w:tcPr>
            <w:tcW w:w="658" w:type="pct"/>
            <w:shd w:val="clear" w:color="000000" w:fill="FFFFFF"/>
            <w:vAlign w:val="center"/>
          </w:tcPr>
          <w:p w14:paraId="2683743C" w14:textId="77777777" w:rsidR="00AF65B5" w:rsidRPr="00520DB2" w:rsidRDefault="00AF65B5" w:rsidP="00AA6E25">
            <w:pPr>
              <w:spacing w:before="60" w:after="120" w:line="240" w:lineRule="auto"/>
              <w:rPr>
                <w:rFonts w:ascii="Verdana" w:hAnsi="Verdana" w:cstheme="minorHAnsi"/>
                <w:sz w:val="20"/>
                <w:szCs w:val="20"/>
              </w:rPr>
            </w:pPr>
            <w:r w:rsidRPr="00520DB2">
              <w:rPr>
                <w:rFonts w:ascii="Verdana" w:hAnsi="Verdana" w:cstheme="minorHAnsi"/>
                <w:sz w:val="20"/>
                <w:szCs w:val="20"/>
              </w:rPr>
              <w:lastRenderedPageBreak/>
              <w:t xml:space="preserve">Level 4 – </w:t>
            </w:r>
          </w:p>
          <w:p w14:paraId="5030005A" w14:textId="1C0EEC5A" w:rsidR="00AF65B5" w:rsidRPr="00520DB2" w:rsidRDefault="00AF65B5" w:rsidP="0044373B">
            <w:pPr>
              <w:spacing w:before="60" w:after="120" w:line="240" w:lineRule="auto"/>
              <w:rPr>
                <w:rFonts w:ascii="Verdana" w:hAnsi="Verdana" w:cstheme="minorHAnsi"/>
                <w:sz w:val="20"/>
                <w:szCs w:val="20"/>
              </w:rPr>
            </w:pPr>
            <w:r w:rsidRPr="00520DB2">
              <w:rPr>
                <w:rFonts w:ascii="Verdana" w:hAnsi="Verdana" w:cstheme="minorHAnsi"/>
                <w:sz w:val="20"/>
                <w:szCs w:val="20"/>
              </w:rPr>
              <w:t>Expert</w:t>
            </w:r>
          </w:p>
        </w:tc>
        <w:tc>
          <w:tcPr>
            <w:tcW w:w="1738" w:type="pct"/>
            <w:shd w:val="clear" w:color="000000" w:fill="FFFFFF"/>
          </w:tcPr>
          <w:p w14:paraId="038E0846" w14:textId="77777777" w:rsidR="00AF65B5" w:rsidRPr="00520DB2" w:rsidRDefault="00AF65B5" w:rsidP="00AA6E25">
            <w:pPr>
              <w:spacing w:before="60" w:after="120" w:line="240" w:lineRule="auto"/>
              <w:rPr>
                <w:rFonts w:ascii="Verdana" w:hAnsi="Verdana" w:cstheme="minorHAnsi"/>
                <w:sz w:val="20"/>
                <w:szCs w:val="20"/>
              </w:rPr>
            </w:pPr>
            <w:r w:rsidRPr="00520DB2">
              <w:rPr>
                <w:rFonts w:ascii="Verdana" w:hAnsi="Verdana" w:cstheme="minorHAnsi"/>
                <w:sz w:val="20"/>
                <w:szCs w:val="20"/>
              </w:rPr>
              <w:t>Extensive expert knowledge and skills with regards to the competency.</w:t>
            </w:r>
          </w:p>
          <w:p w14:paraId="7AE01528" w14:textId="77777777" w:rsidR="00AF65B5" w:rsidRPr="00520DB2" w:rsidRDefault="00AF65B5" w:rsidP="00AA6E25">
            <w:pPr>
              <w:spacing w:before="60" w:after="120" w:line="240" w:lineRule="auto"/>
              <w:rPr>
                <w:rFonts w:ascii="Verdana" w:hAnsi="Verdana" w:cstheme="minorHAnsi"/>
                <w:sz w:val="20"/>
                <w:szCs w:val="20"/>
              </w:rPr>
            </w:pPr>
            <w:r w:rsidRPr="00520DB2">
              <w:rPr>
                <w:rFonts w:ascii="Verdana" w:hAnsi="Verdana" w:cstheme="minorHAnsi"/>
                <w:sz w:val="20"/>
                <w:szCs w:val="20"/>
              </w:rPr>
              <w:t>Ability to highlight the (dis)advantages of each of the processes related to the competency whilst linking them to the bigger picture.</w:t>
            </w:r>
          </w:p>
          <w:p w14:paraId="0198946C" w14:textId="77777777" w:rsidR="00AF65B5" w:rsidRPr="00520DB2" w:rsidRDefault="00AF65B5" w:rsidP="00AA6E25">
            <w:pPr>
              <w:spacing w:before="60" w:after="120" w:line="240" w:lineRule="auto"/>
              <w:rPr>
                <w:rFonts w:ascii="Verdana" w:hAnsi="Verdana" w:cstheme="minorHAnsi"/>
                <w:sz w:val="20"/>
                <w:szCs w:val="20"/>
              </w:rPr>
            </w:pPr>
            <w:r w:rsidRPr="00520DB2">
              <w:rPr>
                <w:rFonts w:ascii="Verdana" w:hAnsi="Verdana" w:cstheme="minorHAnsi"/>
                <w:sz w:val="20"/>
                <w:szCs w:val="20"/>
              </w:rPr>
              <w:t>Ability to provide tailored advice and to support the advice with relevant and context specific arguments when responding to internal and external queries.</w:t>
            </w:r>
          </w:p>
          <w:p w14:paraId="39FD703D" w14:textId="5582B47F" w:rsidR="00AF65B5" w:rsidRPr="00520DB2" w:rsidRDefault="00AF65B5" w:rsidP="0044373B">
            <w:pPr>
              <w:spacing w:before="60" w:after="120" w:line="240" w:lineRule="auto"/>
              <w:rPr>
                <w:rFonts w:ascii="Verdana" w:hAnsi="Verdana" w:cstheme="minorHAnsi"/>
                <w:sz w:val="20"/>
                <w:szCs w:val="20"/>
              </w:rPr>
            </w:pPr>
            <w:r w:rsidRPr="00520DB2">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vAlign w:val="center"/>
          </w:tcPr>
          <w:p w14:paraId="67746FB6" w14:textId="77777777" w:rsidR="00AF65B5" w:rsidRPr="00520DB2" w:rsidRDefault="00AF65B5" w:rsidP="00AA6E25">
            <w:pPr>
              <w:spacing w:before="60" w:after="120" w:line="240" w:lineRule="auto"/>
              <w:rPr>
                <w:rFonts w:ascii="Verdana" w:hAnsi="Verdana" w:cstheme="minorHAnsi"/>
                <w:sz w:val="20"/>
                <w:szCs w:val="20"/>
              </w:rPr>
            </w:pPr>
            <w:r>
              <w:rPr>
                <w:rFonts w:ascii="Verdana" w:hAnsi="Verdana" w:cstheme="minorHAnsi"/>
                <w:sz w:val="20"/>
              </w:rPr>
              <w:t xml:space="preserve">4 lygis – </w:t>
            </w:r>
          </w:p>
          <w:p w14:paraId="4AC7B651" w14:textId="78EE7FB1" w:rsidR="00AF65B5" w:rsidRPr="00520DB2" w:rsidRDefault="00AF65B5" w:rsidP="0044373B">
            <w:pPr>
              <w:spacing w:before="60" w:after="120" w:line="240" w:lineRule="auto"/>
              <w:rPr>
                <w:rFonts w:ascii="Verdana" w:hAnsi="Verdana" w:cstheme="minorHAnsi"/>
                <w:sz w:val="20"/>
                <w:szCs w:val="20"/>
              </w:rPr>
            </w:pPr>
            <w:r>
              <w:rPr>
                <w:rFonts w:ascii="Verdana" w:hAnsi="Verdana" w:cstheme="minorHAnsi"/>
                <w:sz w:val="20"/>
              </w:rPr>
              <w:t>Patyręs</w:t>
            </w:r>
          </w:p>
        </w:tc>
        <w:tc>
          <w:tcPr>
            <w:tcW w:w="2014" w:type="pct"/>
            <w:shd w:val="clear" w:color="000000" w:fill="FFFFFF"/>
          </w:tcPr>
          <w:p w14:paraId="70A59CB0" w14:textId="77777777" w:rsidR="00AF65B5" w:rsidRPr="00520DB2" w:rsidRDefault="00AF65B5" w:rsidP="00AA6E25">
            <w:pPr>
              <w:spacing w:before="60" w:after="120" w:line="240" w:lineRule="auto"/>
              <w:rPr>
                <w:rFonts w:ascii="Verdana" w:hAnsi="Verdana" w:cstheme="minorHAnsi"/>
                <w:sz w:val="20"/>
                <w:szCs w:val="20"/>
              </w:rPr>
            </w:pPr>
            <w:r>
              <w:rPr>
                <w:rFonts w:ascii="Verdana" w:hAnsi="Verdana" w:cstheme="minorHAnsi"/>
                <w:sz w:val="20"/>
              </w:rPr>
              <w:t>Turi išsamių su kompetencija susijusių eksperto lygio žinių ir gebėjimų.</w:t>
            </w:r>
          </w:p>
          <w:p w14:paraId="1C7901A7" w14:textId="77777777" w:rsidR="00AF65B5" w:rsidRPr="00520DB2" w:rsidRDefault="00AF65B5" w:rsidP="00AA6E25">
            <w:pPr>
              <w:spacing w:before="60" w:after="120" w:line="240" w:lineRule="auto"/>
              <w:rPr>
                <w:rFonts w:ascii="Verdana" w:hAnsi="Verdana" w:cstheme="minorHAnsi"/>
                <w:sz w:val="20"/>
                <w:szCs w:val="20"/>
              </w:rPr>
            </w:pPr>
            <w:r>
              <w:rPr>
                <w:rFonts w:ascii="Verdana" w:hAnsi="Verdana" w:cstheme="minorHAnsi"/>
                <w:sz w:val="20"/>
              </w:rPr>
              <w:t>Gali pabrėžti kiekvieno su kompetencija susijusio proceso pranašumus ir trūkumus bei susieti juos platesniame kontekste.</w:t>
            </w:r>
          </w:p>
          <w:p w14:paraId="694124EE" w14:textId="77777777" w:rsidR="00AF65B5" w:rsidRPr="00520DB2" w:rsidRDefault="00AF65B5" w:rsidP="00AA6E25">
            <w:pPr>
              <w:spacing w:before="60" w:after="120" w:line="240" w:lineRule="auto"/>
              <w:rPr>
                <w:rFonts w:ascii="Verdana" w:hAnsi="Verdana" w:cstheme="minorHAnsi"/>
                <w:sz w:val="20"/>
                <w:szCs w:val="20"/>
              </w:rPr>
            </w:pPr>
            <w:r>
              <w:rPr>
                <w:rFonts w:ascii="Verdana" w:hAnsi="Verdana" w:cstheme="minorHAnsi"/>
                <w:sz w:val="20"/>
              </w:rPr>
              <w:t>Atsakydamas į vidaus ir išorės užklausas gali teikti pritaikytas konsultacijas ir pagrįsti jas atitinkamais nuo aplinkybių priklausančiais argumentais.</w:t>
            </w:r>
          </w:p>
          <w:p w14:paraId="6AAA1950" w14:textId="0332A052" w:rsidR="00AF65B5" w:rsidRPr="00520DB2" w:rsidRDefault="00AF65B5" w:rsidP="0044373B">
            <w:pPr>
              <w:spacing w:before="60" w:after="120" w:line="240" w:lineRule="auto"/>
              <w:rPr>
                <w:rFonts w:ascii="Verdana" w:hAnsi="Verdana" w:cstheme="minorHAnsi"/>
                <w:sz w:val="20"/>
                <w:szCs w:val="20"/>
              </w:rPr>
            </w:pPr>
            <w:r>
              <w:rPr>
                <w:rFonts w:ascii="Verdana" w:hAnsi="Verdana" w:cstheme="minorHAnsi"/>
                <w:sz w:val="20"/>
              </w:rPr>
              <w:t>Yra pavyzdys kitiems ir savo kompetencijos srityje gali kitiems vadovauti arba juos mokyti.</w:t>
            </w:r>
          </w:p>
        </w:tc>
      </w:tr>
    </w:tbl>
    <w:p w14:paraId="241A681C" w14:textId="77777777" w:rsidR="0044373B" w:rsidRPr="006630B8" w:rsidRDefault="0044373B" w:rsidP="0044373B">
      <w:pPr>
        <w:rPr>
          <w:rFonts w:ascii="Verdana" w:hAnsi="Verdana"/>
          <w:sz w:val="32"/>
          <w:szCs w:val="32"/>
        </w:rPr>
      </w:pPr>
    </w:p>
    <w:p w14:paraId="2418BEA9" w14:textId="77777777" w:rsidR="0044373B" w:rsidRPr="006630B8" w:rsidRDefault="0044373B" w:rsidP="0044373B">
      <w:pPr>
        <w:rPr>
          <w:rFonts w:ascii="Verdana" w:hAnsi="Verdana"/>
          <w:sz w:val="32"/>
          <w:szCs w:val="32"/>
        </w:rPr>
      </w:pPr>
    </w:p>
    <w:p w14:paraId="64570D9E" w14:textId="77777777" w:rsidR="006645FC" w:rsidRPr="006630B8" w:rsidRDefault="006645FC" w:rsidP="00EE307C">
      <w:pPr>
        <w:pStyle w:val="Heading1"/>
        <w:sectPr w:rsidR="006645FC" w:rsidRPr="006630B8" w:rsidSect="00CD1306">
          <w:pgSz w:w="15840" w:h="12240" w:orient="landscape"/>
          <w:pgMar w:top="1440" w:right="1440" w:bottom="1440" w:left="1440" w:header="720" w:footer="720" w:gutter="0"/>
          <w:cols w:space="720"/>
          <w:docGrid w:linePitch="360"/>
        </w:sectPr>
      </w:pPr>
    </w:p>
    <w:p w14:paraId="7AB25763" w14:textId="08EF1ABB" w:rsidR="00CD1306" w:rsidRPr="006630B8" w:rsidRDefault="00CD1306" w:rsidP="00EE307C">
      <w:pPr>
        <w:pStyle w:val="Heading1"/>
      </w:pPr>
      <w:bookmarkStart w:id="7" w:name="_Toc494962280"/>
      <w:bookmarkStart w:id="8" w:name="_Toc508957127"/>
      <w:r>
        <w:lastRenderedPageBreak/>
        <w:t>Veiklos kompetencijos</w:t>
      </w:r>
      <w:bookmarkEnd w:id="7"/>
      <w:bookmarkEnd w:id="8"/>
    </w:p>
    <w:tbl>
      <w:tblPr>
        <w:tblpPr w:leftFromText="180" w:rightFromText="180" w:vertAnchor="text" w:tblpY="1"/>
        <w:tblOverlap w:val="never"/>
        <w:tblW w:w="13570" w:type="dxa"/>
        <w:tblLook w:val="04A0" w:firstRow="1" w:lastRow="0" w:firstColumn="1" w:lastColumn="0" w:noHBand="0" w:noVBand="1"/>
      </w:tblPr>
      <w:tblGrid>
        <w:gridCol w:w="1534"/>
        <w:gridCol w:w="5887"/>
        <w:gridCol w:w="6149"/>
      </w:tblGrid>
      <w:tr w:rsidR="00391F02" w:rsidRPr="00520DB2" w14:paraId="0F2B647B" w14:textId="77777777" w:rsidTr="00391F02">
        <w:trPr>
          <w:trHeight w:val="377"/>
          <w:tblHeader/>
        </w:trPr>
        <w:tc>
          <w:tcPr>
            <w:tcW w:w="74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14:paraId="1145D38E" w14:textId="42A05AA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Anglų k.</w:t>
            </w:r>
          </w:p>
        </w:tc>
        <w:tc>
          <w:tcPr>
            <w:tcW w:w="6149" w:type="dxa"/>
            <w:tcBorders>
              <w:top w:val="single" w:sz="4" w:space="0" w:color="808080"/>
              <w:left w:val="nil"/>
              <w:bottom w:val="single" w:sz="4" w:space="0" w:color="808080"/>
              <w:right w:val="single" w:sz="4" w:space="0" w:color="auto"/>
            </w:tcBorders>
            <w:shd w:val="clear" w:color="auto" w:fill="44546A" w:themeFill="text2"/>
            <w:vAlign w:val="center"/>
          </w:tcPr>
          <w:p w14:paraId="3ED1BC23" w14:textId="421868F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Lietuvių k.</w:t>
            </w:r>
          </w:p>
        </w:tc>
      </w:tr>
      <w:tr w:rsidR="00AF65B5" w:rsidRPr="00520DB2" w14:paraId="503DAA8F" w14:textId="77777777" w:rsidTr="00391F02">
        <w:trPr>
          <w:trHeight w:val="271"/>
          <w:tblHeader/>
        </w:trPr>
        <w:tc>
          <w:tcPr>
            <w:tcW w:w="153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6CF6DDF" w14:textId="77777777" w:rsidR="00AF65B5" w:rsidRPr="00520DB2" w:rsidRDefault="00AF65B5" w:rsidP="00AF65B5">
            <w:pPr>
              <w:spacing w:after="0" w:line="240" w:lineRule="auto"/>
              <w:rPr>
                <w:rFonts w:ascii="Verdana" w:eastAsia="Times New Roman" w:hAnsi="Verdana" w:cs="Times New Roman"/>
                <w:b/>
                <w:bCs/>
                <w:sz w:val="20"/>
                <w:szCs w:val="20"/>
              </w:rPr>
            </w:pPr>
            <w:r>
              <w:rPr>
                <w:rFonts w:ascii="Verdana" w:hAnsi="Verdana"/>
                <w:b/>
                <w:sz w:val="20"/>
              </w:rPr>
              <w:t>Kodas</w:t>
            </w:r>
          </w:p>
        </w:tc>
        <w:tc>
          <w:tcPr>
            <w:tcW w:w="588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14:paraId="7EB6D60E" w14:textId="5617D844" w:rsidR="00AF65B5" w:rsidRPr="00520DB2" w:rsidRDefault="00AF65B5" w:rsidP="00AF65B5">
            <w:pPr>
              <w:spacing w:after="0" w:line="240" w:lineRule="auto"/>
              <w:rPr>
                <w:rFonts w:ascii="Verdana" w:eastAsia="Times New Roman" w:hAnsi="Verdana" w:cs="Times New Roman"/>
                <w:b/>
                <w:bCs/>
                <w:sz w:val="20"/>
                <w:szCs w:val="20"/>
              </w:rPr>
            </w:pPr>
            <w:r w:rsidRPr="00520DB2">
              <w:rPr>
                <w:rFonts w:ascii="Verdana" w:eastAsia="Times New Roman" w:hAnsi="Verdana" w:cs="Times New Roman"/>
                <w:b/>
                <w:bCs/>
                <w:sz w:val="20"/>
                <w:szCs w:val="20"/>
                <w:lang w:val="en-US" w:bidi="he-IL"/>
              </w:rPr>
              <w:t xml:space="preserve">Competency </w:t>
            </w:r>
          </w:p>
        </w:tc>
        <w:tc>
          <w:tcPr>
            <w:tcW w:w="6149" w:type="dxa"/>
            <w:tcBorders>
              <w:top w:val="single" w:sz="4" w:space="0" w:color="808080"/>
              <w:left w:val="nil"/>
              <w:bottom w:val="single" w:sz="4" w:space="0" w:color="808080"/>
              <w:right w:val="single" w:sz="4" w:space="0" w:color="auto"/>
            </w:tcBorders>
            <w:shd w:val="clear" w:color="auto" w:fill="F2F2F2" w:themeFill="background1" w:themeFillShade="F2"/>
            <w:vAlign w:val="center"/>
          </w:tcPr>
          <w:p w14:paraId="473ED351" w14:textId="16B3AAD2" w:rsidR="00AF65B5" w:rsidRPr="00520DB2" w:rsidRDefault="00AF65B5" w:rsidP="00AF65B5">
            <w:pPr>
              <w:spacing w:after="0" w:line="240" w:lineRule="auto"/>
              <w:jc w:val="center"/>
              <w:rPr>
                <w:rFonts w:ascii="Verdana" w:eastAsia="Times New Roman" w:hAnsi="Verdana" w:cs="Times New Roman"/>
                <w:b/>
                <w:bCs/>
                <w:sz w:val="20"/>
                <w:szCs w:val="20"/>
              </w:rPr>
            </w:pPr>
            <w:r>
              <w:rPr>
                <w:rFonts w:ascii="Verdana" w:hAnsi="Verdana"/>
                <w:b/>
                <w:sz w:val="20"/>
              </w:rPr>
              <w:t xml:space="preserve">Kompetencija </w:t>
            </w:r>
          </w:p>
        </w:tc>
      </w:tr>
      <w:tr w:rsidR="00AF65B5" w:rsidRPr="00520DB2" w14:paraId="27057136" w14:textId="77777777" w:rsidTr="009D1298">
        <w:trPr>
          <w:trHeight w:val="288"/>
        </w:trPr>
        <w:tc>
          <w:tcPr>
            <w:tcW w:w="153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14:paraId="68C50B82" w14:textId="77777777" w:rsidR="00AF65B5" w:rsidRPr="00520DB2" w:rsidRDefault="00AF65B5" w:rsidP="00AF65B5">
            <w:pPr>
              <w:spacing w:after="0"/>
              <w:rPr>
                <w:rFonts w:ascii="Verdana" w:hAnsi="Verdana"/>
                <w:sz w:val="20"/>
                <w:szCs w:val="20"/>
              </w:rPr>
            </w:pPr>
            <w:r>
              <w:rPr>
                <w:rFonts w:ascii="Verdana" w:hAnsi="Verdana"/>
                <w:sz w:val="20"/>
              </w:rPr>
              <w:t>AA.O.C1</w:t>
            </w:r>
          </w:p>
        </w:tc>
        <w:tc>
          <w:tcPr>
            <w:tcW w:w="5887" w:type="dxa"/>
            <w:tcBorders>
              <w:top w:val="single" w:sz="4" w:space="0" w:color="808080"/>
              <w:left w:val="nil"/>
              <w:bottom w:val="single" w:sz="4" w:space="0" w:color="808080"/>
              <w:right w:val="single" w:sz="4" w:space="0" w:color="808080"/>
            </w:tcBorders>
            <w:shd w:val="clear" w:color="auto" w:fill="FFFFFF" w:themeFill="background1"/>
            <w:vAlign w:val="center"/>
          </w:tcPr>
          <w:p w14:paraId="6A577914" w14:textId="6BD08144" w:rsidR="00AF65B5" w:rsidRPr="00520DB2" w:rsidRDefault="00AF65B5" w:rsidP="00AF65B5">
            <w:pPr>
              <w:spacing w:after="0"/>
              <w:rPr>
                <w:rFonts w:ascii="Verdana" w:hAnsi="Verdana"/>
                <w:sz w:val="20"/>
                <w:szCs w:val="20"/>
              </w:rPr>
            </w:pPr>
            <w:r w:rsidRPr="00520DB2">
              <w:rPr>
                <w:rFonts w:ascii="Verdana" w:hAnsi="Verdana"/>
                <w:sz w:val="20"/>
                <w:szCs w:val="20"/>
              </w:rPr>
              <w:t>Audit standards, procedures and methodologies</w:t>
            </w:r>
          </w:p>
        </w:tc>
        <w:tc>
          <w:tcPr>
            <w:tcW w:w="6149" w:type="dxa"/>
            <w:tcBorders>
              <w:top w:val="single" w:sz="4" w:space="0" w:color="808080"/>
              <w:left w:val="nil"/>
              <w:bottom w:val="single" w:sz="4" w:space="0" w:color="808080"/>
              <w:right w:val="single" w:sz="4" w:space="0" w:color="808080"/>
            </w:tcBorders>
            <w:shd w:val="clear" w:color="auto" w:fill="FFFFFF" w:themeFill="background1"/>
            <w:vAlign w:val="center"/>
          </w:tcPr>
          <w:p w14:paraId="38CCE1F6" w14:textId="05ACF33D" w:rsidR="00AF65B5" w:rsidRPr="00520DB2" w:rsidRDefault="00AF65B5" w:rsidP="00AF65B5">
            <w:pPr>
              <w:spacing w:after="0"/>
              <w:rPr>
                <w:rFonts w:ascii="Verdana" w:hAnsi="Verdana"/>
                <w:sz w:val="20"/>
                <w:szCs w:val="20"/>
              </w:rPr>
            </w:pPr>
            <w:r>
              <w:rPr>
                <w:rFonts w:ascii="Verdana" w:hAnsi="Verdana"/>
                <w:sz w:val="20"/>
              </w:rPr>
              <w:t>Audito standartai, procedūros ir metodika</w:t>
            </w:r>
          </w:p>
        </w:tc>
      </w:tr>
      <w:tr w:rsidR="00AF65B5" w:rsidRPr="00520DB2" w14:paraId="3D87DA36" w14:textId="77777777" w:rsidTr="009D129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D4EC1A" w14:textId="77777777" w:rsidR="00AF65B5" w:rsidRPr="00520DB2" w:rsidRDefault="00AF65B5" w:rsidP="00AF65B5">
            <w:pPr>
              <w:spacing w:after="0"/>
              <w:rPr>
                <w:rFonts w:ascii="Verdana" w:hAnsi="Verdana"/>
                <w:sz w:val="20"/>
                <w:szCs w:val="20"/>
              </w:rPr>
            </w:pPr>
            <w:r>
              <w:rPr>
                <w:rFonts w:ascii="Verdana" w:hAnsi="Verdana"/>
                <w:sz w:val="20"/>
              </w:rPr>
              <w:t>AA.O.C2</w:t>
            </w:r>
          </w:p>
        </w:tc>
        <w:tc>
          <w:tcPr>
            <w:tcW w:w="5887" w:type="dxa"/>
            <w:tcBorders>
              <w:top w:val="nil"/>
              <w:left w:val="nil"/>
              <w:bottom w:val="single" w:sz="4" w:space="0" w:color="808080"/>
              <w:right w:val="single" w:sz="4" w:space="0" w:color="808080"/>
            </w:tcBorders>
            <w:shd w:val="clear" w:color="auto" w:fill="FFFFFF" w:themeFill="background1"/>
            <w:vAlign w:val="center"/>
          </w:tcPr>
          <w:p w14:paraId="01725FDD" w14:textId="38FC025E" w:rsidR="00AF65B5" w:rsidRPr="00520DB2" w:rsidRDefault="00AF65B5" w:rsidP="00AF65B5">
            <w:pPr>
              <w:spacing w:after="0"/>
              <w:rPr>
                <w:rFonts w:ascii="Verdana" w:hAnsi="Verdana"/>
                <w:sz w:val="20"/>
                <w:szCs w:val="20"/>
              </w:rPr>
            </w:pPr>
            <w:r w:rsidRPr="00520DB2">
              <w:rPr>
                <w:rFonts w:ascii="Verdana" w:hAnsi="Verdana"/>
                <w:sz w:val="20"/>
                <w:szCs w:val="20"/>
              </w:rPr>
              <w:t>Eligibility of expenditure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BD46087" w14:textId="56FC206F" w:rsidR="00AF65B5" w:rsidRPr="00520DB2" w:rsidRDefault="00AF65B5" w:rsidP="00AF65B5">
            <w:pPr>
              <w:spacing w:after="0"/>
              <w:rPr>
                <w:rFonts w:ascii="Verdana" w:hAnsi="Verdana"/>
                <w:sz w:val="20"/>
                <w:szCs w:val="20"/>
              </w:rPr>
            </w:pPr>
            <w:r>
              <w:rPr>
                <w:rFonts w:ascii="Verdana" w:hAnsi="Verdana"/>
                <w:sz w:val="20"/>
              </w:rPr>
              <w:t>Išlaidų tinkamumas finansuoti</w:t>
            </w:r>
          </w:p>
        </w:tc>
      </w:tr>
      <w:tr w:rsidR="00AF65B5" w:rsidRPr="00520DB2" w14:paraId="188D8C06" w14:textId="77777777" w:rsidTr="009D129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FCB0D51" w14:textId="77777777" w:rsidR="00AF65B5" w:rsidRPr="00520DB2" w:rsidRDefault="00AF65B5" w:rsidP="00AF65B5">
            <w:pPr>
              <w:spacing w:after="0"/>
              <w:rPr>
                <w:rFonts w:ascii="Verdana" w:hAnsi="Verdana"/>
                <w:sz w:val="20"/>
                <w:szCs w:val="20"/>
              </w:rPr>
            </w:pPr>
            <w:r>
              <w:rPr>
                <w:rFonts w:ascii="Verdana" w:hAnsi="Verdana"/>
                <w:sz w:val="20"/>
              </w:rPr>
              <w:t>AA.O.C3</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BCAA75B" w14:textId="36F3A2F2" w:rsidR="00AF65B5" w:rsidRPr="00520DB2" w:rsidRDefault="00AF65B5" w:rsidP="00AF65B5">
            <w:pPr>
              <w:spacing w:after="0"/>
              <w:rPr>
                <w:rFonts w:ascii="Verdana" w:hAnsi="Verdana"/>
                <w:sz w:val="20"/>
                <w:szCs w:val="20"/>
              </w:rPr>
            </w:pPr>
            <w:r w:rsidRPr="00520DB2">
              <w:rPr>
                <w:rFonts w:ascii="Verdana" w:hAnsi="Verdana"/>
                <w:sz w:val="20"/>
                <w:szCs w:val="20"/>
              </w:rPr>
              <w:t>Fraud risk management (incl. prevention, detection and mitigation measures)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38831A1D" w14:textId="217521C9" w:rsidR="00AF65B5" w:rsidRPr="00520DB2" w:rsidRDefault="00AF65B5" w:rsidP="00AF65B5">
            <w:pPr>
              <w:spacing w:after="0"/>
              <w:rPr>
                <w:rFonts w:ascii="Verdana" w:hAnsi="Verdana"/>
                <w:sz w:val="20"/>
                <w:szCs w:val="20"/>
              </w:rPr>
            </w:pPr>
            <w:r>
              <w:rPr>
                <w:rFonts w:ascii="Verdana" w:hAnsi="Verdana"/>
                <w:sz w:val="20"/>
              </w:rPr>
              <w:t>Sukčiavimo rizikos valdymas (įskaitant prevencines, nustatymo ir mažinimo priemones)</w:t>
            </w:r>
          </w:p>
        </w:tc>
      </w:tr>
      <w:tr w:rsidR="00AF65B5" w:rsidRPr="00520DB2" w14:paraId="7AE8B625" w14:textId="77777777" w:rsidTr="009D129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9419295" w14:textId="77777777" w:rsidR="00AF65B5" w:rsidRPr="00520DB2" w:rsidRDefault="00AF65B5" w:rsidP="00AF65B5">
            <w:pPr>
              <w:spacing w:after="0"/>
              <w:rPr>
                <w:rFonts w:ascii="Verdana" w:hAnsi="Verdana"/>
                <w:sz w:val="20"/>
                <w:szCs w:val="20"/>
              </w:rPr>
            </w:pPr>
            <w:r>
              <w:rPr>
                <w:rFonts w:ascii="Verdana" w:hAnsi="Verdana"/>
                <w:sz w:val="20"/>
              </w:rPr>
              <w:t>AA.O.C4</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3A10DC9" w14:textId="3BBEECBD" w:rsidR="00AF65B5" w:rsidRPr="00520DB2" w:rsidRDefault="00AF65B5" w:rsidP="00AF65B5">
            <w:pPr>
              <w:spacing w:after="0"/>
              <w:rPr>
                <w:rFonts w:ascii="Verdana" w:hAnsi="Verdana"/>
                <w:sz w:val="20"/>
                <w:szCs w:val="20"/>
              </w:rPr>
            </w:pPr>
            <w:r w:rsidRPr="00520DB2">
              <w:rPr>
                <w:rFonts w:ascii="Verdana" w:hAnsi="Verdana"/>
                <w:sz w:val="20"/>
                <w:szCs w:val="20"/>
              </w:rPr>
              <w:t>Simplified Cost Options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49A9F93" w14:textId="259DDF3B" w:rsidR="00AF65B5" w:rsidRPr="00520DB2" w:rsidRDefault="00AF65B5" w:rsidP="00AF65B5">
            <w:pPr>
              <w:spacing w:after="0"/>
              <w:rPr>
                <w:rFonts w:ascii="Verdana" w:hAnsi="Verdana"/>
                <w:sz w:val="20"/>
                <w:szCs w:val="20"/>
              </w:rPr>
            </w:pPr>
            <w:r>
              <w:rPr>
                <w:rFonts w:ascii="Verdana" w:hAnsi="Verdana"/>
                <w:sz w:val="20"/>
              </w:rPr>
              <w:t>Supaprastintas išlaidų apmokėjimas</w:t>
            </w:r>
          </w:p>
        </w:tc>
      </w:tr>
      <w:tr w:rsidR="00AF65B5" w:rsidRPr="00520DB2" w14:paraId="2786D266" w14:textId="77777777" w:rsidTr="009D129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CA0B149" w14:textId="77777777" w:rsidR="00AF65B5" w:rsidRPr="00520DB2" w:rsidRDefault="00AF65B5" w:rsidP="00AF65B5">
            <w:pPr>
              <w:spacing w:after="0"/>
              <w:rPr>
                <w:rFonts w:ascii="Verdana" w:hAnsi="Verdana"/>
                <w:sz w:val="20"/>
                <w:szCs w:val="20"/>
              </w:rPr>
            </w:pPr>
            <w:r>
              <w:rPr>
                <w:rFonts w:ascii="Verdana" w:hAnsi="Verdana"/>
                <w:sz w:val="20"/>
              </w:rPr>
              <w:t>AA.O.C5</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BBE237F" w14:textId="268CEBCC" w:rsidR="00AF65B5" w:rsidRPr="00520DB2" w:rsidRDefault="00AF65B5" w:rsidP="00AF65B5">
            <w:pPr>
              <w:spacing w:after="0"/>
              <w:rPr>
                <w:rFonts w:ascii="Verdana" w:hAnsi="Verdana"/>
                <w:sz w:val="20"/>
                <w:szCs w:val="20"/>
              </w:rPr>
            </w:pPr>
            <w:r w:rsidRPr="00520DB2">
              <w:rPr>
                <w:rFonts w:ascii="Verdana" w:hAnsi="Verdana"/>
                <w:sz w:val="20"/>
                <w:szCs w:val="20"/>
              </w:rPr>
              <w:t>Financial instruments relevant for the function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864A124" w14:textId="3489B1A7" w:rsidR="00AF65B5" w:rsidRPr="00520DB2" w:rsidRDefault="00AF65B5" w:rsidP="00AF65B5">
            <w:pPr>
              <w:spacing w:after="0"/>
              <w:rPr>
                <w:rFonts w:ascii="Verdana" w:hAnsi="Verdana"/>
                <w:sz w:val="20"/>
                <w:szCs w:val="20"/>
              </w:rPr>
            </w:pPr>
            <w:r>
              <w:rPr>
                <w:rFonts w:ascii="Verdana" w:hAnsi="Verdana"/>
                <w:sz w:val="20"/>
              </w:rPr>
              <w:t>Su funkcija susijusios finansinės priemonės</w:t>
            </w:r>
          </w:p>
        </w:tc>
      </w:tr>
      <w:tr w:rsidR="00AF65B5" w:rsidRPr="00520DB2" w14:paraId="5A4E891F" w14:textId="77777777" w:rsidTr="009D129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A42513E" w14:textId="77777777" w:rsidR="00AF65B5" w:rsidRPr="00520DB2" w:rsidRDefault="00AF65B5" w:rsidP="00AF65B5">
            <w:pPr>
              <w:spacing w:after="0"/>
              <w:rPr>
                <w:rFonts w:ascii="Verdana" w:hAnsi="Verdana"/>
                <w:sz w:val="20"/>
                <w:szCs w:val="20"/>
              </w:rPr>
            </w:pPr>
            <w:r>
              <w:rPr>
                <w:rFonts w:ascii="Verdana" w:hAnsi="Verdana"/>
                <w:sz w:val="20"/>
              </w:rPr>
              <w:t>AA.O.C6</w:t>
            </w:r>
          </w:p>
        </w:tc>
        <w:tc>
          <w:tcPr>
            <w:tcW w:w="5887" w:type="dxa"/>
            <w:tcBorders>
              <w:top w:val="nil"/>
              <w:left w:val="nil"/>
              <w:bottom w:val="single" w:sz="4" w:space="0" w:color="808080"/>
              <w:right w:val="single" w:sz="4" w:space="0" w:color="808080"/>
            </w:tcBorders>
            <w:shd w:val="clear" w:color="auto" w:fill="FFFFFF" w:themeFill="background1"/>
            <w:vAlign w:val="center"/>
          </w:tcPr>
          <w:p w14:paraId="5D33AE95" w14:textId="073EC27C" w:rsidR="00AF65B5" w:rsidRPr="00520DB2" w:rsidRDefault="00AF65B5" w:rsidP="00AF65B5">
            <w:pPr>
              <w:spacing w:after="0"/>
              <w:rPr>
                <w:rFonts w:ascii="Verdana" w:hAnsi="Verdana"/>
                <w:sz w:val="20"/>
                <w:szCs w:val="20"/>
              </w:rPr>
            </w:pPr>
            <w:r w:rsidRPr="00520DB2">
              <w:rPr>
                <w:rFonts w:ascii="Verdana" w:hAnsi="Verdana"/>
                <w:sz w:val="20"/>
                <w:szCs w:val="20"/>
              </w:rPr>
              <w:t>Horizontal issues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2BD7C19" w14:textId="217117A1" w:rsidR="00AF65B5" w:rsidRPr="00520DB2" w:rsidRDefault="00AF65B5" w:rsidP="00AF65B5">
            <w:pPr>
              <w:spacing w:after="0"/>
              <w:rPr>
                <w:rFonts w:ascii="Verdana" w:hAnsi="Verdana"/>
                <w:sz w:val="20"/>
                <w:szCs w:val="20"/>
              </w:rPr>
            </w:pPr>
            <w:r>
              <w:rPr>
                <w:rFonts w:ascii="Verdana" w:hAnsi="Verdana"/>
                <w:sz w:val="20"/>
              </w:rPr>
              <w:t>Horizontalieji klausimai</w:t>
            </w:r>
          </w:p>
        </w:tc>
      </w:tr>
      <w:tr w:rsidR="00AF65B5" w:rsidRPr="00520DB2" w14:paraId="174BC97A" w14:textId="77777777" w:rsidTr="009D129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1EF5364" w14:textId="77777777" w:rsidR="00AF65B5" w:rsidRPr="00520DB2" w:rsidRDefault="00AF65B5" w:rsidP="00AF65B5">
            <w:pPr>
              <w:spacing w:after="0"/>
              <w:rPr>
                <w:rFonts w:ascii="Verdana" w:hAnsi="Verdana"/>
                <w:sz w:val="20"/>
                <w:szCs w:val="20"/>
              </w:rPr>
            </w:pPr>
            <w:r>
              <w:rPr>
                <w:rFonts w:ascii="Verdana" w:hAnsi="Verdana"/>
                <w:sz w:val="20"/>
              </w:rPr>
              <w:t>AA.O.C7</w:t>
            </w:r>
          </w:p>
        </w:tc>
        <w:tc>
          <w:tcPr>
            <w:tcW w:w="5887" w:type="dxa"/>
            <w:tcBorders>
              <w:top w:val="nil"/>
              <w:left w:val="nil"/>
              <w:bottom w:val="single" w:sz="4" w:space="0" w:color="808080"/>
              <w:right w:val="single" w:sz="4" w:space="0" w:color="808080"/>
            </w:tcBorders>
            <w:shd w:val="clear" w:color="auto" w:fill="FFFFFF" w:themeFill="background1"/>
            <w:vAlign w:val="center"/>
          </w:tcPr>
          <w:p w14:paraId="255ED0BD" w14:textId="0DB7CC91" w:rsidR="00AF65B5" w:rsidRPr="00520DB2" w:rsidRDefault="00AF65B5" w:rsidP="00AF65B5">
            <w:pPr>
              <w:spacing w:after="0"/>
              <w:rPr>
                <w:rFonts w:ascii="Verdana" w:hAnsi="Verdana"/>
                <w:sz w:val="20"/>
                <w:szCs w:val="20"/>
              </w:rPr>
            </w:pPr>
            <w:r w:rsidRPr="00520DB2">
              <w:rPr>
                <w:rFonts w:ascii="Verdana" w:hAnsi="Verdana"/>
                <w:sz w:val="20"/>
                <w:szCs w:val="20"/>
              </w:rPr>
              <w:t>Public procurement rules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17A98FC" w14:textId="0AA44BAA" w:rsidR="00AF65B5" w:rsidRPr="00520DB2" w:rsidRDefault="00AF65B5" w:rsidP="00AF65B5">
            <w:pPr>
              <w:spacing w:after="0"/>
              <w:rPr>
                <w:rFonts w:ascii="Verdana" w:hAnsi="Verdana"/>
                <w:sz w:val="20"/>
                <w:szCs w:val="20"/>
              </w:rPr>
            </w:pPr>
            <w:r>
              <w:rPr>
                <w:rFonts w:ascii="Verdana" w:hAnsi="Verdana"/>
                <w:sz w:val="20"/>
              </w:rPr>
              <w:t>Viešųjų pirkimų taisyklės</w:t>
            </w:r>
          </w:p>
        </w:tc>
      </w:tr>
      <w:tr w:rsidR="00AF65B5" w:rsidRPr="00520DB2" w14:paraId="301295DA" w14:textId="77777777" w:rsidTr="009D129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17CFD33" w14:textId="77777777" w:rsidR="00AF65B5" w:rsidRPr="00520DB2" w:rsidRDefault="00AF65B5" w:rsidP="00AF65B5">
            <w:pPr>
              <w:spacing w:after="0"/>
              <w:rPr>
                <w:rFonts w:ascii="Verdana" w:hAnsi="Verdana"/>
                <w:sz w:val="20"/>
                <w:szCs w:val="20"/>
              </w:rPr>
            </w:pPr>
            <w:r>
              <w:rPr>
                <w:rFonts w:ascii="Verdana" w:hAnsi="Verdana"/>
                <w:sz w:val="20"/>
              </w:rPr>
              <w:t>AA.O.C8</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30A69FD" w14:textId="5F2F8F05" w:rsidR="00AF65B5" w:rsidRPr="00520DB2" w:rsidRDefault="00AF65B5" w:rsidP="00AF65B5">
            <w:pPr>
              <w:spacing w:after="0"/>
              <w:rPr>
                <w:rFonts w:ascii="Verdana" w:hAnsi="Verdana"/>
                <w:sz w:val="20"/>
                <w:szCs w:val="20"/>
              </w:rPr>
            </w:pPr>
            <w:r w:rsidRPr="00520DB2">
              <w:rPr>
                <w:rFonts w:ascii="Verdana" w:hAnsi="Verdana"/>
                <w:sz w:val="20"/>
                <w:szCs w:val="20"/>
              </w:rPr>
              <w:t>State Aid</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190EE4C" w14:textId="5BF779DE" w:rsidR="00AF65B5" w:rsidRPr="00520DB2" w:rsidRDefault="00AF65B5" w:rsidP="00AF65B5">
            <w:pPr>
              <w:spacing w:after="0"/>
              <w:rPr>
                <w:rFonts w:ascii="Verdana" w:hAnsi="Verdana"/>
                <w:sz w:val="20"/>
                <w:szCs w:val="20"/>
              </w:rPr>
            </w:pPr>
            <w:r>
              <w:rPr>
                <w:rFonts w:ascii="Verdana" w:hAnsi="Verdana"/>
                <w:sz w:val="20"/>
              </w:rPr>
              <w:t>Valstybės pagalba</w:t>
            </w:r>
          </w:p>
        </w:tc>
      </w:tr>
      <w:tr w:rsidR="00AF65B5" w:rsidRPr="00520DB2" w14:paraId="3AB6D41D" w14:textId="77777777" w:rsidTr="009D129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40BA788" w14:textId="77777777" w:rsidR="00AF65B5" w:rsidRPr="00520DB2" w:rsidRDefault="00AF65B5" w:rsidP="00AF65B5">
            <w:pPr>
              <w:spacing w:after="0"/>
              <w:rPr>
                <w:rFonts w:ascii="Verdana" w:hAnsi="Verdana"/>
                <w:sz w:val="20"/>
                <w:szCs w:val="20"/>
              </w:rPr>
            </w:pPr>
            <w:r>
              <w:rPr>
                <w:rFonts w:ascii="Verdana" w:hAnsi="Verdana"/>
                <w:sz w:val="20"/>
              </w:rPr>
              <w:t>AA.O.C9</w:t>
            </w:r>
          </w:p>
        </w:tc>
        <w:tc>
          <w:tcPr>
            <w:tcW w:w="5887" w:type="dxa"/>
            <w:tcBorders>
              <w:top w:val="nil"/>
              <w:left w:val="nil"/>
              <w:bottom w:val="single" w:sz="4" w:space="0" w:color="808080"/>
              <w:right w:val="single" w:sz="4" w:space="0" w:color="808080"/>
            </w:tcBorders>
            <w:shd w:val="clear" w:color="auto" w:fill="FFFFFF" w:themeFill="background1"/>
            <w:vAlign w:val="center"/>
          </w:tcPr>
          <w:p w14:paraId="5E2701DB" w14:textId="3E8EA36F" w:rsidR="00AF65B5" w:rsidRPr="00520DB2" w:rsidRDefault="00AF65B5" w:rsidP="00AF65B5">
            <w:pPr>
              <w:spacing w:after="0"/>
              <w:rPr>
                <w:rFonts w:ascii="Verdana" w:hAnsi="Verdana"/>
                <w:sz w:val="20"/>
                <w:szCs w:val="20"/>
              </w:rPr>
            </w:pPr>
            <w:r w:rsidRPr="00520DB2">
              <w:rPr>
                <w:rFonts w:ascii="Verdana" w:hAnsi="Verdana"/>
                <w:sz w:val="20"/>
                <w:szCs w:val="20"/>
              </w:rPr>
              <w:t>Audit standards, procedures and methodologies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97F10DE" w14:textId="400B33EF" w:rsidR="00AF65B5" w:rsidRPr="00520DB2" w:rsidRDefault="00AF65B5" w:rsidP="00AF65B5">
            <w:pPr>
              <w:spacing w:after="0"/>
              <w:rPr>
                <w:rFonts w:ascii="Verdana" w:hAnsi="Verdana"/>
                <w:sz w:val="20"/>
                <w:szCs w:val="20"/>
              </w:rPr>
            </w:pPr>
            <w:r>
              <w:rPr>
                <w:rFonts w:ascii="Verdana" w:hAnsi="Verdana"/>
                <w:sz w:val="20"/>
              </w:rPr>
              <w:t>Audito standartai, procedūros ir metodika</w:t>
            </w:r>
          </w:p>
        </w:tc>
      </w:tr>
      <w:tr w:rsidR="00AF65B5" w:rsidRPr="00520DB2" w14:paraId="52992BDC" w14:textId="77777777" w:rsidTr="009D129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2F4309C" w14:textId="77777777" w:rsidR="00AF65B5" w:rsidRPr="00520DB2" w:rsidRDefault="00AF65B5" w:rsidP="00AF65B5">
            <w:pPr>
              <w:spacing w:after="0"/>
              <w:rPr>
                <w:rFonts w:ascii="Verdana" w:hAnsi="Verdana"/>
                <w:sz w:val="20"/>
                <w:szCs w:val="20"/>
              </w:rPr>
            </w:pPr>
            <w:r>
              <w:rPr>
                <w:rFonts w:ascii="Verdana" w:hAnsi="Verdana"/>
                <w:sz w:val="20"/>
              </w:rPr>
              <w:t>AA.O.C10</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CF97C81" w14:textId="0120B364" w:rsidR="00AF65B5" w:rsidRPr="00520DB2" w:rsidRDefault="00AF65B5" w:rsidP="00AF65B5">
            <w:pPr>
              <w:spacing w:after="0"/>
              <w:rPr>
                <w:rFonts w:ascii="Verdana" w:hAnsi="Verdana"/>
                <w:sz w:val="20"/>
                <w:szCs w:val="20"/>
              </w:rPr>
            </w:pPr>
            <w:r w:rsidRPr="00520DB2">
              <w:rPr>
                <w:rFonts w:ascii="Verdana" w:hAnsi="Verdana"/>
                <w:sz w:val="20"/>
                <w:szCs w:val="20"/>
              </w:rPr>
              <w:t>IT Audit standards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2A44AB" w14:textId="08D41C16" w:rsidR="00AF65B5" w:rsidRPr="00520DB2" w:rsidRDefault="00AF65B5" w:rsidP="00AF65B5">
            <w:pPr>
              <w:spacing w:after="0"/>
              <w:rPr>
                <w:rFonts w:ascii="Verdana" w:hAnsi="Verdana"/>
                <w:sz w:val="20"/>
                <w:szCs w:val="20"/>
              </w:rPr>
            </w:pPr>
            <w:r>
              <w:rPr>
                <w:rFonts w:ascii="Verdana" w:hAnsi="Verdana"/>
                <w:sz w:val="20"/>
              </w:rPr>
              <w:t>Informacinių technologijų audito standartai</w:t>
            </w:r>
          </w:p>
        </w:tc>
      </w:tr>
      <w:tr w:rsidR="00AF65B5" w:rsidRPr="00520DB2" w14:paraId="41094034" w14:textId="77777777" w:rsidTr="009D129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9348BA9" w14:textId="77777777" w:rsidR="00AF65B5" w:rsidRPr="00520DB2" w:rsidRDefault="00AF65B5" w:rsidP="00AF65B5">
            <w:pPr>
              <w:spacing w:after="0"/>
              <w:rPr>
                <w:rFonts w:ascii="Verdana" w:hAnsi="Verdana"/>
                <w:sz w:val="20"/>
                <w:szCs w:val="20"/>
              </w:rPr>
            </w:pPr>
            <w:r>
              <w:rPr>
                <w:rFonts w:ascii="Verdana" w:hAnsi="Verdana"/>
                <w:sz w:val="20"/>
              </w:rPr>
              <w:t>AA.O.C11</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FDEAC15" w14:textId="5E8EC38A" w:rsidR="00AF65B5" w:rsidRPr="00520DB2" w:rsidRDefault="00AF65B5" w:rsidP="00AF65B5">
            <w:pPr>
              <w:spacing w:after="0"/>
              <w:rPr>
                <w:rFonts w:ascii="Verdana" w:hAnsi="Verdana"/>
                <w:sz w:val="20"/>
                <w:szCs w:val="20"/>
              </w:rPr>
            </w:pPr>
            <w:r w:rsidRPr="00520DB2">
              <w:rPr>
                <w:rFonts w:ascii="Verdana" w:hAnsi="Verdana"/>
                <w:sz w:val="20"/>
                <w:szCs w:val="20"/>
              </w:rPr>
              <w:t>Sampling and extrapolation methods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C7C8BBB" w14:textId="4C463DAD" w:rsidR="00AF65B5" w:rsidRPr="00520DB2" w:rsidRDefault="00AF65B5" w:rsidP="00AF65B5">
            <w:pPr>
              <w:spacing w:after="0"/>
              <w:rPr>
                <w:rFonts w:ascii="Verdana" w:hAnsi="Verdana"/>
                <w:sz w:val="20"/>
                <w:szCs w:val="20"/>
              </w:rPr>
            </w:pPr>
            <w:r>
              <w:rPr>
                <w:rFonts w:ascii="Verdana" w:hAnsi="Verdana"/>
                <w:sz w:val="20"/>
              </w:rPr>
              <w:t>Imčių sudarymo ir ekstrapoliacijos metodai</w:t>
            </w:r>
          </w:p>
        </w:tc>
      </w:tr>
      <w:tr w:rsidR="00AF65B5" w:rsidRPr="00520DB2" w14:paraId="398519CC" w14:textId="77777777" w:rsidTr="009D129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AF0D85E" w14:textId="77777777" w:rsidR="00AF65B5" w:rsidRPr="00520DB2" w:rsidRDefault="00AF65B5" w:rsidP="00AF65B5">
            <w:pPr>
              <w:spacing w:after="0"/>
              <w:rPr>
                <w:rFonts w:ascii="Verdana" w:hAnsi="Verdana"/>
                <w:sz w:val="20"/>
                <w:szCs w:val="20"/>
              </w:rPr>
            </w:pPr>
            <w:r>
              <w:rPr>
                <w:rFonts w:ascii="Verdana" w:hAnsi="Verdana"/>
                <w:sz w:val="20"/>
              </w:rPr>
              <w:t>AA.O.C12</w:t>
            </w:r>
          </w:p>
        </w:tc>
        <w:tc>
          <w:tcPr>
            <w:tcW w:w="5887" w:type="dxa"/>
            <w:tcBorders>
              <w:top w:val="nil"/>
              <w:left w:val="nil"/>
              <w:bottom w:val="single" w:sz="4" w:space="0" w:color="808080"/>
              <w:right w:val="single" w:sz="4" w:space="0" w:color="808080"/>
            </w:tcBorders>
            <w:shd w:val="clear" w:color="auto" w:fill="FFFFFF" w:themeFill="background1"/>
            <w:vAlign w:val="center"/>
          </w:tcPr>
          <w:p w14:paraId="24A960F2" w14:textId="25F07887" w:rsidR="00AF65B5" w:rsidRPr="00520DB2" w:rsidRDefault="00AF65B5" w:rsidP="00AF65B5">
            <w:pPr>
              <w:spacing w:after="0"/>
              <w:rPr>
                <w:rFonts w:ascii="Verdana" w:hAnsi="Verdana"/>
                <w:sz w:val="20"/>
                <w:szCs w:val="20"/>
              </w:rPr>
            </w:pPr>
            <w:r w:rsidRPr="00520DB2">
              <w:rPr>
                <w:rFonts w:ascii="Verdana" w:hAnsi="Verdana"/>
                <w:sz w:val="20"/>
                <w:szCs w:val="20"/>
              </w:rPr>
              <w:t>Funding gap and revenue generation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0F8F2BE" w14:textId="3DB8ECD7" w:rsidR="00AF65B5" w:rsidRPr="00520DB2" w:rsidRDefault="00AF65B5" w:rsidP="00AF65B5">
            <w:pPr>
              <w:spacing w:after="0"/>
              <w:rPr>
                <w:rFonts w:ascii="Verdana" w:hAnsi="Verdana"/>
                <w:sz w:val="20"/>
                <w:szCs w:val="20"/>
              </w:rPr>
            </w:pPr>
            <w:r>
              <w:rPr>
                <w:rFonts w:ascii="Verdana" w:hAnsi="Verdana"/>
                <w:sz w:val="20"/>
              </w:rPr>
              <w:t>Finansavimo spraga ir pajamų generavimas</w:t>
            </w:r>
          </w:p>
        </w:tc>
      </w:tr>
      <w:tr w:rsidR="00AF65B5" w:rsidRPr="00520DB2" w14:paraId="55AE316F" w14:textId="77777777" w:rsidTr="009D129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23B787B" w14:textId="77777777" w:rsidR="00AF65B5" w:rsidRPr="00520DB2" w:rsidRDefault="00AF65B5" w:rsidP="00AF65B5">
            <w:pPr>
              <w:spacing w:after="0"/>
              <w:rPr>
                <w:rFonts w:ascii="Verdana" w:hAnsi="Verdana"/>
                <w:sz w:val="20"/>
                <w:szCs w:val="20"/>
              </w:rPr>
            </w:pPr>
            <w:r>
              <w:rPr>
                <w:rFonts w:ascii="Verdana" w:hAnsi="Verdana"/>
                <w:sz w:val="20"/>
              </w:rPr>
              <w:t>AA.O.C13</w:t>
            </w:r>
          </w:p>
        </w:tc>
        <w:tc>
          <w:tcPr>
            <w:tcW w:w="5887" w:type="dxa"/>
            <w:tcBorders>
              <w:top w:val="nil"/>
              <w:left w:val="nil"/>
              <w:bottom w:val="single" w:sz="4" w:space="0" w:color="808080"/>
              <w:right w:val="single" w:sz="4" w:space="0" w:color="808080"/>
            </w:tcBorders>
            <w:shd w:val="clear" w:color="auto" w:fill="FFFFFF" w:themeFill="background1"/>
            <w:vAlign w:val="center"/>
          </w:tcPr>
          <w:p w14:paraId="7E89EA8F" w14:textId="154C877F" w:rsidR="00AF65B5" w:rsidRPr="00520DB2" w:rsidRDefault="00AF65B5" w:rsidP="00AF65B5">
            <w:pPr>
              <w:spacing w:after="0"/>
              <w:rPr>
                <w:rFonts w:ascii="Verdana" w:hAnsi="Verdana"/>
                <w:sz w:val="20"/>
                <w:szCs w:val="20"/>
              </w:rPr>
            </w:pPr>
            <w:r w:rsidRPr="00520DB2">
              <w:rPr>
                <w:rFonts w:ascii="Verdana" w:hAnsi="Verdana"/>
                <w:sz w:val="20"/>
                <w:szCs w:val="20"/>
              </w:rPr>
              <w:t>Major projects procedures / legislation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BF87506" w14:textId="7A62C985" w:rsidR="00AF65B5" w:rsidRPr="00520DB2" w:rsidRDefault="00AF65B5" w:rsidP="00AF65B5">
            <w:pPr>
              <w:spacing w:after="0"/>
              <w:rPr>
                <w:rFonts w:ascii="Verdana" w:hAnsi="Verdana"/>
                <w:sz w:val="20"/>
                <w:szCs w:val="20"/>
              </w:rPr>
            </w:pPr>
            <w:r>
              <w:rPr>
                <w:rFonts w:ascii="Verdana" w:hAnsi="Verdana"/>
                <w:sz w:val="20"/>
              </w:rPr>
              <w:t>Didelės apimties projektų procedūros ir (arba) teisės aktai</w:t>
            </w:r>
          </w:p>
        </w:tc>
      </w:tr>
      <w:tr w:rsidR="00AF65B5" w:rsidRPr="00520DB2" w14:paraId="68316A07" w14:textId="77777777" w:rsidTr="009D129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AB4964" w14:textId="77777777" w:rsidR="00AF65B5" w:rsidRPr="00520DB2" w:rsidRDefault="00AF65B5" w:rsidP="00AF65B5">
            <w:pPr>
              <w:spacing w:after="0"/>
              <w:rPr>
                <w:rFonts w:ascii="Verdana" w:hAnsi="Verdana"/>
                <w:sz w:val="20"/>
                <w:szCs w:val="20"/>
              </w:rPr>
            </w:pPr>
            <w:r>
              <w:rPr>
                <w:rFonts w:ascii="Verdana" w:hAnsi="Verdana"/>
                <w:sz w:val="20"/>
              </w:rPr>
              <w:t>AA.O.C14</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42B418B" w14:textId="33F6CC4F" w:rsidR="00AF65B5" w:rsidRPr="00520DB2" w:rsidRDefault="00AF65B5" w:rsidP="00AF65B5">
            <w:pPr>
              <w:spacing w:after="0"/>
              <w:rPr>
                <w:rFonts w:ascii="Verdana" w:hAnsi="Verdana"/>
                <w:sz w:val="20"/>
                <w:szCs w:val="20"/>
              </w:rPr>
            </w:pPr>
            <w:r w:rsidRPr="00520DB2">
              <w:rPr>
                <w:rFonts w:ascii="Verdana" w:hAnsi="Verdana"/>
                <w:sz w:val="20"/>
                <w:szCs w:val="20"/>
              </w:rPr>
              <w:t>Territorial issues, such as ITI, CLLD, Sustainable urban development, macro/regional strategies and interregional cooperation planning</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7E3E86" w14:textId="3AD9F637" w:rsidR="00AF65B5" w:rsidRPr="00520DB2" w:rsidRDefault="00AF65B5" w:rsidP="00AF65B5">
            <w:pPr>
              <w:spacing w:after="0"/>
              <w:rPr>
                <w:rFonts w:ascii="Verdana" w:hAnsi="Verdana"/>
                <w:sz w:val="20"/>
                <w:szCs w:val="20"/>
              </w:rPr>
            </w:pPr>
            <w:r>
              <w:rPr>
                <w:rFonts w:ascii="Verdana" w:hAnsi="Verdana"/>
                <w:sz w:val="20"/>
              </w:rPr>
              <w:t>Teritoriniai klausimai, pvz., integruota teritorinė investicija, bendruomenės inicijuota vietos plėtra, tvari miestų plėtra, makroregioninės strategijos ir tarpregioninio bendradarbiavimo planavimas</w:t>
            </w:r>
          </w:p>
        </w:tc>
      </w:tr>
      <w:tr w:rsidR="00AF65B5" w:rsidRPr="00520DB2" w14:paraId="41C02A9F" w14:textId="77777777" w:rsidTr="009D129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ABD7618" w14:textId="77777777" w:rsidR="00AF65B5" w:rsidRPr="00520DB2" w:rsidRDefault="00AF65B5" w:rsidP="00AF65B5">
            <w:pPr>
              <w:spacing w:after="0"/>
              <w:rPr>
                <w:rFonts w:ascii="Verdana" w:hAnsi="Verdana"/>
                <w:sz w:val="20"/>
                <w:szCs w:val="20"/>
              </w:rPr>
            </w:pPr>
            <w:r>
              <w:rPr>
                <w:rFonts w:ascii="Verdana" w:hAnsi="Verdana"/>
                <w:sz w:val="20"/>
              </w:rPr>
              <w:t>AA.O.C15</w:t>
            </w:r>
          </w:p>
        </w:tc>
        <w:tc>
          <w:tcPr>
            <w:tcW w:w="5887" w:type="dxa"/>
            <w:tcBorders>
              <w:top w:val="nil"/>
              <w:left w:val="nil"/>
              <w:bottom w:val="single" w:sz="4" w:space="0" w:color="808080"/>
              <w:right w:val="single" w:sz="4" w:space="0" w:color="808080"/>
            </w:tcBorders>
            <w:shd w:val="clear" w:color="auto" w:fill="FFFFFF" w:themeFill="background1"/>
            <w:vAlign w:val="center"/>
          </w:tcPr>
          <w:p w14:paraId="6168519B" w14:textId="1E08BCE1" w:rsidR="00AF65B5" w:rsidRPr="00520DB2" w:rsidRDefault="00AF65B5" w:rsidP="00AF65B5">
            <w:pPr>
              <w:spacing w:after="0"/>
              <w:rPr>
                <w:rFonts w:ascii="Verdana" w:hAnsi="Verdana"/>
                <w:sz w:val="20"/>
                <w:szCs w:val="20"/>
              </w:rPr>
            </w:pPr>
            <w:r w:rsidRPr="00520DB2">
              <w:rPr>
                <w:rFonts w:ascii="Verdana" w:hAnsi="Verdana"/>
                <w:sz w:val="20"/>
                <w:szCs w:val="20"/>
              </w:rPr>
              <w:t>Administrative procedures for procurement of goods and services from Technical Assistance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7A0F8DCF" w14:textId="56C78268" w:rsidR="00AF65B5" w:rsidRPr="00520DB2" w:rsidRDefault="00AF65B5" w:rsidP="00AF65B5">
            <w:pPr>
              <w:spacing w:after="0"/>
              <w:rPr>
                <w:rFonts w:ascii="Verdana" w:hAnsi="Verdana"/>
                <w:sz w:val="20"/>
                <w:szCs w:val="20"/>
              </w:rPr>
            </w:pPr>
            <w:r>
              <w:rPr>
                <w:rFonts w:ascii="Verdana" w:hAnsi="Verdana"/>
                <w:sz w:val="20"/>
              </w:rPr>
              <w:t>Prekių ir paslaugų viešųjų pirkimų naudojant techninės paramos lėšas administracinės procedūros</w:t>
            </w:r>
          </w:p>
        </w:tc>
      </w:tr>
      <w:tr w:rsidR="00AF65B5" w:rsidRPr="00520DB2" w14:paraId="7D30E892" w14:textId="77777777" w:rsidTr="009D129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42FE950" w14:textId="77777777" w:rsidR="00AF65B5" w:rsidRPr="00520DB2" w:rsidRDefault="00AF65B5" w:rsidP="00AF65B5">
            <w:pPr>
              <w:spacing w:after="0"/>
              <w:rPr>
                <w:rFonts w:ascii="Verdana" w:hAnsi="Verdana"/>
                <w:sz w:val="20"/>
                <w:szCs w:val="20"/>
              </w:rPr>
            </w:pPr>
            <w:r>
              <w:rPr>
                <w:rFonts w:ascii="Verdana" w:hAnsi="Verdana"/>
                <w:sz w:val="20"/>
              </w:rPr>
              <w:t>AA.O.C16</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D16437B" w14:textId="5042D6D5" w:rsidR="00AF65B5" w:rsidRPr="00520DB2" w:rsidRDefault="00AF65B5" w:rsidP="00AF65B5">
            <w:pPr>
              <w:spacing w:after="0"/>
              <w:rPr>
                <w:rFonts w:ascii="Verdana" w:hAnsi="Verdana"/>
                <w:sz w:val="20"/>
                <w:szCs w:val="20"/>
              </w:rPr>
            </w:pPr>
            <w:r w:rsidRPr="00520DB2">
              <w:rPr>
                <w:rFonts w:ascii="Verdana" w:hAnsi="Verdana"/>
                <w:sz w:val="20"/>
                <w:szCs w:val="20"/>
              </w:rPr>
              <w:t>Input, output, results indicators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A279FFA" w14:textId="3EE2B53C" w:rsidR="00AF65B5" w:rsidRPr="00520DB2" w:rsidRDefault="00AF65B5" w:rsidP="00AF65B5">
            <w:pPr>
              <w:spacing w:after="0"/>
              <w:rPr>
                <w:rFonts w:ascii="Verdana" w:hAnsi="Verdana"/>
                <w:sz w:val="20"/>
                <w:szCs w:val="20"/>
              </w:rPr>
            </w:pPr>
            <w:r>
              <w:rPr>
                <w:rFonts w:ascii="Verdana" w:hAnsi="Verdana"/>
                <w:sz w:val="20"/>
              </w:rPr>
              <w:t>Išteklių, produkto, rezultato rodikliai</w:t>
            </w:r>
          </w:p>
        </w:tc>
      </w:tr>
      <w:tr w:rsidR="00AF65B5" w:rsidRPr="00520DB2" w14:paraId="40F10764" w14:textId="77777777" w:rsidTr="009D129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857366D" w14:textId="77777777" w:rsidR="00AF65B5" w:rsidRPr="00520DB2" w:rsidRDefault="00AF65B5" w:rsidP="00AF65B5">
            <w:pPr>
              <w:spacing w:after="0"/>
              <w:rPr>
                <w:rFonts w:ascii="Verdana" w:hAnsi="Verdana"/>
                <w:sz w:val="20"/>
                <w:szCs w:val="20"/>
              </w:rPr>
            </w:pPr>
            <w:r>
              <w:rPr>
                <w:rFonts w:ascii="Verdana" w:hAnsi="Verdana"/>
                <w:sz w:val="20"/>
              </w:rPr>
              <w:t>AA.O.C17</w:t>
            </w:r>
          </w:p>
        </w:tc>
        <w:tc>
          <w:tcPr>
            <w:tcW w:w="5887" w:type="dxa"/>
            <w:tcBorders>
              <w:top w:val="nil"/>
              <w:left w:val="nil"/>
              <w:bottom w:val="single" w:sz="4" w:space="0" w:color="808080"/>
              <w:right w:val="single" w:sz="4" w:space="0" w:color="808080"/>
            </w:tcBorders>
            <w:shd w:val="clear" w:color="auto" w:fill="FFFFFF" w:themeFill="background1"/>
            <w:vAlign w:val="center"/>
          </w:tcPr>
          <w:p w14:paraId="24CFEA83" w14:textId="2F389414" w:rsidR="00AF65B5" w:rsidRPr="00520DB2" w:rsidRDefault="00AF65B5" w:rsidP="00AF65B5">
            <w:pPr>
              <w:spacing w:after="0"/>
              <w:rPr>
                <w:rFonts w:ascii="Verdana" w:hAnsi="Verdana"/>
                <w:sz w:val="20"/>
                <w:szCs w:val="20"/>
              </w:rPr>
            </w:pPr>
            <w:r w:rsidRPr="00520DB2">
              <w:rPr>
                <w:rFonts w:ascii="Verdana" w:hAnsi="Verdana"/>
                <w:sz w:val="20"/>
                <w:szCs w:val="20"/>
              </w:rPr>
              <w:t>Incentive effect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764612E" w14:textId="1A4F9664" w:rsidR="00AF65B5" w:rsidRPr="00520DB2" w:rsidRDefault="00AF65B5" w:rsidP="00AF65B5">
            <w:pPr>
              <w:spacing w:after="0"/>
              <w:rPr>
                <w:rFonts w:ascii="Verdana" w:hAnsi="Verdana"/>
                <w:sz w:val="20"/>
                <w:szCs w:val="20"/>
              </w:rPr>
            </w:pPr>
            <w:r>
              <w:rPr>
                <w:rFonts w:ascii="Verdana" w:hAnsi="Verdana"/>
                <w:sz w:val="20"/>
              </w:rPr>
              <w:t>Skatinamasis poveikis</w:t>
            </w:r>
          </w:p>
        </w:tc>
      </w:tr>
      <w:tr w:rsidR="00AF65B5" w:rsidRPr="00520DB2" w14:paraId="21AF33FC" w14:textId="77777777" w:rsidTr="009D129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9B54D75" w14:textId="77777777" w:rsidR="00AF65B5" w:rsidRPr="00520DB2" w:rsidRDefault="00AF65B5" w:rsidP="00AF65B5">
            <w:pPr>
              <w:rPr>
                <w:rFonts w:ascii="Verdana" w:hAnsi="Verdana"/>
                <w:sz w:val="20"/>
                <w:szCs w:val="20"/>
              </w:rPr>
            </w:pPr>
            <w:r>
              <w:rPr>
                <w:rFonts w:ascii="Verdana" w:hAnsi="Verdana"/>
                <w:sz w:val="20"/>
              </w:rPr>
              <w:t>AA.O.C18</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B69824E" w14:textId="28958FEB" w:rsidR="00AF65B5" w:rsidRPr="00520DB2" w:rsidRDefault="00AF65B5" w:rsidP="00AF65B5">
            <w:pPr>
              <w:rPr>
                <w:rFonts w:ascii="Verdana" w:hAnsi="Verdana"/>
                <w:sz w:val="20"/>
                <w:szCs w:val="20"/>
              </w:rPr>
            </w:pPr>
            <w:r w:rsidRPr="00520DB2">
              <w:rPr>
                <w:rFonts w:ascii="Verdana" w:hAnsi="Verdana"/>
                <w:sz w:val="20"/>
                <w:szCs w:val="20"/>
              </w:rPr>
              <w:t>Programme management and Project Cycle management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9B8CD77" w14:textId="7A493AC3" w:rsidR="00AF65B5" w:rsidRPr="00520DB2" w:rsidRDefault="00AF65B5" w:rsidP="00AF65B5">
            <w:pPr>
              <w:rPr>
                <w:rFonts w:ascii="Verdana" w:hAnsi="Verdana"/>
                <w:sz w:val="20"/>
                <w:szCs w:val="20"/>
              </w:rPr>
            </w:pPr>
            <w:r>
              <w:rPr>
                <w:rFonts w:ascii="Verdana" w:hAnsi="Verdana"/>
                <w:sz w:val="20"/>
              </w:rPr>
              <w:t>Programos valdymas ir projektų ciklo valdymas</w:t>
            </w:r>
          </w:p>
        </w:tc>
      </w:tr>
    </w:tbl>
    <w:p w14:paraId="7FFA1DF7" w14:textId="77777777" w:rsidR="00391F02" w:rsidRPr="006630B8" w:rsidRDefault="00391F02" w:rsidP="00EE307C">
      <w:pPr>
        <w:pStyle w:val="Heading1"/>
        <w:sectPr w:rsidR="00391F02" w:rsidRPr="006630B8" w:rsidSect="00CD1306">
          <w:pgSz w:w="15840" w:h="12240" w:orient="landscape"/>
          <w:pgMar w:top="1440" w:right="1440" w:bottom="1440" w:left="1440" w:header="720" w:footer="720" w:gutter="0"/>
          <w:cols w:space="720"/>
          <w:docGrid w:linePitch="360"/>
        </w:sectPr>
      </w:pPr>
    </w:p>
    <w:p w14:paraId="561A119F" w14:textId="369BA973" w:rsidR="000E47BD" w:rsidRPr="006630B8" w:rsidRDefault="000E47BD" w:rsidP="00EE307C">
      <w:pPr>
        <w:pStyle w:val="Heading1"/>
      </w:pPr>
      <w:bookmarkStart w:id="9" w:name="_Toc494962281"/>
      <w:bookmarkStart w:id="10" w:name="_Toc508957128"/>
      <w:r>
        <w:lastRenderedPageBreak/>
        <w:t>Vadovavimo kompetencijos</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1908"/>
        <w:gridCol w:w="3845"/>
        <w:gridCol w:w="1742"/>
        <w:gridCol w:w="4664"/>
      </w:tblGrid>
      <w:tr w:rsidR="003F0065" w:rsidRPr="00520DB2" w14:paraId="61B9EAA3" w14:textId="77777777" w:rsidTr="00391F02">
        <w:trPr>
          <w:trHeight w:val="485"/>
          <w:tblHeader/>
        </w:trPr>
        <w:tc>
          <w:tcPr>
            <w:tcW w:w="386" w:type="pct"/>
            <w:shd w:val="clear" w:color="auto" w:fill="1F3864" w:themeFill="accent5" w:themeFillShade="80"/>
          </w:tcPr>
          <w:p w14:paraId="4122E431" w14:textId="77777777" w:rsidR="003F0065" w:rsidRPr="00520DB2" w:rsidRDefault="003F0065" w:rsidP="00AD2B31">
            <w:pPr>
              <w:spacing w:after="0" w:line="240" w:lineRule="auto"/>
              <w:rPr>
                <w:rFonts w:ascii="Verdana" w:eastAsia="Times New Roman" w:hAnsi="Verdana" w:cs="Times New Roman"/>
                <w:b/>
                <w:bCs/>
                <w:color w:val="FFFFFF" w:themeColor="background1"/>
                <w:sz w:val="20"/>
                <w:szCs w:val="20"/>
              </w:rPr>
            </w:pPr>
          </w:p>
        </w:tc>
        <w:tc>
          <w:tcPr>
            <w:tcW w:w="2183" w:type="pct"/>
            <w:gridSpan w:val="2"/>
            <w:shd w:val="clear" w:color="auto" w:fill="1F3864" w:themeFill="accent5" w:themeFillShade="80"/>
            <w:noWrap/>
            <w:vAlign w:val="center"/>
          </w:tcPr>
          <w:p w14:paraId="72990710" w14:textId="77777777" w:rsidR="003F0065" w:rsidRPr="00520DB2"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Anglų k.</w:t>
            </w:r>
          </w:p>
        </w:tc>
        <w:tc>
          <w:tcPr>
            <w:tcW w:w="2431" w:type="pct"/>
            <w:gridSpan w:val="2"/>
            <w:shd w:val="clear" w:color="auto" w:fill="1F3864" w:themeFill="accent5" w:themeFillShade="80"/>
            <w:vAlign w:val="center"/>
          </w:tcPr>
          <w:p w14:paraId="73B0D3CA" w14:textId="77777777" w:rsidR="003F0065" w:rsidRPr="00520DB2"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Lietuvių k.</w:t>
            </w:r>
          </w:p>
        </w:tc>
      </w:tr>
      <w:tr w:rsidR="00AF65B5" w:rsidRPr="00520DB2" w14:paraId="016DC1DD" w14:textId="77777777" w:rsidTr="007E568A">
        <w:trPr>
          <w:trHeight w:val="255"/>
          <w:tblHeader/>
        </w:trPr>
        <w:tc>
          <w:tcPr>
            <w:tcW w:w="386" w:type="pct"/>
            <w:shd w:val="clear" w:color="auto" w:fill="EDEDED" w:themeFill="accent3" w:themeFillTint="33"/>
          </w:tcPr>
          <w:p w14:paraId="346B4B9A" w14:textId="77777777" w:rsidR="00AF65B5" w:rsidRPr="00520DB2" w:rsidRDefault="00AF65B5" w:rsidP="00AD2B31">
            <w:pPr>
              <w:spacing w:after="0" w:line="240" w:lineRule="auto"/>
              <w:rPr>
                <w:rFonts w:ascii="Verdana" w:eastAsia="Times New Roman" w:hAnsi="Verdana" w:cstheme="minorHAnsi"/>
                <w:b/>
                <w:bCs/>
                <w:sz w:val="20"/>
                <w:szCs w:val="20"/>
              </w:rPr>
            </w:pPr>
            <w:r>
              <w:rPr>
                <w:rFonts w:ascii="Verdana" w:hAnsi="Verdana" w:cstheme="minorHAnsi"/>
                <w:b/>
                <w:sz w:val="20"/>
              </w:rPr>
              <w:t>Kodas</w:t>
            </w:r>
          </w:p>
        </w:tc>
        <w:tc>
          <w:tcPr>
            <w:tcW w:w="724" w:type="pct"/>
            <w:shd w:val="clear" w:color="auto" w:fill="EDEDED" w:themeFill="accent3" w:themeFillTint="33"/>
            <w:noWrap/>
            <w:vAlign w:val="center"/>
          </w:tcPr>
          <w:p w14:paraId="13402B5D" w14:textId="10D5B55B" w:rsidR="00AF65B5" w:rsidRPr="00520DB2" w:rsidRDefault="00AF65B5"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Competency</w:t>
            </w:r>
          </w:p>
        </w:tc>
        <w:tc>
          <w:tcPr>
            <w:tcW w:w="1459" w:type="pct"/>
            <w:shd w:val="clear" w:color="auto" w:fill="EDEDED" w:themeFill="accent3" w:themeFillTint="33"/>
            <w:noWrap/>
            <w:vAlign w:val="center"/>
          </w:tcPr>
          <w:p w14:paraId="1FCC4F27" w14:textId="719B1ECD" w:rsidR="00AF65B5" w:rsidRPr="00520DB2" w:rsidRDefault="00AF65B5"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Description</w:t>
            </w:r>
          </w:p>
        </w:tc>
        <w:tc>
          <w:tcPr>
            <w:tcW w:w="661" w:type="pct"/>
            <w:shd w:val="clear" w:color="auto" w:fill="EDEDED" w:themeFill="accent3" w:themeFillTint="33"/>
            <w:vAlign w:val="center"/>
          </w:tcPr>
          <w:p w14:paraId="7C053FC4" w14:textId="23013940" w:rsidR="00AF65B5" w:rsidRPr="00520DB2" w:rsidRDefault="00AF65B5"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Kompetencija</w:t>
            </w:r>
          </w:p>
        </w:tc>
        <w:tc>
          <w:tcPr>
            <w:tcW w:w="1770" w:type="pct"/>
            <w:shd w:val="clear" w:color="auto" w:fill="EDEDED" w:themeFill="accent3" w:themeFillTint="33"/>
            <w:vAlign w:val="center"/>
          </w:tcPr>
          <w:p w14:paraId="706C2FAC" w14:textId="00FE1037" w:rsidR="00AF65B5" w:rsidRPr="00520DB2" w:rsidRDefault="00AF65B5"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Aprašymas</w:t>
            </w:r>
          </w:p>
        </w:tc>
      </w:tr>
      <w:tr w:rsidR="00AF65B5" w:rsidRPr="00520DB2" w14:paraId="4617CB3F" w14:textId="77777777" w:rsidTr="00AF65B5">
        <w:trPr>
          <w:trHeight w:val="579"/>
        </w:trPr>
        <w:tc>
          <w:tcPr>
            <w:tcW w:w="386" w:type="pct"/>
            <w:shd w:val="clear" w:color="000000" w:fill="FFFFFF"/>
            <w:vAlign w:val="center"/>
          </w:tcPr>
          <w:p w14:paraId="6AB2EFCF" w14:textId="77777777" w:rsidR="00AF65B5" w:rsidRPr="00520DB2" w:rsidRDefault="00AF65B5" w:rsidP="00B579F3">
            <w:pPr>
              <w:spacing w:after="0"/>
              <w:rPr>
                <w:rFonts w:ascii="Verdana" w:hAnsi="Verdana" w:cstheme="minorHAnsi"/>
                <w:sz w:val="20"/>
                <w:szCs w:val="20"/>
              </w:rPr>
            </w:pPr>
            <w:r>
              <w:rPr>
                <w:rFonts w:ascii="Verdana" w:hAnsi="Verdana" w:cstheme="minorHAnsi"/>
                <w:sz w:val="20"/>
              </w:rPr>
              <w:t>M.C1</w:t>
            </w:r>
          </w:p>
        </w:tc>
        <w:tc>
          <w:tcPr>
            <w:tcW w:w="724" w:type="pct"/>
            <w:shd w:val="clear" w:color="000000" w:fill="FFFFFF"/>
            <w:vAlign w:val="center"/>
          </w:tcPr>
          <w:p w14:paraId="6DA6BEB3" w14:textId="66F987E5"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Developing others and people management</w:t>
            </w:r>
          </w:p>
        </w:tc>
        <w:tc>
          <w:tcPr>
            <w:tcW w:w="1459" w:type="pct"/>
            <w:shd w:val="clear" w:color="000000" w:fill="FFFFFF"/>
            <w:vAlign w:val="center"/>
          </w:tcPr>
          <w:p w14:paraId="30EED0EA" w14:textId="0DDF4BEA"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661" w:type="pct"/>
            <w:shd w:val="clear" w:color="000000" w:fill="FFFFFF"/>
            <w:vAlign w:val="center"/>
          </w:tcPr>
          <w:p w14:paraId="54D16C76" w14:textId="2DC0B7CB" w:rsidR="00AF65B5" w:rsidRPr="00520DB2" w:rsidRDefault="00AF65B5"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sz w:val="20"/>
              </w:rPr>
              <w:t>Kitų tobulinimas ir personalo vadyba</w:t>
            </w:r>
          </w:p>
        </w:tc>
        <w:tc>
          <w:tcPr>
            <w:tcW w:w="1770" w:type="pct"/>
            <w:shd w:val="clear" w:color="000000" w:fill="FFFFFF"/>
            <w:vAlign w:val="center"/>
          </w:tcPr>
          <w:p w14:paraId="013AC157" w14:textId="5557A7DC" w:rsidR="00AF65B5" w:rsidRPr="00520DB2" w:rsidRDefault="00AF65B5"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sz w:val="20"/>
              </w:rPr>
              <w:t>Gebėjimas laiku ir aiškiai teikti konkrečias gaires, grįžtamąjį ryšį ir paramą kitiems, nustatant tobulinimo ir mokymo poreikius ir galimybes, plečiant jų žinias, ugdant jų įgūdžius ir gebėjimus, kurių reikia paskirtai užduočiai atlikti arba klausimams išspręsti, taip pat gebėjimas vadovauti darbuotojų darbo veiklai, jų tobulinimuisi ir veiklos rezultatams didinant žmogiškųjų išteklių efektyvumą.</w:t>
            </w:r>
          </w:p>
        </w:tc>
      </w:tr>
      <w:tr w:rsidR="00AF65B5" w:rsidRPr="00520DB2" w14:paraId="32557D3F" w14:textId="77777777" w:rsidTr="00AF65B5">
        <w:trPr>
          <w:trHeight w:val="765"/>
        </w:trPr>
        <w:tc>
          <w:tcPr>
            <w:tcW w:w="386" w:type="pct"/>
            <w:shd w:val="clear" w:color="000000" w:fill="FFFFFF"/>
            <w:vAlign w:val="center"/>
          </w:tcPr>
          <w:p w14:paraId="19DD02E9" w14:textId="77777777" w:rsidR="00AF65B5" w:rsidRPr="00520DB2" w:rsidRDefault="00AF65B5" w:rsidP="00B579F3">
            <w:pPr>
              <w:spacing w:after="0"/>
              <w:rPr>
                <w:rFonts w:ascii="Verdana" w:hAnsi="Verdana" w:cstheme="minorHAnsi"/>
                <w:sz w:val="20"/>
                <w:szCs w:val="20"/>
              </w:rPr>
            </w:pPr>
            <w:r>
              <w:rPr>
                <w:rFonts w:ascii="Verdana" w:hAnsi="Verdana" w:cstheme="minorHAnsi"/>
                <w:sz w:val="20"/>
              </w:rPr>
              <w:t>M.C2</w:t>
            </w:r>
          </w:p>
        </w:tc>
        <w:tc>
          <w:tcPr>
            <w:tcW w:w="724" w:type="pct"/>
            <w:shd w:val="clear" w:color="000000" w:fill="FFFFFF"/>
            <w:vAlign w:val="center"/>
          </w:tcPr>
          <w:p w14:paraId="4EC56D79" w14:textId="4A6FFCD1"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Decision making</w:t>
            </w:r>
          </w:p>
        </w:tc>
        <w:tc>
          <w:tcPr>
            <w:tcW w:w="1459" w:type="pct"/>
            <w:shd w:val="clear" w:color="000000" w:fill="FFFFFF"/>
            <w:vAlign w:val="center"/>
          </w:tcPr>
          <w:p w14:paraId="0705AA14" w14:textId="4542A93B"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61" w:type="pct"/>
            <w:shd w:val="clear" w:color="000000" w:fill="FFFFFF"/>
            <w:vAlign w:val="center"/>
          </w:tcPr>
          <w:p w14:paraId="7F5A830D" w14:textId="1ECF8258" w:rsidR="00AF65B5" w:rsidRPr="00520DB2" w:rsidRDefault="00AF65B5" w:rsidP="00B579F3">
            <w:pPr>
              <w:spacing w:after="0"/>
              <w:rPr>
                <w:rFonts w:ascii="Verdana" w:hAnsi="Verdana" w:cstheme="minorHAnsi"/>
                <w:sz w:val="20"/>
                <w:szCs w:val="20"/>
              </w:rPr>
            </w:pPr>
            <w:r>
              <w:rPr>
                <w:rFonts w:ascii="Verdana" w:hAnsi="Verdana" w:cstheme="minorHAnsi"/>
                <w:sz w:val="20"/>
              </w:rPr>
              <w:t>Sprendimų priėmimas</w:t>
            </w:r>
          </w:p>
        </w:tc>
        <w:tc>
          <w:tcPr>
            <w:tcW w:w="1770" w:type="pct"/>
            <w:shd w:val="clear" w:color="000000" w:fill="FFFFFF"/>
            <w:vAlign w:val="center"/>
          </w:tcPr>
          <w:p w14:paraId="4E6275FE" w14:textId="19C83CEB" w:rsidR="00AF65B5" w:rsidRPr="00520DB2" w:rsidRDefault="00AF65B5" w:rsidP="00B579F3">
            <w:pPr>
              <w:spacing w:after="0"/>
              <w:rPr>
                <w:rFonts w:ascii="Verdana" w:hAnsi="Verdana" w:cstheme="minorHAnsi"/>
                <w:sz w:val="20"/>
                <w:szCs w:val="20"/>
              </w:rPr>
            </w:pPr>
            <w:r>
              <w:rPr>
                <w:rFonts w:ascii="Verdana" w:hAnsi="Verdana" w:cstheme="minorHAnsi"/>
                <w:sz w:val="20"/>
              </w:rPr>
              <w:t>Gebėjimas taikyti veiksmingus metodus darant išvadas arba rengiant sprendimus ir laiku imtis veiksmų, atsižvelgiant į esamus duomenis, iš įvairių šaltinių gautus faktus, apribojimus ir galimus padarinius.</w:t>
            </w:r>
          </w:p>
        </w:tc>
      </w:tr>
      <w:tr w:rsidR="00AF65B5" w:rsidRPr="00520DB2" w14:paraId="18E0B375" w14:textId="77777777" w:rsidTr="00AF65B5">
        <w:trPr>
          <w:trHeight w:val="1020"/>
        </w:trPr>
        <w:tc>
          <w:tcPr>
            <w:tcW w:w="386" w:type="pct"/>
            <w:shd w:val="clear" w:color="000000" w:fill="FFFFFF"/>
            <w:vAlign w:val="center"/>
          </w:tcPr>
          <w:p w14:paraId="14B2A9EA" w14:textId="77777777" w:rsidR="00AF65B5" w:rsidRPr="00520DB2" w:rsidRDefault="00AF65B5" w:rsidP="00B579F3">
            <w:pPr>
              <w:spacing w:after="0"/>
              <w:rPr>
                <w:rFonts w:ascii="Verdana" w:hAnsi="Verdana" w:cstheme="minorHAnsi"/>
                <w:sz w:val="20"/>
                <w:szCs w:val="20"/>
              </w:rPr>
            </w:pPr>
            <w:r>
              <w:rPr>
                <w:rFonts w:ascii="Verdana" w:hAnsi="Verdana" w:cstheme="minorHAnsi"/>
                <w:sz w:val="20"/>
              </w:rPr>
              <w:t>M.C3</w:t>
            </w:r>
          </w:p>
        </w:tc>
        <w:tc>
          <w:tcPr>
            <w:tcW w:w="724" w:type="pct"/>
            <w:shd w:val="clear" w:color="000000" w:fill="FFFFFF"/>
            <w:vAlign w:val="center"/>
          </w:tcPr>
          <w:p w14:paraId="252D2930" w14:textId="296304F7"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Delegation</w:t>
            </w:r>
          </w:p>
        </w:tc>
        <w:tc>
          <w:tcPr>
            <w:tcW w:w="1459" w:type="pct"/>
            <w:shd w:val="clear" w:color="000000" w:fill="FFFFFF"/>
            <w:vAlign w:val="center"/>
          </w:tcPr>
          <w:p w14:paraId="5091CC3C" w14:textId="56C24AFA"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 xml:space="preserve">Demonstrating ability to allocate decision-making and/or task responsibility to others, to ensure clear communication about the allocation and completion of responsibilities, and to provide appropriate support in a manner to </w:t>
            </w:r>
            <w:r w:rsidRPr="00520DB2">
              <w:rPr>
                <w:rFonts w:ascii="Verdana" w:hAnsi="Verdana" w:cstheme="minorHAnsi"/>
                <w:sz w:val="20"/>
                <w:szCs w:val="20"/>
              </w:rPr>
              <w:lastRenderedPageBreak/>
              <w:t>maximise the organisational and individuals effectiveness.</w:t>
            </w:r>
          </w:p>
        </w:tc>
        <w:tc>
          <w:tcPr>
            <w:tcW w:w="661" w:type="pct"/>
            <w:shd w:val="clear" w:color="000000" w:fill="FFFFFF"/>
            <w:vAlign w:val="center"/>
          </w:tcPr>
          <w:p w14:paraId="045503AD" w14:textId="31D5B9C5" w:rsidR="00AF65B5" w:rsidRPr="00520DB2" w:rsidRDefault="00AF65B5" w:rsidP="00B579F3">
            <w:pPr>
              <w:spacing w:after="0"/>
              <w:rPr>
                <w:rFonts w:ascii="Verdana" w:hAnsi="Verdana" w:cstheme="minorHAnsi"/>
                <w:sz w:val="20"/>
                <w:szCs w:val="20"/>
              </w:rPr>
            </w:pPr>
            <w:r>
              <w:rPr>
                <w:rFonts w:ascii="Verdana" w:hAnsi="Verdana" w:cstheme="minorHAnsi"/>
                <w:sz w:val="20"/>
              </w:rPr>
              <w:lastRenderedPageBreak/>
              <w:t>Įgaliojimų perdavimas</w:t>
            </w:r>
          </w:p>
        </w:tc>
        <w:tc>
          <w:tcPr>
            <w:tcW w:w="1770" w:type="pct"/>
            <w:shd w:val="clear" w:color="000000" w:fill="FFFFFF"/>
            <w:vAlign w:val="center"/>
          </w:tcPr>
          <w:p w14:paraId="4C7AAA36" w14:textId="6F448F75" w:rsidR="00AF65B5" w:rsidRPr="00520DB2" w:rsidRDefault="00AF65B5" w:rsidP="00B579F3">
            <w:pPr>
              <w:spacing w:after="0"/>
              <w:rPr>
                <w:rFonts w:ascii="Verdana" w:hAnsi="Verdana" w:cstheme="minorHAnsi"/>
                <w:sz w:val="20"/>
                <w:szCs w:val="20"/>
              </w:rPr>
            </w:pPr>
            <w:r>
              <w:rPr>
                <w:rFonts w:ascii="Verdana" w:hAnsi="Verdana" w:cstheme="minorHAnsi"/>
                <w:sz w:val="20"/>
              </w:rPr>
              <w:t>Gebėjimas paskirstyti kitiems sprendimų priėmimo ir (arba) užduočių vykdymo atsakomybę, užtikrinti aiškią komunikaciją apie atsakomybės paskirstymą ir įvykdymą, taip pat teikti tinkamą paramą, kuria didinamas organizacijos ir pavienių asmenų veiksmingumas.</w:t>
            </w:r>
          </w:p>
        </w:tc>
      </w:tr>
      <w:tr w:rsidR="00AF65B5" w:rsidRPr="00520DB2" w14:paraId="14EF58C5" w14:textId="77777777" w:rsidTr="00AF65B5">
        <w:trPr>
          <w:trHeight w:val="765"/>
        </w:trPr>
        <w:tc>
          <w:tcPr>
            <w:tcW w:w="386" w:type="pct"/>
            <w:shd w:val="clear" w:color="000000" w:fill="FFFFFF"/>
            <w:vAlign w:val="center"/>
          </w:tcPr>
          <w:p w14:paraId="7F51612C" w14:textId="77777777" w:rsidR="00AF65B5" w:rsidRPr="00520DB2" w:rsidRDefault="00AF65B5" w:rsidP="00B579F3">
            <w:pPr>
              <w:spacing w:after="0"/>
              <w:rPr>
                <w:rFonts w:ascii="Verdana" w:hAnsi="Verdana" w:cstheme="minorHAnsi"/>
                <w:sz w:val="20"/>
                <w:szCs w:val="20"/>
              </w:rPr>
            </w:pPr>
            <w:r>
              <w:rPr>
                <w:rFonts w:ascii="Verdana" w:hAnsi="Verdana" w:cstheme="minorHAnsi"/>
                <w:sz w:val="20"/>
              </w:rPr>
              <w:lastRenderedPageBreak/>
              <w:t>M.C4</w:t>
            </w:r>
          </w:p>
        </w:tc>
        <w:tc>
          <w:tcPr>
            <w:tcW w:w="724" w:type="pct"/>
            <w:shd w:val="clear" w:color="000000" w:fill="FFFFFF"/>
            <w:vAlign w:val="center"/>
          </w:tcPr>
          <w:p w14:paraId="7009D4BC" w14:textId="76C32B17"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Facilitation and communication</w:t>
            </w:r>
          </w:p>
        </w:tc>
        <w:tc>
          <w:tcPr>
            <w:tcW w:w="1459" w:type="pct"/>
            <w:shd w:val="clear" w:color="000000" w:fill="FFFFFF"/>
            <w:vAlign w:val="center"/>
          </w:tcPr>
          <w:p w14:paraId="443324F6" w14:textId="3858FC21"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661" w:type="pct"/>
            <w:shd w:val="clear" w:color="000000" w:fill="FFFFFF"/>
            <w:vAlign w:val="center"/>
          </w:tcPr>
          <w:p w14:paraId="791DC429" w14:textId="344073FD" w:rsidR="00AF65B5" w:rsidRPr="00520DB2" w:rsidRDefault="00AF65B5" w:rsidP="00B579F3">
            <w:pPr>
              <w:spacing w:after="0"/>
              <w:rPr>
                <w:rFonts w:ascii="Verdana" w:hAnsi="Verdana" w:cstheme="minorHAnsi"/>
                <w:sz w:val="20"/>
                <w:szCs w:val="20"/>
              </w:rPr>
            </w:pPr>
            <w:r>
              <w:rPr>
                <w:rFonts w:ascii="Verdana" w:hAnsi="Verdana" w:cstheme="minorHAnsi"/>
                <w:sz w:val="20"/>
              </w:rPr>
              <w:t>Palengvinimas ir komunikacija</w:t>
            </w:r>
          </w:p>
        </w:tc>
        <w:tc>
          <w:tcPr>
            <w:tcW w:w="1770" w:type="pct"/>
            <w:shd w:val="clear" w:color="000000" w:fill="FFFFFF"/>
            <w:vAlign w:val="center"/>
          </w:tcPr>
          <w:p w14:paraId="05FB4E16" w14:textId="27AE8DC0" w:rsidR="00AF65B5" w:rsidRPr="00520DB2" w:rsidRDefault="00AF65B5" w:rsidP="00B579F3">
            <w:pPr>
              <w:spacing w:after="0"/>
              <w:rPr>
                <w:rFonts w:ascii="Verdana" w:hAnsi="Verdana" w:cstheme="minorHAnsi"/>
                <w:sz w:val="20"/>
                <w:szCs w:val="20"/>
              </w:rPr>
            </w:pPr>
            <w:r>
              <w:rPr>
                <w:rFonts w:ascii="Verdana" w:hAnsi="Verdana" w:cstheme="minorHAnsi"/>
                <w:sz w:val="20"/>
              </w:rPr>
              <w:t>Gebėjimas skatinti kitų aktyvumą ir kūrybiškumą, pasinaudoti grupės gebėjimais siekiant grupės konsensuso, veiksmingai spręsti problemas, užbaigti užduotis ir pasiekti bendrus tikslus.</w:t>
            </w:r>
          </w:p>
        </w:tc>
      </w:tr>
      <w:tr w:rsidR="00AF65B5" w:rsidRPr="00520DB2" w14:paraId="5B8CE7C2" w14:textId="77777777" w:rsidTr="00AF65B5">
        <w:trPr>
          <w:trHeight w:val="765"/>
        </w:trPr>
        <w:tc>
          <w:tcPr>
            <w:tcW w:w="386" w:type="pct"/>
            <w:shd w:val="clear" w:color="000000" w:fill="FFFFFF"/>
            <w:vAlign w:val="center"/>
          </w:tcPr>
          <w:p w14:paraId="3D2D2893" w14:textId="77777777" w:rsidR="00AF65B5" w:rsidRPr="00520DB2" w:rsidRDefault="00AF65B5" w:rsidP="00B579F3">
            <w:pPr>
              <w:spacing w:after="0"/>
              <w:rPr>
                <w:rFonts w:ascii="Verdana" w:hAnsi="Verdana" w:cstheme="minorHAnsi"/>
                <w:sz w:val="20"/>
                <w:szCs w:val="20"/>
              </w:rPr>
            </w:pPr>
            <w:r>
              <w:rPr>
                <w:rFonts w:ascii="Verdana" w:hAnsi="Verdana" w:cstheme="minorHAnsi"/>
                <w:sz w:val="20"/>
              </w:rPr>
              <w:t>M.C5</w:t>
            </w:r>
          </w:p>
        </w:tc>
        <w:tc>
          <w:tcPr>
            <w:tcW w:w="724" w:type="pct"/>
            <w:shd w:val="clear" w:color="000000" w:fill="FFFFFF"/>
            <w:vAlign w:val="center"/>
          </w:tcPr>
          <w:p w14:paraId="087A7349" w14:textId="48CD51AF"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Leadership</w:t>
            </w:r>
          </w:p>
        </w:tc>
        <w:tc>
          <w:tcPr>
            <w:tcW w:w="1459" w:type="pct"/>
            <w:shd w:val="clear" w:color="000000" w:fill="FFFFFF"/>
            <w:vAlign w:val="center"/>
          </w:tcPr>
          <w:p w14:paraId="5CA56FDD" w14:textId="07C37C4C"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661" w:type="pct"/>
            <w:shd w:val="clear" w:color="000000" w:fill="FFFFFF"/>
            <w:vAlign w:val="center"/>
          </w:tcPr>
          <w:p w14:paraId="51C161E7" w14:textId="6E80B43F" w:rsidR="00AF65B5" w:rsidRPr="00520DB2" w:rsidRDefault="00AF65B5" w:rsidP="00B579F3">
            <w:pPr>
              <w:spacing w:after="0"/>
              <w:rPr>
                <w:rFonts w:ascii="Verdana" w:hAnsi="Verdana" w:cstheme="minorHAnsi"/>
                <w:sz w:val="20"/>
                <w:szCs w:val="20"/>
              </w:rPr>
            </w:pPr>
            <w:bookmarkStart w:id="11" w:name="RANGE!B8"/>
            <w:r>
              <w:rPr>
                <w:rFonts w:ascii="Verdana" w:hAnsi="Verdana" w:cstheme="minorHAnsi"/>
                <w:sz w:val="20"/>
              </w:rPr>
              <w:t>Lyderystė</w:t>
            </w:r>
            <w:bookmarkEnd w:id="11"/>
          </w:p>
        </w:tc>
        <w:tc>
          <w:tcPr>
            <w:tcW w:w="1770" w:type="pct"/>
            <w:shd w:val="clear" w:color="000000" w:fill="FFFFFF"/>
            <w:vAlign w:val="center"/>
          </w:tcPr>
          <w:p w14:paraId="02D5B4FC" w14:textId="5A8FC940" w:rsidR="00AF65B5" w:rsidRPr="00520DB2" w:rsidRDefault="00AF65B5" w:rsidP="00B579F3">
            <w:pPr>
              <w:spacing w:after="0"/>
              <w:rPr>
                <w:rFonts w:ascii="Verdana" w:hAnsi="Verdana" w:cstheme="minorHAnsi"/>
                <w:sz w:val="20"/>
                <w:szCs w:val="20"/>
              </w:rPr>
            </w:pPr>
            <w:r>
              <w:rPr>
                <w:rFonts w:ascii="Verdana" w:hAnsi="Verdana" w:cstheme="minorHAnsi"/>
                <w:sz w:val="20"/>
              </w:rPr>
              <w:t>Gebėjimas suteikti energijos ir įkvėpti žmones siekti ateities vizijos, aiškiai nurodyti siekius ir tikslus, sudaryti darbuotojams įspūdį, kad jie veikia kryptingai bei tikslingai ir skatinti imtis veiksmų.</w:t>
            </w:r>
          </w:p>
        </w:tc>
      </w:tr>
      <w:tr w:rsidR="00AF65B5" w:rsidRPr="00520DB2" w14:paraId="3D979643" w14:textId="77777777" w:rsidTr="00AF65B5">
        <w:trPr>
          <w:trHeight w:val="765"/>
        </w:trPr>
        <w:tc>
          <w:tcPr>
            <w:tcW w:w="386" w:type="pct"/>
            <w:shd w:val="clear" w:color="000000" w:fill="FFFFFF"/>
            <w:vAlign w:val="center"/>
          </w:tcPr>
          <w:p w14:paraId="47A3F0DE" w14:textId="77777777" w:rsidR="00AF65B5" w:rsidRPr="00520DB2" w:rsidRDefault="00AF65B5" w:rsidP="00B579F3">
            <w:pPr>
              <w:spacing w:after="0"/>
              <w:rPr>
                <w:rFonts w:ascii="Verdana" w:hAnsi="Verdana" w:cstheme="minorHAnsi"/>
                <w:sz w:val="20"/>
                <w:szCs w:val="20"/>
              </w:rPr>
            </w:pPr>
            <w:r>
              <w:rPr>
                <w:rFonts w:ascii="Verdana" w:hAnsi="Verdana" w:cstheme="minorHAnsi"/>
                <w:sz w:val="20"/>
              </w:rPr>
              <w:t>M.C6</w:t>
            </w:r>
          </w:p>
        </w:tc>
        <w:tc>
          <w:tcPr>
            <w:tcW w:w="724" w:type="pct"/>
            <w:shd w:val="clear" w:color="000000" w:fill="FFFFFF"/>
            <w:vAlign w:val="center"/>
          </w:tcPr>
          <w:p w14:paraId="775C5AFF" w14:textId="71841B4A"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Multi-level stakeholder management</w:t>
            </w:r>
          </w:p>
        </w:tc>
        <w:tc>
          <w:tcPr>
            <w:tcW w:w="1459" w:type="pct"/>
            <w:shd w:val="clear" w:color="000000" w:fill="FFFFFF"/>
            <w:vAlign w:val="center"/>
          </w:tcPr>
          <w:p w14:paraId="2D1BED7C" w14:textId="7417E21C"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661" w:type="pct"/>
            <w:shd w:val="clear" w:color="000000" w:fill="FFFFFF"/>
            <w:vAlign w:val="center"/>
          </w:tcPr>
          <w:p w14:paraId="237289D6" w14:textId="59287989" w:rsidR="00AF65B5" w:rsidRPr="00520DB2" w:rsidRDefault="00AF65B5" w:rsidP="00B579F3">
            <w:pPr>
              <w:spacing w:after="0"/>
              <w:rPr>
                <w:rFonts w:ascii="Verdana" w:hAnsi="Verdana" w:cstheme="minorHAnsi"/>
                <w:sz w:val="20"/>
                <w:szCs w:val="20"/>
              </w:rPr>
            </w:pPr>
            <w:r>
              <w:rPr>
                <w:rFonts w:ascii="Verdana" w:hAnsi="Verdana" w:cstheme="minorHAnsi"/>
                <w:sz w:val="20"/>
              </w:rPr>
              <w:t>Daugiapakopis suinteresuotųjų subjektų valdymas</w:t>
            </w:r>
          </w:p>
        </w:tc>
        <w:tc>
          <w:tcPr>
            <w:tcW w:w="1770" w:type="pct"/>
            <w:shd w:val="clear" w:color="000000" w:fill="FFFFFF"/>
            <w:vAlign w:val="center"/>
          </w:tcPr>
          <w:p w14:paraId="7C1E9DC5" w14:textId="00CB5C15" w:rsidR="00AF65B5" w:rsidRPr="00520DB2" w:rsidRDefault="00AF65B5" w:rsidP="00B579F3">
            <w:pPr>
              <w:spacing w:after="0"/>
              <w:rPr>
                <w:rFonts w:ascii="Verdana" w:hAnsi="Verdana" w:cstheme="minorHAnsi"/>
                <w:sz w:val="20"/>
                <w:szCs w:val="20"/>
              </w:rPr>
            </w:pPr>
            <w:r>
              <w:rPr>
                <w:rFonts w:ascii="Verdana" w:hAnsi="Verdana" w:cstheme="minorHAnsi"/>
                <w:sz w:val="20"/>
              </w:rPr>
              <w:t xml:space="preserve">Gebėjimas suprasti įvairių suinteresuotųjų subjektų siekius ir tikslus, užtikrinti veiksmingą bendradarbiavimą ir suinteresuotųjų subjektų aktyvumą (įskaitant buvimą atviram ir skatinimą keistis gerąja įvairių valstybių narių patirtimi).  </w:t>
            </w:r>
          </w:p>
        </w:tc>
      </w:tr>
      <w:tr w:rsidR="00AF65B5" w:rsidRPr="00520DB2" w14:paraId="5F12FC3D" w14:textId="77777777" w:rsidTr="00AF65B5">
        <w:trPr>
          <w:trHeight w:val="765"/>
        </w:trPr>
        <w:tc>
          <w:tcPr>
            <w:tcW w:w="386" w:type="pct"/>
            <w:shd w:val="clear" w:color="000000" w:fill="FFFFFF"/>
            <w:vAlign w:val="center"/>
          </w:tcPr>
          <w:p w14:paraId="7B6C6061" w14:textId="77777777" w:rsidR="00AF65B5" w:rsidRPr="00520DB2" w:rsidRDefault="00AF65B5" w:rsidP="00B579F3">
            <w:pPr>
              <w:spacing w:after="0"/>
              <w:rPr>
                <w:rFonts w:ascii="Verdana" w:hAnsi="Verdana" w:cstheme="minorHAnsi"/>
                <w:sz w:val="20"/>
                <w:szCs w:val="20"/>
              </w:rPr>
            </w:pPr>
            <w:r>
              <w:rPr>
                <w:rFonts w:ascii="Verdana" w:hAnsi="Verdana" w:cstheme="minorHAnsi"/>
                <w:sz w:val="20"/>
              </w:rPr>
              <w:t>M.C7</w:t>
            </w:r>
          </w:p>
        </w:tc>
        <w:tc>
          <w:tcPr>
            <w:tcW w:w="724" w:type="pct"/>
            <w:shd w:val="clear" w:color="000000" w:fill="FFFFFF"/>
            <w:vAlign w:val="center"/>
          </w:tcPr>
          <w:p w14:paraId="07BA537E" w14:textId="534A5284"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Negotiating</w:t>
            </w:r>
          </w:p>
        </w:tc>
        <w:tc>
          <w:tcPr>
            <w:tcW w:w="1459" w:type="pct"/>
            <w:shd w:val="clear" w:color="000000" w:fill="FFFFFF"/>
            <w:vAlign w:val="center"/>
          </w:tcPr>
          <w:p w14:paraId="1221ABC5" w14:textId="654C8604"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 xml:space="preserve">Demonstrating ability to effectively explore (facilitating discussion, asking questions, responding to objections, etc.) alternatives and positions of others to reach </w:t>
            </w:r>
            <w:r w:rsidRPr="00520DB2">
              <w:rPr>
                <w:rFonts w:ascii="Verdana" w:hAnsi="Verdana" w:cstheme="minorHAnsi"/>
                <w:sz w:val="20"/>
                <w:szCs w:val="20"/>
              </w:rPr>
              <w:lastRenderedPageBreak/>
              <w:t>outcomes that are accepted by all parties (a win-win solution).</w:t>
            </w:r>
          </w:p>
        </w:tc>
        <w:tc>
          <w:tcPr>
            <w:tcW w:w="661" w:type="pct"/>
            <w:shd w:val="clear" w:color="000000" w:fill="FFFFFF"/>
            <w:vAlign w:val="center"/>
          </w:tcPr>
          <w:p w14:paraId="30C75160" w14:textId="149846E8" w:rsidR="00AF65B5" w:rsidRPr="00520DB2" w:rsidRDefault="00AF65B5" w:rsidP="00B579F3">
            <w:pPr>
              <w:spacing w:after="0"/>
              <w:rPr>
                <w:rFonts w:ascii="Verdana" w:hAnsi="Verdana" w:cstheme="minorHAnsi"/>
                <w:sz w:val="20"/>
                <w:szCs w:val="20"/>
              </w:rPr>
            </w:pPr>
            <w:r>
              <w:rPr>
                <w:rFonts w:ascii="Verdana" w:hAnsi="Verdana" w:cstheme="minorHAnsi"/>
                <w:sz w:val="20"/>
              </w:rPr>
              <w:lastRenderedPageBreak/>
              <w:t>Derėjimasis</w:t>
            </w:r>
          </w:p>
        </w:tc>
        <w:tc>
          <w:tcPr>
            <w:tcW w:w="1770" w:type="pct"/>
            <w:shd w:val="clear" w:color="000000" w:fill="FFFFFF"/>
            <w:vAlign w:val="center"/>
          </w:tcPr>
          <w:p w14:paraId="69899B2D" w14:textId="30E4EB61" w:rsidR="00AF65B5" w:rsidRPr="00520DB2" w:rsidRDefault="00AF65B5" w:rsidP="00B579F3">
            <w:pPr>
              <w:spacing w:after="0"/>
              <w:rPr>
                <w:rFonts w:ascii="Verdana" w:hAnsi="Verdana" w:cstheme="minorHAnsi"/>
                <w:sz w:val="20"/>
                <w:szCs w:val="20"/>
              </w:rPr>
            </w:pPr>
            <w:r>
              <w:rPr>
                <w:rFonts w:ascii="Verdana" w:hAnsi="Verdana" w:cstheme="minorHAnsi"/>
                <w:sz w:val="20"/>
              </w:rPr>
              <w:t xml:space="preserve">Gebėjimas veiksmingai nagrinėti alternatyvas ir kitų požiūrius (lengvinti diskusijas, užduoti klausimus, atsakyti į prieštaravimus ir pan.), kad būtų pasiekti visoms šalims priimtini rezultatai (visiems </w:t>
            </w:r>
            <w:r>
              <w:rPr>
                <w:rFonts w:ascii="Verdana" w:hAnsi="Verdana" w:cstheme="minorHAnsi"/>
                <w:sz w:val="20"/>
              </w:rPr>
              <w:lastRenderedPageBreak/>
              <w:t>naudingas sprendimas).</w:t>
            </w:r>
          </w:p>
        </w:tc>
      </w:tr>
      <w:tr w:rsidR="00AF65B5" w:rsidRPr="00520DB2" w14:paraId="4CD227BE" w14:textId="77777777" w:rsidTr="00AF65B5">
        <w:trPr>
          <w:trHeight w:val="510"/>
        </w:trPr>
        <w:tc>
          <w:tcPr>
            <w:tcW w:w="386" w:type="pct"/>
            <w:shd w:val="clear" w:color="000000" w:fill="FFFFFF"/>
            <w:vAlign w:val="center"/>
          </w:tcPr>
          <w:p w14:paraId="7663A9C4" w14:textId="77777777" w:rsidR="00AF65B5" w:rsidRPr="00520DB2" w:rsidRDefault="00AF65B5" w:rsidP="00B579F3">
            <w:pPr>
              <w:spacing w:after="0"/>
              <w:rPr>
                <w:rFonts w:ascii="Verdana" w:hAnsi="Verdana" w:cstheme="minorHAnsi"/>
                <w:sz w:val="20"/>
                <w:szCs w:val="20"/>
              </w:rPr>
            </w:pPr>
            <w:r>
              <w:rPr>
                <w:rFonts w:ascii="Verdana" w:hAnsi="Verdana" w:cstheme="minorHAnsi"/>
                <w:sz w:val="20"/>
              </w:rPr>
              <w:lastRenderedPageBreak/>
              <w:t>M.C8</w:t>
            </w:r>
          </w:p>
        </w:tc>
        <w:tc>
          <w:tcPr>
            <w:tcW w:w="724" w:type="pct"/>
            <w:shd w:val="clear" w:color="000000" w:fill="FFFFFF"/>
            <w:vAlign w:val="center"/>
          </w:tcPr>
          <w:p w14:paraId="6874BCD6" w14:textId="43BE2F27"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Result orientation</w:t>
            </w:r>
          </w:p>
        </w:tc>
        <w:tc>
          <w:tcPr>
            <w:tcW w:w="1459" w:type="pct"/>
            <w:shd w:val="clear" w:color="000000" w:fill="FFFFFF"/>
            <w:vAlign w:val="center"/>
          </w:tcPr>
          <w:p w14:paraId="617D48AA" w14:textId="7223D3FD"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661" w:type="pct"/>
            <w:shd w:val="clear" w:color="000000" w:fill="FFFFFF"/>
            <w:vAlign w:val="center"/>
          </w:tcPr>
          <w:p w14:paraId="1E598351" w14:textId="5926B6F3" w:rsidR="00AF65B5" w:rsidRPr="00520DB2" w:rsidRDefault="00AF65B5" w:rsidP="00B579F3">
            <w:pPr>
              <w:spacing w:after="0"/>
              <w:rPr>
                <w:rFonts w:ascii="Verdana" w:hAnsi="Verdana" w:cstheme="minorHAnsi"/>
                <w:sz w:val="20"/>
                <w:szCs w:val="20"/>
              </w:rPr>
            </w:pPr>
            <w:r>
              <w:rPr>
                <w:rFonts w:ascii="Verdana" w:hAnsi="Verdana" w:cstheme="minorHAnsi"/>
                <w:sz w:val="20"/>
              </w:rPr>
              <w:t>Orientavimasis į rezultatus</w:t>
            </w:r>
          </w:p>
        </w:tc>
        <w:tc>
          <w:tcPr>
            <w:tcW w:w="1770" w:type="pct"/>
            <w:shd w:val="clear" w:color="000000" w:fill="FFFFFF"/>
            <w:vAlign w:val="center"/>
          </w:tcPr>
          <w:p w14:paraId="6B0F80EE" w14:textId="3D456E25" w:rsidR="00AF65B5" w:rsidRPr="00520DB2" w:rsidRDefault="00AF65B5" w:rsidP="00B579F3">
            <w:pPr>
              <w:spacing w:after="0"/>
              <w:rPr>
                <w:rFonts w:ascii="Verdana" w:hAnsi="Verdana" w:cstheme="minorHAnsi"/>
                <w:sz w:val="20"/>
                <w:szCs w:val="20"/>
              </w:rPr>
            </w:pPr>
            <w:r>
              <w:rPr>
                <w:rFonts w:ascii="Verdana" w:hAnsi="Verdana" w:cstheme="minorHAnsi"/>
                <w:sz w:val="20"/>
              </w:rPr>
              <w:t>Gebėjimas nustatyti plataus užmojo tikslus, išlaikyti dėmesį bei atkaklumą ir nuosekliai siekti tikslų arba reikiamų rezultatų net nepalankiomis aplinkybėmis.</w:t>
            </w:r>
          </w:p>
        </w:tc>
      </w:tr>
      <w:tr w:rsidR="00AF65B5" w:rsidRPr="00520DB2" w14:paraId="512C0CE6" w14:textId="77777777" w:rsidTr="00AF65B5">
        <w:trPr>
          <w:trHeight w:val="765"/>
        </w:trPr>
        <w:tc>
          <w:tcPr>
            <w:tcW w:w="386" w:type="pct"/>
            <w:shd w:val="clear" w:color="000000" w:fill="FFFFFF"/>
            <w:vAlign w:val="center"/>
          </w:tcPr>
          <w:p w14:paraId="354B7279" w14:textId="77777777" w:rsidR="00AF65B5" w:rsidRPr="00520DB2" w:rsidRDefault="00AF65B5" w:rsidP="00B579F3">
            <w:pPr>
              <w:spacing w:after="0"/>
              <w:rPr>
                <w:rFonts w:ascii="Verdana" w:hAnsi="Verdana" w:cstheme="minorHAnsi"/>
                <w:sz w:val="20"/>
                <w:szCs w:val="20"/>
              </w:rPr>
            </w:pPr>
            <w:r>
              <w:rPr>
                <w:rFonts w:ascii="Verdana" w:hAnsi="Verdana" w:cstheme="minorHAnsi"/>
                <w:sz w:val="20"/>
              </w:rPr>
              <w:t>M.C9</w:t>
            </w:r>
          </w:p>
        </w:tc>
        <w:tc>
          <w:tcPr>
            <w:tcW w:w="724" w:type="pct"/>
            <w:shd w:val="clear" w:color="000000" w:fill="FFFFFF"/>
            <w:vAlign w:val="center"/>
          </w:tcPr>
          <w:p w14:paraId="2A736C9E" w14:textId="63889588"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Strategic management</w:t>
            </w:r>
          </w:p>
        </w:tc>
        <w:tc>
          <w:tcPr>
            <w:tcW w:w="1459" w:type="pct"/>
            <w:shd w:val="clear" w:color="000000" w:fill="FFFFFF"/>
            <w:vAlign w:val="center"/>
          </w:tcPr>
          <w:p w14:paraId="291AA904" w14:textId="09DD6F95"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661" w:type="pct"/>
            <w:shd w:val="clear" w:color="000000" w:fill="FFFFFF"/>
            <w:vAlign w:val="center"/>
          </w:tcPr>
          <w:p w14:paraId="7ED2BA18" w14:textId="2B9F45DA" w:rsidR="00AF65B5" w:rsidRPr="00520DB2" w:rsidRDefault="00AF65B5" w:rsidP="00B579F3">
            <w:pPr>
              <w:spacing w:after="0"/>
              <w:rPr>
                <w:rFonts w:ascii="Verdana" w:hAnsi="Verdana" w:cstheme="minorHAnsi"/>
                <w:sz w:val="20"/>
                <w:szCs w:val="20"/>
              </w:rPr>
            </w:pPr>
            <w:r>
              <w:rPr>
                <w:rFonts w:ascii="Verdana" w:hAnsi="Verdana" w:cstheme="minorHAnsi"/>
                <w:sz w:val="20"/>
              </w:rPr>
              <w:t>Strateginis valdymas</w:t>
            </w:r>
          </w:p>
        </w:tc>
        <w:tc>
          <w:tcPr>
            <w:tcW w:w="1770" w:type="pct"/>
            <w:shd w:val="clear" w:color="000000" w:fill="FFFFFF"/>
            <w:vAlign w:val="center"/>
          </w:tcPr>
          <w:p w14:paraId="753A1B09" w14:textId="18478FD1" w:rsidR="00AF65B5" w:rsidRPr="00520DB2" w:rsidRDefault="00AF65B5" w:rsidP="00B579F3">
            <w:pPr>
              <w:spacing w:after="0"/>
              <w:rPr>
                <w:rFonts w:ascii="Verdana" w:hAnsi="Verdana" w:cstheme="minorHAnsi"/>
                <w:sz w:val="20"/>
                <w:szCs w:val="20"/>
              </w:rPr>
            </w:pPr>
            <w:r>
              <w:rPr>
                <w:rFonts w:ascii="Verdana" w:hAnsi="Verdana" w:cstheme="minorHAnsi"/>
                <w:sz w:val="20"/>
              </w:rPr>
              <w:t>Gebėjimas priimti sprendimus ir imtis veiksmų, kad būtų parengtos ir įgyvendintos strategijos, derančios su strategine organizacijos kryptimi, ir įgyvendinti tikslai.</w:t>
            </w:r>
          </w:p>
        </w:tc>
      </w:tr>
      <w:tr w:rsidR="00AF65B5" w:rsidRPr="00520DB2" w14:paraId="47745621" w14:textId="77777777" w:rsidTr="00AF65B5">
        <w:trPr>
          <w:trHeight w:val="765"/>
        </w:trPr>
        <w:tc>
          <w:tcPr>
            <w:tcW w:w="386" w:type="pct"/>
            <w:shd w:val="clear" w:color="000000" w:fill="FFFFFF"/>
            <w:vAlign w:val="center"/>
          </w:tcPr>
          <w:p w14:paraId="21F7AB4C" w14:textId="77777777" w:rsidR="00AF65B5" w:rsidRPr="00520DB2" w:rsidRDefault="00AF65B5" w:rsidP="00B579F3">
            <w:pPr>
              <w:spacing w:after="0"/>
              <w:rPr>
                <w:rFonts w:ascii="Verdana" w:hAnsi="Verdana" w:cstheme="minorHAnsi"/>
                <w:sz w:val="20"/>
                <w:szCs w:val="20"/>
              </w:rPr>
            </w:pPr>
            <w:r>
              <w:rPr>
                <w:rFonts w:ascii="Verdana" w:hAnsi="Verdana" w:cstheme="minorHAnsi"/>
                <w:sz w:val="20"/>
              </w:rPr>
              <w:t>M.C10</w:t>
            </w:r>
          </w:p>
        </w:tc>
        <w:tc>
          <w:tcPr>
            <w:tcW w:w="724" w:type="pct"/>
            <w:shd w:val="clear" w:color="000000" w:fill="FFFFFF"/>
            <w:vAlign w:val="center"/>
          </w:tcPr>
          <w:p w14:paraId="357350FC" w14:textId="0F0E4D32"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Risk management</w:t>
            </w:r>
          </w:p>
        </w:tc>
        <w:tc>
          <w:tcPr>
            <w:tcW w:w="1459" w:type="pct"/>
            <w:shd w:val="clear" w:color="000000" w:fill="FFFFFF"/>
            <w:vAlign w:val="center"/>
          </w:tcPr>
          <w:p w14:paraId="23F6AD3D" w14:textId="32B43522"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661" w:type="pct"/>
            <w:shd w:val="clear" w:color="000000" w:fill="FFFFFF"/>
            <w:vAlign w:val="center"/>
          </w:tcPr>
          <w:p w14:paraId="4960C0E5" w14:textId="0C6513AE" w:rsidR="00AF65B5" w:rsidRPr="00520DB2" w:rsidRDefault="00AF65B5" w:rsidP="00B579F3">
            <w:pPr>
              <w:spacing w:after="0"/>
              <w:rPr>
                <w:rFonts w:ascii="Verdana" w:hAnsi="Verdana" w:cstheme="minorHAnsi"/>
                <w:sz w:val="20"/>
                <w:szCs w:val="20"/>
              </w:rPr>
            </w:pPr>
            <w:r>
              <w:rPr>
                <w:rFonts w:ascii="Verdana" w:hAnsi="Verdana" w:cstheme="minorHAnsi"/>
                <w:sz w:val="20"/>
              </w:rPr>
              <w:t>Rizikos valdymas</w:t>
            </w:r>
          </w:p>
        </w:tc>
        <w:tc>
          <w:tcPr>
            <w:tcW w:w="1770" w:type="pct"/>
            <w:shd w:val="clear" w:color="000000" w:fill="FFFFFF"/>
            <w:vAlign w:val="center"/>
          </w:tcPr>
          <w:p w14:paraId="1FD4F2D3" w14:textId="1CB0AA05" w:rsidR="00AF65B5" w:rsidRPr="00520DB2" w:rsidRDefault="00AF65B5" w:rsidP="00B579F3">
            <w:pPr>
              <w:spacing w:after="0"/>
              <w:rPr>
                <w:rFonts w:ascii="Verdana" w:hAnsi="Verdana" w:cstheme="minorHAnsi"/>
                <w:sz w:val="20"/>
                <w:szCs w:val="20"/>
              </w:rPr>
            </w:pPr>
            <w:r>
              <w:rPr>
                <w:rFonts w:ascii="Verdana" w:hAnsi="Verdana" w:cstheme="minorHAnsi"/>
                <w:sz w:val="20"/>
              </w:rPr>
              <w:t>Gebėjimas nustatyti, analizuoti, įvertinti riziką ir nustatyti jos prioritetus, taip pat mažinti, stebėti ir kontroliuoti nepalankių įvykių tikimybę ir (arba) poveikį arba sudaryti sąlygas kuo geriau pasinaudoti galimybėmis.</w:t>
            </w:r>
          </w:p>
        </w:tc>
      </w:tr>
      <w:tr w:rsidR="00AF65B5" w:rsidRPr="00520DB2" w14:paraId="754D2D10" w14:textId="77777777" w:rsidTr="00AF65B5">
        <w:trPr>
          <w:trHeight w:val="765"/>
        </w:trPr>
        <w:tc>
          <w:tcPr>
            <w:tcW w:w="386" w:type="pct"/>
            <w:shd w:val="clear" w:color="000000" w:fill="FFFFFF"/>
            <w:vAlign w:val="center"/>
          </w:tcPr>
          <w:p w14:paraId="551902C8" w14:textId="77777777" w:rsidR="00AF65B5" w:rsidRPr="00520DB2" w:rsidRDefault="00AF65B5" w:rsidP="00B579F3">
            <w:pPr>
              <w:spacing w:after="0"/>
              <w:rPr>
                <w:rFonts w:ascii="Verdana" w:hAnsi="Verdana" w:cstheme="minorHAnsi"/>
                <w:sz w:val="20"/>
                <w:szCs w:val="20"/>
              </w:rPr>
            </w:pPr>
            <w:r>
              <w:rPr>
                <w:rFonts w:ascii="Verdana" w:hAnsi="Verdana" w:cstheme="minorHAnsi"/>
                <w:sz w:val="20"/>
              </w:rPr>
              <w:t>M.C11</w:t>
            </w:r>
          </w:p>
        </w:tc>
        <w:tc>
          <w:tcPr>
            <w:tcW w:w="724" w:type="pct"/>
            <w:shd w:val="clear" w:color="000000" w:fill="FFFFFF"/>
            <w:vAlign w:val="center"/>
          </w:tcPr>
          <w:p w14:paraId="3B8CA7D8" w14:textId="46671525"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Planning of resources</w:t>
            </w:r>
          </w:p>
        </w:tc>
        <w:tc>
          <w:tcPr>
            <w:tcW w:w="1459" w:type="pct"/>
            <w:shd w:val="clear" w:color="000000" w:fill="FFFFFF"/>
            <w:vAlign w:val="center"/>
          </w:tcPr>
          <w:p w14:paraId="1E0FE69B" w14:textId="7BA30454"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661" w:type="pct"/>
            <w:shd w:val="clear" w:color="000000" w:fill="FFFFFF"/>
            <w:vAlign w:val="center"/>
          </w:tcPr>
          <w:p w14:paraId="630E99AE" w14:textId="407730F2" w:rsidR="00AF65B5" w:rsidRPr="00520DB2" w:rsidRDefault="00AF65B5" w:rsidP="00B579F3">
            <w:pPr>
              <w:spacing w:after="0"/>
              <w:rPr>
                <w:rFonts w:ascii="Verdana" w:hAnsi="Verdana" w:cstheme="minorHAnsi"/>
                <w:sz w:val="20"/>
                <w:szCs w:val="20"/>
              </w:rPr>
            </w:pPr>
            <w:r>
              <w:rPr>
                <w:rFonts w:ascii="Verdana" w:hAnsi="Verdana" w:cstheme="minorHAnsi"/>
                <w:sz w:val="20"/>
              </w:rPr>
              <w:t>Išteklių planavimas</w:t>
            </w:r>
          </w:p>
        </w:tc>
        <w:tc>
          <w:tcPr>
            <w:tcW w:w="1770" w:type="pct"/>
            <w:shd w:val="clear" w:color="000000" w:fill="FFFFFF"/>
            <w:vAlign w:val="center"/>
          </w:tcPr>
          <w:p w14:paraId="422A8C17" w14:textId="379D976B" w:rsidR="00AF65B5" w:rsidRPr="00520DB2" w:rsidRDefault="00AF65B5" w:rsidP="00B579F3">
            <w:pPr>
              <w:spacing w:after="0"/>
              <w:rPr>
                <w:rFonts w:ascii="Verdana" w:hAnsi="Verdana" w:cstheme="minorHAnsi"/>
                <w:sz w:val="20"/>
                <w:szCs w:val="20"/>
              </w:rPr>
            </w:pPr>
            <w:r>
              <w:rPr>
                <w:rFonts w:ascii="Verdana" w:hAnsi="Verdana" w:cstheme="minorHAnsi"/>
                <w:sz w:val="20"/>
              </w:rPr>
              <w:t>Gebėjimas veiksmingai ir efektyviai valdyti organizacijos išteklius, įskaitant, be kita ko, finansinius išteklius, inventorių, žmonių gebėjimus, gamybos išteklius ir informacines technologijas (IT).</w:t>
            </w:r>
          </w:p>
        </w:tc>
      </w:tr>
      <w:tr w:rsidR="00AF65B5" w:rsidRPr="00520DB2" w14:paraId="51E43689" w14:textId="77777777" w:rsidTr="00AF65B5">
        <w:trPr>
          <w:trHeight w:val="765"/>
        </w:trPr>
        <w:tc>
          <w:tcPr>
            <w:tcW w:w="386" w:type="pct"/>
            <w:shd w:val="clear" w:color="000000" w:fill="FFFFFF"/>
            <w:vAlign w:val="center"/>
          </w:tcPr>
          <w:p w14:paraId="2CC6AF6E" w14:textId="77777777" w:rsidR="00AF65B5" w:rsidRPr="00520DB2" w:rsidRDefault="00AF65B5" w:rsidP="00B579F3">
            <w:pPr>
              <w:spacing w:after="0"/>
              <w:rPr>
                <w:rFonts w:ascii="Verdana" w:hAnsi="Verdana" w:cstheme="minorHAnsi"/>
                <w:sz w:val="20"/>
                <w:szCs w:val="20"/>
              </w:rPr>
            </w:pPr>
            <w:r>
              <w:rPr>
                <w:rFonts w:ascii="Verdana" w:hAnsi="Verdana" w:cstheme="minorHAnsi"/>
                <w:sz w:val="20"/>
              </w:rPr>
              <w:lastRenderedPageBreak/>
              <w:t>M.C12</w:t>
            </w:r>
          </w:p>
        </w:tc>
        <w:tc>
          <w:tcPr>
            <w:tcW w:w="724" w:type="pct"/>
            <w:shd w:val="clear" w:color="000000" w:fill="FFFFFF"/>
            <w:vAlign w:val="center"/>
          </w:tcPr>
          <w:p w14:paraId="5D44E919" w14:textId="37EA0D31"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HR Strategy development and implementation</w:t>
            </w:r>
          </w:p>
        </w:tc>
        <w:tc>
          <w:tcPr>
            <w:tcW w:w="1459" w:type="pct"/>
            <w:shd w:val="clear" w:color="000000" w:fill="FFFFFF"/>
            <w:vAlign w:val="center"/>
          </w:tcPr>
          <w:p w14:paraId="37AF51A1" w14:textId="2908E240" w:rsidR="00AF65B5" w:rsidRPr="00520DB2" w:rsidRDefault="00AF65B5" w:rsidP="00B579F3">
            <w:pPr>
              <w:spacing w:after="0"/>
              <w:rPr>
                <w:rFonts w:ascii="Verdana" w:hAnsi="Verdana" w:cstheme="minorHAnsi"/>
                <w:sz w:val="20"/>
                <w:szCs w:val="20"/>
              </w:rPr>
            </w:pPr>
            <w:r w:rsidRPr="00520DB2">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661" w:type="pct"/>
            <w:shd w:val="clear" w:color="000000" w:fill="FFFFFF"/>
            <w:vAlign w:val="center"/>
          </w:tcPr>
          <w:p w14:paraId="5BDB5664" w14:textId="33C6C61A" w:rsidR="00AF65B5" w:rsidRPr="00520DB2" w:rsidRDefault="00AF65B5" w:rsidP="00B579F3">
            <w:pPr>
              <w:spacing w:after="0"/>
              <w:rPr>
                <w:rFonts w:ascii="Verdana" w:hAnsi="Verdana" w:cstheme="minorHAnsi"/>
                <w:sz w:val="20"/>
                <w:szCs w:val="20"/>
              </w:rPr>
            </w:pPr>
            <w:r>
              <w:rPr>
                <w:rFonts w:ascii="Verdana" w:hAnsi="Verdana" w:cstheme="minorHAnsi"/>
                <w:sz w:val="20"/>
              </w:rPr>
              <w:t>Žmogiškųjų išteklių strategijos rengimas ir įgyvendinimas</w:t>
            </w:r>
          </w:p>
        </w:tc>
        <w:tc>
          <w:tcPr>
            <w:tcW w:w="1770" w:type="pct"/>
            <w:shd w:val="clear" w:color="000000" w:fill="FFFFFF"/>
            <w:vAlign w:val="center"/>
          </w:tcPr>
          <w:p w14:paraId="088E306B" w14:textId="6BAAB24D" w:rsidR="00AF65B5" w:rsidRPr="00520DB2" w:rsidRDefault="00AF65B5" w:rsidP="00B579F3">
            <w:pPr>
              <w:spacing w:after="0"/>
              <w:rPr>
                <w:rFonts w:ascii="Verdana" w:hAnsi="Verdana" w:cstheme="minorHAnsi"/>
                <w:sz w:val="20"/>
                <w:szCs w:val="20"/>
              </w:rPr>
            </w:pPr>
            <w:r>
              <w:rPr>
                <w:rFonts w:ascii="Verdana" w:hAnsi="Verdana" w:cstheme="minorHAnsi"/>
                <w:sz w:val="20"/>
              </w:rPr>
              <w:t>Gebėjimas priimti sprendimus ir imtis veiksmų, kad būtų parengtos ir įgyvendintos žmogiškųjų išteklių strategijos, derančios su strategine organizacijos kryptimi, ir įgyvendinti tikslai.</w:t>
            </w:r>
          </w:p>
        </w:tc>
      </w:tr>
    </w:tbl>
    <w:p w14:paraId="3B0D126B" w14:textId="77777777" w:rsidR="000E47BD" w:rsidRPr="006630B8" w:rsidRDefault="000E47BD" w:rsidP="000E47BD">
      <w:pPr>
        <w:spacing w:after="0"/>
        <w:rPr>
          <w:rFonts w:ascii="Verdana" w:hAnsi="Verdana" w:cstheme="minorHAnsi"/>
          <w:sz w:val="32"/>
          <w:szCs w:val="32"/>
        </w:rPr>
      </w:pPr>
    </w:p>
    <w:p w14:paraId="7F8854E1" w14:textId="77777777" w:rsidR="00306B4F" w:rsidRPr="006630B8" w:rsidRDefault="00306B4F" w:rsidP="00EE307C">
      <w:pPr>
        <w:pStyle w:val="Heading1"/>
        <w:sectPr w:rsidR="00306B4F" w:rsidRPr="006630B8" w:rsidSect="00CD1306">
          <w:pgSz w:w="15840" w:h="12240" w:orient="landscape"/>
          <w:pgMar w:top="1440" w:right="1440" w:bottom="1440" w:left="1440" w:header="720" w:footer="720" w:gutter="0"/>
          <w:cols w:space="720"/>
          <w:docGrid w:linePitch="360"/>
        </w:sectPr>
      </w:pPr>
    </w:p>
    <w:p w14:paraId="2C2D3CEB" w14:textId="6326D08B" w:rsidR="000E47BD" w:rsidRPr="006630B8" w:rsidRDefault="000E47BD" w:rsidP="00EE307C">
      <w:pPr>
        <w:pStyle w:val="Heading1"/>
      </w:pPr>
      <w:bookmarkStart w:id="12" w:name="_Toc494962282"/>
      <w:bookmarkStart w:id="13" w:name="_Toc508957129"/>
      <w:r>
        <w:lastRenderedPageBreak/>
        <w:t>Profesinės kompetencijos</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913"/>
        <w:gridCol w:w="3115"/>
        <w:gridCol w:w="2198"/>
        <w:gridCol w:w="4757"/>
      </w:tblGrid>
      <w:tr w:rsidR="003F0065" w:rsidRPr="00520DB2" w14:paraId="492B2553" w14:textId="77777777" w:rsidTr="00391F02">
        <w:trPr>
          <w:trHeight w:val="377"/>
          <w:tblHeader/>
        </w:trPr>
        <w:tc>
          <w:tcPr>
            <w:tcW w:w="453" w:type="pct"/>
            <w:shd w:val="clear" w:color="auto" w:fill="1F3864" w:themeFill="accent5" w:themeFillShade="80"/>
          </w:tcPr>
          <w:p w14:paraId="5E86BC8A" w14:textId="77777777" w:rsidR="003F0065" w:rsidRPr="00520DB2"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1908" w:type="pct"/>
            <w:gridSpan w:val="2"/>
            <w:shd w:val="clear" w:color="auto" w:fill="1F3864" w:themeFill="accent5" w:themeFillShade="80"/>
            <w:noWrap/>
            <w:vAlign w:val="center"/>
          </w:tcPr>
          <w:p w14:paraId="71FBEAAC"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Anglų k.</w:t>
            </w:r>
          </w:p>
        </w:tc>
        <w:tc>
          <w:tcPr>
            <w:tcW w:w="2639" w:type="pct"/>
            <w:gridSpan w:val="2"/>
            <w:shd w:val="clear" w:color="auto" w:fill="1F3864" w:themeFill="accent5" w:themeFillShade="80"/>
            <w:vAlign w:val="center"/>
          </w:tcPr>
          <w:p w14:paraId="6866C1F1"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Lietuvių k.</w:t>
            </w:r>
          </w:p>
        </w:tc>
      </w:tr>
      <w:tr w:rsidR="00AF65B5" w:rsidRPr="00520DB2" w14:paraId="41DEE8EB" w14:textId="77777777" w:rsidTr="0032494B">
        <w:trPr>
          <w:trHeight w:val="219"/>
          <w:tblHeader/>
        </w:trPr>
        <w:tc>
          <w:tcPr>
            <w:tcW w:w="453" w:type="pct"/>
            <w:shd w:val="clear" w:color="auto" w:fill="EDEDED" w:themeFill="accent3" w:themeFillTint="33"/>
            <w:vAlign w:val="center"/>
          </w:tcPr>
          <w:p w14:paraId="1743B4C6" w14:textId="77777777" w:rsidR="00AF65B5" w:rsidRPr="00520DB2" w:rsidRDefault="00AF65B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Kodas</w:t>
            </w:r>
          </w:p>
        </w:tc>
        <w:tc>
          <w:tcPr>
            <w:tcW w:w="726" w:type="pct"/>
            <w:shd w:val="clear" w:color="auto" w:fill="EDEDED" w:themeFill="accent3" w:themeFillTint="33"/>
            <w:noWrap/>
            <w:vAlign w:val="center"/>
          </w:tcPr>
          <w:p w14:paraId="1B7ADEAF" w14:textId="14D8BB76" w:rsidR="00AF65B5" w:rsidRPr="00520DB2" w:rsidRDefault="00AF65B5"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Competency</w:t>
            </w:r>
          </w:p>
        </w:tc>
        <w:tc>
          <w:tcPr>
            <w:tcW w:w="1182" w:type="pct"/>
            <w:shd w:val="clear" w:color="auto" w:fill="EDEDED" w:themeFill="accent3" w:themeFillTint="33"/>
            <w:noWrap/>
            <w:vAlign w:val="center"/>
          </w:tcPr>
          <w:p w14:paraId="53BD8F61" w14:textId="599C4C65" w:rsidR="00AF65B5" w:rsidRPr="00520DB2" w:rsidRDefault="00AF65B5"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14:paraId="2A3251BC" w14:textId="0C6AEE13" w:rsidR="00AF65B5" w:rsidRPr="00520DB2" w:rsidRDefault="00AF65B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Kompetencija</w:t>
            </w:r>
          </w:p>
        </w:tc>
        <w:tc>
          <w:tcPr>
            <w:tcW w:w="1805" w:type="pct"/>
            <w:shd w:val="clear" w:color="auto" w:fill="EDEDED" w:themeFill="accent3" w:themeFillTint="33"/>
            <w:vAlign w:val="center"/>
          </w:tcPr>
          <w:p w14:paraId="67765670" w14:textId="7D3C0D64" w:rsidR="00AF65B5" w:rsidRPr="00520DB2" w:rsidRDefault="00AF65B5" w:rsidP="001D4E04">
            <w:pPr>
              <w:spacing w:after="0" w:line="240" w:lineRule="auto"/>
              <w:jc w:val="center"/>
              <w:rPr>
                <w:rFonts w:ascii="Verdana" w:eastAsia="Times New Roman" w:hAnsi="Verdana" w:cstheme="minorHAnsi"/>
                <w:b/>
                <w:bCs/>
                <w:sz w:val="20"/>
                <w:szCs w:val="20"/>
              </w:rPr>
            </w:pPr>
            <w:r>
              <w:rPr>
                <w:rFonts w:ascii="Verdana" w:hAnsi="Verdana" w:cstheme="minorHAnsi"/>
                <w:b/>
                <w:sz w:val="20"/>
              </w:rPr>
              <w:t>Aprašymas</w:t>
            </w:r>
          </w:p>
        </w:tc>
      </w:tr>
      <w:tr w:rsidR="00AF65B5" w:rsidRPr="00520DB2" w14:paraId="4662E606" w14:textId="77777777" w:rsidTr="00391F02">
        <w:trPr>
          <w:trHeight w:val="421"/>
        </w:trPr>
        <w:tc>
          <w:tcPr>
            <w:tcW w:w="453" w:type="pct"/>
            <w:shd w:val="clear" w:color="000000" w:fill="FFFFFF"/>
            <w:vAlign w:val="center"/>
          </w:tcPr>
          <w:p w14:paraId="1F9A5E3C" w14:textId="77777777" w:rsidR="00AF65B5" w:rsidRPr="00520DB2" w:rsidRDefault="00AF65B5"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14:paraId="001DD5A1" w14:textId="5C2BB72D"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Analytical skills</w:t>
            </w:r>
          </w:p>
        </w:tc>
        <w:tc>
          <w:tcPr>
            <w:tcW w:w="1182" w:type="pct"/>
            <w:shd w:val="clear" w:color="000000" w:fill="FFFFFF"/>
            <w:vAlign w:val="center"/>
          </w:tcPr>
          <w:p w14:paraId="13992CF3" w14:textId="141F1630"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834" w:type="pct"/>
            <w:shd w:val="clear" w:color="000000" w:fill="FFFFFF"/>
            <w:vAlign w:val="center"/>
          </w:tcPr>
          <w:p w14:paraId="765E273D" w14:textId="03DAA1E7" w:rsidR="00AF65B5" w:rsidRPr="00520DB2" w:rsidRDefault="00AF65B5" w:rsidP="003F0065">
            <w:pPr>
              <w:spacing w:after="0"/>
              <w:rPr>
                <w:rFonts w:ascii="Verdana" w:hAnsi="Verdana" w:cstheme="minorHAnsi"/>
                <w:sz w:val="20"/>
                <w:szCs w:val="20"/>
              </w:rPr>
            </w:pPr>
            <w:r>
              <w:rPr>
                <w:rFonts w:ascii="Verdana" w:hAnsi="Verdana" w:cstheme="minorHAnsi"/>
                <w:sz w:val="20"/>
              </w:rPr>
              <w:t>Analitiniai gebėjimai</w:t>
            </w:r>
          </w:p>
        </w:tc>
        <w:tc>
          <w:tcPr>
            <w:tcW w:w="1805" w:type="pct"/>
            <w:shd w:val="clear" w:color="000000" w:fill="FFFFFF"/>
            <w:vAlign w:val="center"/>
          </w:tcPr>
          <w:p w14:paraId="151449E0" w14:textId="7581D609" w:rsidR="00AF65B5" w:rsidRPr="00520DB2" w:rsidRDefault="00AF65B5" w:rsidP="003F0065">
            <w:pPr>
              <w:spacing w:after="0"/>
              <w:rPr>
                <w:rFonts w:ascii="Verdana" w:hAnsi="Verdana" w:cstheme="minorHAnsi"/>
                <w:sz w:val="20"/>
                <w:szCs w:val="20"/>
              </w:rPr>
            </w:pPr>
            <w:r>
              <w:rPr>
                <w:rFonts w:ascii="Verdana" w:hAnsi="Verdana" w:cstheme="minorHAnsi"/>
                <w:sz w:val="20"/>
              </w:rPr>
              <w:t>Gebėjimas logiškai spręsti sudėtingas problemas arba galimybes, padalijant jas į sudėtines dalis, kad būtų galima nustatyti susijusias problemas, nustatyti priežastinius ryšius ir prieiti prie išvadų arba priimti sprendimus.</w:t>
            </w:r>
          </w:p>
        </w:tc>
      </w:tr>
      <w:tr w:rsidR="00AF65B5" w:rsidRPr="00520DB2" w14:paraId="2C36189D" w14:textId="77777777" w:rsidTr="00391F02">
        <w:trPr>
          <w:trHeight w:val="659"/>
        </w:trPr>
        <w:tc>
          <w:tcPr>
            <w:tcW w:w="453" w:type="pct"/>
            <w:shd w:val="clear" w:color="000000" w:fill="FFFFFF"/>
            <w:vAlign w:val="center"/>
          </w:tcPr>
          <w:p w14:paraId="5B1F513D" w14:textId="77777777" w:rsidR="00AF65B5" w:rsidRPr="00520DB2" w:rsidRDefault="00AF65B5"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14:paraId="5B7C81ED" w14:textId="07A2E4F1"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Communicating in writing</w:t>
            </w:r>
          </w:p>
        </w:tc>
        <w:tc>
          <w:tcPr>
            <w:tcW w:w="1182" w:type="pct"/>
            <w:shd w:val="clear" w:color="000000" w:fill="FFFFFF"/>
            <w:vAlign w:val="center"/>
          </w:tcPr>
          <w:p w14:paraId="52914919" w14:textId="0F359931"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14:paraId="2AAE226B" w14:textId="10FCFD2D" w:rsidR="00AF65B5" w:rsidRPr="00520DB2" w:rsidRDefault="00AF65B5" w:rsidP="003F0065">
            <w:pPr>
              <w:spacing w:after="0"/>
              <w:rPr>
                <w:rFonts w:ascii="Verdana" w:hAnsi="Verdana" w:cstheme="minorHAnsi"/>
                <w:sz w:val="20"/>
                <w:szCs w:val="20"/>
              </w:rPr>
            </w:pPr>
            <w:r>
              <w:rPr>
                <w:rFonts w:ascii="Verdana" w:hAnsi="Verdana" w:cstheme="minorHAnsi"/>
                <w:sz w:val="20"/>
              </w:rPr>
              <w:t>Komunikacija raštu</w:t>
            </w:r>
          </w:p>
        </w:tc>
        <w:tc>
          <w:tcPr>
            <w:tcW w:w="1805" w:type="pct"/>
            <w:shd w:val="clear" w:color="000000" w:fill="FFFFFF"/>
            <w:vAlign w:val="center"/>
          </w:tcPr>
          <w:p w14:paraId="756B30A5" w14:textId="54895C05" w:rsidR="00AF65B5" w:rsidRPr="00520DB2" w:rsidRDefault="00AF65B5" w:rsidP="003F0065">
            <w:pPr>
              <w:spacing w:after="0"/>
              <w:rPr>
                <w:rFonts w:ascii="Verdana" w:hAnsi="Verdana" w:cstheme="minorHAnsi"/>
                <w:sz w:val="20"/>
                <w:szCs w:val="20"/>
              </w:rPr>
            </w:pPr>
            <w:r>
              <w:rPr>
                <w:rFonts w:ascii="Verdana" w:hAnsi="Verdana" w:cstheme="minorHAnsi"/>
                <w:sz w:val="20"/>
              </w:rPr>
              <w:t>Gebėjimas aiškiai ir įtikinamai dėstyti informaciją ir mintis raštu, pasirenkant tinkamas rašytinės komunikacijos priemones ir rašymo stilių, kad būtų galima pasiekti tikslinę auditoriją, laikantis rašybos, gramatikos ir skyrybos taisyklių, taip pat gebėjimas bendrauti su įvairių kultūrų žmonėmis.</w:t>
            </w:r>
          </w:p>
        </w:tc>
      </w:tr>
      <w:tr w:rsidR="00AF65B5" w:rsidRPr="00520DB2" w14:paraId="2802D4A0" w14:textId="77777777" w:rsidTr="00391F02">
        <w:trPr>
          <w:trHeight w:val="878"/>
        </w:trPr>
        <w:tc>
          <w:tcPr>
            <w:tcW w:w="453" w:type="pct"/>
            <w:shd w:val="clear" w:color="000000" w:fill="FFFFFF"/>
            <w:vAlign w:val="center"/>
          </w:tcPr>
          <w:p w14:paraId="325AFD74" w14:textId="77777777" w:rsidR="00AF65B5" w:rsidRPr="00520DB2" w:rsidRDefault="00AF65B5"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14:paraId="67BA0A61" w14:textId="1642A3A7"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Communicating verbally</w:t>
            </w:r>
          </w:p>
        </w:tc>
        <w:tc>
          <w:tcPr>
            <w:tcW w:w="1182" w:type="pct"/>
            <w:shd w:val="clear" w:color="000000" w:fill="FFFFFF"/>
            <w:vAlign w:val="center"/>
          </w:tcPr>
          <w:p w14:paraId="672D10C4" w14:textId="158CEFA6"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 xml:space="preserve">Demonstrating ability to clearly express thoughts and ideas to individuals or groups using speech in a way that engages the audience, encourages two-way communication and helps them understand and </w:t>
            </w:r>
            <w:r w:rsidRPr="00520DB2">
              <w:rPr>
                <w:rFonts w:ascii="Verdana" w:hAnsi="Verdana" w:cstheme="minorHAnsi"/>
                <w:sz w:val="20"/>
                <w:szCs w:val="20"/>
              </w:rPr>
              <w:lastRenderedPageBreak/>
              <w:t>retain the message, as well as demonstrating ability to communicate across cultures.</w:t>
            </w:r>
          </w:p>
        </w:tc>
        <w:tc>
          <w:tcPr>
            <w:tcW w:w="834" w:type="pct"/>
            <w:shd w:val="clear" w:color="000000" w:fill="FFFFFF"/>
            <w:vAlign w:val="center"/>
          </w:tcPr>
          <w:p w14:paraId="46E90DC3" w14:textId="349C2042" w:rsidR="00AF65B5" w:rsidRPr="00520DB2" w:rsidRDefault="00AF65B5" w:rsidP="003F0065">
            <w:pPr>
              <w:spacing w:after="0"/>
              <w:rPr>
                <w:rFonts w:ascii="Verdana" w:hAnsi="Verdana" w:cstheme="minorHAnsi"/>
                <w:sz w:val="20"/>
                <w:szCs w:val="20"/>
              </w:rPr>
            </w:pPr>
            <w:r>
              <w:rPr>
                <w:rFonts w:ascii="Verdana" w:hAnsi="Verdana" w:cstheme="minorHAnsi"/>
                <w:sz w:val="20"/>
              </w:rPr>
              <w:lastRenderedPageBreak/>
              <w:t>Komunikacija žodžiu</w:t>
            </w:r>
          </w:p>
        </w:tc>
        <w:tc>
          <w:tcPr>
            <w:tcW w:w="1805" w:type="pct"/>
            <w:shd w:val="clear" w:color="000000" w:fill="FFFFFF"/>
            <w:vAlign w:val="center"/>
          </w:tcPr>
          <w:p w14:paraId="75C1D484" w14:textId="648E41CA" w:rsidR="00AF65B5" w:rsidRPr="00520DB2" w:rsidRDefault="00AF65B5" w:rsidP="003F0065">
            <w:pPr>
              <w:spacing w:after="0"/>
              <w:rPr>
                <w:rFonts w:ascii="Verdana" w:hAnsi="Verdana" w:cstheme="minorHAnsi"/>
                <w:sz w:val="20"/>
                <w:szCs w:val="20"/>
              </w:rPr>
            </w:pPr>
            <w:r>
              <w:rPr>
                <w:rFonts w:ascii="Verdana" w:hAnsi="Verdana" w:cstheme="minorHAnsi"/>
                <w:sz w:val="20"/>
              </w:rPr>
              <w:t>Gebėjimas aiškiai reikšti mintis ir sumanymus pavieniams asmenims arba grupėms žodžiu, aktyviai įtraukiant klausytojus, skatinant dvikryptę komunikaciją ir padedant jiems suprasti ir prisiminti pagrindinę mintį, taip pat gebėjimas bendrauti su įvairių kultūrų žmonėmis.</w:t>
            </w:r>
          </w:p>
        </w:tc>
      </w:tr>
      <w:tr w:rsidR="00AF65B5" w:rsidRPr="00520DB2" w14:paraId="1EEA499C" w14:textId="77777777" w:rsidTr="00391F02">
        <w:trPr>
          <w:trHeight w:val="659"/>
        </w:trPr>
        <w:tc>
          <w:tcPr>
            <w:tcW w:w="453" w:type="pct"/>
            <w:shd w:val="clear" w:color="000000" w:fill="FFFFFF"/>
            <w:vAlign w:val="center"/>
          </w:tcPr>
          <w:p w14:paraId="0FA3BD98" w14:textId="77777777" w:rsidR="00AF65B5" w:rsidRPr="00520DB2" w:rsidRDefault="00AF65B5"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14:paraId="17AD1DEE" w14:textId="5AD26CB3"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Conflict handling</w:t>
            </w:r>
          </w:p>
        </w:tc>
        <w:tc>
          <w:tcPr>
            <w:tcW w:w="1182" w:type="pct"/>
            <w:shd w:val="clear" w:color="000000" w:fill="FFFFFF"/>
            <w:vAlign w:val="center"/>
          </w:tcPr>
          <w:p w14:paraId="6761DF4B" w14:textId="55A0EE1C"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14:paraId="30C0240D" w14:textId="407EDCF7" w:rsidR="00AF65B5" w:rsidRPr="00520DB2" w:rsidRDefault="00AF65B5" w:rsidP="003F0065">
            <w:pPr>
              <w:spacing w:after="0"/>
              <w:rPr>
                <w:rFonts w:ascii="Verdana" w:hAnsi="Verdana" w:cstheme="minorHAnsi"/>
                <w:sz w:val="20"/>
                <w:szCs w:val="20"/>
              </w:rPr>
            </w:pPr>
            <w:r>
              <w:rPr>
                <w:rFonts w:ascii="Verdana" w:hAnsi="Verdana" w:cstheme="minorHAnsi"/>
                <w:sz w:val="20"/>
              </w:rPr>
              <w:t>Konfliktų valdymas</w:t>
            </w:r>
          </w:p>
        </w:tc>
        <w:tc>
          <w:tcPr>
            <w:tcW w:w="1805" w:type="pct"/>
            <w:shd w:val="clear" w:color="000000" w:fill="FFFFFF"/>
            <w:vAlign w:val="center"/>
          </w:tcPr>
          <w:p w14:paraId="5633DE76" w14:textId="5DEFCFDD" w:rsidR="00AF65B5" w:rsidRPr="00520DB2" w:rsidRDefault="00AF65B5" w:rsidP="003F0065">
            <w:pPr>
              <w:spacing w:after="0"/>
              <w:rPr>
                <w:rFonts w:ascii="Verdana" w:hAnsi="Verdana" w:cstheme="minorHAnsi"/>
                <w:sz w:val="20"/>
                <w:szCs w:val="20"/>
              </w:rPr>
            </w:pPr>
            <w:r>
              <w:rPr>
                <w:rFonts w:ascii="Verdana" w:hAnsi="Verdana" w:cstheme="minorHAnsi"/>
                <w:sz w:val="20"/>
              </w:rPr>
              <w:t>Gebėjimas veiksmingai bendrauti su kitais asmenimis priešiškomis aplinkybėmis, pripažįstant skirtingas nuomones, suburiant juos atvirai diskusijai ir pasirenkant tinkamą bendravimo stilių ir metodus, kad būtų galima rasti visiems palankų sprendimą kilus dviejų arba daugiau žmonių konfliktui.</w:t>
            </w:r>
          </w:p>
        </w:tc>
      </w:tr>
      <w:tr w:rsidR="00AF65B5" w:rsidRPr="00520DB2" w14:paraId="10C72AE0" w14:textId="77777777" w:rsidTr="00391F02">
        <w:trPr>
          <w:trHeight w:val="659"/>
        </w:trPr>
        <w:tc>
          <w:tcPr>
            <w:tcW w:w="453" w:type="pct"/>
            <w:shd w:val="clear" w:color="000000" w:fill="FFFFFF"/>
            <w:vAlign w:val="center"/>
          </w:tcPr>
          <w:p w14:paraId="1D169900" w14:textId="77777777" w:rsidR="00AF65B5" w:rsidRPr="00520DB2" w:rsidRDefault="00AF65B5"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14:paraId="06F858BD" w14:textId="19DB9545"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Flexibility and adaptability to change </w:t>
            </w:r>
          </w:p>
        </w:tc>
        <w:tc>
          <w:tcPr>
            <w:tcW w:w="1182" w:type="pct"/>
            <w:shd w:val="clear" w:color="000000" w:fill="FFFFFF"/>
            <w:vAlign w:val="center"/>
          </w:tcPr>
          <w:p w14:paraId="007105EF" w14:textId="17FA3D87"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14:paraId="0AFD48F1" w14:textId="54062CD9" w:rsidR="00AF65B5" w:rsidRPr="00520DB2" w:rsidRDefault="00AF65B5" w:rsidP="003F0065">
            <w:pPr>
              <w:spacing w:after="0"/>
              <w:rPr>
                <w:rFonts w:ascii="Verdana" w:hAnsi="Verdana" w:cstheme="minorHAnsi"/>
                <w:sz w:val="20"/>
                <w:szCs w:val="20"/>
              </w:rPr>
            </w:pPr>
            <w:r>
              <w:rPr>
                <w:rFonts w:ascii="Verdana" w:hAnsi="Verdana" w:cstheme="minorHAnsi"/>
                <w:sz w:val="20"/>
              </w:rPr>
              <w:t>Lankstumas ir gebėjimas prisitaikyti prie pokyčių </w:t>
            </w:r>
          </w:p>
        </w:tc>
        <w:tc>
          <w:tcPr>
            <w:tcW w:w="1805" w:type="pct"/>
            <w:shd w:val="clear" w:color="000000" w:fill="FFFFFF"/>
            <w:vAlign w:val="center"/>
          </w:tcPr>
          <w:p w14:paraId="31E3F1FC" w14:textId="0BF35953" w:rsidR="00AF65B5" w:rsidRPr="00520DB2" w:rsidRDefault="00AF65B5" w:rsidP="003F0065">
            <w:pPr>
              <w:spacing w:after="0"/>
              <w:rPr>
                <w:rFonts w:ascii="Verdana" w:hAnsi="Verdana" w:cstheme="minorHAnsi"/>
                <w:sz w:val="20"/>
                <w:szCs w:val="20"/>
              </w:rPr>
            </w:pPr>
            <w:r>
              <w:rPr>
                <w:rFonts w:ascii="Verdana" w:hAnsi="Verdana" w:cstheme="minorHAnsi"/>
                <w:sz w:val="20"/>
              </w:rPr>
              <w:t xml:space="preserve">Gebėjimas prisitaikyti ir išsaugoti efektyvumą labai pakitus darbo užduotims, darbo aplinkai, organizacijos struktūrai ir kultūrai, procesams, reikalavimams ir kitiems su darbu susijusiems aspektams. </w:t>
            </w:r>
          </w:p>
        </w:tc>
      </w:tr>
      <w:tr w:rsidR="00AF65B5" w:rsidRPr="00520DB2" w14:paraId="698654D0" w14:textId="77777777" w:rsidTr="00391F02">
        <w:trPr>
          <w:trHeight w:val="659"/>
        </w:trPr>
        <w:tc>
          <w:tcPr>
            <w:tcW w:w="453" w:type="pct"/>
            <w:shd w:val="clear" w:color="000000" w:fill="FFFFFF"/>
            <w:vAlign w:val="center"/>
          </w:tcPr>
          <w:p w14:paraId="43C498CC" w14:textId="77777777" w:rsidR="00AF65B5" w:rsidRPr="00520DB2" w:rsidRDefault="00AF65B5"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14:paraId="68269BE4" w14:textId="76172620"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Problem solving</w:t>
            </w:r>
          </w:p>
        </w:tc>
        <w:tc>
          <w:tcPr>
            <w:tcW w:w="1182" w:type="pct"/>
            <w:shd w:val="clear" w:color="000000" w:fill="FFFFFF"/>
            <w:vAlign w:val="center"/>
          </w:tcPr>
          <w:p w14:paraId="2C3770D1" w14:textId="711EA1C4"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 xml:space="preserve">Demonstrating ability to identify problems by using logic, intuition, data, conducting appropriate analyses, searches and involving others (if needed) </w:t>
            </w:r>
            <w:r w:rsidRPr="00520DB2">
              <w:rPr>
                <w:rFonts w:ascii="Verdana" w:hAnsi="Verdana" w:cstheme="minorHAnsi"/>
                <w:sz w:val="20"/>
                <w:szCs w:val="20"/>
              </w:rPr>
              <w:lastRenderedPageBreak/>
              <w:t>in order to arrive at solutions or decisions.</w:t>
            </w:r>
          </w:p>
        </w:tc>
        <w:tc>
          <w:tcPr>
            <w:tcW w:w="834" w:type="pct"/>
            <w:shd w:val="clear" w:color="000000" w:fill="FFFFFF"/>
            <w:vAlign w:val="center"/>
          </w:tcPr>
          <w:p w14:paraId="65EFC67C" w14:textId="11B68C7D" w:rsidR="00AF65B5" w:rsidRPr="00520DB2" w:rsidRDefault="00AF65B5" w:rsidP="003F0065">
            <w:pPr>
              <w:spacing w:after="0"/>
              <w:rPr>
                <w:rFonts w:ascii="Verdana" w:hAnsi="Verdana" w:cstheme="minorHAnsi"/>
                <w:sz w:val="20"/>
                <w:szCs w:val="20"/>
              </w:rPr>
            </w:pPr>
            <w:r>
              <w:rPr>
                <w:rFonts w:ascii="Verdana" w:hAnsi="Verdana" w:cstheme="minorHAnsi"/>
                <w:sz w:val="20"/>
              </w:rPr>
              <w:lastRenderedPageBreak/>
              <w:t>Problemų sprendimas</w:t>
            </w:r>
          </w:p>
        </w:tc>
        <w:tc>
          <w:tcPr>
            <w:tcW w:w="1805" w:type="pct"/>
            <w:shd w:val="clear" w:color="000000" w:fill="FFFFFF"/>
            <w:vAlign w:val="center"/>
          </w:tcPr>
          <w:p w14:paraId="3A9E649B" w14:textId="233847E4" w:rsidR="00AF65B5" w:rsidRPr="00520DB2" w:rsidRDefault="00AF65B5" w:rsidP="003F0065">
            <w:pPr>
              <w:spacing w:after="0"/>
              <w:rPr>
                <w:rFonts w:ascii="Verdana" w:hAnsi="Verdana" w:cstheme="minorHAnsi"/>
                <w:sz w:val="20"/>
                <w:szCs w:val="20"/>
              </w:rPr>
            </w:pPr>
            <w:r>
              <w:rPr>
                <w:rFonts w:ascii="Verdana" w:hAnsi="Verdana" w:cstheme="minorHAnsi"/>
                <w:sz w:val="20"/>
              </w:rPr>
              <w:t>Gebėjimas nustatyti problemas vadovaujantis logika, intuicija, remiantis duomenimis, atliekant tinkamas analizes, paiešką ir įtraukiant kitus (jei to reikia), siekiant rasti išeitis arba sprendimus.</w:t>
            </w:r>
          </w:p>
        </w:tc>
      </w:tr>
      <w:tr w:rsidR="00AF65B5" w:rsidRPr="00520DB2" w14:paraId="07666C1C" w14:textId="77777777" w:rsidTr="00391F02">
        <w:trPr>
          <w:trHeight w:val="659"/>
        </w:trPr>
        <w:tc>
          <w:tcPr>
            <w:tcW w:w="453" w:type="pct"/>
            <w:shd w:val="clear" w:color="000000" w:fill="FFFFFF"/>
            <w:vAlign w:val="center"/>
          </w:tcPr>
          <w:p w14:paraId="6170ACD7" w14:textId="77777777" w:rsidR="00AF65B5" w:rsidRPr="00520DB2" w:rsidRDefault="00AF65B5"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14:paraId="3AA3A8EB" w14:textId="3F30DE0E"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Team work</w:t>
            </w:r>
          </w:p>
        </w:tc>
        <w:tc>
          <w:tcPr>
            <w:tcW w:w="1182" w:type="pct"/>
            <w:shd w:val="clear" w:color="000000" w:fill="FFFFFF"/>
            <w:vAlign w:val="center"/>
          </w:tcPr>
          <w:p w14:paraId="33942008" w14:textId="50C390AF"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14:paraId="549D9285" w14:textId="412ABD4F" w:rsidR="00AF65B5" w:rsidRPr="00520DB2" w:rsidRDefault="00AF65B5" w:rsidP="003F0065">
            <w:pPr>
              <w:spacing w:after="0"/>
              <w:rPr>
                <w:rFonts w:ascii="Verdana" w:hAnsi="Verdana" w:cstheme="minorHAnsi"/>
                <w:sz w:val="20"/>
                <w:szCs w:val="20"/>
              </w:rPr>
            </w:pPr>
            <w:r>
              <w:rPr>
                <w:rFonts w:ascii="Verdana" w:hAnsi="Verdana" w:cstheme="minorHAnsi"/>
                <w:sz w:val="20"/>
              </w:rPr>
              <w:t>Kolektyvinis darbas</w:t>
            </w:r>
          </w:p>
        </w:tc>
        <w:tc>
          <w:tcPr>
            <w:tcW w:w="1805" w:type="pct"/>
            <w:shd w:val="clear" w:color="000000" w:fill="FFFFFF"/>
            <w:vAlign w:val="center"/>
          </w:tcPr>
          <w:p w14:paraId="3C0ADA53" w14:textId="1FAD647B" w:rsidR="00AF65B5" w:rsidRPr="00520DB2" w:rsidRDefault="00AF65B5" w:rsidP="003F0065">
            <w:pPr>
              <w:spacing w:after="0"/>
              <w:rPr>
                <w:rFonts w:ascii="Verdana" w:hAnsi="Verdana" w:cstheme="minorHAnsi"/>
                <w:sz w:val="20"/>
                <w:szCs w:val="20"/>
              </w:rPr>
            </w:pPr>
            <w:r>
              <w:rPr>
                <w:rFonts w:ascii="Verdana" w:hAnsi="Verdana" w:cstheme="minorHAnsi"/>
                <w:sz w:val="20"/>
              </w:rPr>
              <w:t>Gebėjimas bendradarbiauti ir kartu dirbti su kitais įvairiuose struktūriniuose vienetuose dirbančiais ir skirtingas pareigas einančiais kolegomis, siekiant įgyvendinti kolektyvinius tikslus.</w:t>
            </w:r>
          </w:p>
        </w:tc>
      </w:tr>
      <w:tr w:rsidR="00AF65B5" w:rsidRPr="00520DB2" w14:paraId="00EFFD46" w14:textId="77777777" w:rsidTr="00391F02">
        <w:trPr>
          <w:trHeight w:val="439"/>
        </w:trPr>
        <w:tc>
          <w:tcPr>
            <w:tcW w:w="453" w:type="pct"/>
            <w:shd w:val="clear" w:color="000000" w:fill="FFFFFF"/>
            <w:vAlign w:val="center"/>
          </w:tcPr>
          <w:p w14:paraId="7F4E2C5C" w14:textId="77777777" w:rsidR="00AF65B5" w:rsidRPr="00520DB2" w:rsidRDefault="00AF65B5"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14:paraId="7508BC7B" w14:textId="79925BFE"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Technological ability</w:t>
            </w:r>
          </w:p>
        </w:tc>
        <w:tc>
          <w:tcPr>
            <w:tcW w:w="1182" w:type="pct"/>
            <w:shd w:val="clear" w:color="000000" w:fill="FFFFFF"/>
            <w:vAlign w:val="center"/>
          </w:tcPr>
          <w:p w14:paraId="6B33ACA6" w14:textId="7EE017FB" w:rsidR="00AF65B5" w:rsidRPr="00520DB2" w:rsidRDefault="00AF65B5" w:rsidP="00EE307C">
            <w:pPr>
              <w:spacing w:after="0"/>
              <w:rPr>
                <w:rFonts w:ascii="Verdana" w:hAnsi="Verdana" w:cstheme="minorHAnsi"/>
                <w:sz w:val="20"/>
                <w:szCs w:val="20"/>
              </w:rPr>
            </w:pPr>
            <w:r w:rsidRPr="00520DB2">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834" w:type="pct"/>
            <w:shd w:val="clear" w:color="000000" w:fill="FFFFFF"/>
            <w:vAlign w:val="center"/>
          </w:tcPr>
          <w:p w14:paraId="387340C9" w14:textId="59F481EC" w:rsidR="00AF65B5" w:rsidRPr="00520DB2" w:rsidRDefault="00AF65B5" w:rsidP="003F0065">
            <w:pPr>
              <w:spacing w:after="0"/>
              <w:rPr>
                <w:rFonts w:ascii="Verdana" w:hAnsi="Verdana" w:cstheme="minorHAnsi"/>
                <w:sz w:val="20"/>
                <w:szCs w:val="20"/>
              </w:rPr>
            </w:pPr>
            <w:r>
              <w:rPr>
                <w:rFonts w:ascii="Verdana" w:hAnsi="Verdana" w:cstheme="minorHAnsi"/>
                <w:sz w:val="20"/>
              </w:rPr>
              <w:t>Technologiniai gebėjimai</w:t>
            </w:r>
          </w:p>
        </w:tc>
        <w:tc>
          <w:tcPr>
            <w:tcW w:w="1805" w:type="pct"/>
            <w:shd w:val="clear" w:color="000000" w:fill="FFFFFF"/>
            <w:vAlign w:val="center"/>
          </w:tcPr>
          <w:p w14:paraId="388928D3" w14:textId="14292044" w:rsidR="00AF65B5" w:rsidRPr="00520DB2" w:rsidRDefault="00AF65B5" w:rsidP="003F0065">
            <w:pPr>
              <w:spacing w:after="0"/>
              <w:rPr>
                <w:rFonts w:ascii="Verdana" w:hAnsi="Verdana" w:cstheme="minorHAnsi"/>
                <w:sz w:val="20"/>
                <w:szCs w:val="20"/>
              </w:rPr>
            </w:pPr>
            <w:r>
              <w:rPr>
                <w:rFonts w:ascii="Verdana" w:hAnsi="Verdana" w:cstheme="minorHAnsi"/>
                <w:sz w:val="20"/>
              </w:rPr>
              <w:t xml:space="preserve">Gebėjimas naudotis tinkama asmenine kompiuterių programine įranga, informacinėmis sistemomis ir kitomis informacinių technologijų priemonėmis (pvz., </w:t>
            </w:r>
            <w:r>
              <w:rPr>
                <w:rFonts w:ascii="Verdana" w:hAnsi="Verdana" w:cstheme="minorHAnsi"/>
                <w:i/>
                <w:sz w:val="20"/>
              </w:rPr>
              <w:t>Microsoft Office</w:t>
            </w:r>
            <w:r>
              <w:rPr>
                <w:rFonts w:ascii="Verdana" w:hAnsi="Verdana" w:cstheme="minorHAnsi"/>
                <w:sz w:val="20"/>
              </w:rPr>
              <w:t xml:space="preserve"> programomis), kurių reikia darbo tikslams pasiekti.</w:t>
            </w:r>
          </w:p>
        </w:tc>
      </w:tr>
      <w:tr w:rsidR="00AF65B5" w:rsidRPr="00520DB2" w14:paraId="7AE54524" w14:textId="77777777" w:rsidTr="00391F02">
        <w:trPr>
          <w:trHeight w:val="659"/>
        </w:trPr>
        <w:tc>
          <w:tcPr>
            <w:tcW w:w="453" w:type="pct"/>
            <w:shd w:val="clear" w:color="000000" w:fill="FFFFFF"/>
            <w:vAlign w:val="center"/>
          </w:tcPr>
          <w:p w14:paraId="11D41902" w14:textId="77777777" w:rsidR="00AF65B5" w:rsidRPr="00520DB2" w:rsidRDefault="00AF65B5"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14:paraId="10D02C82" w14:textId="7604E9FF"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Usage of monitoring and information system</w:t>
            </w:r>
          </w:p>
        </w:tc>
        <w:tc>
          <w:tcPr>
            <w:tcW w:w="1182" w:type="pct"/>
            <w:shd w:val="clear" w:color="000000" w:fill="FFFFFF"/>
            <w:vAlign w:val="center"/>
          </w:tcPr>
          <w:p w14:paraId="1D4840D9" w14:textId="3591D88B"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Demonstrating ability to use EU funds monitoring and information systems (both external and internal if available) in order to accomplish work goals.</w:t>
            </w:r>
          </w:p>
        </w:tc>
        <w:tc>
          <w:tcPr>
            <w:tcW w:w="834" w:type="pct"/>
            <w:shd w:val="clear" w:color="000000" w:fill="FFFFFF"/>
            <w:vAlign w:val="center"/>
          </w:tcPr>
          <w:p w14:paraId="77EC76D8" w14:textId="08C788E7" w:rsidR="00AF65B5" w:rsidRPr="00520DB2" w:rsidRDefault="00AF65B5" w:rsidP="003F0065">
            <w:pPr>
              <w:spacing w:after="0"/>
              <w:rPr>
                <w:rFonts w:ascii="Verdana" w:hAnsi="Verdana" w:cstheme="minorHAnsi"/>
                <w:sz w:val="20"/>
                <w:szCs w:val="20"/>
              </w:rPr>
            </w:pPr>
            <w:r>
              <w:rPr>
                <w:rFonts w:ascii="Verdana" w:hAnsi="Verdana" w:cstheme="minorHAnsi"/>
                <w:sz w:val="20"/>
              </w:rPr>
              <w:t>Naudojimasis stebėsenos ir informacinėmis sistemomis</w:t>
            </w:r>
          </w:p>
        </w:tc>
        <w:tc>
          <w:tcPr>
            <w:tcW w:w="1805" w:type="pct"/>
            <w:shd w:val="clear" w:color="000000" w:fill="FFFFFF"/>
            <w:vAlign w:val="center"/>
          </w:tcPr>
          <w:p w14:paraId="459832E5" w14:textId="69DBC23C" w:rsidR="00AF65B5" w:rsidRPr="00520DB2" w:rsidRDefault="00AF65B5" w:rsidP="003F0065">
            <w:pPr>
              <w:spacing w:after="0"/>
              <w:rPr>
                <w:rFonts w:ascii="Verdana" w:hAnsi="Verdana" w:cstheme="minorHAnsi"/>
                <w:sz w:val="20"/>
                <w:szCs w:val="20"/>
              </w:rPr>
            </w:pPr>
            <w:r>
              <w:rPr>
                <w:rFonts w:ascii="Verdana" w:hAnsi="Verdana" w:cstheme="minorHAnsi"/>
                <w:sz w:val="20"/>
              </w:rPr>
              <w:t>Gebėjimas naudotis ES fondų stebėsenos ir informacinėmis sistemomis (išorės ir vidaus, jei jos taikomos), siekiant įgyvendinti darbo tikslus.</w:t>
            </w:r>
          </w:p>
        </w:tc>
      </w:tr>
      <w:tr w:rsidR="00AF65B5" w:rsidRPr="00520DB2" w14:paraId="2E896405" w14:textId="77777777" w:rsidTr="00391F02">
        <w:trPr>
          <w:trHeight w:val="398"/>
        </w:trPr>
        <w:tc>
          <w:tcPr>
            <w:tcW w:w="453" w:type="pct"/>
            <w:shd w:val="clear" w:color="000000" w:fill="FFFFFF"/>
            <w:vAlign w:val="center"/>
          </w:tcPr>
          <w:p w14:paraId="489A80FF" w14:textId="77777777" w:rsidR="00AF65B5" w:rsidRPr="00520DB2" w:rsidRDefault="00AF65B5"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14:paraId="6A53877B" w14:textId="372D1E8B"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Representation to the outside world</w:t>
            </w:r>
          </w:p>
        </w:tc>
        <w:tc>
          <w:tcPr>
            <w:tcW w:w="1182" w:type="pct"/>
            <w:shd w:val="clear" w:color="000000" w:fill="FFFFFF"/>
            <w:vAlign w:val="center"/>
          </w:tcPr>
          <w:p w14:paraId="21817983" w14:textId="58F9905D"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Demonstrating ability to act or speak for institution in an efficient way and appropriate manner.</w:t>
            </w:r>
          </w:p>
        </w:tc>
        <w:tc>
          <w:tcPr>
            <w:tcW w:w="834" w:type="pct"/>
            <w:shd w:val="clear" w:color="000000" w:fill="FFFFFF"/>
            <w:vAlign w:val="center"/>
          </w:tcPr>
          <w:p w14:paraId="7F1F6BC8" w14:textId="2EB75A1B" w:rsidR="00AF65B5" w:rsidRPr="00520DB2" w:rsidRDefault="00AF65B5" w:rsidP="003F0065">
            <w:pPr>
              <w:spacing w:after="0"/>
              <w:rPr>
                <w:rFonts w:ascii="Verdana" w:hAnsi="Verdana" w:cstheme="minorHAnsi"/>
                <w:sz w:val="20"/>
                <w:szCs w:val="20"/>
              </w:rPr>
            </w:pPr>
            <w:r>
              <w:rPr>
                <w:rFonts w:ascii="Verdana" w:hAnsi="Verdana" w:cstheme="minorHAnsi"/>
                <w:sz w:val="20"/>
              </w:rPr>
              <w:t>Atstovavimas išorės santykiuose</w:t>
            </w:r>
          </w:p>
        </w:tc>
        <w:tc>
          <w:tcPr>
            <w:tcW w:w="1805" w:type="pct"/>
            <w:shd w:val="clear" w:color="000000" w:fill="FFFFFF"/>
            <w:vAlign w:val="center"/>
          </w:tcPr>
          <w:p w14:paraId="7376C5A6" w14:textId="4B087D46" w:rsidR="00AF65B5" w:rsidRPr="00520DB2" w:rsidRDefault="00AF65B5" w:rsidP="003F0065">
            <w:pPr>
              <w:spacing w:after="0"/>
              <w:rPr>
                <w:rFonts w:ascii="Verdana" w:hAnsi="Verdana" w:cstheme="minorHAnsi"/>
                <w:sz w:val="20"/>
                <w:szCs w:val="20"/>
              </w:rPr>
            </w:pPr>
            <w:r>
              <w:rPr>
                <w:rFonts w:ascii="Verdana" w:hAnsi="Verdana" w:cstheme="minorHAnsi"/>
                <w:sz w:val="20"/>
              </w:rPr>
              <w:t>Gebėjimas veiksmingai ir tinkamai veikti arba kalbėti institucijos vardu.</w:t>
            </w:r>
          </w:p>
        </w:tc>
      </w:tr>
      <w:tr w:rsidR="00AF65B5" w:rsidRPr="00520DB2" w14:paraId="31D1E50C" w14:textId="77777777" w:rsidTr="00391F02">
        <w:trPr>
          <w:trHeight w:val="659"/>
        </w:trPr>
        <w:tc>
          <w:tcPr>
            <w:tcW w:w="453" w:type="pct"/>
            <w:shd w:val="clear" w:color="000000" w:fill="FFFFFF"/>
            <w:vAlign w:val="center"/>
          </w:tcPr>
          <w:p w14:paraId="67CEF140" w14:textId="77777777" w:rsidR="00AF65B5" w:rsidRPr="00520DB2" w:rsidRDefault="00AF65B5"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14:paraId="090A1180" w14:textId="79241FC4"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Relevant language skills</w:t>
            </w:r>
          </w:p>
        </w:tc>
        <w:tc>
          <w:tcPr>
            <w:tcW w:w="1182" w:type="pct"/>
            <w:shd w:val="clear" w:color="000000" w:fill="FFFFFF"/>
            <w:vAlign w:val="center"/>
          </w:tcPr>
          <w:p w14:paraId="624E0888" w14:textId="79E39630"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 xml:space="preserve">Demonstrating ability to apply relevant foreign language skills in order to carry out the assigned functions and accomplish </w:t>
            </w:r>
            <w:r w:rsidRPr="00520DB2">
              <w:rPr>
                <w:rFonts w:ascii="Verdana" w:hAnsi="Verdana" w:cstheme="minorHAnsi"/>
                <w:sz w:val="20"/>
                <w:szCs w:val="20"/>
              </w:rPr>
              <w:lastRenderedPageBreak/>
              <w:t>work goals.</w:t>
            </w:r>
          </w:p>
        </w:tc>
        <w:tc>
          <w:tcPr>
            <w:tcW w:w="834" w:type="pct"/>
            <w:shd w:val="clear" w:color="000000" w:fill="FFFFFF"/>
            <w:vAlign w:val="center"/>
          </w:tcPr>
          <w:p w14:paraId="66AA299D" w14:textId="1FBABA80" w:rsidR="00AF65B5" w:rsidRPr="00520DB2" w:rsidRDefault="00AF65B5" w:rsidP="003F0065">
            <w:pPr>
              <w:spacing w:after="0"/>
              <w:rPr>
                <w:rFonts w:ascii="Verdana" w:hAnsi="Verdana" w:cstheme="minorHAnsi"/>
                <w:sz w:val="20"/>
                <w:szCs w:val="20"/>
              </w:rPr>
            </w:pPr>
            <w:r>
              <w:rPr>
                <w:rFonts w:ascii="Verdana" w:hAnsi="Verdana" w:cstheme="minorHAnsi"/>
                <w:sz w:val="20"/>
              </w:rPr>
              <w:lastRenderedPageBreak/>
              <w:t>Atitinkamų kalbų mokėjimas</w:t>
            </w:r>
          </w:p>
        </w:tc>
        <w:tc>
          <w:tcPr>
            <w:tcW w:w="1805" w:type="pct"/>
            <w:shd w:val="clear" w:color="000000" w:fill="FFFFFF"/>
            <w:vAlign w:val="center"/>
          </w:tcPr>
          <w:p w14:paraId="290B4E91" w14:textId="599192B2" w:rsidR="00AF65B5" w:rsidRPr="00520DB2" w:rsidRDefault="00AF65B5" w:rsidP="003F0065">
            <w:pPr>
              <w:spacing w:after="0"/>
              <w:rPr>
                <w:rFonts w:ascii="Verdana" w:hAnsi="Verdana" w:cstheme="minorHAnsi"/>
                <w:sz w:val="20"/>
                <w:szCs w:val="20"/>
              </w:rPr>
            </w:pPr>
            <w:r>
              <w:rPr>
                <w:rFonts w:ascii="Verdana" w:hAnsi="Verdana" w:cstheme="minorHAnsi"/>
                <w:sz w:val="20"/>
              </w:rPr>
              <w:t>Gebėjimas taikyti atitinkamas užsienio kalbų žinias, siekiant įvykdyti paskirtas funkcijas ir įgyvendinti darbo tikslus.</w:t>
            </w:r>
          </w:p>
        </w:tc>
      </w:tr>
      <w:tr w:rsidR="00AF65B5" w:rsidRPr="00520DB2" w14:paraId="058763DD" w14:textId="77777777" w:rsidTr="00391F02">
        <w:trPr>
          <w:trHeight w:val="659"/>
        </w:trPr>
        <w:tc>
          <w:tcPr>
            <w:tcW w:w="453" w:type="pct"/>
            <w:shd w:val="clear" w:color="000000" w:fill="FFFFFF"/>
            <w:vAlign w:val="center"/>
          </w:tcPr>
          <w:p w14:paraId="5C4CC510" w14:textId="77777777" w:rsidR="00AF65B5" w:rsidRPr="00520DB2" w:rsidRDefault="00AF65B5" w:rsidP="003F0065">
            <w:pPr>
              <w:spacing w:after="0"/>
              <w:rPr>
                <w:rFonts w:ascii="Verdana" w:hAnsi="Verdana" w:cstheme="minorHAnsi"/>
                <w:sz w:val="20"/>
                <w:szCs w:val="20"/>
              </w:rPr>
            </w:pPr>
            <w:r>
              <w:rPr>
                <w:rFonts w:ascii="Verdana" w:hAnsi="Verdana" w:cstheme="minorHAnsi"/>
                <w:sz w:val="20"/>
              </w:rPr>
              <w:lastRenderedPageBreak/>
              <w:t>P.C12</w:t>
            </w:r>
          </w:p>
        </w:tc>
        <w:tc>
          <w:tcPr>
            <w:tcW w:w="726" w:type="pct"/>
            <w:shd w:val="clear" w:color="000000" w:fill="FFFFFF"/>
            <w:vAlign w:val="center"/>
          </w:tcPr>
          <w:p w14:paraId="0830F080" w14:textId="2B05B689"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Intercultural skills</w:t>
            </w:r>
          </w:p>
        </w:tc>
        <w:tc>
          <w:tcPr>
            <w:tcW w:w="1182" w:type="pct"/>
            <w:shd w:val="clear" w:color="000000" w:fill="FFFFFF"/>
            <w:vAlign w:val="center"/>
          </w:tcPr>
          <w:p w14:paraId="58871160" w14:textId="15386C6E" w:rsidR="00AF65B5" w:rsidRPr="00520DB2" w:rsidRDefault="00AF65B5" w:rsidP="003F0065">
            <w:pPr>
              <w:spacing w:after="0"/>
              <w:rPr>
                <w:rFonts w:ascii="Verdana" w:hAnsi="Verdana" w:cstheme="minorHAnsi"/>
                <w:sz w:val="20"/>
                <w:szCs w:val="20"/>
              </w:rPr>
            </w:pPr>
            <w:r w:rsidRPr="00520DB2">
              <w:rPr>
                <w:rFonts w:ascii="Verdana" w:hAnsi="Verdana" w:cstheme="minorHAnsi"/>
                <w:sz w:val="20"/>
                <w:szCs w:val="20"/>
              </w:rPr>
              <w:t>Demonstrating ability to work in multi-cultural environment, efficiently dealing with stakeholders in EU institutions and other member states.</w:t>
            </w:r>
          </w:p>
        </w:tc>
        <w:tc>
          <w:tcPr>
            <w:tcW w:w="834" w:type="pct"/>
            <w:shd w:val="clear" w:color="000000" w:fill="FFFFFF"/>
            <w:vAlign w:val="center"/>
          </w:tcPr>
          <w:p w14:paraId="50B27687" w14:textId="40B59A78" w:rsidR="00AF65B5" w:rsidRPr="00520DB2" w:rsidRDefault="00AF65B5" w:rsidP="003F0065">
            <w:pPr>
              <w:spacing w:after="0"/>
              <w:rPr>
                <w:rFonts w:ascii="Verdana" w:hAnsi="Verdana" w:cstheme="minorHAnsi"/>
                <w:sz w:val="20"/>
                <w:szCs w:val="20"/>
              </w:rPr>
            </w:pPr>
            <w:r>
              <w:rPr>
                <w:rFonts w:ascii="Verdana" w:hAnsi="Verdana" w:cstheme="minorHAnsi"/>
                <w:sz w:val="20"/>
              </w:rPr>
              <w:t>Tarpkultūriniai gebėjimai</w:t>
            </w:r>
          </w:p>
        </w:tc>
        <w:tc>
          <w:tcPr>
            <w:tcW w:w="1805" w:type="pct"/>
            <w:shd w:val="clear" w:color="000000" w:fill="FFFFFF"/>
            <w:vAlign w:val="center"/>
          </w:tcPr>
          <w:p w14:paraId="6979ED09" w14:textId="11F3C557" w:rsidR="00AF65B5" w:rsidRPr="00520DB2" w:rsidRDefault="00AF65B5" w:rsidP="003F0065">
            <w:pPr>
              <w:spacing w:after="0"/>
              <w:rPr>
                <w:rFonts w:ascii="Verdana" w:hAnsi="Verdana" w:cstheme="minorHAnsi"/>
                <w:sz w:val="20"/>
                <w:szCs w:val="20"/>
              </w:rPr>
            </w:pPr>
            <w:r>
              <w:rPr>
                <w:rFonts w:ascii="Verdana" w:hAnsi="Verdana" w:cstheme="minorHAnsi"/>
                <w:sz w:val="20"/>
              </w:rPr>
              <w:t>Gebėjimas dirbti įvairių kultūrų aplinkoje, veiksmingai bendrauti su suinteresuotaisiais subjektais ES institucijose ir kitose valstybėse narėse.</w:t>
            </w:r>
          </w:p>
        </w:tc>
      </w:tr>
    </w:tbl>
    <w:p w14:paraId="72551A32" w14:textId="77777777" w:rsidR="00A30ABC" w:rsidRPr="006630B8" w:rsidRDefault="00A30ABC" w:rsidP="00EE307C">
      <w:pPr>
        <w:pStyle w:val="Heading1"/>
        <w:numPr>
          <w:ilvl w:val="0"/>
          <w:numId w:val="0"/>
        </w:numPr>
      </w:pPr>
    </w:p>
    <w:p w14:paraId="45DAE86D" w14:textId="77777777" w:rsidR="00A30ABC" w:rsidRPr="006630B8" w:rsidRDefault="00A30ABC" w:rsidP="000E47BD">
      <w:pPr>
        <w:rPr>
          <w:rFonts w:ascii="Verdana" w:hAnsi="Verdana" w:cstheme="minorHAnsi"/>
          <w:b/>
          <w:i/>
          <w:sz w:val="32"/>
          <w:szCs w:val="32"/>
        </w:rPr>
      </w:pPr>
    </w:p>
    <w:sectPr w:rsidR="00A30ABC" w:rsidRPr="006630B8" w:rsidSect="00EE307C">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7504E" w14:textId="77777777" w:rsidR="00D9536F" w:rsidRDefault="00D9536F" w:rsidP="0008776A">
      <w:pPr>
        <w:spacing w:after="0" w:line="240" w:lineRule="auto"/>
      </w:pPr>
      <w:r>
        <w:separator/>
      </w:r>
    </w:p>
    <w:p w14:paraId="564095E7" w14:textId="77777777" w:rsidR="00D9536F" w:rsidRDefault="00D9536F"/>
  </w:endnote>
  <w:endnote w:type="continuationSeparator" w:id="0">
    <w:p w14:paraId="1B463F71" w14:textId="77777777" w:rsidR="00D9536F" w:rsidRDefault="00D9536F" w:rsidP="0008776A">
      <w:pPr>
        <w:spacing w:after="0" w:line="240" w:lineRule="auto"/>
      </w:pPr>
      <w:r>
        <w:continuationSeparator/>
      </w:r>
    </w:p>
    <w:p w14:paraId="70FC8AEB" w14:textId="77777777" w:rsidR="00D9536F" w:rsidRDefault="00D95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823636"/>
      <w:docPartObj>
        <w:docPartGallery w:val="Page Numbers (Bottom of Page)"/>
        <w:docPartUnique/>
      </w:docPartObj>
    </w:sdtPr>
    <w:sdtEndPr>
      <w:rPr>
        <w:noProof/>
      </w:rPr>
    </w:sdtEndPr>
    <w:sdtContent>
      <w:p w14:paraId="01194010" w14:textId="0D2963FA" w:rsidR="00E02A0C" w:rsidRDefault="00E02A0C" w:rsidP="00E02A0C">
        <w:pPr>
          <w:pStyle w:val="Footer"/>
          <w:jc w:val="center"/>
        </w:pPr>
        <w:r>
          <w:fldChar w:fldCharType="begin"/>
        </w:r>
        <w:r>
          <w:instrText xml:space="preserve"> PAGE   \* MERGEFORMAT </w:instrText>
        </w:r>
        <w:r>
          <w:fldChar w:fldCharType="separate"/>
        </w:r>
        <w:r w:rsidR="00D7515E">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02501"/>
      <w:docPartObj>
        <w:docPartGallery w:val="Page Numbers (Bottom of Page)"/>
        <w:docPartUnique/>
      </w:docPartObj>
    </w:sdtPr>
    <w:sdtEndPr>
      <w:rPr>
        <w:noProof/>
      </w:rPr>
    </w:sdtEndPr>
    <w:sdtContent>
      <w:p w14:paraId="3C5C4888" w14:textId="0A6B4E3B" w:rsidR="00483FC6" w:rsidRPr="00E02A0C" w:rsidRDefault="00D7515E" w:rsidP="00E02A0C">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F7E3D" w14:textId="77777777" w:rsidR="00D9536F" w:rsidRDefault="00D9536F" w:rsidP="0008776A">
      <w:pPr>
        <w:spacing w:after="0" w:line="240" w:lineRule="auto"/>
      </w:pPr>
      <w:r>
        <w:separator/>
      </w:r>
    </w:p>
    <w:p w14:paraId="69FA9A1D" w14:textId="77777777" w:rsidR="00D9536F" w:rsidRDefault="00D9536F"/>
  </w:footnote>
  <w:footnote w:type="continuationSeparator" w:id="0">
    <w:p w14:paraId="1EAB37FF" w14:textId="77777777" w:rsidR="00D9536F" w:rsidRDefault="00D9536F" w:rsidP="0008776A">
      <w:pPr>
        <w:spacing w:after="0" w:line="240" w:lineRule="auto"/>
      </w:pPr>
      <w:r>
        <w:continuationSeparator/>
      </w:r>
    </w:p>
    <w:p w14:paraId="298FEE41" w14:textId="77777777" w:rsidR="00D9536F" w:rsidRDefault="00D953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1966" w14:textId="718D3390" w:rsidR="00B24E46" w:rsidRPr="00B24E46" w:rsidRDefault="00B24E46" w:rsidP="00B24E46">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ES kompetencijų sistema. Aiškinamasis įsivertinimo priemonėje vartojamų terminų žodynėlis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55"/>
    <w:multiLevelType w:val="hybridMultilevel"/>
    <w:tmpl w:val="9404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30698"/>
    <w:multiLevelType w:val="multilevel"/>
    <w:tmpl w:val="A24CE13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A1ECD"/>
    <w:rsid w:val="000A62E1"/>
    <w:rsid w:val="000C44D2"/>
    <w:rsid w:val="000E47BD"/>
    <w:rsid w:val="00123EE5"/>
    <w:rsid w:val="001319E4"/>
    <w:rsid w:val="00162980"/>
    <w:rsid w:val="001B5122"/>
    <w:rsid w:val="001C491D"/>
    <w:rsid w:val="001D4E04"/>
    <w:rsid w:val="001D7CC2"/>
    <w:rsid w:val="001F0D1D"/>
    <w:rsid w:val="00206F86"/>
    <w:rsid w:val="002276EA"/>
    <w:rsid w:val="00231B6E"/>
    <w:rsid w:val="0024769A"/>
    <w:rsid w:val="002717F0"/>
    <w:rsid w:val="00272779"/>
    <w:rsid w:val="00281DCA"/>
    <w:rsid w:val="002A4AB7"/>
    <w:rsid w:val="00306B4F"/>
    <w:rsid w:val="00366D75"/>
    <w:rsid w:val="003839D5"/>
    <w:rsid w:val="003870A6"/>
    <w:rsid w:val="00390240"/>
    <w:rsid w:val="00391F02"/>
    <w:rsid w:val="003928BC"/>
    <w:rsid w:val="003966E7"/>
    <w:rsid w:val="003F0065"/>
    <w:rsid w:val="00416AA7"/>
    <w:rsid w:val="0044373B"/>
    <w:rsid w:val="004504AE"/>
    <w:rsid w:val="00476CF8"/>
    <w:rsid w:val="00483FC6"/>
    <w:rsid w:val="004B0758"/>
    <w:rsid w:val="004C64B2"/>
    <w:rsid w:val="004F71B4"/>
    <w:rsid w:val="005074A2"/>
    <w:rsid w:val="00520DB2"/>
    <w:rsid w:val="00536145"/>
    <w:rsid w:val="00554E39"/>
    <w:rsid w:val="00584C64"/>
    <w:rsid w:val="005A43B4"/>
    <w:rsid w:val="005C3880"/>
    <w:rsid w:val="005D08C6"/>
    <w:rsid w:val="005D6AFD"/>
    <w:rsid w:val="005F5DB2"/>
    <w:rsid w:val="00614B9B"/>
    <w:rsid w:val="0062042A"/>
    <w:rsid w:val="00640DC1"/>
    <w:rsid w:val="0066051D"/>
    <w:rsid w:val="006630B8"/>
    <w:rsid w:val="006645FC"/>
    <w:rsid w:val="006744F9"/>
    <w:rsid w:val="006C2D1C"/>
    <w:rsid w:val="006E738D"/>
    <w:rsid w:val="00716D09"/>
    <w:rsid w:val="007320E2"/>
    <w:rsid w:val="00757D2E"/>
    <w:rsid w:val="007A0134"/>
    <w:rsid w:val="007D60DC"/>
    <w:rsid w:val="00822B80"/>
    <w:rsid w:val="008339CD"/>
    <w:rsid w:val="00834E93"/>
    <w:rsid w:val="0084461D"/>
    <w:rsid w:val="008529C2"/>
    <w:rsid w:val="008806DD"/>
    <w:rsid w:val="008E21AD"/>
    <w:rsid w:val="008F3BD4"/>
    <w:rsid w:val="008F4A1B"/>
    <w:rsid w:val="00910BED"/>
    <w:rsid w:val="009248AB"/>
    <w:rsid w:val="009259B3"/>
    <w:rsid w:val="00927761"/>
    <w:rsid w:val="009A279A"/>
    <w:rsid w:val="009F3CA7"/>
    <w:rsid w:val="00A30ABC"/>
    <w:rsid w:val="00A511F3"/>
    <w:rsid w:val="00A564CD"/>
    <w:rsid w:val="00AB64E3"/>
    <w:rsid w:val="00AD2B31"/>
    <w:rsid w:val="00AD341D"/>
    <w:rsid w:val="00AF65B5"/>
    <w:rsid w:val="00B24E46"/>
    <w:rsid w:val="00B579F3"/>
    <w:rsid w:val="00B87E3E"/>
    <w:rsid w:val="00B967FA"/>
    <w:rsid w:val="00C05C9C"/>
    <w:rsid w:val="00C971E1"/>
    <w:rsid w:val="00CC3497"/>
    <w:rsid w:val="00CD113F"/>
    <w:rsid w:val="00CD1306"/>
    <w:rsid w:val="00CE608F"/>
    <w:rsid w:val="00CF51E8"/>
    <w:rsid w:val="00CF661F"/>
    <w:rsid w:val="00CF6967"/>
    <w:rsid w:val="00D02119"/>
    <w:rsid w:val="00D27017"/>
    <w:rsid w:val="00D71900"/>
    <w:rsid w:val="00D7515E"/>
    <w:rsid w:val="00D84CED"/>
    <w:rsid w:val="00D92F59"/>
    <w:rsid w:val="00D9536F"/>
    <w:rsid w:val="00DE6C01"/>
    <w:rsid w:val="00E02A0C"/>
    <w:rsid w:val="00E44B41"/>
    <w:rsid w:val="00E87A35"/>
    <w:rsid w:val="00EB6450"/>
    <w:rsid w:val="00EE1F94"/>
    <w:rsid w:val="00EE307C"/>
    <w:rsid w:val="00F01312"/>
    <w:rsid w:val="00F40B43"/>
    <w:rsid w:val="00F50847"/>
    <w:rsid w:val="00F74AE6"/>
    <w:rsid w:val="00F800B1"/>
    <w:rsid w:val="00F863CF"/>
    <w:rsid w:val="00F93A46"/>
    <w:rsid w:val="00FC0AA0"/>
    <w:rsid w:val="00FD22DE"/>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C6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lt-L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lt-L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lt-L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lt-L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lt-L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lt-L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lt-L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lt-L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01C15-0D0B-46EB-87CE-DA148C8C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2728</Words>
  <Characters>16834</Characters>
  <Application>Microsoft Office Word</Application>
  <DocSecurity>0</DocSecurity>
  <Lines>1202</Lines>
  <Paragraphs>425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LWCR</cp:lastModifiedBy>
  <cp:revision>18</cp:revision>
  <cp:lastPrinted>2017-03-22T18:35:00Z</cp:lastPrinted>
  <dcterms:created xsi:type="dcterms:W3CDTF">2017-10-05T08:42:00Z</dcterms:created>
  <dcterms:modified xsi:type="dcterms:W3CDTF">2018-03-16T10:59:00Z</dcterms:modified>
</cp:coreProperties>
</file>