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0C" w:rsidRDefault="00A86968" w:rsidP="000A1ECD">
      <w:pPr>
        <w:jc w:val="center"/>
        <w:rPr>
          <w:rFonts w:ascii="Verdana" w:hAnsi="Verdana" w:cstheme="minorHAnsi"/>
          <w:b/>
          <w:color w:val="003399"/>
          <w:kern w:val="12"/>
          <w:sz w:val="32"/>
          <w:szCs w:val="32"/>
        </w:rPr>
      </w:pPr>
      <w:r w:rsidRPr="00A86968">
        <w:drawing>
          <wp:anchor distT="0" distB="0" distL="114300" distR="114300" simplePos="0" relativeHeight="251658240" behindDoc="0" locked="0" layoutInCell="1" allowOverlap="1">
            <wp:simplePos x="0" y="0"/>
            <wp:positionH relativeFrom="margin">
              <wp:posOffset>-1010285</wp:posOffset>
            </wp:positionH>
            <wp:positionV relativeFrom="margin">
              <wp:posOffset>-876300</wp:posOffset>
            </wp:positionV>
            <wp:extent cx="10478770" cy="76422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8770" cy="764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A0C">
        <w:rPr>
          <w:rFonts w:ascii="Verdana" w:hAnsi="Verdana" w:cstheme="minorHAnsi"/>
          <w:b/>
          <w:color w:val="003399"/>
          <w:kern w:val="12"/>
          <w:sz w:val="32"/>
          <w:szCs w:val="32"/>
        </w:rPr>
        <w:br w:type="page"/>
      </w:r>
    </w:p>
    <w:p w:rsidR="00E02A0C" w:rsidRDefault="00E02A0C" w:rsidP="000A1ECD">
      <w:pPr>
        <w:jc w:val="center"/>
        <w:rPr>
          <w:rFonts w:ascii="Verdana" w:hAnsi="Verdana" w:cstheme="minorHAnsi"/>
          <w:b/>
          <w:color w:val="003399"/>
          <w:kern w:val="12"/>
          <w:sz w:val="32"/>
          <w:szCs w:val="32"/>
        </w:rPr>
        <w:sectPr w:rsidR="00E02A0C" w:rsidSect="00E02A0C">
          <w:headerReference w:type="default" r:id="rId13"/>
          <w:footerReference w:type="default" r:id="rId14"/>
          <w:footerReference w:type="first" r:id="rId15"/>
          <w:pgSz w:w="15840" w:h="12240" w:orient="landscape" w:code="1"/>
          <w:pgMar w:top="1440" w:right="1440" w:bottom="1440" w:left="1440" w:header="720" w:footer="720" w:gutter="0"/>
          <w:cols w:space="720"/>
          <w:titlePg/>
          <w:docGrid w:linePitch="360"/>
        </w:sectPr>
      </w:pPr>
    </w:p>
    <w:p w:rsidR="00F800B1" w:rsidRPr="00EE307C" w:rsidRDefault="00DC3219" w:rsidP="00F01312">
      <w:pPr>
        <w:rPr>
          <w:rFonts w:ascii="Verdana" w:hAnsi="Verdana" w:cstheme="minorHAnsi"/>
          <w:b/>
          <w:color w:val="003399"/>
          <w:kern w:val="12"/>
          <w:sz w:val="32"/>
          <w:szCs w:val="32"/>
        </w:rPr>
      </w:pPr>
      <w:proofErr w:type="spellStart"/>
      <w:r>
        <w:rPr>
          <w:rFonts w:ascii="Verdana" w:hAnsi="Verdana" w:cstheme="minorHAnsi"/>
          <w:b/>
          <w:color w:val="003399"/>
          <w:kern w:val="12"/>
          <w:sz w:val="32"/>
        </w:rPr>
        <w:lastRenderedPageBreak/>
        <w:t>Asiakirjan</w:t>
      </w:r>
      <w:bookmarkStart w:id="0" w:name="_GoBack"/>
      <w:bookmarkEnd w:id="0"/>
      <w:proofErr w:type="spellEnd"/>
      <w:r>
        <w:rPr>
          <w:rFonts w:ascii="Verdana" w:hAnsi="Verdana" w:cstheme="minorHAnsi"/>
          <w:b/>
          <w:color w:val="003399"/>
          <w:kern w:val="12"/>
          <w:sz w:val="32"/>
        </w:rPr>
        <w:t xml:space="preserve"> </w:t>
      </w:r>
      <w:proofErr w:type="spellStart"/>
      <w:r>
        <w:rPr>
          <w:rFonts w:ascii="Verdana" w:hAnsi="Verdana" w:cstheme="minorHAnsi"/>
          <w:b/>
          <w:color w:val="003399"/>
          <w:kern w:val="12"/>
          <w:sz w:val="32"/>
        </w:rPr>
        <w:t>versiot</w:t>
      </w:r>
      <w:proofErr w:type="spellEnd"/>
    </w:p>
    <w:tbl>
      <w:tblPr>
        <w:tblStyle w:val="TableGrid"/>
        <w:tblW w:w="5000" w:type="pct"/>
        <w:tblLook w:val="04A0" w:firstRow="1" w:lastRow="0" w:firstColumn="1" w:lastColumn="0" w:noHBand="0" w:noVBand="1"/>
      </w:tblPr>
      <w:tblGrid>
        <w:gridCol w:w="6588"/>
        <w:gridCol w:w="6588"/>
      </w:tblGrid>
      <w:tr w:rsidR="00F01312" w:rsidRPr="004C64B2"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F01312" w:rsidRPr="004C64B2" w:rsidRDefault="00F01312" w:rsidP="00DC3219">
            <w:pPr>
              <w:rPr>
                <w:rFonts w:cstheme="minorHAnsi"/>
                <w:sz w:val="20"/>
                <w:szCs w:val="32"/>
              </w:rPr>
            </w:pPr>
            <w:proofErr w:type="spellStart"/>
            <w:r w:rsidRPr="004C64B2">
              <w:rPr>
                <w:rFonts w:cstheme="minorHAnsi"/>
                <w:sz w:val="20"/>
                <w:szCs w:val="32"/>
              </w:rPr>
              <w:t>Versio</w:t>
            </w:r>
            <w:proofErr w:type="spellEnd"/>
          </w:p>
        </w:tc>
        <w:tc>
          <w:tcPr>
            <w:tcW w:w="2500" w:type="pct"/>
            <w:shd w:val="clear" w:color="auto" w:fill="44546A" w:themeFill="text2"/>
          </w:tcPr>
          <w:p w:rsidR="00F01312" w:rsidRPr="004C64B2" w:rsidRDefault="00DC3219" w:rsidP="00345D5C">
            <w:pPr>
              <w:rPr>
                <w:rFonts w:cstheme="minorHAnsi"/>
                <w:sz w:val="20"/>
                <w:szCs w:val="32"/>
              </w:rPr>
            </w:pPr>
            <w:proofErr w:type="spellStart"/>
            <w:r>
              <w:rPr>
                <w:rFonts w:cstheme="minorHAnsi"/>
                <w:sz w:val="20"/>
                <w:szCs w:val="32"/>
              </w:rPr>
              <w:t>Päivä</w:t>
            </w:r>
            <w:proofErr w:type="spellEnd"/>
          </w:p>
        </w:tc>
      </w:tr>
      <w:tr w:rsidR="00F01312" w:rsidRPr="004C64B2" w:rsidTr="00345D5C">
        <w:trPr>
          <w:trHeight w:val="265"/>
        </w:trPr>
        <w:tc>
          <w:tcPr>
            <w:tcW w:w="2500" w:type="pct"/>
          </w:tcPr>
          <w:p w:rsidR="00F01312" w:rsidRPr="004C64B2" w:rsidRDefault="00F01312" w:rsidP="00345D5C">
            <w:pPr>
              <w:rPr>
                <w:rFonts w:cstheme="minorHAnsi"/>
                <w:sz w:val="20"/>
                <w:szCs w:val="32"/>
              </w:rPr>
            </w:pPr>
            <w:r w:rsidRPr="004C64B2">
              <w:rPr>
                <w:rFonts w:cstheme="minorHAnsi"/>
                <w:sz w:val="20"/>
                <w:szCs w:val="32"/>
              </w:rPr>
              <w:t>V1</w:t>
            </w:r>
          </w:p>
        </w:tc>
        <w:tc>
          <w:tcPr>
            <w:tcW w:w="2500" w:type="pct"/>
          </w:tcPr>
          <w:p w:rsidR="00F01312" w:rsidRPr="004C64B2" w:rsidRDefault="001301B1" w:rsidP="00345D5C">
            <w:pPr>
              <w:rPr>
                <w:rFonts w:cstheme="minorHAnsi"/>
                <w:sz w:val="20"/>
                <w:szCs w:val="32"/>
              </w:rPr>
            </w:pPr>
            <w:r>
              <w:rPr>
                <w:rFonts w:cstheme="minorHAnsi"/>
                <w:sz w:val="20"/>
              </w:rPr>
              <w:t>3. </w:t>
            </w:r>
            <w:proofErr w:type="spellStart"/>
            <w:r w:rsidR="00DC3219">
              <w:rPr>
                <w:rFonts w:cstheme="minorHAnsi"/>
                <w:sz w:val="20"/>
              </w:rPr>
              <w:t>marraskuuta</w:t>
            </w:r>
            <w:proofErr w:type="spellEnd"/>
            <w:r w:rsidR="00DC3219">
              <w:rPr>
                <w:rFonts w:cstheme="minorHAnsi"/>
                <w:sz w:val="20"/>
              </w:rPr>
              <w:t xml:space="preserve"> 2017</w:t>
            </w:r>
          </w:p>
        </w:tc>
      </w:tr>
      <w:tr w:rsidR="00F01312" w:rsidRPr="004C64B2" w:rsidTr="00345D5C">
        <w:trPr>
          <w:trHeight w:val="254"/>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54"/>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65"/>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54"/>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54"/>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65"/>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54"/>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65"/>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r w:rsidR="00F01312" w:rsidRPr="004C64B2" w:rsidTr="00345D5C">
        <w:trPr>
          <w:trHeight w:val="254"/>
        </w:trPr>
        <w:tc>
          <w:tcPr>
            <w:tcW w:w="2500" w:type="pct"/>
          </w:tcPr>
          <w:p w:rsidR="00F01312" w:rsidRPr="004C64B2" w:rsidRDefault="00F01312" w:rsidP="00345D5C">
            <w:pPr>
              <w:rPr>
                <w:rFonts w:cstheme="minorHAnsi"/>
                <w:sz w:val="20"/>
                <w:szCs w:val="32"/>
              </w:rPr>
            </w:pPr>
          </w:p>
        </w:tc>
        <w:tc>
          <w:tcPr>
            <w:tcW w:w="2500" w:type="pct"/>
          </w:tcPr>
          <w:p w:rsidR="00F01312" w:rsidRPr="004C64B2" w:rsidRDefault="00F01312" w:rsidP="00345D5C">
            <w:pPr>
              <w:rPr>
                <w:rFonts w:cstheme="minorHAnsi"/>
                <w:sz w:val="20"/>
                <w:szCs w:val="32"/>
              </w:rPr>
            </w:pPr>
          </w:p>
        </w:tc>
      </w:tr>
    </w:tbl>
    <w:p w:rsidR="00F01312" w:rsidRDefault="00F01312" w:rsidP="000A1ECD">
      <w:pPr>
        <w:jc w:val="center"/>
        <w:rPr>
          <w:rFonts w:ascii="Verdana" w:hAnsi="Verdana" w:cstheme="minorHAnsi"/>
          <w:b/>
          <w:color w:val="003399"/>
          <w:kern w:val="12"/>
          <w:sz w:val="32"/>
          <w:szCs w:val="32"/>
        </w:rPr>
      </w:pPr>
    </w:p>
    <w:p w:rsidR="007455C2" w:rsidRPr="006630B8" w:rsidRDefault="007455C2" w:rsidP="000A1ECD">
      <w:pPr>
        <w:jc w:val="center"/>
        <w:rPr>
          <w:rFonts w:ascii="Verdana" w:hAnsi="Verdana" w:cstheme="minorHAnsi"/>
          <w:b/>
          <w:color w:val="003399"/>
          <w:kern w:val="12"/>
          <w:sz w:val="32"/>
          <w:szCs w:val="32"/>
        </w:rPr>
      </w:pPr>
    </w:p>
    <w:p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p w:rsidR="00306B4F" w:rsidRPr="00EE307C" w:rsidRDefault="00944567" w:rsidP="00306B4F">
          <w:pPr>
            <w:rPr>
              <w:rFonts w:ascii="Verdana" w:hAnsi="Verdana"/>
              <w:b/>
              <w:color w:val="2F5496" w:themeColor="accent5" w:themeShade="BF"/>
              <w:sz w:val="32"/>
              <w:szCs w:val="32"/>
            </w:rPr>
          </w:pPr>
          <w:proofErr w:type="spellStart"/>
          <w:r>
            <w:rPr>
              <w:rFonts w:ascii="Verdana" w:hAnsi="Verdana"/>
              <w:b/>
              <w:color w:val="2F5496" w:themeColor="accent5" w:themeShade="BF"/>
              <w:sz w:val="32"/>
              <w:szCs w:val="32"/>
            </w:rPr>
            <w:t>Sisällys</w:t>
          </w:r>
          <w:proofErr w:type="spellEnd"/>
        </w:p>
        <w:p w:rsidR="006630B8" w:rsidRPr="006630B8" w:rsidRDefault="009F3CA7" w:rsidP="009F3CA7">
          <w:pPr>
            <w:tabs>
              <w:tab w:val="left" w:pos="1557"/>
            </w:tabs>
            <w:rPr>
              <w:rFonts w:ascii="Verdana" w:hAnsi="Verdana"/>
              <w:b/>
              <w:color w:val="0070C0"/>
              <w:sz w:val="32"/>
              <w:szCs w:val="32"/>
            </w:rPr>
          </w:pPr>
          <w:r>
            <w:rPr>
              <w:rFonts w:ascii="Verdana" w:hAnsi="Verdana"/>
              <w:b/>
              <w:color w:val="0070C0"/>
              <w:sz w:val="32"/>
              <w:szCs w:val="32"/>
            </w:rPr>
            <w:tab/>
          </w:r>
        </w:p>
        <w:p w:rsidR="00944567" w:rsidRDefault="003526D3">
          <w:pPr>
            <w:pStyle w:val="TOC1"/>
            <w:tabs>
              <w:tab w:val="left" w:pos="440"/>
              <w:tab w:val="right" w:leader="dot" w:pos="12950"/>
            </w:tabs>
            <w:rPr>
              <w:rFonts w:eastAsiaTheme="minorEastAsia"/>
              <w:noProof/>
              <w:lang w:val="fi-FI" w:eastAsia="fi-FI"/>
            </w:rPr>
          </w:pPr>
          <w:r w:rsidRPr="006630B8">
            <w:rPr>
              <w:rFonts w:ascii="Verdana" w:hAnsi="Verdana"/>
              <w:sz w:val="32"/>
              <w:szCs w:val="32"/>
            </w:rPr>
            <w:fldChar w:fldCharType="begin"/>
          </w:r>
          <w:r w:rsidR="00CF51E8" w:rsidRPr="006630B8">
            <w:rPr>
              <w:rFonts w:ascii="Verdana" w:hAnsi="Verdana"/>
              <w:sz w:val="32"/>
              <w:szCs w:val="32"/>
            </w:rPr>
            <w:instrText xml:space="preserve"> TOC \o "1-3" \h \z \u </w:instrText>
          </w:r>
          <w:r w:rsidRPr="006630B8">
            <w:rPr>
              <w:rFonts w:ascii="Verdana" w:hAnsi="Verdana"/>
              <w:sz w:val="32"/>
              <w:szCs w:val="32"/>
            </w:rPr>
            <w:fldChar w:fldCharType="separate"/>
          </w:r>
          <w:hyperlink w:anchor="_Toc507080528" w:history="1">
            <w:r w:rsidR="00944567" w:rsidRPr="007931A8">
              <w:rPr>
                <w:rStyle w:val="Hyperlink"/>
                <w:noProof/>
              </w:rPr>
              <w:t>1.</w:t>
            </w:r>
            <w:r w:rsidR="00944567">
              <w:rPr>
                <w:rFonts w:eastAsiaTheme="minorEastAsia"/>
                <w:noProof/>
                <w:lang w:val="fi-FI" w:eastAsia="fi-FI"/>
              </w:rPr>
              <w:tab/>
            </w:r>
            <w:r w:rsidR="00944567" w:rsidRPr="007931A8">
              <w:rPr>
                <w:rStyle w:val="Hyperlink"/>
                <w:noProof/>
              </w:rPr>
              <w:t>Työtehtävät</w:t>
            </w:r>
            <w:r w:rsidR="00944567">
              <w:rPr>
                <w:noProof/>
                <w:webHidden/>
              </w:rPr>
              <w:tab/>
            </w:r>
            <w:r>
              <w:rPr>
                <w:noProof/>
                <w:webHidden/>
              </w:rPr>
              <w:fldChar w:fldCharType="begin"/>
            </w:r>
            <w:r w:rsidR="00944567">
              <w:rPr>
                <w:noProof/>
                <w:webHidden/>
              </w:rPr>
              <w:instrText xml:space="preserve"> PAGEREF _Toc507080528 \h </w:instrText>
            </w:r>
            <w:r>
              <w:rPr>
                <w:noProof/>
                <w:webHidden/>
              </w:rPr>
            </w:r>
            <w:r>
              <w:rPr>
                <w:noProof/>
                <w:webHidden/>
              </w:rPr>
              <w:fldChar w:fldCharType="separate"/>
            </w:r>
            <w:r w:rsidR="00944567">
              <w:rPr>
                <w:noProof/>
                <w:webHidden/>
              </w:rPr>
              <w:t>4</w:t>
            </w:r>
            <w:r>
              <w:rPr>
                <w:noProof/>
                <w:webHidden/>
              </w:rPr>
              <w:fldChar w:fldCharType="end"/>
            </w:r>
          </w:hyperlink>
        </w:p>
        <w:p w:rsidR="00944567" w:rsidRDefault="00BD2243">
          <w:pPr>
            <w:pStyle w:val="TOC1"/>
            <w:tabs>
              <w:tab w:val="left" w:pos="440"/>
              <w:tab w:val="right" w:leader="dot" w:pos="12950"/>
            </w:tabs>
            <w:rPr>
              <w:rFonts w:eastAsiaTheme="minorEastAsia"/>
              <w:noProof/>
              <w:lang w:val="fi-FI" w:eastAsia="fi-FI"/>
            </w:rPr>
          </w:pPr>
          <w:hyperlink w:anchor="_Toc507080529" w:history="1">
            <w:r w:rsidR="00944567" w:rsidRPr="007931A8">
              <w:rPr>
                <w:rStyle w:val="Hyperlink"/>
                <w:noProof/>
              </w:rPr>
              <w:t>2.</w:t>
            </w:r>
            <w:r w:rsidR="00944567">
              <w:rPr>
                <w:rFonts w:eastAsiaTheme="minorEastAsia"/>
                <w:noProof/>
                <w:lang w:val="fi-FI" w:eastAsia="fi-FI"/>
              </w:rPr>
              <w:tab/>
            </w:r>
            <w:r w:rsidR="00944567" w:rsidRPr="007931A8">
              <w:rPr>
                <w:rStyle w:val="Hyperlink"/>
                <w:noProof/>
              </w:rPr>
              <w:t>Osatehtävät</w:t>
            </w:r>
            <w:r w:rsidR="00944567">
              <w:rPr>
                <w:noProof/>
                <w:webHidden/>
              </w:rPr>
              <w:tab/>
            </w:r>
            <w:r w:rsidR="003526D3">
              <w:rPr>
                <w:noProof/>
                <w:webHidden/>
              </w:rPr>
              <w:fldChar w:fldCharType="begin"/>
            </w:r>
            <w:r w:rsidR="00944567">
              <w:rPr>
                <w:noProof/>
                <w:webHidden/>
              </w:rPr>
              <w:instrText xml:space="preserve"> PAGEREF _Toc507080529 \h </w:instrText>
            </w:r>
            <w:r w:rsidR="003526D3">
              <w:rPr>
                <w:noProof/>
                <w:webHidden/>
              </w:rPr>
            </w:r>
            <w:r w:rsidR="003526D3">
              <w:rPr>
                <w:noProof/>
                <w:webHidden/>
              </w:rPr>
              <w:fldChar w:fldCharType="separate"/>
            </w:r>
            <w:r w:rsidR="00944567">
              <w:rPr>
                <w:noProof/>
                <w:webHidden/>
              </w:rPr>
              <w:t>5</w:t>
            </w:r>
            <w:r w:rsidR="003526D3">
              <w:rPr>
                <w:noProof/>
                <w:webHidden/>
              </w:rPr>
              <w:fldChar w:fldCharType="end"/>
            </w:r>
          </w:hyperlink>
        </w:p>
        <w:p w:rsidR="00944567" w:rsidRDefault="00BD2243">
          <w:pPr>
            <w:pStyle w:val="TOC1"/>
            <w:tabs>
              <w:tab w:val="left" w:pos="440"/>
              <w:tab w:val="right" w:leader="dot" w:pos="12950"/>
            </w:tabs>
            <w:rPr>
              <w:rFonts w:eastAsiaTheme="minorEastAsia"/>
              <w:noProof/>
              <w:lang w:val="fi-FI" w:eastAsia="fi-FI"/>
            </w:rPr>
          </w:pPr>
          <w:hyperlink w:anchor="_Toc507080530" w:history="1">
            <w:r w:rsidR="00944567" w:rsidRPr="007931A8">
              <w:rPr>
                <w:rStyle w:val="Hyperlink"/>
                <w:noProof/>
              </w:rPr>
              <w:t>3.</w:t>
            </w:r>
            <w:r w:rsidR="00944567">
              <w:rPr>
                <w:rFonts w:eastAsiaTheme="minorEastAsia"/>
                <w:noProof/>
                <w:lang w:val="fi-FI" w:eastAsia="fi-FI"/>
              </w:rPr>
              <w:tab/>
            </w:r>
            <w:r w:rsidR="00944567" w:rsidRPr="007931A8">
              <w:rPr>
                <w:rStyle w:val="Hyperlink"/>
                <w:noProof/>
              </w:rPr>
              <w:t>Pätevyysasteikko</w:t>
            </w:r>
            <w:r w:rsidR="00944567">
              <w:rPr>
                <w:noProof/>
                <w:webHidden/>
              </w:rPr>
              <w:tab/>
            </w:r>
            <w:r w:rsidR="003526D3">
              <w:rPr>
                <w:noProof/>
                <w:webHidden/>
              </w:rPr>
              <w:fldChar w:fldCharType="begin"/>
            </w:r>
            <w:r w:rsidR="00944567">
              <w:rPr>
                <w:noProof/>
                <w:webHidden/>
              </w:rPr>
              <w:instrText xml:space="preserve"> PAGEREF _Toc507080530 \h </w:instrText>
            </w:r>
            <w:r w:rsidR="003526D3">
              <w:rPr>
                <w:noProof/>
                <w:webHidden/>
              </w:rPr>
            </w:r>
            <w:r w:rsidR="003526D3">
              <w:rPr>
                <w:noProof/>
                <w:webHidden/>
              </w:rPr>
              <w:fldChar w:fldCharType="separate"/>
            </w:r>
            <w:r w:rsidR="00944567">
              <w:rPr>
                <w:noProof/>
                <w:webHidden/>
              </w:rPr>
              <w:t>6</w:t>
            </w:r>
            <w:r w:rsidR="003526D3">
              <w:rPr>
                <w:noProof/>
                <w:webHidden/>
              </w:rPr>
              <w:fldChar w:fldCharType="end"/>
            </w:r>
          </w:hyperlink>
        </w:p>
        <w:p w:rsidR="00944567" w:rsidRDefault="00BD2243">
          <w:pPr>
            <w:pStyle w:val="TOC1"/>
            <w:tabs>
              <w:tab w:val="left" w:pos="440"/>
              <w:tab w:val="right" w:leader="dot" w:pos="12950"/>
            </w:tabs>
            <w:rPr>
              <w:rFonts w:eastAsiaTheme="minorEastAsia"/>
              <w:noProof/>
              <w:lang w:val="fi-FI" w:eastAsia="fi-FI"/>
            </w:rPr>
          </w:pPr>
          <w:hyperlink w:anchor="_Toc507080531" w:history="1">
            <w:r w:rsidR="00944567" w:rsidRPr="007931A8">
              <w:rPr>
                <w:rStyle w:val="Hyperlink"/>
                <w:noProof/>
              </w:rPr>
              <w:t>4.</w:t>
            </w:r>
            <w:r w:rsidR="00944567">
              <w:rPr>
                <w:rFonts w:eastAsiaTheme="minorEastAsia"/>
                <w:noProof/>
                <w:lang w:val="fi-FI" w:eastAsia="fi-FI"/>
              </w:rPr>
              <w:tab/>
            </w:r>
            <w:r w:rsidR="00944567" w:rsidRPr="007931A8">
              <w:rPr>
                <w:rStyle w:val="Hyperlink"/>
                <w:noProof/>
              </w:rPr>
              <w:t>Operatiiviset valmiudet</w:t>
            </w:r>
            <w:r w:rsidR="00944567">
              <w:rPr>
                <w:noProof/>
                <w:webHidden/>
              </w:rPr>
              <w:tab/>
            </w:r>
            <w:r w:rsidR="003526D3">
              <w:rPr>
                <w:noProof/>
                <w:webHidden/>
              </w:rPr>
              <w:fldChar w:fldCharType="begin"/>
            </w:r>
            <w:r w:rsidR="00944567">
              <w:rPr>
                <w:noProof/>
                <w:webHidden/>
              </w:rPr>
              <w:instrText xml:space="preserve"> PAGEREF _Toc507080531 \h </w:instrText>
            </w:r>
            <w:r w:rsidR="003526D3">
              <w:rPr>
                <w:noProof/>
                <w:webHidden/>
              </w:rPr>
            </w:r>
            <w:r w:rsidR="003526D3">
              <w:rPr>
                <w:noProof/>
                <w:webHidden/>
              </w:rPr>
              <w:fldChar w:fldCharType="separate"/>
            </w:r>
            <w:r w:rsidR="00944567">
              <w:rPr>
                <w:noProof/>
                <w:webHidden/>
              </w:rPr>
              <w:t>8</w:t>
            </w:r>
            <w:r w:rsidR="003526D3">
              <w:rPr>
                <w:noProof/>
                <w:webHidden/>
              </w:rPr>
              <w:fldChar w:fldCharType="end"/>
            </w:r>
          </w:hyperlink>
        </w:p>
        <w:p w:rsidR="00944567" w:rsidRDefault="00BD2243">
          <w:pPr>
            <w:pStyle w:val="TOC1"/>
            <w:tabs>
              <w:tab w:val="left" w:pos="440"/>
              <w:tab w:val="right" w:leader="dot" w:pos="12950"/>
            </w:tabs>
            <w:rPr>
              <w:rFonts w:eastAsiaTheme="minorEastAsia"/>
              <w:noProof/>
              <w:lang w:val="fi-FI" w:eastAsia="fi-FI"/>
            </w:rPr>
          </w:pPr>
          <w:hyperlink w:anchor="_Toc507080532" w:history="1">
            <w:r w:rsidR="00944567" w:rsidRPr="007931A8">
              <w:rPr>
                <w:rStyle w:val="Hyperlink"/>
                <w:noProof/>
              </w:rPr>
              <w:t>5.</w:t>
            </w:r>
            <w:r w:rsidR="00944567">
              <w:rPr>
                <w:rFonts w:eastAsiaTheme="minorEastAsia"/>
                <w:noProof/>
                <w:lang w:val="fi-FI" w:eastAsia="fi-FI"/>
              </w:rPr>
              <w:tab/>
            </w:r>
            <w:r w:rsidR="00944567" w:rsidRPr="007931A8">
              <w:rPr>
                <w:rStyle w:val="Hyperlink"/>
                <w:noProof/>
              </w:rPr>
              <w:t>Johtamisvalmiudet</w:t>
            </w:r>
            <w:r w:rsidR="00944567">
              <w:rPr>
                <w:noProof/>
                <w:webHidden/>
              </w:rPr>
              <w:tab/>
            </w:r>
            <w:r w:rsidR="003526D3">
              <w:rPr>
                <w:noProof/>
                <w:webHidden/>
              </w:rPr>
              <w:fldChar w:fldCharType="begin"/>
            </w:r>
            <w:r w:rsidR="00944567">
              <w:rPr>
                <w:noProof/>
                <w:webHidden/>
              </w:rPr>
              <w:instrText xml:space="preserve"> PAGEREF _Toc507080532 \h </w:instrText>
            </w:r>
            <w:r w:rsidR="003526D3">
              <w:rPr>
                <w:noProof/>
                <w:webHidden/>
              </w:rPr>
            </w:r>
            <w:r w:rsidR="003526D3">
              <w:rPr>
                <w:noProof/>
                <w:webHidden/>
              </w:rPr>
              <w:fldChar w:fldCharType="separate"/>
            </w:r>
            <w:r w:rsidR="00944567">
              <w:rPr>
                <w:noProof/>
                <w:webHidden/>
              </w:rPr>
              <w:t>9</w:t>
            </w:r>
            <w:r w:rsidR="003526D3">
              <w:rPr>
                <w:noProof/>
                <w:webHidden/>
              </w:rPr>
              <w:fldChar w:fldCharType="end"/>
            </w:r>
          </w:hyperlink>
        </w:p>
        <w:p w:rsidR="00944567" w:rsidRDefault="00BD2243">
          <w:pPr>
            <w:pStyle w:val="TOC1"/>
            <w:tabs>
              <w:tab w:val="left" w:pos="440"/>
              <w:tab w:val="right" w:leader="dot" w:pos="12950"/>
            </w:tabs>
            <w:rPr>
              <w:rFonts w:eastAsiaTheme="minorEastAsia"/>
              <w:noProof/>
              <w:lang w:val="fi-FI" w:eastAsia="fi-FI"/>
            </w:rPr>
          </w:pPr>
          <w:hyperlink w:anchor="_Toc507080533" w:history="1">
            <w:r w:rsidR="00944567" w:rsidRPr="007931A8">
              <w:rPr>
                <w:rStyle w:val="Hyperlink"/>
                <w:noProof/>
              </w:rPr>
              <w:t>6.</w:t>
            </w:r>
            <w:r w:rsidR="00944567">
              <w:rPr>
                <w:rFonts w:eastAsiaTheme="minorEastAsia"/>
                <w:noProof/>
                <w:lang w:val="fi-FI" w:eastAsia="fi-FI"/>
              </w:rPr>
              <w:tab/>
            </w:r>
            <w:r w:rsidR="00944567" w:rsidRPr="007931A8">
              <w:rPr>
                <w:rStyle w:val="Hyperlink"/>
                <w:noProof/>
              </w:rPr>
              <w:t>Ammatilliset valmiudet</w:t>
            </w:r>
            <w:r w:rsidR="00944567">
              <w:rPr>
                <w:noProof/>
                <w:webHidden/>
              </w:rPr>
              <w:tab/>
            </w:r>
            <w:r w:rsidR="003526D3">
              <w:rPr>
                <w:noProof/>
                <w:webHidden/>
              </w:rPr>
              <w:fldChar w:fldCharType="begin"/>
            </w:r>
            <w:r w:rsidR="00944567">
              <w:rPr>
                <w:noProof/>
                <w:webHidden/>
              </w:rPr>
              <w:instrText xml:space="preserve"> PAGEREF _Toc507080533 \h </w:instrText>
            </w:r>
            <w:r w:rsidR="003526D3">
              <w:rPr>
                <w:noProof/>
                <w:webHidden/>
              </w:rPr>
            </w:r>
            <w:r w:rsidR="003526D3">
              <w:rPr>
                <w:noProof/>
                <w:webHidden/>
              </w:rPr>
              <w:fldChar w:fldCharType="separate"/>
            </w:r>
            <w:r w:rsidR="00944567">
              <w:rPr>
                <w:noProof/>
                <w:webHidden/>
              </w:rPr>
              <w:t>13</w:t>
            </w:r>
            <w:r w:rsidR="003526D3">
              <w:rPr>
                <w:noProof/>
                <w:webHidden/>
              </w:rPr>
              <w:fldChar w:fldCharType="end"/>
            </w:r>
          </w:hyperlink>
        </w:p>
        <w:p w:rsidR="00CF51E8" w:rsidRPr="006630B8" w:rsidRDefault="003526D3">
          <w:pPr>
            <w:rPr>
              <w:rFonts w:ascii="Verdana" w:hAnsi="Verdana"/>
              <w:sz w:val="32"/>
              <w:szCs w:val="32"/>
            </w:rPr>
          </w:pPr>
          <w:r w:rsidRPr="006630B8">
            <w:rPr>
              <w:rFonts w:ascii="Verdana" w:hAnsi="Verdana"/>
              <w:bCs/>
              <w:noProof/>
              <w:sz w:val="32"/>
              <w:szCs w:val="32"/>
            </w:rPr>
            <w:fldChar w:fldCharType="end"/>
          </w:r>
        </w:p>
      </w:sdtContent>
    </w:sdt>
    <w:p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p>
    <w:p w:rsidR="00CD1306" w:rsidRPr="00EE307C" w:rsidRDefault="00097010" w:rsidP="00EE307C">
      <w:pPr>
        <w:pStyle w:val="Heading1"/>
      </w:pPr>
      <w:bookmarkStart w:id="1" w:name="_Toc507076345"/>
      <w:bookmarkStart w:id="2" w:name="_Toc507080528"/>
      <w:proofErr w:type="spellStart"/>
      <w:r>
        <w:lastRenderedPageBreak/>
        <w:t>Työtehtävät</w:t>
      </w:r>
      <w:bookmarkEnd w:id="1"/>
      <w:bookmarkEnd w:id="2"/>
      <w:proofErr w:type="spellEnd"/>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465"/>
        <w:gridCol w:w="2108"/>
        <w:gridCol w:w="6495"/>
      </w:tblGrid>
      <w:tr w:rsidR="007A0134" w:rsidRPr="00520DB2" w:rsidTr="007A0134">
        <w:trPr>
          <w:trHeight w:val="467"/>
        </w:trPr>
        <w:tc>
          <w:tcPr>
            <w:tcW w:w="1966" w:type="pct"/>
            <w:gridSpan w:val="2"/>
            <w:shd w:val="clear" w:color="auto" w:fill="1F4E79" w:themeFill="accent1" w:themeFillShade="80"/>
            <w:vAlign w:val="center"/>
          </w:tcPr>
          <w:p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lang w:val="en-US"/>
              </w:rPr>
            </w:pPr>
            <w:r w:rsidRPr="00520DB2">
              <w:rPr>
                <w:rFonts w:ascii="Verdana" w:eastAsia="Times New Roman" w:hAnsi="Verdana" w:cstheme="minorHAnsi"/>
                <w:b/>
                <w:bCs/>
                <w:color w:val="FFFFFF" w:themeColor="background1"/>
                <w:sz w:val="20"/>
                <w:szCs w:val="20"/>
                <w:lang w:val="en-US"/>
              </w:rPr>
              <w:t>English</w:t>
            </w:r>
          </w:p>
        </w:tc>
        <w:tc>
          <w:tcPr>
            <w:tcW w:w="3034" w:type="pct"/>
            <w:gridSpan w:val="2"/>
            <w:shd w:val="clear" w:color="auto" w:fill="1F4E79" w:themeFill="accent1" w:themeFillShade="80"/>
            <w:vAlign w:val="center"/>
          </w:tcPr>
          <w:p w:rsidR="007A0134" w:rsidRPr="00520DB2" w:rsidRDefault="00716BD9" w:rsidP="00716BD9">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Suomi</w:t>
            </w:r>
          </w:p>
        </w:tc>
      </w:tr>
      <w:tr w:rsidR="00993CF9" w:rsidRPr="00520DB2" w:rsidTr="007A0134">
        <w:trPr>
          <w:trHeight w:val="440"/>
        </w:trPr>
        <w:tc>
          <w:tcPr>
            <w:tcW w:w="533" w:type="pct"/>
            <w:shd w:val="clear" w:color="auto" w:fill="F2F2F2" w:themeFill="background1" w:themeFillShade="F2"/>
            <w:vAlign w:val="center"/>
            <w:hideMark/>
          </w:tcPr>
          <w:p w:rsidR="00993CF9" w:rsidRPr="00520DB2" w:rsidRDefault="00993CF9" w:rsidP="00993CF9">
            <w:pPr>
              <w:spacing w:after="0"/>
              <w:rPr>
                <w:rFonts w:ascii="Verdana" w:hAnsi="Verdana" w:cstheme="minorHAnsi"/>
                <w:sz w:val="20"/>
                <w:szCs w:val="20"/>
              </w:rPr>
            </w:pPr>
            <w:r w:rsidRPr="00520DB2">
              <w:rPr>
                <w:rFonts w:ascii="Verdana" w:hAnsi="Verdana" w:cstheme="minorHAnsi"/>
                <w:sz w:val="20"/>
                <w:szCs w:val="20"/>
              </w:rPr>
              <w:t>Job Role</w:t>
            </w:r>
          </w:p>
        </w:tc>
        <w:tc>
          <w:tcPr>
            <w:tcW w:w="1433" w:type="pct"/>
            <w:shd w:val="clear" w:color="auto" w:fill="F2F2F2" w:themeFill="background1" w:themeFillShade="F2"/>
            <w:vAlign w:val="center"/>
          </w:tcPr>
          <w:p w:rsidR="00993CF9" w:rsidRPr="00520DB2" w:rsidRDefault="00993CF9" w:rsidP="00993CF9">
            <w:pPr>
              <w:spacing w:after="0"/>
              <w:rPr>
                <w:rFonts w:ascii="Verdana" w:hAnsi="Verdana" w:cstheme="minorHAnsi"/>
                <w:sz w:val="20"/>
                <w:szCs w:val="20"/>
              </w:rPr>
            </w:pPr>
            <w:r w:rsidRPr="00520DB2">
              <w:rPr>
                <w:rFonts w:ascii="Verdana" w:hAnsi="Verdana" w:cstheme="minorHAnsi"/>
                <w:sz w:val="20"/>
                <w:szCs w:val="20"/>
              </w:rPr>
              <w:t>Description</w:t>
            </w:r>
          </w:p>
        </w:tc>
        <w:tc>
          <w:tcPr>
            <w:tcW w:w="546" w:type="pct"/>
            <w:shd w:val="clear" w:color="auto" w:fill="F2F2F2" w:themeFill="background1" w:themeFillShade="F2"/>
            <w:vAlign w:val="center"/>
          </w:tcPr>
          <w:p w:rsidR="00993CF9" w:rsidRPr="00520DB2" w:rsidRDefault="00993CF9" w:rsidP="00993CF9">
            <w:pPr>
              <w:spacing w:after="0" w:line="240" w:lineRule="auto"/>
              <w:rPr>
                <w:rFonts w:ascii="Verdana" w:hAnsi="Verdana" w:cstheme="minorHAnsi"/>
                <w:b/>
                <w:color w:val="FFFFFF" w:themeColor="background1"/>
                <w:sz w:val="20"/>
                <w:szCs w:val="20"/>
              </w:rPr>
            </w:pPr>
            <w:proofErr w:type="spellStart"/>
            <w:r>
              <w:rPr>
                <w:rFonts w:ascii="Verdana" w:hAnsi="Verdana" w:cstheme="minorHAnsi"/>
                <w:sz w:val="20"/>
              </w:rPr>
              <w:t>Työtehtävä</w:t>
            </w:r>
            <w:proofErr w:type="spellEnd"/>
          </w:p>
        </w:tc>
        <w:tc>
          <w:tcPr>
            <w:tcW w:w="2488" w:type="pct"/>
            <w:shd w:val="clear" w:color="auto" w:fill="F2F2F2" w:themeFill="background1" w:themeFillShade="F2"/>
            <w:vAlign w:val="center"/>
          </w:tcPr>
          <w:p w:rsidR="00993CF9" w:rsidRPr="00520DB2" w:rsidRDefault="00993CF9" w:rsidP="00993CF9">
            <w:pPr>
              <w:spacing w:after="0" w:line="240" w:lineRule="auto"/>
              <w:rPr>
                <w:rFonts w:ascii="Verdana" w:hAnsi="Verdana" w:cstheme="minorHAnsi"/>
                <w:b/>
                <w:color w:val="FFFFFF" w:themeColor="background1"/>
                <w:sz w:val="20"/>
                <w:szCs w:val="20"/>
              </w:rPr>
            </w:pPr>
            <w:proofErr w:type="spellStart"/>
            <w:r>
              <w:rPr>
                <w:rFonts w:ascii="Verdana" w:hAnsi="Verdana" w:cstheme="minorHAnsi"/>
                <w:sz w:val="20"/>
              </w:rPr>
              <w:t>Kuvaus</w:t>
            </w:r>
            <w:proofErr w:type="spellEnd"/>
          </w:p>
        </w:tc>
      </w:tr>
      <w:tr w:rsidR="00993CF9" w:rsidRPr="009B6520" w:rsidTr="005A546D">
        <w:trPr>
          <w:trHeight w:val="1250"/>
        </w:trPr>
        <w:tc>
          <w:tcPr>
            <w:tcW w:w="533" w:type="pct"/>
            <w:shd w:val="clear" w:color="000000" w:fill="FFFFFF"/>
            <w:vAlign w:val="center"/>
            <w:hideMark/>
          </w:tcPr>
          <w:p w:rsidR="00993CF9" w:rsidRPr="00520DB2" w:rsidRDefault="00993CF9" w:rsidP="00993CF9">
            <w:pPr>
              <w:spacing w:after="0"/>
              <w:rPr>
                <w:rFonts w:ascii="Verdana" w:hAnsi="Verdana" w:cstheme="minorHAnsi"/>
                <w:sz w:val="20"/>
                <w:szCs w:val="20"/>
              </w:rPr>
            </w:pPr>
            <w:r w:rsidRPr="00520DB2">
              <w:rPr>
                <w:rFonts w:ascii="Verdana" w:hAnsi="Verdana" w:cstheme="minorHAnsi"/>
                <w:sz w:val="20"/>
                <w:szCs w:val="20"/>
              </w:rPr>
              <w:t>Decision-making level</w:t>
            </w:r>
          </w:p>
        </w:tc>
        <w:tc>
          <w:tcPr>
            <w:tcW w:w="1433" w:type="pct"/>
            <w:shd w:val="clear" w:color="000000" w:fill="FFFFFF"/>
            <w:vAlign w:val="center"/>
          </w:tcPr>
          <w:p w:rsidR="00993CF9" w:rsidRPr="00520DB2" w:rsidRDefault="00993CF9" w:rsidP="00993CF9">
            <w:pPr>
              <w:spacing w:after="0"/>
              <w:rPr>
                <w:rFonts w:ascii="Verdana" w:hAnsi="Verdana" w:cstheme="minorHAnsi"/>
                <w:sz w:val="20"/>
                <w:szCs w:val="20"/>
              </w:rPr>
            </w:pPr>
            <w:r w:rsidRPr="00520DB2">
              <w:rPr>
                <w:rFonts w:ascii="Verdana" w:hAnsi="Verdana" w:cstheme="minorHAnsi"/>
                <w:sz w:val="20"/>
                <w:szCs w:val="20"/>
              </w:rPr>
              <w:t>This is the head of the organization or persons that act on relatively high strategic management levels</w:t>
            </w:r>
          </w:p>
        </w:tc>
        <w:tc>
          <w:tcPr>
            <w:tcW w:w="546" w:type="pct"/>
            <w:shd w:val="clear" w:color="000000" w:fill="FFFFFF"/>
            <w:vAlign w:val="center"/>
          </w:tcPr>
          <w:p w:rsidR="00993CF9" w:rsidRPr="00520DB2" w:rsidRDefault="00993CF9" w:rsidP="00993CF9">
            <w:pPr>
              <w:spacing w:after="0" w:line="240" w:lineRule="auto"/>
              <w:rPr>
                <w:rFonts w:ascii="Verdana" w:hAnsi="Verdana" w:cstheme="minorHAnsi"/>
                <w:b/>
                <w:color w:val="FFFFFF" w:themeColor="background1"/>
                <w:sz w:val="20"/>
                <w:szCs w:val="20"/>
              </w:rPr>
            </w:pPr>
            <w:proofErr w:type="spellStart"/>
            <w:r>
              <w:rPr>
                <w:rFonts w:ascii="Verdana" w:hAnsi="Verdana" w:cstheme="minorHAnsi"/>
                <w:sz w:val="20"/>
              </w:rPr>
              <w:t>Päätöksentekotaso</w:t>
            </w:r>
            <w:proofErr w:type="spellEnd"/>
          </w:p>
        </w:tc>
        <w:tc>
          <w:tcPr>
            <w:tcW w:w="2488" w:type="pct"/>
            <w:shd w:val="clear" w:color="000000" w:fill="FFFFFF"/>
            <w:vAlign w:val="center"/>
          </w:tcPr>
          <w:p w:rsidR="00993CF9" w:rsidRPr="001301B1" w:rsidRDefault="00993CF9" w:rsidP="00993CF9">
            <w:pPr>
              <w:spacing w:after="0" w:line="240" w:lineRule="auto"/>
              <w:rPr>
                <w:rFonts w:ascii="Verdana" w:hAnsi="Verdana" w:cstheme="minorHAnsi"/>
                <w:b/>
                <w:color w:val="FFFFFF" w:themeColor="background1"/>
                <w:sz w:val="20"/>
                <w:szCs w:val="20"/>
                <w:lang w:val="fi-FI"/>
              </w:rPr>
            </w:pPr>
            <w:r w:rsidRPr="001301B1">
              <w:rPr>
                <w:rFonts w:ascii="Verdana" w:hAnsi="Verdana" w:cstheme="minorHAnsi"/>
                <w:sz w:val="20"/>
                <w:lang w:val="fi-FI"/>
              </w:rPr>
              <w:t>Organisaation johtajat tai henkilöt, jotka toimivat suhteellisen korkealla strategisen hallinnoinnin tasolla.</w:t>
            </w:r>
          </w:p>
        </w:tc>
      </w:tr>
      <w:tr w:rsidR="00993CF9" w:rsidRPr="009B6520" w:rsidTr="005A546D">
        <w:trPr>
          <w:trHeight w:val="1871"/>
        </w:trPr>
        <w:tc>
          <w:tcPr>
            <w:tcW w:w="533" w:type="pct"/>
            <w:shd w:val="clear" w:color="000000" w:fill="FFFFFF"/>
            <w:vAlign w:val="center"/>
            <w:hideMark/>
          </w:tcPr>
          <w:p w:rsidR="00993CF9" w:rsidRPr="00520DB2" w:rsidRDefault="00993CF9" w:rsidP="00993CF9">
            <w:pPr>
              <w:spacing w:after="0"/>
              <w:rPr>
                <w:rFonts w:ascii="Verdana" w:hAnsi="Verdana" w:cstheme="minorHAnsi"/>
                <w:sz w:val="20"/>
                <w:szCs w:val="20"/>
              </w:rPr>
            </w:pPr>
            <w:r w:rsidRPr="00520DB2">
              <w:rPr>
                <w:rFonts w:ascii="Verdana" w:hAnsi="Verdana" w:cstheme="minorHAnsi"/>
                <w:sz w:val="20"/>
                <w:szCs w:val="20"/>
              </w:rPr>
              <w:t>Supervisory level</w:t>
            </w:r>
          </w:p>
        </w:tc>
        <w:tc>
          <w:tcPr>
            <w:tcW w:w="1433" w:type="pct"/>
            <w:shd w:val="clear" w:color="000000" w:fill="FFFFFF"/>
            <w:vAlign w:val="center"/>
          </w:tcPr>
          <w:p w:rsidR="00993CF9" w:rsidRPr="00520DB2" w:rsidRDefault="00993CF9" w:rsidP="00993CF9">
            <w:pPr>
              <w:spacing w:after="0"/>
              <w:rPr>
                <w:rFonts w:ascii="Verdana" w:hAnsi="Verdana" w:cstheme="minorHAnsi"/>
                <w:sz w:val="20"/>
                <w:szCs w:val="20"/>
              </w:rPr>
            </w:pPr>
            <w:r w:rsidRPr="00520DB2">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46" w:type="pct"/>
            <w:shd w:val="clear" w:color="000000" w:fill="FFFFFF"/>
            <w:vAlign w:val="center"/>
          </w:tcPr>
          <w:p w:rsidR="00993CF9" w:rsidRPr="00520DB2" w:rsidRDefault="00993CF9" w:rsidP="00993CF9">
            <w:pPr>
              <w:spacing w:after="0" w:line="240" w:lineRule="auto"/>
              <w:rPr>
                <w:rFonts w:ascii="Verdana" w:hAnsi="Verdana" w:cstheme="minorHAnsi"/>
                <w:b/>
                <w:color w:val="FFFFFF" w:themeColor="background1"/>
                <w:sz w:val="20"/>
                <w:szCs w:val="20"/>
              </w:rPr>
            </w:pPr>
            <w:proofErr w:type="spellStart"/>
            <w:r>
              <w:rPr>
                <w:rFonts w:ascii="Verdana" w:hAnsi="Verdana" w:cstheme="minorHAnsi"/>
                <w:sz w:val="20"/>
              </w:rPr>
              <w:t>Esimiestaso</w:t>
            </w:r>
            <w:proofErr w:type="spellEnd"/>
          </w:p>
        </w:tc>
        <w:tc>
          <w:tcPr>
            <w:tcW w:w="2488" w:type="pct"/>
            <w:shd w:val="clear" w:color="000000" w:fill="FFFFFF"/>
            <w:vAlign w:val="center"/>
          </w:tcPr>
          <w:p w:rsidR="00993CF9" w:rsidRPr="001301B1" w:rsidRDefault="00993CF9" w:rsidP="00993CF9">
            <w:pPr>
              <w:spacing w:after="0" w:line="240" w:lineRule="auto"/>
              <w:rPr>
                <w:rFonts w:ascii="Verdana" w:hAnsi="Verdana" w:cstheme="minorHAnsi"/>
                <w:b/>
                <w:color w:val="FFFFFF" w:themeColor="background1"/>
                <w:sz w:val="20"/>
                <w:szCs w:val="20"/>
                <w:lang w:val="fi-FI"/>
              </w:rPr>
            </w:pPr>
            <w:r w:rsidRPr="001301B1">
              <w:rPr>
                <w:rFonts w:ascii="Verdana" w:hAnsi="Verdana" w:cstheme="minorHAnsi"/>
                <w:sz w:val="20"/>
                <w:lang w:val="fi-FI"/>
              </w:rPr>
              <w:t>Keskijohdon taso, kuten organisaatioyksiköiden päälliköt, jotka vastaavat työntekijäryhmästä eivätkä osallistu suoraan ohjelman operatiiviseen täytäntöönpanoon.</w:t>
            </w:r>
          </w:p>
        </w:tc>
      </w:tr>
      <w:tr w:rsidR="00993CF9" w:rsidRPr="009B6520" w:rsidTr="005A546D">
        <w:trPr>
          <w:trHeight w:val="1439"/>
        </w:trPr>
        <w:tc>
          <w:tcPr>
            <w:tcW w:w="533" w:type="pct"/>
            <w:shd w:val="clear" w:color="000000" w:fill="FFFFFF"/>
            <w:vAlign w:val="center"/>
            <w:hideMark/>
          </w:tcPr>
          <w:p w:rsidR="00993CF9" w:rsidRPr="00520DB2" w:rsidRDefault="00993CF9" w:rsidP="00993CF9">
            <w:pPr>
              <w:spacing w:after="0"/>
              <w:rPr>
                <w:rFonts w:ascii="Verdana" w:hAnsi="Verdana" w:cstheme="minorHAnsi"/>
                <w:sz w:val="20"/>
                <w:szCs w:val="20"/>
              </w:rPr>
            </w:pPr>
            <w:r w:rsidRPr="00520DB2">
              <w:rPr>
                <w:rFonts w:ascii="Verdana" w:hAnsi="Verdana" w:cstheme="minorHAnsi"/>
                <w:sz w:val="20"/>
                <w:szCs w:val="20"/>
              </w:rPr>
              <w:t>Operational level</w:t>
            </w:r>
          </w:p>
        </w:tc>
        <w:tc>
          <w:tcPr>
            <w:tcW w:w="1433" w:type="pct"/>
            <w:shd w:val="clear" w:color="000000" w:fill="FFFFFF"/>
            <w:vAlign w:val="center"/>
          </w:tcPr>
          <w:p w:rsidR="00993CF9" w:rsidRPr="00520DB2" w:rsidRDefault="00993CF9" w:rsidP="00993CF9">
            <w:pPr>
              <w:spacing w:after="0"/>
              <w:rPr>
                <w:rFonts w:ascii="Verdana" w:hAnsi="Verdana" w:cstheme="minorHAnsi"/>
                <w:sz w:val="20"/>
                <w:szCs w:val="20"/>
              </w:rPr>
            </w:pPr>
            <w:r w:rsidRPr="00520DB2">
              <w:rPr>
                <w:rFonts w:ascii="Verdana" w:hAnsi="Verdana" w:cstheme="minorHAnsi"/>
                <w:sz w:val="20"/>
                <w:szCs w:val="20"/>
              </w:rPr>
              <w:t>These are the experts that are directly working on the different tasks and sub-tasks within the organization</w:t>
            </w:r>
          </w:p>
        </w:tc>
        <w:tc>
          <w:tcPr>
            <w:tcW w:w="546" w:type="pct"/>
            <w:shd w:val="clear" w:color="000000" w:fill="FFFFFF"/>
            <w:vAlign w:val="center"/>
          </w:tcPr>
          <w:p w:rsidR="00993CF9" w:rsidRPr="00520DB2" w:rsidRDefault="00993CF9" w:rsidP="00993CF9">
            <w:pPr>
              <w:spacing w:after="0" w:line="240" w:lineRule="auto"/>
              <w:rPr>
                <w:rFonts w:ascii="Verdana" w:hAnsi="Verdana" w:cstheme="minorHAnsi"/>
                <w:b/>
                <w:color w:val="FFFFFF" w:themeColor="background1"/>
                <w:sz w:val="20"/>
                <w:szCs w:val="20"/>
              </w:rPr>
            </w:pPr>
            <w:proofErr w:type="spellStart"/>
            <w:r>
              <w:rPr>
                <w:rFonts w:ascii="Verdana" w:hAnsi="Verdana" w:cstheme="minorHAnsi"/>
                <w:sz w:val="20"/>
              </w:rPr>
              <w:t>Operatiivinen</w:t>
            </w:r>
            <w:proofErr w:type="spellEnd"/>
            <w:r>
              <w:rPr>
                <w:rFonts w:ascii="Verdana" w:hAnsi="Verdana" w:cstheme="minorHAnsi"/>
                <w:sz w:val="20"/>
              </w:rPr>
              <w:t xml:space="preserve"> </w:t>
            </w:r>
            <w:proofErr w:type="spellStart"/>
            <w:r>
              <w:rPr>
                <w:rFonts w:ascii="Verdana" w:hAnsi="Verdana" w:cstheme="minorHAnsi"/>
                <w:sz w:val="20"/>
              </w:rPr>
              <w:t>taso</w:t>
            </w:r>
            <w:proofErr w:type="spellEnd"/>
          </w:p>
        </w:tc>
        <w:tc>
          <w:tcPr>
            <w:tcW w:w="2488" w:type="pct"/>
            <w:shd w:val="clear" w:color="000000" w:fill="FFFFFF"/>
            <w:vAlign w:val="center"/>
          </w:tcPr>
          <w:p w:rsidR="00993CF9" w:rsidRPr="001301B1" w:rsidRDefault="00993CF9" w:rsidP="00993CF9">
            <w:pPr>
              <w:spacing w:after="0" w:line="240" w:lineRule="auto"/>
              <w:rPr>
                <w:rFonts w:ascii="Verdana" w:hAnsi="Verdana" w:cstheme="minorHAnsi"/>
                <w:b/>
                <w:color w:val="FFFFFF" w:themeColor="background1"/>
                <w:sz w:val="20"/>
                <w:szCs w:val="20"/>
                <w:lang w:val="fi-FI"/>
              </w:rPr>
            </w:pPr>
            <w:r w:rsidRPr="001301B1">
              <w:rPr>
                <w:rFonts w:ascii="Verdana" w:hAnsi="Verdana" w:cstheme="minorHAnsi"/>
                <w:sz w:val="20"/>
                <w:lang w:val="fi-FI"/>
              </w:rPr>
              <w:t>Asiantuntijat, jotka työskentelevät organisaatiossa suoraan eri tehtävissä ja osatehtävissä.</w:t>
            </w:r>
          </w:p>
        </w:tc>
      </w:tr>
    </w:tbl>
    <w:p w:rsidR="003928BC" w:rsidRPr="001301B1" w:rsidRDefault="003928BC">
      <w:pPr>
        <w:rPr>
          <w:rFonts w:ascii="Verdana" w:hAnsi="Verdana" w:cstheme="minorHAnsi"/>
          <w:i/>
          <w:sz w:val="32"/>
          <w:szCs w:val="32"/>
          <w:lang w:val="fi-FI"/>
        </w:rPr>
      </w:pPr>
    </w:p>
    <w:p w:rsidR="0062042A" w:rsidRPr="001301B1" w:rsidRDefault="0062042A" w:rsidP="00EE307C">
      <w:pPr>
        <w:pStyle w:val="Heading1"/>
        <w:rPr>
          <w:lang w:val="fi-FI"/>
        </w:rPr>
        <w:sectPr w:rsidR="0062042A" w:rsidRPr="001301B1" w:rsidSect="00CD1306">
          <w:pgSz w:w="15840" w:h="12240" w:orient="landscape"/>
          <w:pgMar w:top="1440" w:right="1440" w:bottom="1440" w:left="1440" w:header="720" w:footer="720" w:gutter="0"/>
          <w:cols w:space="720"/>
          <w:docGrid w:linePitch="360"/>
        </w:sectPr>
      </w:pPr>
    </w:p>
    <w:p w:rsidR="00CF6967" w:rsidRPr="006630B8" w:rsidRDefault="000C31AC" w:rsidP="00EE307C">
      <w:pPr>
        <w:pStyle w:val="Heading1"/>
      </w:pPr>
      <w:bookmarkStart w:id="3" w:name="_Toc507076346"/>
      <w:bookmarkStart w:id="4" w:name="_Toc507080529"/>
      <w:proofErr w:type="spellStart"/>
      <w:r>
        <w:lastRenderedPageBreak/>
        <w:t>Osatehtävät</w:t>
      </w:r>
      <w:bookmarkEnd w:id="3"/>
      <w:bookmarkEnd w:id="4"/>
      <w:proofErr w:type="spellEnd"/>
      <w:r w:rsidR="00CD1306" w:rsidRPr="006630B8">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rsidTr="00640DC1">
        <w:trPr>
          <w:trHeight w:val="559"/>
          <w:tblHeader/>
        </w:trPr>
        <w:tc>
          <w:tcPr>
            <w:tcW w:w="2361" w:type="pct"/>
            <w:shd w:val="clear" w:color="auto" w:fill="44546A" w:themeFill="text2"/>
            <w:vAlign w:val="center"/>
          </w:tcPr>
          <w:p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lang w:val="en-US"/>
              </w:rPr>
            </w:pPr>
            <w:r w:rsidRPr="00520DB2">
              <w:rPr>
                <w:rFonts w:ascii="Verdana" w:eastAsia="Times New Roman" w:hAnsi="Verdana" w:cstheme="minorHAnsi"/>
                <w:b/>
                <w:bCs/>
                <w:color w:val="FFFFFF" w:themeColor="background1"/>
                <w:sz w:val="20"/>
                <w:szCs w:val="32"/>
                <w:lang w:val="en-US"/>
              </w:rPr>
              <w:t>English</w:t>
            </w:r>
          </w:p>
        </w:tc>
        <w:tc>
          <w:tcPr>
            <w:tcW w:w="2639" w:type="pct"/>
            <w:shd w:val="clear" w:color="auto" w:fill="44546A" w:themeFill="text2"/>
            <w:vAlign w:val="center"/>
          </w:tcPr>
          <w:p w:rsidR="00D71900" w:rsidRPr="00520DB2" w:rsidRDefault="00716BD9" w:rsidP="00716BD9">
            <w:pPr>
              <w:spacing w:after="0" w:line="240" w:lineRule="auto"/>
              <w:jc w:val="center"/>
              <w:rPr>
                <w:rFonts w:ascii="Verdana" w:eastAsia="Times New Roman" w:hAnsi="Verdana" w:cstheme="minorHAnsi"/>
                <w:b/>
                <w:bCs/>
                <w:color w:val="FFFFFF" w:themeColor="background1"/>
                <w:sz w:val="20"/>
                <w:szCs w:val="32"/>
                <w:lang w:val="en-US"/>
              </w:rPr>
            </w:pPr>
            <w:r>
              <w:rPr>
                <w:rFonts w:ascii="Verdana" w:eastAsia="Times New Roman" w:hAnsi="Verdana" w:cstheme="minorHAnsi"/>
                <w:b/>
                <w:bCs/>
                <w:color w:val="FFFFFF" w:themeColor="background1"/>
                <w:sz w:val="20"/>
                <w:szCs w:val="32"/>
                <w:lang w:val="en-US"/>
              </w:rPr>
              <w:t>Suomi</w:t>
            </w:r>
          </w:p>
        </w:tc>
      </w:tr>
      <w:tr w:rsidR="00097010" w:rsidRPr="00520DB2" w:rsidTr="00640DC1">
        <w:trPr>
          <w:trHeight w:val="559"/>
        </w:trPr>
        <w:tc>
          <w:tcPr>
            <w:tcW w:w="2361" w:type="pct"/>
            <w:shd w:val="clear" w:color="000000" w:fill="FFFFFF"/>
            <w:vAlign w:val="center"/>
          </w:tcPr>
          <w:p w:rsidR="00097010" w:rsidRPr="00520DB2" w:rsidRDefault="00097010" w:rsidP="00097010">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Audit strategy preparation</w:t>
            </w:r>
          </w:p>
        </w:tc>
        <w:tc>
          <w:tcPr>
            <w:tcW w:w="2639" w:type="pct"/>
            <w:shd w:val="clear" w:color="000000" w:fill="FFFFFF"/>
            <w:vAlign w:val="center"/>
          </w:tcPr>
          <w:p w:rsidR="00097010" w:rsidRPr="00520DB2" w:rsidRDefault="00097010" w:rsidP="00097010">
            <w:pPr>
              <w:spacing w:after="0"/>
              <w:rPr>
                <w:rFonts w:ascii="Verdana" w:hAnsi="Verdana" w:cstheme="minorHAnsi"/>
                <w:sz w:val="20"/>
                <w:szCs w:val="32"/>
              </w:rPr>
            </w:pPr>
            <w:proofErr w:type="spellStart"/>
            <w:r>
              <w:rPr>
                <w:rFonts w:ascii="Verdana" w:hAnsi="Verdana" w:cstheme="minorHAnsi"/>
                <w:sz w:val="20"/>
              </w:rPr>
              <w:t>Tarkastusstrategian</w:t>
            </w:r>
            <w:proofErr w:type="spellEnd"/>
            <w:r>
              <w:rPr>
                <w:rFonts w:ascii="Verdana" w:hAnsi="Verdana" w:cstheme="minorHAnsi"/>
                <w:sz w:val="20"/>
              </w:rPr>
              <w:t xml:space="preserve"> </w:t>
            </w:r>
            <w:proofErr w:type="spellStart"/>
            <w:r>
              <w:rPr>
                <w:rFonts w:ascii="Verdana" w:hAnsi="Verdana" w:cstheme="minorHAnsi"/>
                <w:sz w:val="20"/>
              </w:rPr>
              <w:t>laatiminen</w:t>
            </w:r>
            <w:proofErr w:type="spellEnd"/>
          </w:p>
        </w:tc>
      </w:tr>
      <w:tr w:rsidR="00097010" w:rsidRPr="00520DB2" w:rsidTr="00640DC1">
        <w:trPr>
          <w:trHeight w:val="559"/>
        </w:trPr>
        <w:tc>
          <w:tcPr>
            <w:tcW w:w="2361" w:type="pct"/>
            <w:shd w:val="clear" w:color="000000" w:fill="FFFFFF"/>
            <w:vAlign w:val="center"/>
          </w:tcPr>
          <w:p w:rsidR="00097010" w:rsidRPr="00520DB2" w:rsidRDefault="00097010" w:rsidP="00097010">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Risk Assessment</w:t>
            </w:r>
          </w:p>
        </w:tc>
        <w:tc>
          <w:tcPr>
            <w:tcW w:w="2639" w:type="pct"/>
            <w:shd w:val="clear" w:color="000000" w:fill="FFFFFF"/>
            <w:vAlign w:val="center"/>
          </w:tcPr>
          <w:p w:rsidR="00097010" w:rsidRPr="00520DB2" w:rsidRDefault="00097010" w:rsidP="00097010">
            <w:pPr>
              <w:spacing w:after="0"/>
              <w:rPr>
                <w:rFonts w:ascii="Verdana" w:hAnsi="Verdana" w:cstheme="minorHAnsi"/>
                <w:sz w:val="20"/>
                <w:szCs w:val="32"/>
              </w:rPr>
            </w:pPr>
            <w:proofErr w:type="spellStart"/>
            <w:r>
              <w:rPr>
                <w:rFonts w:ascii="Verdana" w:hAnsi="Verdana" w:cstheme="minorHAnsi"/>
                <w:sz w:val="20"/>
              </w:rPr>
              <w:t>Riskinarviointi</w:t>
            </w:r>
            <w:proofErr w:type="spellEnd"/>
          </w:p>
        </w:tc>
      </w:tr>
      <w:tr w:rsidR="00097010" w:rsidRPr="00520DB2" w:rsidTr="00640DC1">
        <w:trPr>
          <w:trHeight w:val="559"/>
        </w:trPr>
        <w:tc>
          <w:tcPr>
            <w:tcW w:w="2361" w:type="pct"/>
            <w:shd w:val="clear" w:color="000000" w:fill="FFFFFF"/>
            <w:vAlign w:val="center"/>
          </w:tcPr>
          <w:p w:rsidR="00097010" w:rsidRPr="00520DB2" w:rsidRDefault="00097010" w:rsidP="00097010">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Planning of the Audit</w:t>
            </w:r>
          </w:p>
        </w:tc>
        <w:tc>
          <w:tcPr>
            <w:tcW w:w="2639" w:type="pct"/>
            <w:shd w:val="clear" w:color="000000" w:fill="FFFFFF"/>
            <w:vAlign w:val="center"/>
          </w:tcPr>
          <w:p w:rsidR="00097010" w:rsidRPr="00520DB2" w:rsidRDefault="00097010" w:rsidP="00097010">
            <w:pPr>
              <w:spacing w:after="0"/>
              <w:rPr>
                <w:rFonts w:ascii="Verdana" w:hAnsi="Verdana" w:cstheme="minorHAnsi"/>
                <w:sz w:val="20"/>
                <w:szCs w:val="32"/>
              </w:rPr>
            </w:pPr>
            <w:proofErr w:type="spellStart"/>
            <w:r>
              <w:rPr>
                <w:rFonts w:ascii="Verdana" w:hAnsi="Verdana" w:cstheme="minorHAnsi"/>
                <w:sz w:val="20"/>
              </w:rPr>
              <w:t>Tarkastusten</w:t>
            </w:r>
            <w:proofErr w:type="spellEnd"/>
            <w:r>
              <w:rPr>
                <w:rFonts w:ascii="Verdana" w:hAnsi="Verdana" w:cstheme="minorHAnsi"/>
                <w:sz w:val="20"/>
              </w:rPr>
              <w:t xml:space="preserve"> </w:t>
            </w:r>
            <w:proofErr w:type="spellStart"/>
            <w:r>
              <w:rPr>
                <w:rFonts w:ascii="Verdana" w:hAnsi="Verdana" w:cstheme="minorHAnsi"/>
                <w:sz w:val="20"/>
              </w:rPr>
              <w:t>suunnitteleminen</w:t>
            </w:r>
            <w:proofErr w:type="spellEnd"/>
          </w:p>
        </w:tc>
      </w:tr>
      <w:tr w:rsidR="00097010" w:rsidRPr="00520DB2" w:rsidTr="00640DC1">
        <w:trPr>
          <w:trHeight w:val="559"/>
        </w:trPr>
        <w:tc>
          <w:tcPr>
            <w:tcW w:w="2361" w:type="pct"/>
            <w:shd w:val="clear" w:color="000000" w:fill="FFFFFF"/>
            <w:vAlign w:val="center"/>
          </w:tcPr>
          <w:p w:rsidR="00097010" w:rsidRPr="00520DB2" w:rsidRDefault="00097010" w:rsidP="00097010">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on systems</w:t>
            </w:r>
          </w:p>
        </w:tc>
        <w:tc>
          <w:tcPr>
            <w:tcW w:w="2639" w:type="pct"/>
            <w:shd w:val="clear" w:color="000000" w:fill="FFFFFF"/>
            <w:vAlign w:val="center"/>
          </w:tcPr>
          <w:p w:rsidR="00097010" w:rsidRPr="00520DB2" w:rsidRDefault="00097010" w:rsidP="00097010">
            <w:pPr>
              <w:spacing w:after="0"/>
              <w:rPr>
                <w:rFonts w:ascii="Verdana" w:hAnsi="Verdana" w:cstheme="minorHAnsi"/>
                <w:sz w:val="20"/>
                <w:szCs w:val="32"/>
              </w:rPr>
            </w:pPr>
            <w:proofErr w:type="spellStart"/>
            <w:r>
              <w:rPr>
                <w:rFonts w:ascii="Verdana" w:hAnsi="Verdana" w:cstheme="minorHAnsi"/>
                <w:sz w:val="20"/>
              </w:rPr>
              <w:t>Järjestelmien</w:t>
            </w:r>
            <w:proofErr w:type="spellEnd"/>
            <w:r>
              <w:rPr>
                <w:rFonts w:ascii="Verdana" w:hAnsi="Verdana" w:cstheme="minorHAnsi"/>
                <w:sz w:val="20"/>
              </w:rPr>
              <w:t xml:space="preserve"> </w:t>
            </w:r>
            <w:proofErr w:type="spellStart"/>
            <w:r>
              <w:rPr>
                <w:rFonts w:ascii="Verdana" w:hAnsi="Verdana" w:cstheme="minorHAnsi"/>
                <w:sz w:val="20"/>
              </w:rPr>
              <w:t>tarkastaminen</w:t>
            </w:r>
            <w:proofErr w:type="spellEnd"/>
          </w:p>
        </w:tc>
      </w:tr>
      <w:tr w:rsidR="00097010" w:rsidRPr="00520DB2" w:rsidTr="00640DC1">
        <w:trPr>
          <w:trHeight w:val="559"/>
        </w:trPr>
        <w:tc>
          <w:tcPr>
            <w:tcW w:w="2361" w:type="pct"/>
            <w:shd w:val="clear" w:color="000000" w:fill="FFFFFF"/>
            <w:vAlign w:val="center"/>
          </w:tcPr>
          <w:p w:rsidR="00097010" w:rsidRPr="00520DB2" w:rsidRDefault="00097010" w:rsidP="00097010">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Accreditation audit</w:t>
            </w:r>
          </w:p>
        </w:tc>
        <w:tc>
          <w:tcPr>
            <w:tcW w:w="2639" w:type="pct"/>
            <w:shd w:val="clear" w:color="000000" w:fill="FFFFFF"/>
            <w:vAlign w:val="center"/>
          </w:tcPr>
          <w:p w:rsidR="00097010" w:rsidRPr="00520DB2" w:rsidRDefault="00097010" w:rsidP="00097010">
            <w:pPr>
              <w:spacing w:after="0"/>
              <w:rPr>
                <w:rFonts w:ascii="Verdana" w:hAnsi="Verdana" w:cstheme="minorHAnsi"/>
                <w:sz w:val="20"/>
                <w:szCs w:val="32"/>
              </w:rPr>
            </w:pPr>
            <w:proofErr w:type="spellStart"/>
            <w:r>
              <w:rPr>
                <w:rFonts w:ascii="Verdana" w:hAnsi="Verdana" w:cstheme="minorHAnsi"/>
                <w:sz w:val="20"/>
              </w:rPr>
              <w:t>Hyväksymistarkastus</w:t>
            </w:r>
            <w:proofErr w:type="spellEnd"/>
          </w:p>
        </w:tc>
      </w:tr>
      <w:tr w:rsidR="00097010" w:rsidRPr="00520DB2" w:rsidTr="00640DC1">
        <w:trPr>
          <w:trHeight w:val="559"/>
        </w:trPr>
        <w:tc>
          <w:tcPr>
            <w:tcW w:w="2361" w:type="pct"/>
            <w:shd w:val="clear" w:color="000000" w:fill="FFFFFF"/>
            <w:vAlign w:val="center"/>
          </w:tcPr>
          <w:p w:rsidR="00097010" w:rsidRPr="00520DB2" w:rsidRDefault="00097010" w:rsidP="00097010">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Selection of sample of operations</w:t>
            </w:r>
          </w:p>
        </w:tc>
        <w:tc>
          <w:tcPr>
            <w:tcW w:w="2639" w:type="pct"/>
            <w:shd w:val="clear" w:color="000000" w:fill="FFFFFF"/>
            <w:vAlign w:val="center"/>
          </w:tcPr>
          <w:p w:rsidR="00097010" w:rsidRPr="00520DB2" w:rsidRDefault="00097010" w:rsidP="00097010">
            <w:pPr>
              <w:spacing w:after="0"/>
              <w:rPr>
                <w:rFonts w:ascii="Verdana" w:hAnsi="Verdana" w:cstheme="minorHAnsi"/>
                <w:sz w:val="20"/>
                <w:szCs w:val="32"/>
              </w:rPr>
            </w:pPr>
            <w:proofErr w:type="spellStart"/>
            <w:r>
              <w:rPr>
                <w:rFonts w:ascii="Verdana" w:hAnsi="Verdana" w:cstheme="minorHAnsi"/>
                <w:sz w:val="20"/>
              </w:rPr>
              <w:t>Toimintojen</w:t>
            </w:r>
            <w:proofErr w:type="spellEnd"/>
            <w:r>
              <w:rPr>
                <w:rFonts w:ascii="Verdana" w:hAnsi="Verdana" w:cstheme="minorHAnsi"/>
                <w:sz w:val="20"/>
              </w:rPr>
              <w:t xml:space="preserve"> </w:t>
            </w:r>
            <w:proofErr w:type="spellStart"/>
            <w:r>
              <w:rPr>
                <w:rFonts w:ascii="Verdana" w:hAnsi="Verdana" w:cstheme="minorHAnsi"/>
                <w:sz w:val="20"/>
              </w:rPr>
              <w:t>otoksen</w:t>
            </w:r>
            <w:proofErr w:type="spellEnd"/>
            <w:r>
              <w:rPr>
                <w:rFonts w:ascii="Verdana" w:hAnsi="Verdana" w:cstheme="minorHAnsi"/>
                <w:sz w:val="20"/>
              </w:rPr>
              <w:t xml:space="preserve"> </w:t>
            </w:r>
            <w:proofErr w:type="spellStart"/>
            <w:r>
              <w:rPr>
                <w:rFonts w:ascii="Verdana" w:hAnsi="Verdana" w:cstheme="minorHAnsi"/>
                <w:sz w:val="20"/>
              </w:rPr>
              <w:t>valinta</w:t>
            </w:r>
            <w:proofErr w:type="spellEnd"/>
          </w:p>
        </w:tc>
      </w:tr>
      <w:tr w:rsidR="00097010" w:rsidRPr="00520DB2" w:rsidTr="00640DC1">
        <w:trPr>
          <w:trHeight w:val="559"/>
        </w:trPr>
        <w:tc>
          <w:tcPr>
            <w:tcW w:w="2361" w:type="pct"/>
            <w:shd w:val="clear" w:color="000000" w:fill="FFFFFF"/>
            <w:vAlign w:val="center"/>
          </w:tcPr>
          <w:p w:rsidR="00097010" w:rsidRPr="00520DB2" w:rsidRDefault="00097010" w:rsidP="00097010">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Annual control reports and accreditation audit</w:t>
            </w:r>
          </w:p>
        </w:tc>
        <w:tc>
          <w:tcPr>
            <w:tcW w:w="2639" w:type="pct"/>
            <w:shd w:val="clear" w:color="000000" w:fill="FFFFFF"/>
            <w:vAlign w:val="center"/>
          </w:tcPr>
          <w:p w:rsidR="00097010" w:rsidRPr="00520DB2" w:rsidRDefault="00097010" w:rsidP="00097010">
            <w:pPr>
              <w:spacing w:after="0"/>
              <w:rPr>
                <w:rFonts w:ascii="Verdana" w:hAnsi="Verdana" w:cstheme="minorHAnsi"/>
                <w:sz w:val="20"/>
                <w:szCs w:val="32"/>
              </w:rPr>
            </w:pPr>
            <w:proofErr w:type="spellStart"/>
            <w:r>
              <w:rPr>
                <w:rFonts w:ascii="Verdana" w:hAnsi="Verdana" w:cstheme="minorHAnsi"/>
                <w:sz w:val="20"/>
              </w:rPr>
              <w:t>Vuotuiset</w:t>
            </w:r>
            <w:proofErr w:type="spellEnd"/>
            <w:r>
              <w:rPr>
                <w:rFonts w:ascii="Verdana" w:hAnsi="Verdana" w:cstheme="minorHAnsi"/>
                <w:sz w:val="20"/>
              </w:rPr>
              <w:t xml:space="preserve"> </w:t>
            </w:r>
            <w:proofErr w:type="spellStart"/>
            <w:r>
              <w:rPr>
                <w:rFonts w:ascii="Verdana" w:hAnsi="Verdana" w:cstheme="minorHAnsi"/>
                <w:sz w:val="20"/>
              </w:rPr>
              <w:t>tarkastuskertomukset</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hyväksymistarkastus</w:t>
            </w:r>
            <w:proofErr w:type="spellEnd"/>
          </w:p>
        </w:tc>
      </w:tr>
      <w:tr w:rsidR="00097010" w:rsidRPr="00520DB2" w:rsidTr="00640DC1">
        <w:trPr>
          <w:trHeight w:val="559"/>
        </w:trPr>
        <w:tc>
          <w:tcPr>
            <w:tcW w:w="2361" w:type="pct"/>
            <w:shd w:val="clear" w:color="000000" w:fill="FFFFFF"/>
            <w:vAlign w:val="center"/>
          </w:tcPr>
          <w:p w:rsidR="00097010" w:rsidRPr="00520DB2" w:rsidRDefault="00097010" w:rsidP="00097010">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on operations</w:t>
            </w:r>
          </w:p>
        </w:tc>
        <w:tc>
          <w:tcPr>
            <w:tcW w:w="2639" w:type="pct"/>
            <w:shd w:val="clear" w:color="000000" w:fill="FFFFFF"/>
            <w:vAlign w:val="center"/>
          </w:tcPr>
          <w:p w:rsidR="00097010" w:rsidRPr="00520DB2" w:rsidRDefault="00097010" w:rsidP="00097010">
            <w:pPr>
              <w:spacing w:after="0"/>
              <w:rPr>
                <w:rFonts w:ascii="Verdana" w:hAnsi="Verdana" w:cstheme="minorHAnsi"/>
                <w:sz w:val="20"/>
                <w:szCs w:val="32"/>
              </w:rPr>
            </w:pPr>
            <w:proofErr w:type="spellStart"/>
            <w:r>
              <w:rPr>
                <w:rFonts w:ascii="Verdana" w:hAnsi="Verdana" w:cstheme="minorHAnsi"/>
                <w:sz w:val="20"/>
              </w:rPr>
              <w:t>Toimintojen</w:t>
            </w:r>
            <w:proofErr w:type="spellEnd"/>
            <w:r>
              <w:rPr>
                <w:rFonts w:ascii="Verdana" w:hAnsi="Verdana" w:cstheme="minorHAnsi"/>
                <w:sz w:val="20"/>
              </w:rPr>
              <w:t xml:space="preserve"> </w:t>
            </w:r>
            <w:proofErr w:type="spellStart"/>
            <w:r>
              <w:rPr>
                <w:rFonts w:ascii="Verdana" w:hAnsi="Verdana" w:cstheme="minorHAnsi"/>
                <w:sz w:val="20"/>
              </w:rPr>
              <w:t>tarkastaminen</w:t>
            </w:r>
            <w:proofErr w:type="spellEnd"/>
          </w:p>
        </w:tc>
      </w:tr>
      <w:tr w:rsidR="00097010" w:rsidRPr="00520DB2" w:rsidTr="00640DC1">
        <w:trPr>
          <w:trHeight w:val="559"/>
        </w:trPr>
        <w:tc>
          <w:tcPr>
            <w:tcW w:w="2361" w:type="pct"/>
            <w:shd w:val="clear" w:color="000000" w:fill="FFFFFF"/>
            <w:vAlign w:val="center"/>
          </w:tcPr>
          <w:p w:rsidR="00097010" w:rsidRPr="00520DB2" w:rsidRDefault="00097010" w:rsidP="00097010">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of the accounts certified by CA</w:t>
            </w:r>
          </w:p>
        </w:tc>
        <w:tc>
          <w:tcPr>
            <w:tcW w:w="2639" w:type="pct"/>
            <w:shd w:val="clear" w:color="000000" w:fill="FFFFFF"/>
            <w:vAlign w:val="center"/>
          </w:tcPr>
          <w:p w:rsidR="00097010" w:rsidRPr="00520DB2" w:rsidRDefault="00097010" w:rsidP="00097010">
            <w:pPr>
              <w:spacing w:after="0"/>
              <w:rPr>
                <w:rFonts w:ascii="Verdana" w:hAnsi="Verdana" w:cstheme="minorHAnsi"/>
                <w:sz w:val="20"/>
                <w:szCs w:val="32"/>
              </w:rPr>
            </w:pPr>
            <w:proofErr w:type="spellStart"/>
            <w:r>
              <w:rPr>
                <w:rFonts w:ascii="Verdana" w:hAnsi="Verdana" w:cstheme="minorHAnsi"/>
                <w:sz w:val="20"/>
              </w:rPr>
              <w:t>Todentamisviranomaisen</w:t>
            </w:r>
            <w:proofErr w:type="spellEnd"/>
            <w:r>
              <w:rPr>
                <w:rFonts w:ascii="Verdana" w:hAnsi="Verdana" w:cstheme="minorHAnsi"/>
                <w:sz w:val="20"/>
              </w:rPr>
              <w:t xml:space="preserve"> </w:t>
            </w:r>
            <w:proofErr w:type="spellStart"/>
            <w:r>
              <w:rPr>
                <w:rFonts w:ascii="Verdana" w:hAnsi="Verdana" w:cstheme="minorHAnsi"/>
                <w:sz w:val="20"/>
              </w:rPr>
              <w:t>vahvistamien</w:t>
            </w:r>
            <w:proofErr w:type="spellEnd"/>
            <w:r>
              <w:rPr>
                <w:rFonts w:ascii="Verdana" w:hAnsi="Verdana" w:cstheme="minorHAnsi"/>
                <w:sz w:val="20"/>
              </w:rPr>
              <w:t xml:space="preserve"> </w:t>
            </w:r>
            <w:proofErr w:type="spellStart"/>
            <w:r>
              <w:rPr>
                <w:rFonts w:ascii="Verdana" w:hAnsi="Verdana" w:cstheme="minorHAnsi"/>
                <w:sz w:val="20"/>
              </w:rPr>
              <w:t>tilien</w:t>
            </w:r>
            <w:proofErr w:type="spellEnd"/>
            <w:r>
              <w:rPr>
                <w:rFonts w:ascii="Verdana" w:hAnsi="Verdana" w:cstheme="minorHAnsi"/>
                <w:sz w:val="20"/>
              </w:rPr>
              <w:t xml:space="preserve"> </w:t>
            </w:r>
            <w:proofErr w:type="spellStart"/>
            <w:r>
              <w:rPr>
                <w:rFonts w:ascii="Verdana" w:hAnsi="Verdana" w:cstheme="minorHAnsi"/>
                <w:sz w:val="20"/>
              </w:rPr>
              <w:t>tarkastukset</w:t>
            </w:r>
            <w:proofErr w:type="spellEnd"/>
          </w:p>
        </w:tc>
      </w:tr>
      <w:tr w:rsidR="00097010" w:rsidRPr="009B6520" w:rsidTr="00391F02">
        <w:trPr>
          <w:trHeight w:val="782"/>
        </w:trPr>
        <w:tc>
          <w:tcPr>
            <w:tcW w:w="2361" w:type="pct"/>
            <w:shd w:val="clear" w:color="000000" w:fill="FFFFFF"/>
            <w:vAlign w:val="center"/>
          </w:tcPr>
          <w:p w:rsidR="00097010" w:rsidRPr="00520DB2" w:rsidRDefault="00097010" w:rsidP="00097010">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Procurement of goods and services under Technical Assistance</w:t>
            </w:r>
          </w:p>
        </w:tc>
        <w:tc>
          <w:tcPr>
            <w:tcW w:w="2639" w:type="pct"/>
            <w:shd w:val="clear" w:color="000000" w:fill="FFFFFF"/>
            <w:vAlign w:val="center"/>
          </w:tcPr>
          <w:p w:rsidR="00097010" w:rsidRPr="001301B1" w:rsidRDefault="00097010" w:rsidP="00097010">
            <w:pPr>
              <w:spacing w:after="0"/>
              <w:rPr>
                <w:rFonts w:ascii="Verdana" w:hAnsi="Verdana" w:cstheme="minorHAnsi"/>
                <w:sz w:val="20"/>
                <w:szCs w:val="32"/>
                <w:lang w:val="fi-FI"/>
              </w:rPr>
            </w:pPr>
            <w:r w:rsidRPr="001301B1">
              <w:rPr>
                <w:rFonts w:ascii="Verdana" w:hAnsi="Verdana" w:cstheme="minorHAnsi"/>
                <w:sz w:val="20"/>
                <w:lang w:val="fi-FI"/>
              </w:rPr>
              <w:t>Tekniseen apuun liittyvien tavaroiden ja palvelujen hankinta</w:t>
            </w:r>
          </w:p>
        </w:tc>
      </w:tr>
    </w:tbl>
    <w:p w:rsidR="000C44D2" w:rsidRPr="001301B1" w:rsidRDefault="000C44D2">
      <w:pPr>
        <w:rPr>
          <w:rFonts w:ascii="Verdana" w:hAnsi="Verdana" w:cstheme="minorHAnsi"/>
          <w:i/>
          <w:sz w:val="32"/>
          <w:szCs w:val="32"/>
          <w:lang w:val="fi-FI"/>
        </w:rPr>
      </w:pPr>
    </w:p>
    <w:p w:rsidR="0062042A" w:rsidRPr="001301B1" w:rsidRDefault="0062042A" w:rsidP="00EE307C">
      <w:pPr>
        <w:pStyle w:val="Heading1"/>
        <w:rPr>
          <w:lang w:val="fi-FI"/>
        </w:rPr>
        <w:sectPr w:rsidR="0062042A" w:rsidRPr="001301B1" w:rsidSect="00CD1306">
          <w:pgSz w:w="15840" w:h="12240" w:orient="landscape"/>
          <w:pgMar w:top="1440" w:right="1440" w:bottom="1440" w:left="1440" w:header="720" w:footer="720" w:gutter="0"/>
          <w:cols w:space="720"/>
          <w:docGrid w:linePitch="360"/>
        </w:sectPr>
      </w:pPr>
    </w:p>
    <w:p w:rsidR="00822B80" w:rsidRPr="006630B8" w:rsidRDefault="000C31AC" w:rsidP="00EE307C">
      <w:pPr>
        <w:pStyle w:val="Heading1"/>
      </w:pPr>
      <w:bookmarkStart w:id="5" w:name="_Toc507076347"/>
      <w:bookmarkStart w:id="6" w:name="_Toc507080530"/>
      <w:proofErr w:type="spellStart"/>
      <w:r>
        <w:lastRenderedPageBreak/>
        <w:t>Pätevyysasteikko</w:t>
      </w:r>
      <w:bookmarkEnd w:id="5"/>
      <w:bookmarkEnd w:id="6"/>
      <w:proofErr w:type="spell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rsidTr="00162980">
        <w:trPr>
          <w:trHeight w:val="377"/>
          <w:tblHeader/>
        </w:trPr>
        <w:tc>
          <w:tcPr>
            <w:tcW w:w="2396" w:type="pct"/>
            <w:gridSpan w:val="2"/>
            <w:shd w:val="clear" w:color="auto" w:fill="44546A" w:themeFill="text2"/>
            <w:vAlign w:val="center"/>
          </w:tcPr>
          <w:p w:rsidR="00162980" w:rsidRPr="00520DB2" w:rsidRDefault="00162980" w:rsidP="00162980">
            <w:pPr>
              <w:spacing w:after="0" w:line="240" w:lineRule="auto"/>
              <w:jc w:val="center"/>
              <w:rPr>
                <w:rFonts w:ascii="Verdana" w:hAnsi="Verdana" w:cstheme="minorHAnsi"/>
                <w:b/>
                <w:color w:val="FFFFFF" w:themeColor="background1"/>
                <w:sz w:val="20"/>
                <w:szCs w:val="20"/>
              </w:rPr>
            </w:pPr>
            <w:r w:rsidRPr="00520DB2">
              <w:rPr>
                <w:rFonts w:ascii="Verdana" w:hAnsi="Verdana" w:cstheme="minorHAnsi"/>
                <w:b/>
                <w:color w:val="FFFFFF" w:themeColor="background1"/>
                <w:sz w:val="20"/>
                <w:szCs w:val="20"/>
              </w:rPr>
              <w:t>English</w:t>
            </w:r>
          </w:p>
        </w:tc>
        <w:tc>
          <w:tcPr>
            <w:tcW w:w="2604" w:type="pct"/>
            <w:gridSpan w:val="2"/>
            <w:shd w:val="clear" w:color="auto" w:fill="44546A" w:themeFill="text2"/>
            <w:vAlign w:val="center"/>
          </w:tcPr>
          <w:p w:rsidR="00162980" w:rsidRPr="00520DB2" w:rsidRDefault="00716BD9" w:rsidP="00716BD9">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szCs w:val="20"/>
              </w:rPr>
              <w:t>Suomi</w:t>
            </w:r>
          </w:p>
        </w:tc>
      </w:tr>
      <w:tr w:rsidR="000C31AC" w:rsidRPr="00520DB2" w:rsidTr="006645FC">
        <w:trPr>
          <w:trHeight w:val="332"/>
          <w:tblHeader/>
        </w:trPr>
        <w:tc>
          <w:tcPr>
            <w:tcW w:w="658" w:type="pct"/>
            <w:shd w:val="clear" w:color="auto" w:fill="F2F2F2" w:themeFill="background1" w:themeFillShade="F2"/>
          </w:tcPr>
          <w:p w:rsidR="000C31AC" w:rsidRPr="00520DB2" w:rsidRDefault="000C31AC" w:rsidP="000C31AC">
            <w:pPr>
              <w:spacing w:after="0" w:line="240" w:lineRule="auto"/>
              <w:rPr>
                <w:rFonts w:ascii="Verdana" w:hAnsi="Verdana" w:cstheme="minorHAnsi"/>
                <w:sz w:val="20"/>
                <w:szCs w:val="20"/>
              </w:rPr>
            </w:pPr>
            <w:r w:rsidRPr="00520DB2">
              <w:rPr>
                <w:rFonts w:ascii="Verdana" w:hAnsi="Verdana" w:cstheme="minorHAnsi"/>
                <w:sz w:val="20"/>
                <w:szCs w:val="20"/>
              </w:rPr>
              <w:t xml:space="preserve">Scale </w:t>
            </w:r>
          </w:p>
        </w:tc>
        <w:tc>
          <w:tcPr>
            <w:tcW w:w="1738" w:type="pct"/>
            <w:shd w:val="clear" w:color="auto" w:fill="F2F2F2" w:themeFill="background1" w:themeFillShade="F2"/>
          </w:tcPr>
          <w:p w:rsidR="000C31AC" w:rsidRPr="00520DB2" w:rsidRDefault="000C31AC" w:rsidP="000C31AC">
            <w:pPr>
              <w:spacing w:after="0" w:line="240" w:lineRule="auto"/>
              <w:rPr>
                <w:rFonts w:ascii="Verdana" w:hAnsi="Verdana" w:cstheme="minorHAnsi"/>
                <w:sz w:val="20"/>
                <w:szCs w:val="20"/>
              </w:rPr>
            </w:pPr>
            <w:r w:rsidRPr="00520DB2">
              <w:rPr>
                <w:rFonts w:ascii="Verdana" w:hAnsi="Verdana" w:cstheme="minorHAnsi"/>
                <w:sz w:val="20"/>
                <w:szCs w:val="20"/>
              </w:rPr>
              <w:t xml:space="preserve">Description </w:t>
            </w:r>
          </w:p>
        </w:tc>
        <w:tc>
          <w:tcPr>
            <w:tcW w:w="590" w:type="pct"/>
            <w:shd w:val="clear" w:color="auto" w:fill="F2F2F2" w:themeFill="background1" w:themeFillShade="F2"/>
          </w:tcPr>
          <w:p w:rsidR="000C31AC" w:rsidRPr="00520DB2" w:rsidRDefault="000C31AC" w:rsidP="000C31AC">
            <w:pPr>
              <w:spacing w:after="0" w:line="240" w:lineRule="auto"/>
              <w:jc w:val="center"/>
              <w:rPr>
                <w:rFonts w:ascii="Verdana" w:hAnsi="Verdana" w:cstheme="minorHAnsi"/>
                <w:sz w:val="20"/>
                <w:szCs w:val="20"/>
              </w:rPr>
            </w:pPr>
            <w:proofErr w:type="spellStart"/>
            <w:r>
              <w:rPr>
                <w:rFonts w:ascii="Verdana" w:hAnsi="Verdana" w:cstheme="minorHAnsi"/>
                <w:sz w:val="20"/>
              </w:rPr>
              <w:t>Asteikko</w:t>
            </w:r>
            <w:proofErr w:type="spellEnd"/>
            <w:r>
              <w:rPr>
                <w:rFonts w:ascii="Verdana" w:hAnsi="Verdana" w:cstheme="minorHAnsi"/>
                <w:sz w:val="20"/>
              </w:rPr>
              <w:t xml:space="preserve"> </w:t>
            </w:r>
          </w:p>
        </w:tc>
        <w:tc>
          <w:tcPr>
            <w:tcW w:w="2014" w:type="pct"/>
            <w:shd w:val="clear" w:color="auto" w:fill="F2F2F2" w:themeFill="background1" w:themeFillShade="F2"/>
          </w:tcPr>
          <w:p w:rsidR="000C31AC" w:rsidRPr="00520DB2" w:rsidRDefault="000C31AC" w:rsidP="000C31AC">
            <w:pPr>
              <w:spacing w:after="0" w:line="240" w:lineRule="auto"/>
              <w:rPr>
                <w:rFonts w:ascii="Verdana" w:hAnsi="Verdana" w:cstheme="minorHAnsi"/>
                <w:sz w:val="20"/>
                <w:szCs w:val="20"/>
              </w:rPr>
            </w:pPr>
            <w:proofErr w:type="spellStart"/>
            <w:r>
              <w:rPr>
                <w:rFonts w:ascii="Verdana" w:hAnsi="Verdana" w:cstheme="minorHAnsi"/>
                <w:sz w:val="20"/>
              </w:rPr>
              <w:t>Kuvaus</w:t>
            </w:r>
            <w:proofErr w:type="spellEnd"/>
            <w:r>
              <w:rPr>
                <w:rFonts w:ascii="Verdana" w:hAnsi="Verdana" w:cstheme="minorHAnsi"/>
                <w:sz w:val="20"/>
              </w:rPr>
              <w:t xml:space="preserve"> </w:t>
            </w:r>
          </w:p>
        </w:tc>
      </w:tr>
      <w:tr w:rsidR="000C31AC" w:rsidRPr="00520DB2" w:rsidTr="006645FC">
        <w:trPr>
          <w:trHeight w:val="566"/>
        </w:trPr>
        <w:tc>
          <w:tcPr>
            <w:tcW w:w="658"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N.A. - Not Applicable</w:t>
            </w:r>
          </w:p>
        </w:tc>
        <w:tc>
          <w:tcPr>
            <w:tcW w:w="1738" w:type="pct"/>
            <w:shd w:val="clear" w:color="000000" w:fill="FFFFFF"/>
            <w:hideMark/>
          </w:tcPr>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The competency is not applicable to the job role. </w:t>
            </w:r>
          </w:p>
        </w:tc>
        <w:tc>
          <w:tcPr>
            <w:tcW w:w="590"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r>
              <w:rPr>
                <w:rFonts w:ascii="Verdana" w:hAnsi="Verdana" w:cstheme="minorHAnsi"/>
                <w:sz w:val="20"/>
              </w:rPr>
              <w:t xml:space="preserve">N.A. – </w:t>
            </w:r>
            <w:proofErr w:type="spellStart"/>
            <w:r>
              <w:rPr>
                <w:rFonts w:ascii="Verdana" w:hAnsi="Verdana" w:cstheme="minorHAnsi"/>
                <w:sz w:val="20"/>
              </w:rPr>
              <w:t>Ei</w:t>
            </w:r>
            <w:proofErr w:type="spellEnd"/>
            <w:r>
              <w:rPr>
                <w:rFonts w:ascii="Verdana" w:hAnsi="Verdana" w:cstheme="minorHAnsi"/>
                <w:sz w:val="20"/>
              </w:rPr>
              <w:t xml:space="preserve"> </w:t>
            </w:r>
            <w:proofErr w:type="spellStart"/>
            <w:r>
              <w:rPr>
                <w:rFonts w:ascii="Verdana" w:hAnsi="Verdana" w:cstheme="minorHAnsi"/>
                <w:sz w:val="20"/>
              </w:rPr>
              <w:t>sovelleta</w:t>
            </w:r>
            <w:proofErr w:type="spellEnd"/>
          </w:p>
        </w:tc>
        <w:tc>
          <w:tcPr>
            <w:tcW w:w="2014"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proofErr w:type="spellStart"/>
            <w:r>
              <w:rPr>
                <w:rFonts w:ascii="Verdana" w:hAnsi="Verdana" w:cstheme="minorHAnsi"/>
                <w:sz w:val="20"/>
              </w:rPr>
              <w:t>Valmius</w:t>
            </w:r>
            <w:proofErr w:type="spellEnd"/>
            <w:r>
              <w:rPr>
                <w:rFonts w:ascii="Verdana" w:hAnsi="Verdana" w:cstheme="minorHAnsi"/>
                <w:sz w:val="20"/>
              </w:rPr>
              <w:t xml:space="preserve"> </w:t>
            </w:r>
            <w:proofErr w:type="spellStart"/>
            <w:r>
              <w:rPr>
                <w:rFonts w:ascii="Verdana" w:hAnsi="Verdana" w:cstheme="minorHAnsi"/>
                <w:sz w:val="20"/>
              </w:rPr>
              <w:t>ei</w:t>
            </w:r>
            <w:proofErr w:type="spellEnd"/>
            <w:r>
              <w:rPr>
                <w:rFonts w:ascii="Verdana" w:hAnsi="Verdana" w:cstheme="minorHAnsi"/>
                <w:sz w:val="20"/>
              </w:rPr>
              <w:t xml:space="preserve"> </w:t>
            </w:r>
            <w:proofErr w:type="spellStart"/>
            <w:r>
              <w:rPr>
                <w:rFonts w:ascii="Verdana" w:hAnsi="Verdana" w:cstheme="minorHAnsi"/>
                <w:sz w:val="20"/>
              </w:rPr>
              <w:t>koske</w:t>
            </w:r>
            <w:proofErr w:type="spellEnd"/>
            <w:r>
              <w:rPr>
                <w:rFonts w:ascii="Verdana" w:hAnsi="Verdana" w:cstheme="minorHAnsi"/>
                <w:sz w:val="20"/>
              </w:rPr>
              <w:t xml:space="preserve"> </w:t>
            </w:r>
            <w:proofErr w:type="spellStart"/>
            <w:r>
              <w:rPr>
                <w:rFonts w:ascii="Verdana" w:hAnsi="Verdana" w:cstheme="minorHAnsi"/>
                <w:sz w:val="20"/>
              </w:rPr>
              <w:t>työtehtävää</w:t>
            </w:r>
            <w:proofErr w:type="spellEnd"/>
            <w:r>
              <w:rPr>
                <w:rFonts w:ascii="Verdana" w:hAnsi="Verdana" w:cstheme="minorHAnsi"/>
                <w:sz w:val="20"/>
              </w:rPr>
              <w:t xml:space="preserve">. </w:t>
            </w:r>
          </w:p>
        </w:tc>
      </w:tr>
      <w:tr w:rsidR="000C31AC" w:rsidRPr="009B6520" w:rsidTr="006645FC">
        <w:trPr>
          <w:trHeight w:val="908"/>
        </w:trPr>
        <w:tc>
          <w:tcPr>
            <w:tcW w:w="658"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0 – </w:t>
            </w:r>
          </w:p>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No knowledge</w:t>
            </w:r>
          </w:p>
        </w:tc>
        <w:tc>
          <w:tcPr>
            <w:tcW w:w="1738"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No knowledge of the competency or no ability to apply it in real situations.</w:t>
            </w:r>
          </w:p>
        </w:tc>
        <w:tc>
          <w:tcPr>
            <w:tcW w:w="590"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proofErr w:type="spellStart"/>
            <w:r>
              <w:rPr>
                <w:rFonts w:ascii="Verdana" w:hAnsi="Verdana" w:cstheme="minorHAnsi"/>
                <w:sz w:val="20"/>
              </w:rPr>
              <w:t>Taso</w:t>
            </w:r>
            <w:proofErr w:type="spellEnd"/>
            <w:r>
              <w:rPr>
                <w:rFonts w:ascii="Verdana" w:hAnsi="Verdana" w:cstheme="minorHAnsi"/>
                <w:sz w:val="20"/>
              </w:rPr>
              <w:t xml:space="preserve"> 0 – </w:t>
            </w:r>
          </w:p>
          <w:p w:rsidR="000C31AC" w:rsidRPr="00520DB2" w:rsidRDefault="000C31AC" w:rsidP="000C31AC">
            <w:pPr>
              <w:spacing w:before="60" w:after="120" w:line="240" w:lineRule="auto"/>
              <w:rPr>
                <w:rFonts w:ascii="Verdana" w:hAnsi="Verdana" w:cstheme="minorHAnsi"/>
                <w:sz w:val="20"/>
                <w:szCs w:val="20"/>
              </w:rPr>
            </w:pPr>
            <w:proofErr w:type="spellStart"/>
            <w:r>
              <w:rPr>
                <w:rFonts w:ascii="Verdana" w:hAnsi="Verdana" w:cstheme="minorHAnsi"/>
                <w:sz w:val="20"/>
              </w:rPr>
              <w:t>Ei</w:t>
            </w:r>
            <w:proofErr w:type="spellEnd"/>
            <w:r>
              <w:rPr>
                <w:rFonts w:ascii="Verdana" w:hAnsi="Verdana" w:cstheme="minorHAnsi"/>
                <w:sz w:val="20"/>
              </w:rPr>
              <w:t xml:space="preserve"> </w:t>
            </w:r>
            <w:proofErr w:type="spellStart"/>
            <w:r>
              <w:rPr>
                <w:rFonts w:ascii="Verdana" w:hAnsi="Verdana" w:cstheme="minorHAnsi"/>
                <w:sz w:val="20"/>
              </w:rPr>
              <w:t>tietoja</w:t>
            </w:r>
            <w:proofErr w:type="spellEnd"/>
          </w:p>
        </w:tc>
        <w:tc>
          <w:tcPr>
            <w:tcW w:w="2014" w:type="pct"/>
            <w:shd w:val="clear" w:color="000000" w:fill="FFFFFF"/>
          </w:tcPr>
          <w:p w:rsidR="000C31AC" w:rsidRPr="001301B1" w:rsidRDefault="000C31AC" w:rsidP="000C31AC">
            <w:pPr>
              <w:spacing w:before="60" w:after="120" w:line="240" w:lineRule="auto"/>
              <w:rPr>
                <w:rFonts w:ascii="Verdana" w:hAnsi="Verdana" w:cstheme="minorHAnsi"/>
                <w:sz w:val="20"/>
                <w:szCs w:val="20"/>
                <w:lang w:val="fi-FI"/>
              </w:rPr>
            </w:pPr>
            <w:r w:rsidRPr="001301B1">
              <w:rPr>
                <w:rFonts w:ascii="Verdana" w:hAnsi="Verdana" w:cstheme="minorHAnsi"/>
                <w:sz w:val="20"/>
                <w:lang w:val="fi-FI"/>
              </w:rPr>
              <w:t>Ei tietoja valmiudesta tai ei kykyä soveltaa sitä todellisiin tilanteisiin.</w:t>
            </w:r>
          </w:p>
        </w:tc>
      </w:tr>
      <w:tr w:rsidR="000C31AC" w:rsidRPr="009B6520" w:rsidTr="006645FC">
        <w:trPr>
          <w:trHeight w:val="1421"/>
        </w:trPr>
        <w:tc>
          <w:tcPr>
            <w:tcW w:w="658"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Level 1 –</w:t>
            </w:r>
          </w:p>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Awareness</w:t>
            </w:r>
          </w:p>
        </w:tc>
        <w:tc>
          <w:tcPr>
            <w:tcW w:w="1738"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Basic knowledge of the competency (e.g. understands general concepts and processes, is familiar with related key terminology).</w:t>
            </w:r>
          </w:p>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proofErr w:type="spellStart"/>
            <w:r>
              <w:rPr>
                <w:rFonts w:ascii="Verdana" w:hAnsi="Verdana" w:cstheme="minorHAnsi"/>
                <w:sz w:val="20"/>
              </w:rPr>
              <w:t>Taso</w:t>
            </w:r>
            <w:proofErr w:type="spellEnd"/>
            <w:r>
              <w:rPr>
                <w:rFonts w:ascii="Verdana" w:hAnsi="Verdana" w:cstheme="minorHAnsi"/>
                <w:sz w:val="20"/>
              </w:rPr>
              <w:t xml:space="preserve"> 1 –</w:t>
            </w:r>
          </w:p>
          <w:p w:rsidR="000C31AC" w:rsidRPr="00520DB2" w:rsidRDefault="000C31AC" w:rsidP="000C31AC">
            <w:pPr>
              <w:spacing w:before="60" w:after="120" w:line="240" w:lineRule="auto"/>
              <w:rPr>
                <w:rFonts w:ascii="Verdana" w:hAnsi="Verdana" w:cstheme="minorHAnsi"/>
                <w:sz w:val="20"/>
                <w:szCs w:val="20"/>
              </w:rPr>
            </w:pPr>
            <w:proofErr w:type="spellStart"/>
            <w:r>
              <w:rPr>
                <w:rFonts w:ascii="Verdana" w:hAnsi="Verdana" w:cstheme="minorHAnsi"/>
                <w:sz w:val="20"/>
              </w:rPr>
              <w:t>Tietoinen</w:t>
            </w:r>
            <w:proofErr w:type="spellEnd"/>
          </w:p>
        </w:tc>
        <w:tc>
          <w:tcPr>
            <w:tcW w:w="2014" w:type="pct"/>
            <w:shd w:val="clear" w:color="000000" w:fill="FFFFFF"/>
          </w:tcPr>
          <w:p w:rsidR="000C31AC" w:rsidRPr="001301B1" w:rsidRDefault="000C31AC" w:rsidP="000C31AC">
            <w:pPr>
              <w:spacing w:before="60" w:after="120" w:line="240" w:lineRule="auto"/>
              <w:rPr>
                <w:rFonts w:ascii="Verdana" w:hAnsi="Verdana" w:cstheme="minorHAnsi"/>
                <w:sz w:val="20"/>
                <w:szCs w:val="20"/>
                <w:lang w:val="fi-FI"/>
              </w:rPr>
            </w:pPr>
            <w:r w:rsidRPr="001301B1">
              <w:rPr>
                <w:rFonts w:ascii="Verdana" w:hAnsi="Verdana" w:cstheme="minorHAnsi"/>
                <w:sz w:val="20"/>
                <w:lang w:val="fi-FI"/>
              </w:rPr>
              <w:t>Perustiedot valmiudesta (ymmärtää esimerkiksi yleiskäsitteet ja prosessit, tuntee asiaan liittyvän keskeisen terminologian).</w:t>
            </w:r>
          </w:p>
          <w:p w:rsidR="000C31AC" w:rsidRPr="001301B1" w:rsidRDefault="000C31AC" w:rsidP="000C31AC">
            <w:pPr>
              <w:spacing w:before="60" w:after="120" w:line="240" w:lineRule="auto"/>
              <w:rPr>
                <w:rFonts w:ascii="Verdana" w:hAnsi="Verdana" w:cstheme="minorHAnsi"/>
                <w:sz w:val="20"/>
                <w:szCs w:val="20"/>
                <w:lang w:val="fi-FI"/>
              </w:rPr>
            </w:pPr>
            <w:r w:rsidRPr="001301B1">
              <w:rPr>
                <w:rFonts w:ascii="Verdana" w:hAnsi="Verdana" w:cstheme="minorHAnsi"/>
                <w:sz w:val="20"/>
                <w:lang w:val="fi-FI"/>
              </w:rPr>
              <w:t>Pystyy osoittamaan valmiutensa saatuaan siihen ohjeita ja opastusta.</w:t>
            </w:r>
          </w:p>
        </w:tc>
      </w:tr>
      <w:tr w:rsidR="000C31AC" w:rsidRPr="009B6520" w:rsidTr="006645FC">
        <w:trPr>
          <w:trHeight w:val="1103"/>
        </w:trPr>
        <w:tc>
          <w:tcPr>
            <w:tcW w:w="658"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2 – </w:t>
            </w:r>
          </w:p>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Trained</w:t>
            </w:r>
          </w:p>
        </w:tc>
        <w:tc>
          <w:tcPr>
            <w:tcW w:w="1738"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Good working knowledge of the competency. Ability to apply that knowledge in daily work.</w:t>
            </w:r>
          </w:p>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proofErr w:type="spellStart"/>
            <w:r>
              <w:rPr>
                <w:rFonts w:ascii="Verdana" w:hAnsi="Verdana" w:cstheme="minorHAnsi"/>
                <w:sz w:val="20"/>
              </w:rPr>
              <w:t>Taso</w:t>
            </w:r>
            <w:proofErr w:type="spellEnd"/>
            <w:r>
              <w:rPr>
                <w:rFonts w:ascii="Verdana" w:hAnsi="Verdana" w:cstheme="minorHAnsi"/>
                <w:sz w:val="20"/>
              </w:rPr>
              <w:t xml:space="preserve"> 2 – </w:t>
            </w:r>
          </w:p>
          <w:p w:rsidR="000C31AC" w:rsidRPr="00520DB2" w:rsidRDefault="000C31AC" w:rsidP="000C31AC">
            <w:pPr>
              <w:spacing w:before="60" w:after="120" w:line="240" w:lineRule="auto"/>
              <w:rPr>
                <w:rFonts w:ascii="Verdana" w:hAnsi="Verdana" w:cstheme="minorHAnsi"/>
                <w:sz w:val="20"/>
                <w:szCs w:val="20"/>
              </w:rPr>
            </w:pPr>
            <w:proofErr w:type="spellStart"/>
            <w:r>
              <w:rPr>
                <w:rFonts w:ascii="Verdana" w:hAnsi="Verdana" w:cstheme="minorHAnsi"/>
                <w:sz w:val="20"/>
              </w:rPr>
              <w:t>Koulutettu</w:t>
            </w:r>
            <w:proofErr w:type="spellEnd"/>
          </w:p>
        </w:tc>
        <w:tc>
          <w:tcPr>
            <w:tcW w:w="2014" w:type="pct"/>
            <w:shd w:val="clear" w:color="000000" w:fill="FFFFFF"/>
          </w:tcPr>
          <w:p w:rsidR="000C31AC" w:rsidRPr="001301B1" w:rsidRDefault="000C31AC" w:rsidP="000C31AC">
            <w:pPr>
              <w:spacing w:before="60" w:after="120" w:line="240" w:lineRule="auto"/>
              <w:rPr>
                <w:rFonts w:ascii="Verdana" w:hAnsi="Verdana" w:cstheme="minorHAnsi"/>
                <w:sz w:val="20"/>
                <w:szCs w:val="20"/>
                <w:lang w:val="fi-FI"/>
              </w:rPr>
            </w:pPr>
            <w:proofErr w:type="gramStart"/>
            <w:r w:rsidRPr="001301B1">
              <w:rPr>
                <w:rFonts w:ascii="Verdana" w:hAnsi="Verdana" w:cstheme="minorHAnsi"/>
                <w:sz w:val="20"/>
                <w:lang w:val="fi-FI"/>
              </w:rPr>
              <w:t>Hyvät tiedot valmiudesta.</w:t>
            </w:r>
            <w:proofErr w:type="gramEnd"/>
            <w:r w:rsidRPr="001301B1">
              <w:rPr>
                <w:rFonts w:ascii="Verdana" w:hAnsi="Verdana" w:cstheme="minorHAnsi"/>
                <w:sz w:val="20"/>
                <w:lang w:val="fi-FI"/>
              </w:rPr>
              <w:t xml:space="preserve"> Pystyy soveltamaan tietoja päivittäisessä työssään.</w:t>
            </w:r>
          </w:p>
          <w:p w:rsidR="000C31AC" w:rsidRPr="001301B1" w:rsidRDefault="000C31AC" w:rsidP="000C31AC">
            <w:pPr>
              <w:spacing w:before="60" w:after="120" w:line="240" w:lineRule="auto"/>
              <w:rPr>
                <w:rFonts w:ascii="Verdana" w:hAnsi="Verdana" w:cstheme="minorHAnsi"/>
                <w:sz w:val="20"/>
                <w:szCs w:val="20"/>
                <w:lang w:val="fi-FI"/>
              </w:rPr>
            </w:pPr>
            <w:r w:rsidRPr="001301B1">
              <w:rPr>
                <w:rFonts w:ascii="Verdana" w:hAnsi="Verdana" w:cstheme="minorHAnsi"/>
                <w:sz w:val="20"/>
                <w:lang w:val="fi-FI"/>
              </w:rPr>
              <w:t>Pystyy suorittamaan valmiuteen liittyvät perustoimet itsenäisesti.</w:t>
            </w:r>
          </w:p>
        </w:tc>
      </w:tr>
      <w:tr w:rsidR="000C31AC" w:rsidRPr="009B6520" w:rsidTr="00C608BF">
        <w:trPr>
          <w:trHeight w:val="1103"/>
        </w:trPr>
        <w:tc>
          <w:tcPr>
            <w:tcW w:w="658" w:type="pct"/>
            <w:shd w:val="clear" w:color="000000" w:fill="FFFFFF"/>
            <w:vAlign w:val="center"/>
          </w:tcPr>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3 – </w:t>
            </w:r>
          </w:p>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Intermediate</w:t>
            </w:r>
          </w:p>
        </w:tc>
        <w:tc>
          <w:tcPr>
            <w:tcW w:w="1738"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Broad and in-depth knowledge and skills with regards to the competency.</w:t>
            </w:r>
          </w:p>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Ability to deal with a variety of exceptions and special cases related to the competency in an independent manner.</w:t>
            </w:r>
          </w:p>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Ability to effectively share knowledge and experience with more junior profiles.</w:t>
            </w:r>
            <w:r w:rsidRPr="00520DB2">
              <w:rPr>
                <w:rFonts w:ascii="Verdana" w:hAnsi="Verdana" w:cstheme="minorHAnsi"/>
                <w:sz w:val="20"/>
                <w:szCs w:val="20"/>
              </w:rPr>
              <w:br/>
              <w:t xml:space="preserve">Confidence in serving as an advisor and is sought out to provide insight in the </w:t>
            </w:r>
            <w:r w:rsidRPr="00520DB2">
              <w:rPr>
                <w:rFonts w:ascii="Verdana" w:hAnsi="Verdana" w:cstheme="minorHAnsi"/>
                <w:sz w:val="20"/>
                <w:szCs w:val="20"/>
              </w:rPr>
              <w:lastRenderedPageBreak/>
              <w:t>application of this competency.</w:t>
            </w:r>
          </w:p>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0C31AC" w:rsidRPr="00520DB2" w:rsidRDefault="000C31AC" w:rsidP="000C31AC">
            <w:pPr>
              <w:spacing w:before="60" w:after="120" w:line="240" w:lineRule="auto"/>
              <w:rPr>
                <w:rFonts w:ascii="Verdana" w:hAnsi="Verdana" w:cstheme="minorHAnsi"/>
                <w:sz w:val="20"/>
                <w:szCs w:val="20"/>
              </w:rPr>
            </w:pPr>
            <w:proofErr w:type="spellStart"/>
            <w:r>
              <w:rPr>
                <w:rFonts w:ascii="Verdana" w:hAnsi="Verdana" w:cstheme="minorHAnsi"/>
                <w:sz w:val="20"/>
              </w:rPr>
              <w:lastRenderedPageBreak/>
              <w:t>Taso</w:t>
            </w:r>
            <w:proofErr w:type="spellEnd"/>
            <w:r>
              <w:rPr>
                <w:rFonts w:ascii="Verdana" w:hAnsi="Verdana" w:cstheme="minorHAnsi"/>
                <w:sz w:val="20"/>
              </w:rPr>
              <w:t xml:space="preserve"> 3 – </w:t>
            </w:r>
          </w:p>
          <w:p w:rsidR="000C31AC" w:rsidRPr="00520DB2" w:rsidRDefault="000C31AC" w:rsidP="000C31AC">
            <w:pPr>
              <w:spacing w:before="60" w:after="120" w:line="240" w:lineRule="auto"/>
              <w:rPr>
                <w:rFonts w:ascii="Verdana" w:hAnsi="Verdana" w:cstheme="minorHAnsi"/>
                <w:sz w:val="20"/>
                <w:szCs w:val="20"/>
              </w:rPr>
            </w:pPr>
            <w:proofErr w:type="spellStart"/>
            <w:r>
              <w:rPr>
                <w:rFonts w:ascii="Verdana" w:hAnsi="Verdana" w:cstheme="minorHAnsi"/>
                <w:sz w:val="20"/>
              </w:rPr>
              <w:t>Keskitaso</w:t>
            </w:r>
            <w:proofErr w:type="spellEnd"/>
          </w:p>
        </w:tc>
        <w:tc>
          <w:tcPr>
            <w:tcW w:w="2014" w:type="pct"/>
            <w:shd w:val="clear" w:color="000000" w:fill="FFFFFF"/>
          </w:tcPr>
          <w:p w:rsidR="000C31AC" w:rsidRPr="001301B1" w:rsidRDefault="000C31AC" w:rsidP="000C31AC">
            <w:pPr>
              <w:spacing w:before="60" w:after="120" w:line="240" w:lineRule="auto"/>
              <w:rPr>
                <w:rFonts w:ascii="Verdana" w:hAnsi="Verdana" w:cstheme="minorHAnsi"/>
                <w:sz w:val="20"/>
                <w:szCs w:val="20"/>
                <w:lang w:val="fi-FI"/>
              </w:rPr>
            </w:pPr>
            <w:r w:rsidRPr="001301B1">
              <w:rPr>
                <w:rFonts w:ascii="Verdana" w:hAnsi="Verdana" w:cstheme="minorHAnsi"/>
                <w:sz w:val="20"/>
                <w:lang w:val="fi-FI"/>
              </w:rPr>
              <w:t>Valmiutta koskevat laajat ja syvälliset tiedot ja taidot.</w:t>
            </w:r>
          </w:p>
          <w:p w:rsidR="000C31AC" w:rsidRPr="001301B1" w:rsidRDefault="000C31AC" w:rsidP="000C31AC">
            <w:pPr>
              <w:spacing w:before="60" w:after="120" w:line="240" w:lineRule="auto"/>
              <w:rPr>
                <w:rFonts w:ascii="Verdana" w:hAnsi="Verdana" w:cstheme="minorHAnsi"/>
                <w:sz w:val="20"/>
                <w:szCs w:val="20"/>
                <w:lang w:val="fi-FI"/>
              </w:rPr>
            </w:pPr>
            <w:r w:rsidRPr="001301B1">
              <w:rPr>
                <w:rFonts w:ascii="Verdana" w:hAnsi="Verdana" w:cstheme="minorHAnsi"/>
                <w:sz w:val="20"/>
                <w:lang w:val="fi-FI"/>
              </w:rPr>
              <w:t xml:space="preserve">Pystyy vastaamaan valmiuteen liittyviin erilaisiin </w:t>
            </w:r>
            <w:r w:rsidR="007455C2">
              <w:rPr>
                <w:rFonts w:ascii="Verdana" w:hAnsi="Verdana" w:cstheme="minorHAnsi"/>
                <w:sz w:val="20"/>
                <w:lang w:val="fi-FI"/>
              </w:rPr>
              <w:t>poikkeustapauksiin</w:t>
            </w:r>
            <w:r w:rsidRPr="001301B1">
              <w:rPr>
                <w:rFonts w:ascii="Verdana" w:hAnsi="Verdana" w:cstheme="minorHAnsi"/>
                <w:sz w:val="20"/>
                <w:lang w:val="fi-FI"/>
              </w:rPr>
              <w:t xml:space="preserve"> ja toimimaan siihen liittyvissä erityistilanteissa itsenäisesti.</w:t>
            </w:r>
          </w:p>
          <w:p w:rsidR="000C31AC" w:rsidRPr="001301B1" w:rsidRDefault="000C31AC" w:rsidP="000C31AC">
            <w:pPr>
              <w:spacing w:before="60" w:after="120" w:line="240" w:lineRule="auto"/>
              <w:rPr>
                <w:rFonts w:ascii="Verdana" w:hAnsi="Verdana" w:cstheme="minorHAnsi"/>
                <w:sz w:val="20"/>
                <w:szCs w:val="20"/>
                <w:lang w:val="fi-FI"/>
              </w:rPr>
            </w:pPr>
            <w:r w:rsidRPr="001301B1">
              <w:rPr>
                <w:rFonts w:ascii="Verdana" w:hAnsi="Verdana" w:cstheme="minorHAnsi"/>
                <w:sz w:val="20"/>
                <w:lang w:val="fi-FI"/>
              </w:rPr>
              <w:t>Pystyy jakamaan tehokkaasti tietoja ja kokemusta nuorempien työntekijöiden</w:t>
            </w:r>
            <w:r w:rsidR="001301B1">
              <w:rPr>
                <w:rFonts w:ascii="Verdana" w:hAnsi="Verdana" w:cstheme="minorHAnsi"/>
                <w:sz w:val="20"/>
                <w:lang w:val="fi-FI"/>
              </w:rPr>
              <w:t xml:space="preserve"> kanssa</w:t>
            </w:r>
            <w:r w:rsidRPr="001301B1">
              <w:rPr>
                <w:rFonts w:ascii="Verdana" w:hAnsi="Verdana" w:cstheme="minorHAnsi"/>
                <w:sz w:val="20"/>
                <w:lang w:val="fi-FI"/>
              </w:rPr>
              <w:t>.</w:t>
            </w:r>
            <w:r w:rsidRPr="001301B1">
              <w:rPr>
                <w:rFonts w:ascii="Verdana" w:hAnsi="Verdana" w:cstheme="minorHAnsi"/>
                <w:sz w:val="20"/>
                <w:szCs w:val="20"/>
                <w:lang w:val="fi-FI"/>
              </w:rPr>
              <w:br/>
            </w:r>
            <w:r w:rsidRPr="001301B1">
              <w:rPr>
                <w:rFonts w:ascii="Verdana" w:hAnsi="Verdana" w:cstheme="minorHAnsi"/>
                <w:sz w:val="20"/>
                <w:lang w:val="fi-FI"/>
              </w:rPr>
              <w:t>Pystyy toimimaan neuvonantajana ja esittämään näkemyksiä valmiuden soveltamisesta.</w:t>
            </w:r>
          </w:p>
          <w:p w:rsidR="000C31AC" w:rsidRPr="001301B1" w:rsidRDefault="000C31AC" w:rsidP="000C31AC">
            <w:pPr>
              <w:spacing w:before="60" w:after="120" w:line="240" w:lineRule="auto"/>
              <w:rPr>
                <w:rFonts w:ascii="Verdana" w:hAnsi="Verdana" w:cstheme="minorHAnsi"/>
                <w:sz w:val="20"/>
                <w:szCs w:val="20"/>
                <w:lang w:val="fi-FI"/>
              </w:rPr>
            </w:pPr>
            <w:r w:rsidRPr="001301B1">
              <w:rPr>
                <w:rFonts w:ascii="Verdana" w:hAnsi="Verdana" w:cstheme="minorHAnsi"/>
                <w:sz w:val="20"/>
                <w:lang w:val="fi-FI"/>
              </w:rPr>
              <w:lastRenderedPageBreak/>
              <w:t>Pystyy valmentamaan muita valmiuden soveltamisessa muuttamalla valmiuteen liittyvät monimutkaiset vivahteet ja kysymykset helposti ymmärrettävään muotoon.</w:t>
            </w:r>
          </w:p>
        </w:tc>
      </w:tr>
      <w:tr w:rsidR="000C31AC" w:rsidRPr="009B6520" w:rsidTr="006645FC">
        <w:trPr>
          <w:trHeight w:val="1103"/>
        </w:trPr>
        <w:tc>
          <w:tcPr>
            <w:tcW w:w="658" w:type="pct"/>
            <w:shd w:val="clear" w:color="000000" w:fill="FFFFFF"/>
            <w:vAlign w:val="center"/>
          </w:tcPr>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lastRenderedPageBreak/>
              <w:t xml:space="preserve">Level 4 – </w:t>
            </w:r>
          </w:p>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Expert</w:t>
            </w:r>
          </w:p>
        </w:tc>
        <w:tc>
          <w:tcPr>
            <w:tcW w:w="1738"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Extensive expert knowledge and skills with regards to the competency.</w:t>
            </w:r>
          </w:p>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Ability to highlight the (dis)advantages of each of the processes related to the competency whilst linking them to the bigger picture.</w:t>
            </w:r>
          </w:p>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Ability to provide tailored advice and to support the advice with relevant and context specific arguments when responding to internal and external queries.</w:t>
            </w:r>
          </w:p>
          <w:p w:rsidR="000C31AC" w:rsidRPr="00520DB2" w:rsidRDefault="000C31AC" w:rsidP="000C31AC">
            <w:pPr>
              <w:spacing w:before="60" w:after="120" w:line="240" w:lineRule="auto"/>
              <w:rPr>
                <w:rFonts w:ascii="Verdana" w:hAnsi="Verdana" w:cstheme="minorHAnsi"/>
                <w:sz w:val="20"/>
                <w:szCs w:val="20"/>
              </w:rPr>
            </w:pPr>
            <w:r w:rsidRPr="00520DB2">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tcPr>
          <w:p w:rsidR="000C31AC" w:rsidRPr="00520DB2" w:rsidRDefault="000C31AC" w:rsidP="000C31AC">
            <w:pPr>
              <w:spacing w:before="60" w:after="120" w:line="240" w:lineRule="auto"/>
              <w:rPr>
                <w:rFonts w:ascii="Verdana" w:hAnsi="Verdana" w:cstheme="minorHAnsi"/>
                <w:sz w:val="20"/>
                <w:szCs w:val="20"/>
              </w:rPr>
            </w:pPr>
            <w:proofErr w:type="spellStart"/>
            <w:r>
              <w:rPr>
                <w:rFonts w:ascii="Verdana" w:hAnsi="Verdana" w:cstheme="minorHAnsi"/>
                <w:sz w:val="20"/>
              </w:rPr>
              <w:t>Taso</w:t>
            </w:r>
            <w:proofErr w:type="spellEnd"/>
            <w:r>
              <w:rPr>
                <w:rFonts w:ascii="Verdana" w:hAnsi="Verdana" w:cstheme="minorHAnsi"/>
                <w:sz w:val="20"/>
              </w:rPr>
              <w:t xml:space="preserve"> 4 – </w:t>
            </w:r>
          </w:p>
          <w:p w:rsidR="000C31AC" w:rsidRPr="00520DB2" w:rsidRDefault="000C31AC" w:rsidP="000C31AC">
            <w:pPr>
              <w:spacing w:before="60" w:after="120" w:line="240" w:lineRule="auto"/>
              <w:rPr>
                <w:rFonts w:ascii="Verdana" w:hAnsi="Verdana" w:cstheme="minorHAnsi"/>
                <w:sz w:val="20"/>
                <w:szCs w:val="20"/>
              </w:rPr>
            </w:pPr>
            <w:proofErr w:type="spellStart"/>
            <w:r>
              <w:rPr>
                <w:rFonts w:ascii="Verdana" w:hAnsi="Verdana" w:cstheme="minorHAnsi"/>
                <w:sz w:val="20"/>
              </w:rPr>
              <w:t>Asiantuntija</w:t>
            </w:r>
            <w:proofErr w:type="spellEnd"/>
          </w:p>
        </w:tc>
        <w:tc>
          <w:tcPr>
            <w:tcW w:w="2014" w:type="pct"/>
            <w:shd w:val="clear" w:color="000000" w:fill="FFFFFF"/>
          </w:tcPr>
          <w:p w:rsidR="000C31AC" w:rsidRPr="001301B1" w:rsidRDefault="000C31AC" w:rsidP="000C31AC">
            <w:pPr>
              <w:spacing w:before="60" w:after="120" w:line="240" w:lineRule="auto"/>
              <w:rPr>
                <w:rFonts w:ascii="Verdana" w:hAnsi="Verdana" w:cstheme="minorHAnsi"/>
                <w:sz w:val="20"/>
                <w:szCs w:val="20"/>
                <w:lang w:val="fi-FI"/>
              </w:rPr>
            </w:pPr>
            <w:proofErr w:type="gramStart"/>
            <w:r w:rsidRPr="001301B1">
              <w:rPr>
                <w:rFonts w:ascii="Verdana" w:hAnsi="Verdana" w:cstheme="minorHAnsi"/>
                <w:sz w:val="20"/>
                <w:lang w:val="fi-FI"/>
              </w:rPr>
              <w:t>Valmiutta koskeva laaja asiantuntemus ja laajat taidot.</w:t>
            </w:r>
            <w:proofErr w:type="gramEnd"/>
          </w:p>
          <w:p w:rsidR="000C31AC" w:rsidRPr="001301B1" w:rsidRDefault="000C31AC" w:rsidP="000C31AC">
            <w:pPr>
              <w:spacing w:before="60" w:after="120" w:line="240" w:lineRule="auto"/>
              <w:rPr>
                <w:rFonts w:ascii="Verdana" w:hAnsi="Verdana" w:cstheme="minorHAnsi"/>
                <w:sz w:val="20"/>
                <w:szCs w:val="20"/>
                <w:lang w:val="fi-FI"/>
              </w:rPr>
            </w:pPr>
            <w:r w:rsidRPr="001301B1">
              <w:rPr>
                <w:rFonts w:ascii="Verdana" w:hAnsi="Verdana" w:cstheme="minorHAnsi"/>
                <w:sz w:val="20"/>
                <w:lang w:val="fi-FI"/>
              </w:rPr>
              <w:t>Pystyy korostamaan kunkin valmiuteen liittyvän prosessin hyötyjä (ja haittoja) ja yhdistämään ne laajempaan kokonaisuuteen.</w:t>
            </w:r>
          </w:p>
          <w:p w:rsidR="000C31AC" w:rsidRPr="001301B1" w:rsidRDefault="000C31AC" w:rsidP="000C31AC">
            <w:pPr>
              <w:spacing w:before="60" w:after="120" w:line="240" w:lineRule="auto"/>
              <w:rPr>
                <w:rFonts w:ascii="Verdana" w:hAnsi="Verdana" w:cstheme="minorHAnsi"/>
                <w:sz w:val="20"/>
                <w:szCs w:val="20"/>
                <w:lang w:val="fi-FI"/>
              </w:rPr>
            </w:pPr>
            <w:r w:rsidRPr="001301B1">
              <w:rPr>
                <w:rFonts w:ascii="Verdana" w:hAnsi="Verdana" w:cstheme="minorHAnsi"/>
                <w:sz w:val="20"/>
                <w:lang w:val="fi-FI"/>
              </w:rPr>
              <w:t>Pystyy antamaan räätälöityjä neuvoja ja tukemaan niitä asiaankuuluvilla ja asiayhteyteen liittyvillä perusteilla vastattaessa sisäisiin ja ulkoisiin kyselyihin.</w:t>
            </w:r>
          </w:p>
          <w:p w:rsidR="000C31AC" w:rsidRPr="001301B1" w:rsidRDefault="000C31AC" w:rsidP="000C31AC">
            <w:pPr>
              <w:spacing w:before="60" w:after="120" w:line="240" w:lineRule="auto"/>
              <w:rPr>
                <w:rFonts w:ascii="Verdana" w:hAnsi="Verdana" w:cstheme="minorHAnsi"/>
                <w:sz w:val="20"/>
                <w:szCs w:val="20"/>
                <w:lang w:val="fi-FI"/>
              </w:rPr>
            </w:pPr>
            <w:r w:rsidRPr="001301B1">
              <w:rPr>
                <w:rFonts w:ascii="Verdana" w:hAnsi="Verdana" w:cstheme="minorHAnsi"/>
                <w:sz w:val="20"/>
                <w:lang w:val="fi-FI"/>
              </w:rPr>
              <w:t>Muut pitävät roolimallina, joka pystyy johtamaan ja opettamaan muita valmiuden osa-alueella.</w:t>
            </w:r>
          </w:p>
        </w:tc>
      </w:tr>
    </w:tbl>
    <w:p w:rsidR="0044373B" w:rsidRPr="001301B1" w:rsidRDefault="0044373B" w:rsidP="0044373B">
      <w:pPr>
        <w:rPr>
          <w:rFonts w:ascii="Verdana" w:hAnsi="Verdana"/>
          <w:sz w:val="32"/>
          <w:szCs w:val="32"/>
          <w:lang w:val="fi-FI"/>
        </w:rPr>
      </w:pPr>
    </w:p>
    <w:p w:rsidR="0044373B" w:rsidRPr="001301B1" w:rsidRDefault="0044373B" w:rsidP="0044373B">
      <w:pPr>
        <w:rPr>
          <w:rFonts w:ascii="Verdana" w:hAnsi="Verdana"/>
          <w:sz w:val="32"/>
          <w:szCs w:val="32"/>
          <w:lang w:val="fi-FI"/>
        </w:rPr>
      </w:pPr>
    </w:p>
    <w:p w:rsidR="006645FC" w:rsidRPr="001301B1" w:rsidRDefault="006645FC" w:rsidP="00EE307C">
      <w:pPr>
        <w:pStyle w:val="Heading1"/>
        <w:rPr>
          <w:lang w:val="fi-FI"/>
        </w:rPr>
        <w:sectPr w:rsidR="006645FC" w:rsidRPr="001301B1" w:rsidSect="00CD1306">
          <w:pgSz w:w="15840" w:h="12240" w:orient="landscape"/>
          <w:pgMar w:top="1440" w:right="1440" w:bottom="1440" w:left="1440" w:header="720" w:footer="720" w:gutter="0"/>
          <w:cols w:space="720"/>
          <w:docGrid w:linePitch="360"/>
        </w:sectPr>
      </w:pPr>
    </w:p>
    <w:p w:rsidR="00CD1306" w:rsidRPr="006630B8" w:rsidRDefault="007B0463" w:rsidP="00EE307C">
      <w:pPr>
        <w:pStyle w:val="Heading1"/>
      </w:pPr>
      <w:bookmarkStart w:id="7" w:name="_Toc507076348"/>
      <w:bookmarkStart w:id="8" w:name="_Toc507080531"/>
      <w:proofErr w:type="spellStart"/>
      <w:r>
        <w:lastRenderedPageBreak/>
        <w:t>Operatiiviset</w:t>
      </w:r>
      <w:proofErr w:type="spellEnd"/>
      <w:r>
        <w:t xml:space="preserve"> </w:t>
      </w:r>
      <w:proofErr w:type="spellStart"/>
      <w:r>
        <w:t>valmiudet</w:t>
      </w:r>
      <w:bookmarkEnd w:id="7"/>
      <w:bookmarkEnd w:id="8"/>
      <w:proofErr w:type="spellEnd"/>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lang w:val="en-US" w:bidi="he-IL"/>
              </w:rPr>
            </w:pPr>
            <w:r w:rsidRPr="00520DB2">
              <w:rPr>
                <w:rFonts w:ascii="Verdana" w:eastAsia="Times New Roman" w:hAnsi="Verdana" w:cs="Times New Roman"/>
                <w:b/>
                <w:bCs/>
                <w:color w:val="FFFFFF" w:themeColor="background1"/>
                <w:sz w:val="20"/>
                <w:szCs w:val="20"/>
                <w:lang w:val="en-US" w:bidi="he-IL"/>
              </w:rPr>
              <w:t>English</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rsidR="00391F02" w:rsidRPr="00520DB2" w:rsidRDefault="00716BD9" w:rsidP="00716BD9">
            <w:pPr>
              <w:spacing w:after="0" w:line="240" w:lineRule="auto"/>
              <w:jc w:val="center"/>
              <w:rPr>
                <w:rFonts w:ascii="Verdana" w:eastAsia="Times New Roman" w:hAnsi="Verdana" w:cs="Times New Roman"/>
                <w:b/>
                <w:bCs/>
                <w:color w:val="FFFFFF" w:themeColor="background1"/>
                <w:sz w:val="20"/>
                <w:szCs w:val="20"/>
                <w:lang w:val="en-US" w:bidi="he-IL"/>
              </w:rPr>
            </w:pPr>
            <w:r>
              <w:rPr>
                <w:rFonts w:ascii="Verdana" w:eastAsia="Times New Roman" w:hAnsi="Verdana" w:cs="Times New Roman"/>
                <w:b/>
                <w:bCs/>
                <w:color w:val="FFFFFF" w:themeColor="background1"/>
                <w:sz w:val="20"/>
                <w:szCs w:val="20"/>
                <w:lang w:val="en-US" w:bidi="he-IL"/>
              </w:rPr>
              <w:t>Suomi</w:t>
            </w:r>
          </w:p>
        </w:tc>
      </w:tr>
      <w:tr w:rsidR="007B0463" w:rsidRPr="00520DB2" w:rsidTr="00391F02">
        <w:trPr>
          <w:trHeight w:val="271"/>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7B0463" w:rsidRPr="00520DB2" w:rsidRDefault="007B0463" w:rsidP="007B0463">
            <w:pPr>
              <w:spacing w:after="0" w:line="240" w:lineRule="auto"/>
              <w:rPr>
                <w:rFonts w:ascii="Verdana" w:eastAsia="Times New Roman" w:hAnsi="Verdana" w:cs="Times New Roman"/>
                <w:b/>
                <w:bCs/>
                <w:sz w:val="20"/>
                <w:szCs w:val="20"/>
                <w:lang w:val="en-US" w:bidi="he-IL"/>
              </w:rPr>
            </w:pPr>
            <w:r w:rsidRPr="00520DB2">
              <w:rPr>
                <w:rFonts w:ascii="Verdana" w:eastAsia="Times New Roman" w:hAnsi="Verdana" w:cs="Times New Roman"/>
                <w:b/>
                <w:bCs/>
                <w:sz w:val="20"/>
                <w:szCs w:val="20"/>
                <w:lang w:val="en-US" w:bidi="he-IL"/>
              </w:rPr>
              <w:t>Code</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7B0463" w:rsidRPr="00520DB2" w:rsidRDefault="007B0463" w:rsidP="007B0463">
            <w:pPr>
              <w:spacing w:after="0" w:line="240" w:lineRule="auto"/>
              <w:rPr>
                <w:rFonts w:ascii="Verdana" w:eastAsia="Times New Roman" w:hAnsi="Verdana" w:cs="Times New Roman"/>
                <w:b/>
                <w:bCs/>
                <w:sz w:val="20"/>
                <w:szCs w:val="20"/>
                <w:lang w:val="en-US" w:bidi="he-IL"/>
              </w:rPr>
            </w:pPr>
            <w:r w:rsidRPr="00520DB2">
              <w:rPr>
                <w:rFonts w:ascii="Verdana" w:eastAsia="Times New Roman" w:hAnsi="Verdana" w:cs="Times New Roman"/>
                <w:b/>
                <w:bCs/>
                <w:sz w:val="20"/>
                <w:szCs w:val="20"/>
                <w:lang w:val="en-US" w:bidi="he-IL"/>
              </w:rPr>
              <w:t xml:space="preserve">Competency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rsidR="007B0463" w:rsidRPr="00520DB2" w:rsidRDefault="007B0463" w:rsidP="007B0463">
            <w:pPr>
              <w:spacing w:after="0" w:line="240" w:lineRule="auto"/>
              <w:jc w:val="center"/>
              <w:rPr>
                <w:rFonts w:ascii="Verdana" w:eastAsia="Times New Roman" w:hAnsi="Verdana" w:cs="Times New Roman"/>
                <w:b/>
                <w:bCs/>
                <w:sz w:val="20"/>
                <w:szCs w:val="20"/>
                <w:lang w:val="en-US" w:bidi="he-IL"/>
              </w:rPr>
            </w:pPr>
            <w:proofErr w:type="spellStart"/>
            <w:r>
              <w:rPr>
                <w:rFonts w:ascii="Verdana" w:hAnsi="Verdana"/>
                <w:b/>
                <w:sz w:val="20"/>
              </w:rPr>
              <w:t>Valmius</w:t>
            </w:r>
            <w:proofErr w:type="spellEnd"/>
            <w:r>
              <w:rPr>
                <w:rFonts w:ascii="Verdana" w:hAnsi="Verdana"/>
                <w:b/>
                <w:sz w:val="20"/>
              </w:rPr>
              <w:t xml:space="preserve"> </w:t>
            </w:r>
          </w:p>
        </w:tc>
      </w:tr>
      <w:tr w:rsidR="007B0463" w:rsidRPr="00520DB2" w:rsidTr="00247B7E">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lang w:val="en-US"/>
              </w:rPr>
            </w:pPr>
            <w:r w:rsidRPr="00520DB2">
              <w:rPr>
                <w:rFonts w:ascii="Verdana" w:hAnsi="Verdana"/>
                <w:sz w:val="20"/>
                <w:szCs w:val="20"/>
              </w:rPr>
              <w:t>AA.O.C1</w:t>
            </w:r>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Tarkastusstandardit</w:t>
            </w:r>
            <w:proofErr w:type="spellEnd"/>
            <w:r>
              <w:rPr>
                <w:rFonts w:ascii="Verdana" w:hAnsi="Verdana"/>
                <w:sz w:val="20"/>
              </w:rPr>
              <w:t>, -</w:t>
            </w:r>
            <w:proofErr w:type="spellStart"/>
            <w:r>
              <w:rPr>
                <w:rFonts w:ascii="Verdana" w:hAnsi="Verdana"/>
                <w:sz w:val="20"/>
              </w:rPr>
              <w:t>menettelyt</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menetelmät</w:t>
            </w:r>
            <w:proofErr w:type="spellEnd"/>
          </w:p>
        </w:tc>
      </w:tr>
      <w:tr w:rsidR="007B0463" w:rsidRPr="00520DB2"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Eligibility of expenditure</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Menojen</w:t>
            </w:r>
            <w:proofErr w:type="spellEnd"/>
            <w:r>
              <w:rPr>
                <w:rFonts w:ascii="Verdana" w:hAnsi="Verdana"/>
                <w:sz w:val="20"/>
              </w:rPr>
              <w:t xml:space="preserve"> </w:t>
            </w:r>
            <w:proofErr w:type="spellStart"/>
            <w:r>
              <w:rPr>
                <w:rFonts w:ascii="Verdana" w:hAnsi="Verdana"/>
                <w:sz w:val="20"/>
              </w:rPr>
              <w:t>tukikelpoisuus</w:t>
            </w:r>
            <w:proofErr w:type="spellEnd"/>
          </w:p>
        </w:tc>
      </w:tr>
      <w:tr w:rsidR="007B0463" w:rsidRPr="009B6520"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1301B1" w:rsidRDefault="007B0463" w:rsidP="007B0463">
            <w:pPr>
              <w:spacing w:after="0"/>
              <w:rPr>
                <w:rFonts w:ascii="Verdana" w:hAnsi="Verdana"/>
                <w:sz w:val="20"/>
                <w:szCs w:val="20"/>
                <w:lang w:val="fi-FI"/>
              </w:rPr>
            </w:pPr>
            <w:r w:rsidRPr="001301B1">
              <w:rPr>
                <w:rFonts w:ascii="Verdana" w:hAnsi="Verdana"/>
                <w:sz w:val="20"/>
                <w:lang w:val="fi-FI"/>
              </w:rPr>
              <w:t>Petosriskien hallinta (myös riskien ehkäisemistä, paljastamista ja lieventämistä koskevat toimenpiteet)</w:t>
            </w:r>
          </w:p>
        </w:tc>
      </w:tr>
      <w:tr w:rsidR="007B0463" w:rsidRPr="00520DB2"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Simplified Cost Options</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Yksinkertaistetut</w:t>
            </w:r>
            <w:proofErr w:type="spellEnd"/>
            <w:r>
              <w:rPr>
                <w:rFonts w:ascii="Verdana" w:hAnsi="Verdana"/>
                <w:sz w:val="20"/>
              </w:rPr>
              <w:t xml:space="preserve"> </w:t>
            </w:r>
            <w:proofErr w:type="spellStart"/>
            <w:r>
              <w:rPr>
                <w:rFonts w:ascii="Verdana" w:hAnsi="Verdana"/>
                <w:sz w:val="20"/>
              </w:rPr>
              <w:t>kustannusvaihtoehdot</w:t>
            </w:r>
            <w:proofErr w:type="spellEnd"/>
          </w:p>
        </w:tc>
      </w:tr>
      <w:tr w:rsidR="007B0463" w:rsidRPr="00520DB2"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Toiminnon</w:t>
            </w:r>
            <w:proofErr w:type="spellEnd"/>
            <w:r>
              <w:rPr>
                <w:rFonts w:ascii="Verdana" w:hAnsi="Verdana"/>
                <w:sz w:val="20"/>
              </w:rPr>
              <w:t xml:space="preserve"> </w:t>
            </w:r>
            <w:proofErr w:type="spellStart"/>
            <w:r>
              <w:rPr>
                <w:rFonts w:ascii="Verdana" w:hAnsi="Verdana"/>
                <w:sz w:val="20"/>
              </w:rPr>
              <w:t>kannalta</w:t>
            </w:r>
            <w:proofErr w:type="spellEnd"/>
            <w:r>
              <w:rPr>
                <w:rFonts w:ascii="Verdana" w:hAnsi="Verdana"/>
                <w:sz w:val="20"/>
              </w:rPr>
              <w:t xml:space="preserve"> </w:t>
            </w:r>
            <w:proofErr w:type="spellStart"/>
            <w:r>
              <w:rPr>
                <w:rFonts w:ascii="Verdana" w:hAnsi="Verdana"/>
                <w:sz w:val="20"/>
              </w:rPr>
              <w:t>olennaiset</w:t>
            </w:r>
            <w:proofErr w:type="spellEnd"/>
            <w:r>
              <w:rPr>
                <w:rFonts w:ascii="Verdana" w:hAnsi="Verdana"/>
                <w:sz w:val="20"/>
              </w:rPr>
              <w:t xml:space="preserve"> </w:t>
            </w:r>
            <w:proofErr w:type="spellStart"/>
            <w:r>
              <w:rPr>
                <w:rFonts w:ascii="Verdana" w:hAnsi="Verdana"/>
                <w:sz w:val="20"/>
              </w:rPr>
              <w:t>rahoitusvälineet</w:t>
            </w:r>
            <w:proofErr w:type="spellEnd"/>
          </w:p>
        </w:tc>
      </w:tr>
      <w:tr w:rsidR="007B0463" w:rsidRPr="00520DB2"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Horizontal issues</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Horisontaaliset</w:t>
            </w:r>
            <w:proofErr w:type="spellEnd"/>
            <w:r>
              <w:rPr>
                <w:rFonts w:ascii="Verdana" w:hAnsi="Verdana"/>
                <w:sz w:val="20"/>
              </w:rPr>
              <w:t xml:space="preserve"> </w:t>
            </w:r>
            <w:proofErr w:type="spellStart"/>
            <w:r>
              <w:rPr>
                <w:rFonts w:ascii="Verdana" w:hAnsi="Verdana"/>
                <w:sz w:val="20"/>
              </w:rPr>
              <w:t>kysymykset</w:t>
            </w:r>
            <w:proofErr w:type="spellEnd"/>
          </w:p>
        </w:tc>
      </w:tr>
      <w:tr w:rsidR="007B0463" w:rsidRPr="00520DB2"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Public procurement rules</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Julkisia</w:t>
            </w:r>
            <w:proofErr w:type="spellEnd"/>
            <w:r>
              <w:rPr>
                <w:rFonts w:ascii="Verdana" w:hAnsi="Verdana"/>
                <w:sz w:val="20"/>
              </w:rPr>
              <w:t xml:space="preserve"> </w:t>
            </w:r>
            <w:proofErr w:type="spellStart"/>
            <w:r>
              <w:rPr>
                <w:rFonts w:ascii="Verdana" w:hAnsi="Verdana"/>
                <w:sz w:val="20"/>
              </w:rPr>
              <w:t>hankintoja</w:t>
            </w:r>
            <w:proofErr w:type="spellEnd"/>
            <w:r>
              <w:rPr>
                <w:rFonts w:ascii="Verdana" w:hAnsi="Verdana"/>
                <w:sz w:val="20"/>
              </w:rPr>
              <w:t xml:space="preserve"> </w:t>
            </w:r>
            <w:proofErr w:type="spellStart"/>
            <w:r>
              <w:rPr>
                <w:rFonts w:ascii="Verdana" w:hAnsi="Verdana"/>
                <w:sz w:val="20"/>
              </w:rPr>
              <w:t>koskevat</w:t>
            </w:r>
            <w:proofErr w:type="spellEnd"/>
            <w:r>
              <w:rPr>
                <w:rFonts w:ascii="Verdana" w:hAnsi="Verdana"/>
                <w:sz w:val="20"/>
              </w:rPr>
              <w:t xml:space="preserve"> </w:t>
            </w:r>
            <w:proofErr w:type="spellStart"/>
            <w:r>
              <w:rPr>
                <w:rFonts w:ascii="Verdana" w:hAnsi="Verdana"/>
                <w:sz w:val="20"/>
              </w:rPr>
              <w:t>säännöt</w:t>
            </w:r>
            <w:proofErr w:type="spellEnd"/>
          </w:p>
        </w:tc>
      </w:tr>
      <w:tr w:rsidR="007B0463" w:rsidRPr="00520DB2"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State Aid</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Valtiontuki</w:t>
            </w:r>
            <w:proofErr w:type="spellEnd"/>
          </w:p>
        </w:tc>
      </w:tr>
      <w:tr w:rsidR="007B0463" w:rsidRPr="00520DB2"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AA.O.C9</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Tarkastusstandardit</w:t>
            </w:r>
            <w:proofErr w:type="spellEnd"/>
            <w:r>
              <w:rPr>
                <w:rFonts w:ascii="Verdana" w:hAnsi="Verdana"/>
                <w:sz w:val="20"/>
              </w:rPr>
              <w:t>, -</w:t>
            </w:r>
            <w:proofErr w:type="spellStart"/>
            <w:r>
              <w:rPr>
                <w:rFonts w:ascii="Verdana" w:hAnsi="Verdana"/>
                <w:sz w:val="20"/>
              </w:rPr>
              <w:t>menettelyt</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menetelmät</w:t>
            </w:r>
            <w:proofErr w:type="spellEnd"/>
          </w:p>
        </w:tc>
      </w:tr>
      <w:tr w:rsidR="007B0463" w:rsidRPr="00520DB2"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AA.O.C10</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Tietotekniikan</w:t>
            </w:r>
            <w:proofErr w:type="spellEnd"/>
            <w:r>
              <w:rPr>
                <w:rFonts w:ascii="Verdana" w:hAnsi="Verdana"/>
                <w:sz w:val="20"/>
              </w:rPr>
              <w:t xml:space="preserve"> </w:t>
            </w:r>
            <w:proofErr w:type="spellStart"/>
            <w:r>
              <w:rPr>
                <w:rFonts w:ascii="Verdana" w:hAnsi="Verdana"/>
                <w:sz w:val="20"/>
              </w:rPr>
              <w:t>tarkastusstandardit</w:t>
            </w:r>
            <w:proofErr w:type="spellEnd"/>
          </w:p>
        </w:tc>
      </w:tr>
      <w:tr w:rsidR="007B0463" w:rsidRPr="00520DB2"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AA.O.C11</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Sampling and extrapolation methods</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Otanta</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ekstrapolointimenetelmät</w:t>
            </w:r>
            <w:proofErr w:type="spellEnd"/>
          </w:p>
        </w:tc>
      </w:tr>
      <w:tr w:rsidR="007B0463" w:rsidRPr="00520DB2"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AA.O.C12</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Rahoitusvaje</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tulojen</w:t>
            </w:r>
            <w:proofErr w:type="spellEnd"/>
            <w:r>
              <w:rPr>
                <w:rFonts w:ascii="Verdana" w:hAnsi="Verdana"/>
                <w:sz w:val="20"/>
              </w:rPr>
              <w:t xml:space="preserve"> </w:t>
            </w:r>
            <w:proofErr w:type="spellStart"/>
            <w:r>
              <w:rPr>
                <w:rFonts w:ascii="Verdana" w:hAnsi="Verdana"/>
                <w:sz w:val="20"/>
              </w:rPr>
              <w:t>tuottaminen</w:t>
            </w:r>
            <w:proofErr w:type="spellEnd"/>
          </w:p>
        </w:tc>
      </w:tr>
      <w:tr w:rsidR="007B0463" w:rsidRPr="00520DB2"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AA.O.C13</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Major projects procedures / legislation</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Suurhankkeita</w:t>
            </w:r>
            <w:proofErr w:type="spellEnd"/>
            <w:r>
              <w:rPr>
                <w:rFonts w:ascii="Verdana" w:hAnsi="Verdana"/>
                <w:sz w:val="20"/>
              </w:rPr>
              <w:t xml:space="preserve"> </w:t>
            </w:r>
            <w:proofErr w:type="spellStart"/>
            <w:r>
              <w:rPr>
                <w:rFonts w:ascii="Verdana" w:hAnsi="Verdana"/>
                <w:sz w:val="20"/>
              </w:rPr>
              <w:t>koskevat</w:t>
            </w:r>
            <w:proofErr w:type="spellEnd"/>
            <w:r>
              <w:rPr>
                <w:rFonts w:ascii="Verdana" w:hAnsi="Verdana"/>
                <w:sz w:val="20"/>
              </w:rPr>
              <w:t xml:space="preserve"> </w:t>
            </w:r>
            <w:proofErr w:type="spellStart"/>
            <w:r>
              <w:rPr>
                <w:rFonts w:ascii="Verdana" w:hAnsi="Verdana"/>
                <w:sz w:val="20"/>
              </w:rPr>
              <w:t>menettelyt</w:t>
            </w:r>
            <w:proofErr w:type="spellEnd"/>
            <w:r>
              <w:rPr>
                <w:rFonts w:ascii="Verdana" w:hAnsi="Verdana"/>
                <w:sz w:val="20"/>
              </w:rPr>
              <w:t>/</w:t>
            </w:r>
            <w:proofErr w:type="spellStart"/>
            <w:r>
              <w:rPr>
                <w:rFonts w:ascii="Verdana" w:hAnsi="Verdana"/>
                <w:sz w:val="20"/>
              </w:rPr>
              <w:t>lainsäädäntö</w:t>
            </w:r>
            <w:proofErr w:type="spellEnd"/>
          </w:p>
        </w:tc>
      </w:tr>
      <w:tr w:rsidR="007B0463" w:rsidRPr="009B6520"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AA.O.C14</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1301B1" w:rsidRDefault="007B0463" w:rsidP="007B0463">
            <w:pPr>
              <w:spacing w:after="0"/>
              <w:rPr>
                <w:rFonts w:ascii="Verdana" w:hAnsi="Verdana"/>
                <w:sz w:val="20"/>
                <w:szCs w:val="20"/>
                <w:lang w:val="fi-FI"/>
              </w:rPr>
            </w:pPr>
            <w:proofErr w:type="gramStart"/>
            <w:r w:rsidRPr="001301B1">
              <w:rPr>
                <w:rFonts w:ascii="Verdana" w:hAnsi="Verdana"/>
                <w:sz w:val="20"/>
                <w:lang w:val="fi-FI"/>
              </w:rPr>
              <w:t>Alueelliset kysymykset, kuten yhdennetyt alueelliset investoinnit, yhteisölähtöinen paikallinen kehittäminen, kestävä kaupunkikehitys, makro-/aluestrategiat ja alueiden välisen yhteistyön suunnittelu</w:t>
            </w:r>
            <w:proofErr w:type="gramEnd"/>
          </w:p>
        </w:tc>
      </w:tr>
      <w:tr w:rsidR="007B0463" w:rsidRPr="009B6520"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AA.O.C15</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1301B1" w:rsidRDefault="007B0463" w:rsidP="007B0463">
            <w:pPr>
              <w:spacing w:after="0"/>
              <w:rPr>
                <w:rFonts w:ascii="Verdana" w:hAnsi="Verdana"/>
                <w:sz w:val="20"/>
                <w:szCs w:val="20"/>
                <w:lang w:val="fi-FI"/>
              </w:rPr>
            </w:pPr>
            <w:r w:rsidRPr="001301B1">
              <w:rPr>
                <w:rFonts w:ascii="Verdana" w:hAnsi="Verdana"/>
                <w:sz w:val="20"/>
                <w:lang w:val="fi-FI"/>
              </w:rPr>
              <w:t>Tekniseen apuun liittyvien tavaroiden ja palvelujen hankintaa koskevat hallinnolliset menettelyt</w:t>
            </w:r>
          </w:p>
        </w:tc>
      </w:tr>
      <w:tr w:rsidR="007B0463" w:rsidRPr="00520DB2"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AA.O.C16</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Input, output, results indicators</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Panokset</w:t>
            </w:r>
            <w:proofErr w:type="spellEnd"/>
            <w:r>
              <w:rPr>
                <w:rFonts w:ascii="Verdana" w:hAnsi="Verdana"/>
                <w:sz w:val="20"/>
              </w:rPr>
              <w:t xml:space="preserve">, </w:t>
            </w:r>
            <w:proofErr w:type="spellStart"/>
            <w:r>
              <w:rPr>
                <w:rFonts w:ascii="Verdana" w:hAnsi="Verdana"/>
                <w:sz w:val="20"/>
              </w:rPr>
              <w:t>tuotokset</w:t>
            </w:r>
            <w:proofErr w:type="spellEnd"/>
            <w:r>
              <w:rPr>
                <w:rFonts w:ascii="Verdana" w:hAnsi="Verdana"/>
                <w:sz w:val="20"/>
              </w:rPr>
              <w:t xml:space="preserve"> </w:t>
            </w:r>
            <w:proofErr w:type="spellStart"/>
            <w:r>
              <w:rPr>
                <w:rFonts w:ascii="Verdana" w:hAnsi="Verdana"/>
                <w:sz w:val="20"/>
              </w:rPr>
              <w:t>ja</w:t>
            </w:r>
            <w:proofErr w:type="spellEnd"/>
            <w:r>
              <w:rPr>
                <w:rFonts w:ascii="Verdana" w:hAnsi="Verdana"/>
                <w:sz w:val="20"/>
              </w:rPr>
              <w:t xml:space="preserve"> </w:t>
            </w:r>
            <w:proofErr w:type="spellStart"/>
            <w:r>
              <w:rPr>
                <w:rFonts w:ascii="Verdana" w:hAnsi="Verdana"/>
                <w:sz w:val="20"/>
              </w:rPr>
              <w:t>tulosindikaattorit</w:t>
            </w:r>
            <w:proofErr w:type="spellEnd"/>
          </w:p>
        </w:tc>
      </w:tr>
      <w:tr w:rsidR="007B0463" w:rsidRPr="00520DB2"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AA.O.C17</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spacing w:after="0"/>
              <w:rPr>
                <w:rFonts w:ascii="Verdana" w:hAnsi="Verdana"/>
                <w:sz w:val="20"/>
                <w:szCs w:val="20"/>
              </w:rPr>
            </w:pPr>
            <w:r w:rsidRPr="00520DB2">
              <w:rPr>
                <w:rFonts w:ascii="Verdana" w:hAnsi="Verdana"/>
                <w:sz w:val="20"/>
                <w:szCs w:val="20"/>
              </w:rPr>
              <w:t>Incentive effect</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520DB2" w:rsidRDefault="007B0463" w:rsidP="007B0463">
            <w:pPr>
              <w:spacing w:after="0"/>
              <w:rPr>
                <w:rFonts w:ascii="Verdana" w:hAnsi="Verdana"/>
                <w:sz w:val="20"/>
                <w:szCs w:val="20"/>
              </w:rPr>
            </w:pPr>
            <w:proofErr w:type="spellStart"/>
            <w:r>
              <w:rPr>
                <w:rFonts w:ascii="Verdana" w:hAnsi="Verdana"/>
                <w:sz w:val="20"/>
              </w:rPr>
              <w:t>Kannustava</w:t>
            </w:r>
            <w:proofErr w:type="spellEnd"/>
            <w:r>
              <w:rPr>
                <w:rFonts w:ascii="Verdana" w:hAnsi="Verdana"/>
                <w:sz w:val="20"/>
              </w:rPr>
              <w:t xml:space="preserve"> </w:t>
            </w:r>
            <w:proofErr w:type="spellStart"/>
            <w:r>
              <w:rPr>
                <w:rFonts w:ascii="Verdana" w:hAnsi="Verdana"/>
                <w:sz w:val="20"/>
              </w:rPr>
              <w:t>vaikutus</w:t>
            </w:r>
            <w:proofErr w:type="spellEnd"/>
          </w:p>
        </w:tc>
      </w:tr>
      <w:tr w:rsidR="007B0463" w:rsidRPr="009B6520" w:rsidTr="00247B7E">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7B0463" w:rsidRPr="00520DB2" w:rsidRDefault="007B0463" w:rsidP="007B0463">
            <w:pPr>
              <w:rPr>
                <w:rFonts w:ascii="Verdana" w:hAnsi="Verdana"/>
                <w:sz w:val="20"/>
                <w:szCs w:val="20"/>
              </w:rPr>
            </w:pPr>
            <w:r w:rsidRPr="00520DB2">
              <w:rPr>
                <w:rFonts w:ascii="Verdana" w:hAnsi="Verdana"/>
                <w:sz w:val="20"/>
                <w:szCs w:val="20"/>
              </w:rPr>
              <w:t>AA.O.C18</w:t>
            </w:r>
          </w:p>
        </w:tc>
        <w:tc>
          <w:tcPr>
            <w:tcW w:w="5887" w:type="dxa"/>
            <w:tcBorders>
              <w:top w:val="nil"/>
              <w:left w:val="nil"/>
              <w:bottom w:val="single" w:sz="4" w:space="0" w:color="808080"/>
              <w:right w:val="single" w:sz="4" w:space="0" w:color="808080"/>
            </w:tcBorders>
            <w:shd w:val="clear" w:color="auto" w:fill="FFFFFF" w:themeFill="background1"/>
            <w:vAlign w:val="center"/>
            <w:hideMark/>
          </w:tcPr>
          <w:p w:rsidR="007B0463" w:rsidRPr="00520DB2" w:rsidRDefault="007B0463" w:rsidP="007B0463">
            <w:pPr>
              <w:rPr>
                <w:rFonts w:ascii="Verdana" w:hAnsi="Verdana"/>
                <w:sz w:val="20"/>
                <w:szCs w:val="20"/>
              </w:rPr>
            </w:pPr>
            <w:r w:rsidRPr="00520DB2">
              <w:rPr>
                <w:rFonts w:ascii="Verdana" w:hAnsi="Verdana"/>
                <w:sz w:val="20"/>
                <w:szCs w:val="20"/>
              </w:rPr>
              <w:t>Programme management and Project Cycle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rsidR="007B0463" w:rsidRPr="001301B1" w:rsidRDefault="007B0463" w:rsidP="007B0463">
            <w:pPr>
              <w:rPr>
                <w:rFonts w:ascii="Verdana" w:hAnsi="Verdana"/>
                <w:sz w:val="20"/>
                <w:szCs w:val="20"/>
                <w:lang w:val="fi-FI"/>
              </w:rPr>
            </w:pPr>
            <w:r w:rsidRPr="001301B1">
              <w:rPr>
                <w:rFonts w:ascii="Verdana" w:hAnsi="Verdana"/>
                <w:sz w:val="20"/>
                <w:lang w:val="fi-FI"/>
              </w:rPr>
              <w:t>Ohjelman hallinnointi ja hankkeen elinkaaren hallinta</w:t>
            </w:r>
          </w:p>
        </w:tc>
      </w:tr>
    </w:tbl>
    <w:p w:rsidR="00391F02" w:rsidRPr="001301B1" w:rsidRDefault="00391F02" w:rsidP="00EE307C">
      <w:pPr>
        <w:pStyle w:val="Heading1"/>
        <w:rPr>
          <w:lang w:val="fi-FI"/>
        </w:rPr>
        <w:sectPr w:rsidR="00391F02" w:rsidRPr="001301B1" w:rsidSect="00CD1306">
          <w:pgSz w:w="15840" w:h="12240" w:orient="landscape"/>
          <w:pgMar w:top="1440" w:right="1440" w:bottom="1440" w:left="1440" w:header="720" w:footer="720" w:gutter="0"/>
          <w:cols w:space="720"/>
          <w:docGrid w:linePitch="360"/>
        </w:sectPr>
      </w:pPr>
    </w:p>
    <w:p w:rsidR="000E47BD" w:rsidRPr="006630B8" w:rsidRDefault="00D97954" w:rsidP="00EE307C">
      <w:pPr>
        <w:pStyle w:val="Heading1"/>
      </w:pPr>
      <w:bookmarkStart w:id="9" w:name="_Toc507076349"/>
      <w:bookmarkStart w:id="10" w:name="_Toc507080532"/>
      <w:proofErr w:type="spellStart"/>
      <w:r>
        <w:lastRenderedPageBreak/>
        <w:t>Johtamisvalmiudet</w:t>
      </w:r>
      <w:bookmarkEnd w:id="9"/>
      <w:bookmarkEnd w:id="10"/>
      <w:proofErr w:type="spell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08"/>
        <w:gridCol w:w="3845"/>
        <w:gridCol w:w="1742"/>
        <w:gridCol w:w="4664"/>
      </w:tblGrid>
      <w:tr w:rsidR="003F0065" w:rsidRPr="00520DB2" w:rsidTr="00391F02">
        <w:trPr>
          <w:trHeight w:val="485"/>
          <w:tblHeader/>
        </w:trPr>
        <w:tc>
          <w:tcPr>
            <w:tcW w:w="386" w:type="pct"/>
            <w:shd w:val="clear" w:color="auto" w:fill="1F3864" w:themeFill="accent5" w:themeFillShade="80"/>
          </w:tcPr>
          <w:p w:rsidR="003F0065" w:rsidRPr="00520DB2" w:rsidRDefault="003F0065" w:rsidP="00AD2B31">
            <w:pPr>
              <w:spacing w:after="0" w:line="240" w:lineRule="auto"/>
              <w:rPr>
                <w:rFonts w:ascii="Verdana" w:eastAsia="Times New Roman" w:hAnsi="Verdana" w:cs="Times New Roman"/>
                <w:b/>
                <w:bCs/>
                <w:color w:val="FFFFFF" w:themeColor="background1"/>
                <w:sz w:val="20"/>
                <w:szCs w:val="20"/>
                <w:lang w:val="en-US" w:bidi="he-IL"/>
              </w:rPr>
            </w:pPr>
          </w:p>
        </w:tc>
        <w:tc>
          <w:tcPr>
            <w:tcW w:w="2183" w:type="pct"/>
            <w:gridSpan w:val="2"/>
            <w:shd w:val="clear" w:color="auto" w:fill="1F3864" w:themeFill="accent5" w:themeFillShade="80"/>
            <w:noWrap/>
            <w:vAlign w:val="center"/>
          </w:tcPr>
          <w:p w:rsidR="003F0065" w:rsidRPr="00520DB2" w:rsidRDefault="00162980" w:rsidP="00162980">
            <w:pPr>
              <w:spacing w:after="0" w:line="240" w:lineRule="auto"/>
              <w:jc w:val="center"/>
              <w:rPr>
                <w:rFonts w:ascii="Verdana" w:eastAsia="Times New Roman" w:hAnsi="Verdana" w:cs="Times New Roman"/>
                <w:b/>
                <w:bCs/>
                <w:color w:val="FFFFFF" w:themeColor="background1"/>
                <w:sz w:val="20"/>
                <w:szCs w:val="20"/>
                <w:lang w:val="en-US" w:bidi="he-IL"/>
              </w:rPr>
            </w:pPr>
            <w:r w:rsidRPr="00520DB2">
              <w:rPr>
                <w:rFonts w:ascii="Verdana" w:eastAsia="Times New Roman" w:hAnsi="Verdana" w:cs="Times New Roman"/>
                <w:b/>
                <w:bCs/>
                <w:color w:val="FFFFFF" w:themeColor="background1"/>
                <w:sz w:val="20"/>
                <w:szCs w:val="20"/>
                <w:lang w:val="en-US" w:bidi="he-IL"/>
              </w:rPr>
              <w:t>English</w:t>
            </w:r>
          </w:p>
        </w:tc>
        <w:tc>
          <w:tcPr>
            <w:tcW w:w="2431" w:type="pct"/>
            <w:gridSpan w:val="2"/>
            <w:shd w:val="clear" w:color="auto" w:fill="1F3864" w:themeFill="accent5" w:themeFillShade="80"/>
            <w:vAlign w:val="center"/>
          </w:tcPr>
          <w:p w:rsidR="003F0065" w:rsidRPr="00520DB2" w:rsidRDefault="00716BD9" w:rsidP="00716BD9">
            <w:pPr>
              <w:spacing w:after="0" w:line="240" w:lineRule="auto"/>
              <w:jc w:val="center"/>
              <w:rPr>
                <w:rFonts w:ascii="Verdana" w:eastAsia="Times New Roman" w:hAnsi="Verdana" w:cs="Times New Roman"/>
                <w:b/>
                <w:bCs/>
                <w:color w:val="FFFFFF" w:themeColor="background1"/>
                <w:sz w:val="20"/>
                <w:szCs w:val="20"/>
                <w:lang w:val="en-US" w:bidi="he-IL"/>
              </w:rPr>
            </w:pPr>
            <w:r>
              <w:rPr>
                <w:rFonts w:ascii="Verdana" w:eastAsia="Times New Roman" w:hAnsi="Verdana" w:cs="Times New Roman"/>
                <w:b/>
                <w:bCs/>
                <w:color w:val="FFFFFF" w:themeColor="background1"/>
                <w:sz w:val="20"/>
                <w:szCs w:val="20"/>
                <w:lang w:val="en-US" w:bidi="he-IL"/>
              </w:rPr>
              <w:t>Suomi</w:t>
            </w:r>
          </w:p>
        </w:tc>
      </w:tr>
      <w:tr w:rsidR="00D97954" w:rsidRPr="00520DB2" w:rsidTr="0027264B">
        <w:trPr>
          <w:trHeight w:val="255"/>
          <w:tblHeader/>
        </w:trPr>
        <w:tc>
          <w:tcPr>
            <w:tcW w:w="386" w:type="pct"/>
            <w:shd w:val="clear" w:color="auto" w:fill="EDEDED" w:themeFill="accent3" w:themeFillTint="33"/>
          </w:tcPr>
          <w:p w:rsidR="00D97954" w:rsidRPr="00520DB2" w:rsidRDefault="00D97954" w:rsidP="00D97954">
            <w:pPr>
              <w:spacing w:after="0" w:line="240" w:lineRule="auto"/>
              <w:rPr>
                <w:rFonts w:ascii="Verdana" w:eastAsia="Times New Roman" w:hAnsi="Verdana" w:cstheme="minorHAnsi"/>
                <w:b/>
                <w:bCs/>
                <w:sz w:val="20"/>
                <w:szCs w:val="20"/>
                <w:lang w:val="en-US"/>
              </w:rPr>
            </w:pPr>
            <w:r w:rsidRPr="00520DB2">
              <w:rPr>
                <w:rFonts w:ascii="Verdana" w:eastAsia="Times New Roman" w:hAnsi="Verdana" w:cstheme="minorHAnsi"/>
                <w:b/>
                <w:bCs/>
                <w:sz w:val="20"/>
                <w:szCs w:val="20"/>
                <w:lang w:val="en-US"/>
              </w:rPr>
              <w:t>Code</w:t>
            </w:r>
          </w:p>
        </w:tc>
        <w:tc>
          <w:tcPr>
            <w:tcW w:w="724" w:type="pct"/>
            <w:shd w:val="clear" w:color="auto" w:fill="EDEDED" w:themeFill="accent3" w:themeFillTint="33"/>
            <w:noWrap/>
            <w:vAlign w:val="center"/>
            <w:hideMark/>
          </w:tcPr>
          <w:p w:rsidR="00D97954" w:rsidRPr="00520DB2" w:rsidRDefault="00D97954" w:rsidP="00D97954">
            <w:pPr>
              <w:spacing w:after="0" w:line="240" w:lineRule="auto"/>
              <w:jc w:val="center"/>
              <w:rPr>
                <w:rFonts w:ascii="Verdana" w:eastAsia="Times New Roman" w:hAnsi="Verdana" w:cstheme="minorHAnsi"/>
                <w:b/>
                <w:bCs/>
                <w:sz w:val="20"/>
                <w:szCs w:val="20"/>
                <w:lang w:val="en-US"/>
              </w:rPr>
            </w:pPr>
            <w:r w:rsidRPr="00520DB2">
              <w:rPr>
                <w:rFonts w:ascii="Verdana" w:eastAsia="Times New Roman" w:hAnsi="Verdana" w:cstheme="minorHAnsi"/>
                <w:b/>
                <w:bCs/>
                <w:sz w:val="20"/>
                <w:szCs w:val="20"/>
                <w:lang w:val="en-US"/>
              </w:rPr>
              <w:t>Competency</w:t>
            </w:r>
          </w:p>
        </w:tc>
        <w:tc>
          <w:tcPr>
            <w:tcW w:w="1459" w:type="pct"/>
            <w:shd w:val="clear" w:color="auto" w:fill="EDEDED" w:themeFill="accent3" w:themeFillTint="33"/>
            <w:noWrap/>
            <w:vAlign w:val="center"/>
            <w:hideMark/>
          </w:tcPr>
          <w:p w:rsidR="00D97954" w:rsidRPr="00520DB2" w:rsidRDefault="00D97954" w:rsidP="00D97954">
            <w:pPr>
              <w:spacing w:after="0" w:line="240" w:lineRule="auto"/>
              <w:jc w:val="center"/>
              <w:rPr>
                <w:rFonts w:ascii="Verdana" w:eastAsia="Times New Roman" w:hAnsi="Verdana" w:cstheme="minorHAnsi"/>
                <w:b/>
                <w:bCs/>
                <w:sz w:val="20"/>
                <w:szCs w:val="20"/>
                <w:lang w:val="en-US"/>
              </w:rPr>
            </w:pPr>
            <w:r w:rsidRPr="00520DB2">
              <w:rPr>
                <w:rFonts w:ascii="Verdana" w:eastAsia="Times New Roman" w:hAnsi="Verdana" w:cstheme="minorHAnsi"/>
                <w:b/>
                <w:bCs/>
                <w:sz w:val="20"/>
                <w:szCs w:val="20"/>
                <w:lang w:val="en-US"/>
              </w:rPr>
              <w:t>Description</w:t>
            </w:r>
          </w:p>
        </w:tc>
        <w:tc>
          <w:tcPr>
            <w:tcW w:w="661" w:type="pct"/>
            <w:shd w:val="clear" w:color="auto" w:fill="EDEDED" w:themeFill="accent3" w:themeFillTint="33"/>
            <w:vAlign w:val="center"/>
          </w:tcPr>
          <w:p w:rsidR="00D97954" w:rsidRPr="00520DB2" w:rsidRDefault="00D97954" w:rsidP="00D97954">
            <w:pPr>
              <w:spacing w:after="0" w:line="240" w:lineRule="auto"/>
              <w:jc w:val="center"/>
              <w:rPr>
                <w:rFonts w:ascii="Verdana" w:eastAsia="Times New Roman" w:hAnsi="Verdana" w:cstheme="minorHAnsi"/>
                <w:b/>
                <w:bCs/>
                <w:color w:val="FFFFFF" w:themeColor="background1"/>
                <w:sz w:val="20"/>
                <w:szCs w:val="20"/>
                <w:lang w:val="en-US"/>
              </w:rPr>
            </w:pPr>
            <w:proofErr w:type="spellStart"/>
            <w:r>
              <w:rPr>
                <w:rFonts w:ascii="Verdana" w:hAnsi="Verdana" w:cstheme="minorHAnsi"/>
                <w:b/>
                <w:sz w:val="20"/>
              </w:rPr>
              <w:t>Valmius</w:t>
            </w:r>
            <w:proofErr w:type="spellEnd"/>
          </w:p>
        </w:tc>
        <w:tc>
          <w:tcPr>
            <w:tcW w:w="1770" w:type="pct"/>
            <w:shd w:val="clear" w:color="auto" w:fill="EDEDED" w:themeFill="accent3" w:themeFillTint="33"/>
            <w:vAlign w:val="center"/>
          </w:tcPr>
          <w:p w:rsidR="00D97954" w:rsidRPr="00520DB2" w:rsidRDefault="00D97954" w:rsidP="00D97954">
            <w:pPr>
              <w:spacing w:after="0" w:line="240" w:lineRule="auto"/>
              <w:jc w:val="center"/>
              <w:rPr>
                <w:rFonts w:ascii="Verdana" w:eastAsia="Times New Roman" w:hAnsi="Verdana" w:cstheme="minorHAnsi"/>
                <w:b/>
                <w:bCs/>
                <w:color w:val="FFFFFF" w:themeColor="background1"/>
                <w:sz w:val="20"/>
                <w:szCs w:val="20"/>
                <w:lang w:val="en-US"/>
              </w:rPr>
            </w:pPr>
            <w:proofErr w:type="spellStart"/>
            <w:r>
              <w:rPr>
                <w:rFonts w:ascii="Verdana" w:hAnsi="Verdana" w:cstheme="minorHAnsi"/>
                <w:b/>
                <w:sz w:val="20"/>
              </w:rPr>
              <w:t>Kuvaus</w:t>
            </w:r>
            <w:proofErr w:type="spellEnd"/>
          </w:p>
        </w:tc>
      </w:tr>
      <w:tr w:rsidR="00D97954" w:rsidRPr="009B6520" w:rsidTr="000A62E1">
        <w:trPr>
          <w:trHeight w:val="579"/>
        </w:trPr>
        <w:tc>
          <w:tcPr>
            <w:tcW w:w="386" w:type="pct"/>
            <w:shd w:val="clear" w:color="000000" w:fill="FFFFFF"/>
            <w:vAlign w:val="center"/>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M.C1</w:t>
            </w:r>
          </w:p>
        </w:tc>
        <w:tc>
          <w:tcPr>
            <w:tcW w:w="724"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Developing others and people management</w:t>
            </w:r>
          </w:p>
        </w:tc>
        <w:tc>
          <w:tcPr>
            <w:tcW w:w="1459"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61" w:type="pct"/>
            <w:shd w:val="clear" w:color="000000" w:fill="FFFFFF"/>
            <w:vAlign w:val="center"/>
          </w:tcPr>
          <w:p w:rsidR="00D97954" w:rsidRPr="00520DB2" w:rsidRDefault="00D97954" w:rsidP="00D97954">
            <w:pPr>
              <w:spacing w:after="0" w:line="240" w:lineRule="auto"/>
              <w:rPr>
                <w:rFonts w:ascii="Verdana" w:eastAsia="Times New Roman" w:hAnsi="Verdana" w:cstheme="minorHAnsi"/>
                <w:b/>
                <w:bCs/>
                <w:color w:val="FFFFFF" w:themeColor="background1"/>
                <w:sz w:val="20"/>
                <w:szCs w:val="20"/>
                <w:lang w:val="en-US"/>
              </w:rPr>
            </w:pPr>
            <w:proofErr w:type="spellStart"/>
            <w:r>
              <w:rPr>
                <w:rFonts w:ascii="Verdana" w:hAnsi="Verdana" w:cstheme="minorHAnsi"/>
                <w:sz w:val="20"/>
              </w:rPr>
              <w:t>Muiden</w:t>
            </w:r>
            <w:proofErr w:type="spellEnd"/>
            <w:r>
              <w:rPr>
                <w:rFonts w:ascii="Verdana" w:hAnsi="Verdana" w:cstheme="minorHAnsi"/>
                <w:sz w:val="20"/>
              </w:rPr>
              <w:t xml:space="preserve"> </w:t>
            </w:r>
            <w:proofErr w:type="spellStart"/>
            <w:r>
              <w:rPr>
                <w:rFonts w:ascii="Verdana" w:hAnsi="Verdana" w:cstheme="minorHAnsi"/>
                <w:sz w:val="20"/>
              </w:rPr>
              <w:t>kehittäminen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henkilöstöhallinto</w:t>
            </w:r>
            <w:proofErr w:type="spellEnd"/>
          </w:p>
        </w:tc>
        <w:tc>
          <w:tcPr>
            <w:tcW w:w="1770" w:type="pct"/>
            <w:shd w:val="clear" w:color="000000" w:fill="FFFFFF"/>
            <w:vAlign w:val="center"/>
          </w:tcPr>
          <w:p w:rsidR="00D97954" w:rsidRPr="001301B1" w:rsidRDefault="00D97954" w:rsidP="00D97954">
            <w:pPr>
              <w:spacing w:after="0" w:line="240" w:lineRule="auto"/>
              <w:rPr>
                <w:rFonts w:ascii="Verdana" w:eastAsia="Times New Roman" w:hAnsi="Verdana" w:cstheme="minorHAnsi"/>
                <w:b/>
                <w:bCs/>
                <w:color w:val="FFFFFF" w:themeColor="background1"/>
                <w:sz w:val="20"/>
                <w:szCs w:val="20"/>
                <w:lang w:val="fi-FI"/>
              </w:rPr>
            </w:pPr>
            <w:r w:rsidRPr="001301B1">
              <w:rPr>
                <w:rFonts w:ascii="Verdana" w:hAnsi="Verdana" w:cstheme="minorHAnsi"/>
                <w:sz w:val="20"/>
                <w:lang w:val="fi-FI"/>
              </w:rPr>
              <w:t xml:space="preserve">Osoittaa pystyvänsä antamaan muille oikea-aikaisesti ja selkeästi erityistä ohjeistusta, palautetta ja tukea kehittämis- ja koulutustarpeiden ja </w:t>
            </w:r>
            <w:r w:rsidR="001301B1" w:rsidRPr="001301B1">
              <w:rPr>
                <w:lang w:val="fi-FI"/>
              </w:rPr>
              <w:noBreakHyphen/>
            </w:r>
            <w:r w:rsidRPr="001301B1">
              <w:rPr>
                <w:rFonts w:ascii="Verdana" w:hAnsi="Verdana" w:cstheme="minorHAnsi"/>
                <w:sz w:val="20"/>
                <w:lang w:val="fi-FI"/>
              </w:rPr>
              <w:t>mahdollisuuksien tunnistamisessa, niin että he voivat kehittää tietojaan, taitojaan ja kykyjään, joita he tarvitsevat tehtäviensä suorittamisessa tai ongelmien ratkaisemisessa. Osoittaa myös pystyvänsä hallinnoimaan työntekijöiden työtehtäviä, kehittämistä ja työsuorituksia tavalla, joka maksimoi henkilöstön tuottavuuden.</w:t>
            </w:r>
          </w:p>
        </w:tc>
      </w:tr>
      <w:tr w:rsidR="00D97954" w:rsidRPr="009B6520" w:rsidTr="000A62E1">
        <w:trPr>
          <w:trHeight w:val="765"/>
        </w:trPr>
        <w:tc>
          <w:tcPr>
            <w:tcW w:w="386" w:type="pct"/>
            <w:shd w:val="clear" w:color="000000" w:fill="FFFFFF"/>
            <w:vAlign w:val="center"/>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M.C2</w:t>
            </w:r>
          </w:p>
        </w:tc>
        <w:tc>
          <w:tcPr>
            <w:tcW w:w="724"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Decision making</w:t>
            </w:r>
          </w:p>
        </w:tc>
        <w:tc>
          <w:tcPr>
            <w:tcW w:w="1459"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61" w:type="pct"/>
            <w:shd w:val="clear" w:color="000000" w:fill="FFFFFF"/>
            <w:vAlign w:val="center"/>
          </w:tcPr>
          <w:p w:rsidR="00D97954" w:rsidRPr="00520DB2" w:rsidRDefault="00D97954" w:rsidP="00D97954">
            <w:pPr>
              <w:spacing w:after="0"/>
              <w:rPr>
                <w:rFonts w:ascii="Verdana" w:hAnsi="Verdana" w:cstheme="minorHAnsi"/>
                <w:sz w:val="20"/>
                <w:szCs w:val="20"/>
              </w:rPr>
            </w:pPr>
            <w:proofErr w:type="spellStart"/>
            <w:r>
              <w:rPr>
                <w:rFonts w:ascii="Verdana" w:hAnsi="Verdana" w:cstheme="minorHAnsi"/>
                <w:sz w:val="20"/>
              </w:rPr>
              <w:t>Päätöksenteko</w:t>
            </w:r>
            <w:proofErr w:type="spellEnd"/>
          </w:p>
        </w:tc>
        <w:tc>
          <w:tcPr>
            <w:tcW w:w="1770" w:type="pct"/>
            <w:shd w:val="clear" w:color="000000" w:fill="FFFFFF"/>
            <w:vAlign w:val="center"/>
          </w:tcPr>
          <w:p w:rsidR="00D97954" w:rsidRPr="001301B1" w:rsidRDefault="00D97954" w:rsidP="00D97954">
            <w:pPr>
              <w:spacing w:after="0"/>
              <w:rPr>
                <w:rFonts w:ascii="Verdana" w:hAnsi="Verdana" w:cstheme="minorHAnsi"/>
                <w:sz w:val="20"/>
                <w:szCs w:val="20"/>
                <w:lang w:val="fi-FI"/>
              </w:rPr>
            </w:pPr>
            <w:r w:rsidRPr="001301B1">
              <w:rPr>
                <w:rFonts w:ascii="Verdana" w:hAnsi="Verdana" w:cstheme="minorHAnsi"/>
                <w:sz w:val="20"/>
                <w:lang w:val="fi-FI"/>
              </w:rPr>
              <w:t>Osoittaa pystyvänsä soveltamaan tehokkaita lähestymistapoja johtopäätösten tekemiseen tai ratkaisujen kehittämiseen sekä toteuttamaan oikea-aikaisesti toimia, jotka ovat johdonmukaisia käytettävissä olevien eri lähteistä saatujen tietojen ja faktojen, rajoitusten ja mahdollisten seuraamusten kanssa.</w:t>
            </w:r>
          </w:p>
        </w:tc>
      </w:tr>
      <w:tr w:rsidR="00D97954" w:rsidRPr="009B6520" w:rsidTr="000A62E1">
        <w:trPr>
          <w:trHeight w:val="1020"/>
        </w:trPr>
        <w:tc>
          <w:tcPr>
            <w:tcW w:w="386" w:type="pct"/>
            <w:shd w:val="clear" w:color="000000" w:fill="FFFFFF"/>
            <w:vAlign w:val="center"/>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M.C3</w:t>
            </w:r>
          </w:p>
        </w:tc>
        <w:tc>
          <w:tcPr>
            <w:tcW w:w="724"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Delegation</w:t>
            </w:r>
          </w:p>
        </w:tc>
        <w:tc>
          <w:tcPr>
            <w:tcW w:w="1459"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to maximise the organisational and </w:t>
            </w:r>
            <w:r w:rsidRPr="00520DB2">
              <w:rPr>
                <w:rFonts w:ascii="Verdana" w:hAnsi="Verdana" w:cstheme="minorHAnsi"/>
                <w:sz w:val="20"/>
                <w:szCs w:val="20"/>
              </w:rPr>
              <w:lastRenderedPageBreak/>
              <w:t>individuals effectiveness.</w:t>
            </w:r>
          </w:p>
        </w:tc>
        <w:tc>
          <w:tcPr>
            <w:tcW w:w="661" w:type="pct"/>
            <w:shd w:val="clear" w:color="000000" w:fill="FFFFFF"/>
            <w:vAlign w:val="center"/>
          </w:tcPr>
          <w:p w:rsidR="00D97954" w:rsidRPr="00520DB2" w:rsidRDefault="00D97954" w:rsidP="00D97954">
            <w:pPr>
              <w:spacing w:after="0"/>
              <w:rPr>
                <w:rFonts w:ascii="Verdana" w:hAnsi="Verdana" w:cstheme="minorHAnsi"/>
                <w:sz w:val="20"/>
                <w:szCs w:val="20"/>
              </w:rPr>
            </w:pPr>
            <w:proofErr w:type="spellStart"/>
            <w:r>
              <w:rPr>
                <w:rFonts w:ascii="Verdana" w:hAnsi="Verdana" w:cstheme="minorHAnsi"/>
                <w:sz w:val="20"/>
              </w:rPr>
              <w:lastRenderedPageBreak/>
              <w:t>Delegointi</w:t>
            </w:r>
            <w:proofErr w:type="spellEnd"/>
          </w:p>
        </w:tc>
        <w:tc>
          <w:tcPr>
            <w:tcW w:w="1770" w:type="pct"/>
            <w:shd w:val="clear" w:color="000000" w:fill="FFFFFF"/>
            <w:vAlign w:val="center"/>
          </w:tcPr>
          <w:p w:rsidR="00D97954" w:rsidRPr="001301B1" w:rsidRDefault="00D97954" w:rsidP="00D97954">
            <w:pPr>
              <w:spacing w:after="0"/>
              <w:rPr>
                <w:rFonts w:ascii="Verdana" w:hAnsi="Verdana" w:cstheme="minorHAnsi"/>
                <w:sz w:val="20"/>
                <w:szCs w:val="20"/>
                <w:lang w:val="fi-FI"/>
              </w:rPr>
            </w:pPr>
            <w:r w:rsidRPr="001301B1">
              <w:rPr>
                <w:rFonts w:ascii="Verdana" w:hAnsi="Verdana" w:cstheme="minorHAnsi"/>
                <w:sz w:val="20"/>
                <w:lang w:val="fi-FI"/>
              </w:rPr>
              <w:t>Osoittaa pystyvänsä jakamaan päätöksentekoa ja/tai tehtävävastuita muille, varmistamaan selkeän tiedottamisen vastuiden jakamisesta ja toteuttamisesta ja antamaan asianmukaista tukea tavalla, joka maksimoi organisaation ja yksilöiden tuottavuuden.</w:t>
            </w:r>
          </w:p>
        </w:tc>
      </w:tr>
      <w:tr w:rsidR="00D97954" w:rsidRPr="009B6520" w:rsidTr="000A62E1">
        <w:trPr>
          <w:trHeight w:val="765"/>
        </w:trPr>
        <w:tc>
          <w:tcPr>
            <w:tcW w:w="386" w:type="pct"/>
            <w:shd w:val="clear" w:color="000000" w:fill="FFFFFF"/>
            <w:vAlign w:val="center"/>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lastRenderedPageBreak/>
              <w:t>M.C4</w:t>
            </w:r>
          </w:p>
        </w:tc>
        <w:tc>
          <w:tcPr>
            <w:tcW w:w="724"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Facilitation and communication</w:t>
            </w:r>
          </w:p>
        </w:tc>
        <w:tc>
          <w:tcPr>
            <w:tcW w:w="1459"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661" w:type="pct"/>
            <w:shd w:val="clear" w:color="000000" w:fill="FFFFFF"/>
            <w:vAlign w:val="center"/>
          </w:tcPr>
          <w:p w:rsidR="00D97954" w:rsidRPr="00520DB2" w:rsidRDefault="00D97954" w:rsidP="00D97954">
            <w:pPr>
              <w:spacing w:after="0"/>
              <w:rPr>
                <w:rFonts w:ascii="Verdana" w:hAnsi="Verdana" w:cstheme="minorHAnsi"/>
                <w:sz w:val="20"/>
                <w:szCs w:val="20"/>
              </w:rPr>
            </w:pPr>
            <w:proofErr w:type="spellStart"/>
            <w:r>
              <w:rPr>
                <w:rFonts w:ascii="Verdana" w:hAnsi="Verdana" w:cstheme="minorHAnsi"/>
                <w:sz w:val="20"/>
              </w:rPr>
              <w:t>Avustaminen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viestintä</w:t>
            </w:r>
            <w:proofErr w:type="spellEnd"/>
          </w:p>
        </w:tc>
        <w:tc>
          <w:tcPr>
            <w:tcW w:w="1770" w:type="pct"/>
            <w:shd w:val="clear" w:color="000000" w:fill="FFFFFF"/>
            <w:vAlign w:val="center"/>
          </w:tcPr>
          <w:p w:rsidR="00D97954" w:rsidRPr="001301B1" w:rsidRDefault="00D97954" w:rsidP="00D97954">
            <w:pPr>
              <w:spacing w:after="0"/>
              <w:rPr>
                <w:rFonts w:ascii="Verdana" w:hAnsi="Verdana" w:cstheme="minorHAnsi"/>
                <w:sz w:val="20"/>
                <w:szCs w:val="20"/>
                <w:lang w:val="fi-FI"/>
              </w:rPr>
            </w:pPr>
            <w:r w:rsidRPr="001301B1">
              <w:rPr>
                <w:rFonts w:ascii="Verdana" w:hAnsi="Verdana" w:cstheme="minorHAnsi"/>
                <w:sz w:val="20"/>
                <w:lang w:val="fi-FI"/>
              </w:rPr>
              <w:t>Osoittaa pystyvänsä tuomaan esiin muiden sitoutumisen ja luovuuden sekä käyttämään valmiuksiaan yksimielisyyteen pääsemiseksi ryhmässä, ongelmien ratkaisemiseksi, tehtävien suorittamiseksi ja keskinäisten tavoitteiden saavuttamiseksi tehokkaasti.</w:t>
            </w:r>
          </w:p>
        </w:tc>
      </w:tr>
      <w:tr w:rsidR="00D97954" w:rsidRPr="009B6520" w:rsidTr="000A62E1">
        <w:trPr>
          <w:trHeight w:val="765"/>
        </w:trPr>
        <w:tc>
          <w:tcPr>
            <w:tcW w:w="386" w:type="pct"/>
            <w:shd w:val="clear" w:color="000000" w:fill="FFFFFF"/>
            <w:vAlign w:val="center"/>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M.C5</w:t>
            </w:r>
          </w:p>
        </w:tc>
        <w:tc>
          <w:tcPr>
            <w:tcW w:w="724" w:type="pct"/>
            <w:shd w:val="clear" w:color="000000" w:fill="FFFFFF"/>
            <w:vAlign w:val="center"/>
            <w:hideMark/>
          </w:tcPr>
          <w:p w:rsidR="00D97954" w:rsidRPr="00520DB2" w:rsidRDefault="00D97954" w:rsidP="00D97954">
            <w:pPr>
              <w:spacing w:after="0"/>
              <w:rPr>
                <w:rFonts w:ascii="Verdana" w:hAnsi="Verdana" w:cstheme="minorHAnsi"/>
                <w:sz w:val="20"/>
                <w:szCs w:val="20"/>
              </w:rPr>
            </w:pPr>
            <w:bookmarkStart w:id="11" w:name="RANGE!B8"/>
            <w:r w:rsidRPr="00520DB2">
              <w:rPr>
                <w:rFonts w:ascii="Verdana" w:hAnsi="Verdana" w:cstheme="minorHAnsi"/>
                <w:sz w:val="20"/>
                <w:szCs w:val="20"/>
              </w:rPr>
              <w:t>Leadership</w:t>
            </w:r>
            <w:bookmarkEnd w:id="11"/>
          </w:p>
        </w:tc>
        <w:tc>
          <w:tcPr>
            <w:tcW w:w="1459"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661" w:type="pct"/>
            <w:shd w:val="clear" w:color="000000" w:fill="FFFFFF"/>
            <w:vAlign w:val="center"/>
          </w:tcPr>
          <w:p w:rsidR="00D97954" w:rsidRPr="00520DB2" w:rsidRDefault="00D97954" w:rsidP="00D97954">
            <w:pPr>
              <w:spacing w:after="0"/>
              <w:rPr>
                <w:rFonts w:ascii="Verdana" w:hAnsi="Verdana" w:cstheme="minorHAnsi"/>
                <w:sz w:val="20"/>
                <w:szCs w:val="20"/>
              </w:rPr>
            </w:pPr>
            <w:proofErr w:type="spellStart"/>
            <w:r>
              <w:rPr>
                <w:rFonts w:ascii="Verdana" w:hAnsi="Verdana" w:cstheme="minorHAnsi"/>
                <w:sz w:val="20"/>
              </w:rPr>
              <w:t>Johtajuus</w:t>
            </w:r>
            <w:proofErr w:type="spellEnd"/>
          </w:p>
        </w:tc>
        <w:tc>
          <w:tcPr>
            <w:tcW w:w="1770" w:type="pct"/>
            <w:shd w:val="clear" w:color="000000" w:fill="FFFFFF"/>
            <w:vAlign w:val="center"/>
          </w:tcPr>
          <w:p w:rsidR="00D97954" w:rsidRPr="001301B1" w:rsidRDefault="00D97954" w:rsidP="00D97954">
            <w:pPr>
              <w:spacing w:after="0"/>
              <w:rPr>
                <w:rFonts w:ascii="Verdana" w:hAnsi="Verdana" w:cstheme="minorHAnsi"/>
                <w:sz w:val="20"/>
                <w:szCs w:val="20"/>
                <w:lang w:val="fi-FI"/>
              </w:rPr>
            </w:pPr>
            <w:r w:rsidRPr="001301B1">
              <w:rPr>
                <w:rFonts w:ascii="Verdana" w:hAnsi="Verdana" w:cstheme="minorHAnsi"/>
                <w:sz w:val="20"/>
                <w:lang w:val="fi-FI"/>
              </w:rPr>
              <w:t>Osoittaa pystyvänsä innostamaan ihmisiä pyrkimään kohti tulevaisuuden visiota, esittelemään selvästi päämäärät ja tavoitteet, luomaan suunnan ja tarkoituksen tunteen työntekijöille sekä toimimaan toiminnan käynnistäjänä.</w:t>
            </w:r>
          </w:p>
        </w:tc>
      </w:tr>
      <w:tr w:rsidR="00D97954" w:rsidRPr="009B6520" w:rsidTr="000A62E1">
        <w:trPr>
          <w:trHeight w:val="765"/>
        </w:trPr>
        <w:tc>
          <w:tcPr>
            <w:tcW w:w="386" w:type="pct"/>
            <w:shd w:val="clear" w:color="000000" w:fill="FFFFFF"/>
            <w:vAlign w:val="center"/>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M.C6</w:t>
            </w:r>
          </w:p>
        </w:tc>
        <w:tc>
          <w:tcPr>
            <w:tcW w:w="724"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Multi-level stakeholder management</w:t>
            </w:r>
          </w:p>
        </w:tc>
        <w:tc>
          <w:tcPr>
            <w:tcW w:w="1459"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61" w:type="pct"/>
            <w:shd w:val="clear" w:color="000000" w:fill="FFFFFF"/>
            <w:vAlign w:val="center"/>
          </w:tcPr>
          <w:p w:rsidR="00D97954" w:rsidRPr="00520DB2" w:rsidRDefault="00D97954" w:rsidP="00D97954">
            <w:pPr>
              <w:spacing w:after="0"/>
              <w:rPr>
                <w:rFonts w:ascii="Verdana" w:hAnsi="Verdana" w:cstheme="minorHAnsi"/>
                <w:sz w:val="20"/>
                <w:szCs w:val="20"/>
              </w:rPr>
            </w:pPr>
            <w:proofErr w:type="spellStart"/>
            <w:r>
              <w:rPr>
                <w:rFonts w:ascii="Verdana" w:hAnsi="Verdana" w:cstheme="minorHAnsi"/>
                <w:sz w:val="20"/>
              </w:rPr>
              <w:t>Monitasoinen</w:t>
            </w:r>
            <w:proofErr w:type="spellEnd"/>
            <w:r>
              <w:rPr>
                <w:rFonts w:ascii="Verdana" w:hAnsi="Verdana" w:cstheme="minorHAnsi"/>
                <w:sz w:val="20"/>
              </w:rPr>
              <w:t xml:space="preserve"> </w:t>
            </w:r>
            <w:proofErr w:type="spellStart"/>
            <w:r>
              <w:rPr>
                <w:rFonts w:ascii="Verdana" w:hAnsi="Verdana" w:cstheme="minorHAnsi"/>
                <w:sz w:val="20"/>
              </w:rPr>
              <w:t>sidosryhmien</w:t>
            </w:r>
            <w:proofErr w:type="spellEnd"/>
            <w:r>
              <w:rPr>
                <w:rFonts w:ascii="Verdana" w:hAnsi="Verdana" w:cstheme="minorHAnsi"/>
                <w:sz w:val="20"/>
              </w:rPr>
              <w:t xml:space="preserve"> </w:t>
            </w:r>
            <w:proofErr w:type="spellStart"/>
            <w:r>
              <w:rPr>
                <w:rFonts w:ascii="Verdana" w:hAnsi="Verdana" w:cstheme="minorHAnsi"/>
                <w:sz w:val="20"/>
              </w:rPr>
              <w:t>hallinta</w:t>
            </w:r>
            <w:proofErr w:type="spellEnd"/>
          </w:p>
        </w:tc>
        <w:tc>
          <w:tcPr>
            <w:tcW w:w="1770" w:type="pct"/>
            <w:shd w:val="clear" w:color="000000" w:fill="FFFFFF"/>
            <w:vAlign w:val="center"/>
          </w:tcPr>
          <w:p w:rsidR="00D97954" w:rsidRPr="001301B1" w:rsidRDefault="00D97954" w:rsidP="00D97954">
            <w:pPr>
              <w:spacing w:after="0"/>
              <w:rPr>
                <w:rFonts w:ascii="Verdana" w:hAnsi="Verdana" w:cstheme="minorHAnsi"/>
                <w:sz w:val="20"/>
                <w:szCs w:val="20"/>
                <w:lang w:val="fi-FI"/>
              </w:rPr>
            </w:pPr>
            <w:r w:rsidRPr="001301B1">
              <w:rPr>
                <w:rFonts w:ascii="Verdana" w:hAnsi="Verdana" w:cstheme="minorHAnsi"/>
                <w:sz w:val="20"/>
                <w:lang w:val="fi-FI"/>
              </w:rPr>
              <w:t xml:space="preserve">Osoittaa pystyvänsä ymmärtämään eri sidosryhmien päämääriä ja tavoitteita sekä varmistamaan tehokkaan yhteistyön ja sidosryhmien osallistamisen (muun muassa olemalla avoin ja innostamalla hyvien käytäntöjen vaihtamiseen jäsenvaltioiden välillä).  </w:t>
            </w:r>
          </w:p>
        </w:tc>
      </w:tr>
      <w:tr w:rsidR="00D97954" w:rsidRPr="009B6520" w:rsidTr="000A62E1">
        <w:trPr>
          <w:trHeight w:val="765"/>
        </w:trPr>
        <w:tc>
          <w:tcPr>
            <w:tcW w:w="386" w:type="pct"/>
            <w:shd w:val="clear" w:color="000000" w:fill="FFFFFF"/>
            <w:vAlign w:val="center"/>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M.C7</w:t>
            </w:r>
          </w:p>
        </w:tc>
        <w:tc>
          <w:tcPr>
            <w:tcW w:w="724"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Negotiating</w:t>
            </w:r>
          </w:p>
        </w:tc>
        <w:tc>
          <w:tcPr>
            <w:tcW w:w="1459"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 xml:space="preserve">Demonstrating ability to effectively explore (facilitating discussion, asking questions, responding to objections, etc.) alternatives and positions of others to reach </w:t>
            </w:r>
            <w:r w:rsidRPr="00520DB2">
              <w:rPr>
                <w:rFonts w:ascii="Verdana" w:hAnsi="Verdana" w:cstheme="minorHAnsi"/>
                <w:sz w:val="20"/>
                <w:szCs w:val="20"/>
              </w:rPr>
              <w:lastRenderedPageBreak/>
              <w:t>outcomes that are accepted by all parties (a win-win solution).</w:t>
            </w:r>
          </w:p>
        </w:tc>
        <w:tc>
          <w:tcPr>
            <w:tcW w:w="661" w:type="pct"/>
            <w:shd w:val="clear" w:color="000000" w:fill="FFFFFF"/>
            <w:vAlign w:val="center"/>
          </w:tcPr>
          <w:p w:rsidR="00D97954" w:rsidRPr="00520DB2" w:rsidRDefault="00D97954" w:rsidP="00D97954">
            <w:pPr>
              <w:spacing w:after="0"/>
              <w:rPr>
                <w:rFonts w:ascii="Verdana" w:hAnsi="Verdana" w:cstheme="minorHAnsi"/>
                <w:sz w:val="20"/>
                <w:szCs w:val="20"/>
              </w:rPr>
            </w:pPr>
            <w:proofErr w:type="spellStart"/>
            <w:r>
              <w:rPr>
                <w:rFonts w:ascii="Verdana" w:hAnsi="Verdana" w:cstheme="minorHAnsi"/>
                <w:sz w:val="20"/>
              </w:rPr>
              <w:lastRenderedPageBreak/>
              <w:t>Neuvotteleminen</w:t>
            </w:r>
            <w:proofErr w:type="spellEnd"/>
          </w:p>
        </w:tc>
        <w:tc>
          <w:tcPr>
            <w:tcW w:w="1770" w:type="pct"/>
            <w:shd w:val="clear" w:color="000000" w:fill="FFFFFF"/>
            <w:vAlign w:val="center"/>
          </w:tcPr>
          <w:p w:rsidR="00D97954" w:rsidRPr="001301B1" w:rsidRDefault="00D97954" w:rsidP="00D97954">
            <w:pPr>
              <w:spacing w:after="0"/>
              <w:rPr>
                <w:rFonts w:ascii="Verdana" w:hAnsi="Verdana" w:cstheme="minorHAnsi"/>
                <w:sz w:val="20"/>
                <w:szCs w:val="20"/>
                <w:lang w:val="fi-FI"/>
              </w:rPr>
            </w:pPr>
            <w:r w:rsidRPr="001301B1">
              <w:rPr>
                <w:rFonts w:ascii="Verdana" w:hAnsi="Verdana" w:cstheme="minorHAnsi"/>
                <w:sz w:val="20"/>
                <w:lang w:val="fi-FI"/>
              </w:rPr>
              <w:t xml:space="preserve">Osoittaa pystyvänsä tutkimaan tehokkaasti (muun muassa helpottamalla keskustelua, esittämällä kysymyksiä ja vastaamalla vastaväitteisiin) vaihtoehtoja ja muiden näkemyksiä kaikkien osapuolten </w:t>
            </w:r>
            <w:r w:rsidRPr="001301B1">
              <w:rPr>
                <w:rFonts w:ascii="Verdana" w:hAnsi="Verdana" w:cstheme="minorHAnsi"/>
                <w:sz w:val="20"/>
                <w:lang w:val="fi-FI"/>
              </w:rPr>
              <w:lastRenderedPageBreak/>
              <w:t>hyväksymien tulosten saavuttamiseksi (kaikkia hyödyttävä ratkaisu).</w:t>
            </w:r>
          </w:p>
        </w:tc>
      </w:tr>
      <w:tr w:rsidR="00D97954" w:rsidRPr="009B6520" w:rsidTr="000A62E1">
        <w:trPr>
          <w:trHeight w:val="510"/>
        </w:trPr>
        <w:tc>
          <w:tcPr>
            <w:tcW w:w="386" w:type="pct"/>
            <w:shd w:val="clear" w:color="000000" w:fill="FFFFFF"/>
            <w:vAlign w:val="center"/>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lastRenderedPageBreak/>
              <w:t>M.C8</w:t>
            </w:r>
          </w:p>
        </w:tc>
        <w:tc>
          <w:tcPr>
            <w:tcW w:w="724"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Result orientation</w:t>
            </w:r>
          </w:p>
        </w:tc>
        <w:tc>
          <w:tcPr>
            <w:tcW w:w="1459"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661" w:type="pct"/>
            <w:shd w:val="clear" w:color="000000" w:fill="FFFFFF"/>
            <w:vAlign w:val="center"/>
          </w:tcPr>
          <w:p w:rsidR="00D97954" w:rsidRPr="00520DB2" w:rsidRDefault="00D97954" w:rsidP="00D97954">
            <w:pPr>
              <w:spacing w:after="0"/>
              <w:rPr>
                <w:rFonts w:ascii="Verdana" w:hAnsi="Verdana" w:cstheme="minorHAnsi"/>
                <w:sz w:val="20"/>
                <w:szCs w:val="20"/>
              </w:rPr>
            </w:pPr>
            <w:proofErr w:type="spellStart"/>
            <w:r>
              <w:rPr>
                <w:rFonts w:ascii="Verdana" w:hAnsi="Verdana" w:cstheme="minorHAnsi"/>
                <w:sz w:val="20"/>
              </w:rPr>
              <w:t>Tuloskeskeisyys</w:t>
            </w:r>
            <w:proofErr w:type="spellEnd"/>
          </w:p>
        </w:tc>
        <w:tc>
          <w:tcPr>
            <w:tcW w:w="1770" w:type="pct"/>
            <w:shd w:val="clear" w:color="000000" w:fill="FFFFFF"/>
            <w:vAlign w:val="center"/>
          </w:tcPr>
          <w:p w:rsidR="00D97954" w:rsidRPr="001301B1" w:rsidRDefault="00D97954" w:rsidP="00D97954">
            <w:pPr>
              <w:spacing w:after="0"/>
              <w:rPr>
                <w:rFonts w:ascii="Verdana" w:hAnsi="Verdana" w:cstheme="minorHAnsi"/>
                <w:sz w:val="20"/>
                <w:szCs w:val="20"/>
                <w:lang w:val="fi-FI"/>
              </w:rPr>
            </w:pPr>
            <w:r w:rsidRPr="001301B1">
              <w:rPr>
                <w:rFonts w:ascii="Verdana" w:hAnsi="Verdana" w:cstheme="minorHAnsi"/>
                <w:sz w:val="20"/>
                <w:lang w:val="fi-FI"/>
              </w:rPr>
              <w:t>Osoittaa pystyvänsä asettamaan haastavia tavoitteita, säilyttämään keskittymisen ja sinnikkyyden sekä saavuttamaan jatkuvasti tavoitteet tai tuottamaan vaaditut tulokset myös silloin, kun on vastoinkäymisiä.</w:t>
            </w:r>
          </w:p>
        </w:tc>
      </w:tr>
      <w:tr w:rsidR="00D97954" w:rsidRPr="009B6520" w:rsidTr="000A62E1">
        <w:trPr>
          <w:trHeight w:val="765"/>
        </w:trPr>
        <w:tc>
          <w:tcPr>
            <w:tcW w:w="386" w:type="pct"/>
            <w:shd w:val="clear" w:color="000000" w:fill="FFFFFF"/>
            <w:vAlign w:val="center"/>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M.C9</w:t>
            </w:r>
          </w:p>
        </w:tc>
        <w:tc>
          <w:tcPr>
            <w:tcW w:w="724"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Strategic management</w:t>
            </w:r>
          </w:p>
        </w:tc>
        <w:tc>
          <w:tcPr>
            <w:tcW w:w="1459"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661" w:type="pct"/>
            <w:shd w:val="clear" w:color="000000" w:fill="FFFFFF"/>
            <w:vAlign w:val="center"/>
          </w:tcPr>
          <w:p w:rsidR="00D97954" w:rsidRPr="00520DB2" w:rsidRDefault="00D97954" w:rsidP="00D97954">
            <w:pPr>
              <w:spacing w:after="0"/>
              <w:rPr>
                <w:rFonts w:ascii="Verdana" w:hAnsi="Verdana" w:cstheme="minorHAnsi"/>
                <w:sz w:val="20"/>
                <w:szCs w:val="20"/>
              </w:rPr>
            </w:pPr>
            <w:proofErr w:type="spellStart"/>
            <w:r>
              <w:rPr>
                <w:rFonts w:ascii="Verdana" w:hAnsi="Verdana" w:cstheme="minorHAnsi"/>
                <w:sz w:val="20"/>
              </w:rPr>
              <w:t>Strateginen</w:t>
            </w:r>
            <w:proofErr w:type="spellEnd"/>
            <w:r>
              <w:rPr>
                <w:rFonts w:ascii="Verdana" w:hAnsi="Verdana" w:cstheme="minorHAnsi"/>
                <w:sz w:val="20"/>
              </w:rPr>
              <w:t xml:space="preserve"> </w:t>
            </w:r>
            <w:proofErr w:type="spellStart"/>
            <w:r>
              <w:rPr>
                <w:rFonts w:ascii="Verdana" w:hAnsi="Verdana" w:cstheme="minorHAnsi"/>
                <w:sz w:val="20"/>
              </w:rPr>
              <w:t>hallinnointi</w:t>
            </w:r>
            <w:proofErr w:type="spellEnd"/>
          </w:p>
        </w:tc>
        <w:tc>
          <w:tcPr>
            <w:tcW w:w="1770" w:type="pct"/>
            <w:shd w:val="clear" w:color="000000" w:fill="FFFFFF"/>
            <w:vAlign w:val="center"/>
          </w:tcPr>
          <w:p w:rsidR="00D97954" w:rsidRPr="001301B1" w:rsidRDefault="00D97954" w:rsidP="00D97954">
            <w:pPr>
              <w:spacing w:after="0"/>
              <w:rPr>
                <w:rFonts w:ascii="Verdana" w:hAnsi="Verdana" w:cstheme="minorHAnsi"/>
                <w:sz w:val="20"/>
                <w:szCs w:val="20"/>
                <w:lang w:val="fi-FI"/>
              </w:rPr>
            </w:pPr>
            <w:r w:rsidRPr="001301B1">
              <w:rPr>
                <w:rFonts w:ascii="Verdana" w:hAnsi="Verdana" w:cstheme="minorHAnsi"/>
                <w:sz w:val="20"/>
                <w:lang w:val="fi-FI"/>
              </w:rPr>
              <w:t>Osoittaa pystyvänsä tekemään päätöksiä ja toteuttamaan toimia, jotka johtavat organisaation strategisen suunnan mukaisten strategioiden kehittämiseen ja toteuttamiseen sekä tavoitteiden saavuttamiseen.</w:t>
            </w:r>
          </w:p>
        </w:tc>
      </w:tr>
      <w:tr w:rsidR="00D97954" w:rsidRPr="009B6520" w:rsidTr="000A62E1">
        <w:trPr>
          <w:trHeight w:val="765"/>
        </w:trPr>
        <w:tc>
          <w:tcPr>
            <w:tcW w:w="386" w:type="pct"/>
            <w:shd w:val="clear" w:color="000000" w:fill="FFFFFF"/>
            <w:vAlign w:val="center"/>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M.C10</w:t>
            </w:r>
          </w:p>
        </w:tc>
        <w:tc>
          <w:tcPr>
            <w:tcW w:w="724"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Risk management</w:t>
            </w:r>
          </w:p>
        </w:tc>
        <w:tc>
          <w:tcPr>
            <w:tcW w:w="1459"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 xml:space="preserve">Demonstrating ability to identify, analyse, assess and prioritize risks and to minimize, </w:t>
            </w:r>
            <w:proofErr w:type="gramStart"/>
            <w:r w:rsidRPr="00520DB2">
              <w:rPr>
                <w:rFonts w:ascii="Verdana" w:hAnsi="Verdana" w:cstheme="minorHAnsi"/>
                <w:sz w:val="20"/>
                <w:szCs w:val="20"/>
              </w:rPr>
              <w:t>monitor</w:t>
            </w:r>
            <w:proofErr w:type="gramEnd"/>
            <w:r w:rsidRPr="00520DB2">
              <w:rPr>
                <w:rFonts w:ascii="Verdana" w:hAnsi="Verdana" w:cstheme="minorHAnsi"/>
                <w:sz w:val="20"/>
                <w:szCs w:val="20"/>
              </w:rPr>
              <w:t>, and control the probability and/or impact of unfortunate events or to maximize the realization of opportunities.</w:t>
            </w:r>
          </w:p>
        </w:tc>
        <w:tc>
          <w:tcPr>
            <w:tcW w:w="661" w:type="pct"/>
            <w:shd w:val="clear" w:color="000000" w:fill="FFFFFF"/>
            <w:vAlign w:val="center"/>
          </w:tcPr>
          <w:p w:rsidR="00D97954" w:rsidRPr="00520DB2" w:rsidRDefault="00D97954" w:rsidP="00D97954">
            <w:pPr>
              <w:spacing w:after="0"/>
              <w:rPr>
                <w:rFonts w:ascii="Verdana" w:hAnsi="Verdana" w:cstheme="minorHAnsi"/>
                <w:sz w:val="20"/>
                <w:szCs w:val="20"/>
              </w:rPr>
            </w:pPr>
            <w:proofErr w:type="spellStart"/>
            <w:r>
              <w:rPr>
                <w:rFonts w:ascii="Verdana" w:hAnsi="Verdana" w:cstheme="minorHAnsi"/>
                <w:sz w:val="20"/>
              </w:rPr>
              <w:t>Riskinhallinta</w:t>
            </w:r>
            <w:proofErr w:type="spellEnd"/>
          </w:p>
        </w:tc>
        <w:tc>
          <w:tcPr>
            <w:tcW w:w="1770" w:type="pct"/>
            <w:shd w:val="clear" w:color="000000" w:fill="FFFFFF"/>
            <w:vAlign w:val="center"/>
          </w:tcPr>
          <w:p w:rsidR="00D97954" w:rsidRPr="001301B1" w:rsidRDefault="00D97954" w:rsidP="00D97954">
            <w:pPr>
              <w:spacing w:after="0"/>
              <w:rPr>
                <w:rFonts w:ascii="Verdana" w:hAnsi="Verdana" w:cstheme="minorHAnsi"/>
                <w:sz w:val="20"/>
                <w:szCs w:val="20"/>
                <w:lang w:val="fi-FI"/>
              </w:rPr>
            </w:pPr>
            <w:r w:rsidRPr="001301B1">
              <w:rPr>
                <w:rFonts w:ascii="Verdana" w:hAnsi="Verdana" w:cstheme="minorHAnsi"/>
                <w:sz w:val="20"/>
                <w:lang w:val="fi-FI"/>
              </w:rPr>
              <w:t>Osoittaa pystyvänsä tunnistamaan, analysoimaan, arvioimaan ja priorisoimaan riskejä sekä minimoimaan, seuraamaan ja valvomaan valitettavien tapausten todennäköisyyttä ja/tai vaikutusta ja maksimoimaan mahdollisuuksien toteutumisen.</w:t>
            </w:r>
          </w:p>
        </w:tc>
      </w:tr>
      <w:tr w:rsidR="00D97954" w:rsidRPr="009B6520" w:rsidTr="000A62E1">
        <w:trPr>
          <w:trHeight w:val="765"/>
        </w:trPr>
        <w:tc>
          <w:tcPr>
            <w:tcW w:w="386" w:type="pct"/>
            <w:shd w:val="clear" w:color="000000" w:fill="FFFFFF"/>
            <w:vAlign w:val="center"/>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M.C11</w:t>
            </w:r>
          </w:p>
        </w:tc>
        <w:tc>
          <w:tcPr>
            <w:tcW w:w="724"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Planning of resources</w:t>
            </w:r>
          </w:p>
        </w:tc>
        <w:tc>
          <w:tcPr>
            <w:tcW w:w="1459"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661" w:type="pct"/>
            <w:shd w:val="clear" w:color="000000" w:fill="FFFFFF"/>
            <w:vAlign w:val="center"/>
          </w:tcPr>
          <w:p w:rsidR="00D97954" w:rsidRPr="00520DB2" w:rsidRDefault="00D97954" w:rsidP="00D97954">
            <w:pPr>
              <w:spacing w:after="0"/>
              <w:rPr>
                <w:rFonts w:ascii="Verdana" w:hAnsi="Verdana" w:cstheme="minorHAnsi"/>
                <w:sz w:val="20"/>
                <w:szCs w:val="20"/>
              </w:rPr>
            </w:pPr>
            <w:proofErr w:type="spellStart"/>
            <w:r>
              <w:rPr>
                <w:rFonts w:ascii="Verdana" w:hAnsi="Verdana" w:cstheme="minorHAnsi"/>
                <w:sz w:val="20"/>
              </w:rPr>
              <w:t>Resurssien</w:t>
            </w:r>
            <w:proofErr w:type="spellEnd"/>
            <w:r>
              <w:rPr>
                <w:rFonts w:ascii="Verdana" w:hAnsi="Verdana" w:cstheme="minorHAnsi"/>
                <w:sz w:val="20"/>
              </w:rPr>
              <w:t xml:space="preserve"> </w:t>
            </w:r>
            <w:proofErr w:type="spellStart"/>
            <w:r>
              <w:rPr>
                <w:rFonts w:ascii="Verdana" w:hAnsi="Verdana" w:cstheme="minorHAnsi"/>
                <w:sz w:val="20"/>
              </w:rPr>
              <w:t>suunnittelu</w:t>
            </w:r>
            <w:proofErr w:type="spellEnd"/>
          </w:p>
        </w:tc>
        <w:tc>
          <w:tcPr>
            <w:tcW w:w="1770" w:type="pct"/>
            <w:shd w:val="clear" w:color="000000" w:fill="FFFFFF"/>
            <w:vAlign w:val="center"/>
          </w:tcPr>
          <w:p w:rsidR="00D97954" w:rsidRPr="001301B1" w:rsidRDefault="00D97954" w:rsidP="00D97954">
            <w:pPr>
              <w:spacing w:after="0"/>
              <w:rPr>
                <w:rFonts w:ascii="Verdana" w:hAnsi="Verdana" w:cstheme="minorHAnsi"/>
                <w:sz w:val="20"/>
                <w:szCs w:val="20"/>
                <w:lang w:val="fi-FI"/>
              </w:rPr>
            </w:pPr>
            <w:r w:rsidRPr="001301B1">
              <w:rPr>
                <w:rFonts w:ascii="Verdana" w:hAnsi="Verdana" w:cstheme="minorHAnsi"/>
                <w:sz w:val="20"/>
                <w:lang w:val="fi-FI"/>
              </w:rPr>
              <w:t>Osoittaa pystyvänsä hallinnoimaan organisaation resursseja, kuten taloudellisia resursseja, varastoja, henkilöstöresursseja, tuotantoresursseja ja tietotekniikkaa (IT) tehokkaasti ja tuloksellisesti.</w:t>
            </w:r>
          </w:p>
        </w:tc>
      </w:tr>
      <w:tr w:rsidR="00D97954" w:rsidRPr="009B6520" w:rsidTr="000A62E1">
        <w:trPr>
          <w:trHeight w:val="765"/>
        </w:trPr>
        <w:tc>
          <w:tcPr>
            <w:tcW w:w="386" w:type="pct"/>
            <w:shd w:val="clear" w:color="000000" w:fill="FFFFFF"/>
            <w:vAlign w:val="center"/>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lastRenderedPageBreak/>
              <w:t>M.C12</w:t>
            </w:r>
          </w:p>
        </w:tc>
        <w:tc>
          <w:tcPr>
            <w:tcW w:w="724"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HR Strategy development and implementation</w:t>
            </w:r>
          </w:p>
        </w:tc>
        <w:tc>
          <w:tcPr>
            <w:tcW w:w="1459" w:type="pct"/>
            <w:shd w:val="clear" w:color="000000" w:fill="FFFFFF"/>
            <w:vAlign w:val="center"/>
            <w:hideMark/>
          </w:tcPr>
          <w:p w:rsidR="00D97954" w:rsidRPr="00520DB2" w:rsidRDefault="00D97954" w:rsidP="00D97954">
            <w:pPr>
              <w:spacing w:after="0"/>
              <w:rPr>
                <w:rFonts w:ascii="Verdana" w:hAnsi="Verdana" w:cstheme="minorHAnsi"/>
                <w:sz w:val="20"/>
                <w:szCs w:val="20"/>
              </w:rPr>
            </w:pPr>
            <w:r w:rsidRPr="00520DB2">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661" w:type="pct"/>
            <w:shd w:val="clear" w:color="000000" w:fill="FFFFFF"/>
            <w:vAlign w:val="center"/>
          </w:tcPr>
          <w:p w:rsidR="00D97954" w:rsidRPr="00520DB2" w:rsidRDefault="00D97954" w:rsidP="00D97954">
            <w:pPr>
              <w:spacing w:after="0"/>
              <w:rPr>
                <w:rFonts w:ascii="Verdana" w:hAnsi="Verdana" w:cstheme="minorHAnsi"/>
                <w:sz w:val="20"/>
                <w:szCs w:val="20"/>
              </w:rPr>
            </w:pPr>
            <w:proofErr w:type="spellStart"/>
            <w:r>
              <w:rPr>
                <w:rFonts w:ascii="Verdana" w:hAnsi="Verdana" w:cstheme="minorHAnsi"/>
                <w:sz w:val="20"/>
              </w:rPr>
              <w:t>Henkilöstöstrategian</w:t>
            </w:r>
            <w:proofErr w:type="spellEnd"/>
            <w:r>
              <w:rPr>
                <w:rFonts w:ascii="Verdana" w:hAnsi="Verdana" w:cstheme="minorHAnsi"/>
                <w:sz w:val="20"/>
              </w:rPr>
              <w:t xml:space="preserve"> </w:t>
            </w:r>
            <w:proofErr w:type="spellStart"/>
            <w:r>
              <w:rPr>
                <w:rFonts w:ascii="Verdana" w:hAnsi="Verdana" w:cstheme="minorHAnsi"/>
                <w:sz w:val="20"/>
              </w:rPr>
              <w:t>kehittäminen</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toteuttaminen</w:t>
            </w:r>
            <w:proofErr w:type="spellEnd"/>
          </w:p>
        </w:tc>
        <w:tc>
          <w:tcPr>
            <w:tcW w:w="1770" w:type="pct"/>
            <w:shd w:val="clear" w:color="000000" w:fill="FFFFFF"/>
            <w:vAlign w:val="center"/>
          </w:tcPr>
          <w:p w:rsidR="00D97954" w:rsidRPr="001301B1" w:rsidRDefault="00D97954" w:rsidP="00D97954">
            <w:pPr>
              <w:spacing w:after="0"/>
              <w:rPr>
                <w:rFonts w:ascii="Verdana" w:hAnsi="Verdana" w:cstheme="minorHAnsi"/>
                <w:sz w:val="20"/>
                <w:szCs w:val="20"/>
                <w:lang w:val="fi-FI"/>
              </w:rPr>
            </w:pPr>
            <w:r w:rsidRPr="001301B1">
              <w:rPr>
                <w:rFonts w:ascii="Verdana" w:hAnsi="Verdana" w:cstheme="minorHAnsi"/>
                <w:sz w:val="20"/>
                <w:lang w:val="fi-FI"/>
              </w:rPr>
              <w:t>Osoittaa pystyvänsä tekemään päätöksiä ja toteuttamaan toimia, jotka johtavat organisaation strategisen suunnan mukaisten henkilöstöstrategioiden kehittämiseen ja toteuttamiseen sekä tavoitteiden saavuttamiseen.</w:t>
            </w:r>
          </w:p>
        </w:tc>
      </w:tr>
    </w:tbl>
    <w:p w:rsidR="000E47BD" w:rsidRPr="001301B1" w:rsidRDefault="000E47BD" w:rsidP="000E47BD">
      <w:pPr>
        <w:spacing w:after="0"/>
        <w:rPr>
          <w:rFonts w:ascii="Verdana" w:hAnsi="Verdana" w:cstheme="minorHAnsi"/>
          <w:sz w:val="32"/>
          <w:szCs w:val="32"/>
          <w:lang w:val="fi-FI"/>
        </w:rPr>
      </w:pPr>
    </w:p>
    <w:p w:rsidR="00306B4F" w:rsidRPr="001301B1" w:rsidRDefault="00306B4F" w:rsidP="00EE307C">
      <w:pPr>
        <w:pStyle w:val="Heading1"/>
        <w:rPr>
          <w:lang w:val="fi-FI"/>
        </w:rPr>
        <w:sectPr w:rsidR="00306B4F" w:rsidRPr="001301B1" w:rsidSect="00CD1306">
          <w:pgSz w:w="15840" w:h="12240" w:orient="landscape"/>
          <w:pgMar w:top="1440" w:right="1440" w:bottom="1440" w:left="1440" w:header="720" w:footer="720" w:gutter="0"/>
          <w:cols w:space="720"/>
          <w:docGrid w:linePitch="360"/>
        </w:sectPr>
      </w:pPr>
    </w:p>
    <w:p w:rsidR="000E47BD" w:rsidRPr="006630B8" w:rsidRDefault="00487E42" w:rsidP="00487E42">
      <w:pPr>
        <w:pStyle w:val="Heading1"/>
      </w:pPr>
      <w:bookmarkStart w:id="12" w:name="_Toc507076350"/>
      <w:bookmarkStart w:id="13" w:name="_Toc507080533"/>
      <w:proofErr w:type="spellStart"/>
      <w:r>
        <w:lastRenderedPageBreak/>
        <w:t>Ammatilliset</w:t>
      </w:r>
      <w:proofErr w:type="spellEnd"/>
      <w:r>
        <w:t xml:space="preserve"> </w:t>
      </w:r>
      <w:proofErr w:type="spellStart"/>
      <w:r>
        <w:t>valmiudet</w:t>
      </w:r>
      <w:bookmarkEnd w:id="12"/>
      <w:bookmarkEnd w:id="13"/>
      <w:proofErr w:type="spell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rsidTr="00391F02">
        <w:trPr>
          <w:trHeight w:val="377"/>
          <w:tblHeader/>
        </w:trPr>
        <w:tc>
          <w:tcPr>
            <w:tcW w:w="453" w:type="pct"/>
            <w:shd w:val="clear" w:color="auto" w:fill="1F3864" w:themeFill="accent5" w:themeFillShade="80"/>
          </w:tcPr>
          <w:p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lang w:val="en-US"/>
              </w:rPr>
            </w:pPr>
          </w:p>
        </w:tc>
        <w:tc>
          <w:tcPr>
            <w:tcW w:w="1908" w:type="pct"/>
            <w:gridSpan w:val="2"/>
            <w:shd w:val="clear" w:color="auto" w:fill="1F3864" w:themeFill="accent5" w:themeFillShade="80"/>
            <w:noWrap/>
            <w:vAlign w:val="center"/>
          </w:tcPr>
          <w:p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lang w:val="en-US"/>
              </w:rPr>
            </w:pPr>
            <w:r w:rsidRPr="00520DB2">
              <w:rPr>
                <w:rFonts w:ascii="Verdana" w:eastAsia="Times New Roman" w:hAnsi="Verdana" w:cstheme="minorHAnsi"/>
                <w:b/>
                <w:bCs/>
                <w:color w:val="FFFFFF" w:themeColor="background1"/>
                <w:sz w:val="20"/>
                <w:szCs w:val="20"/>
                <w:lang w:val="en-US"/>
              </w:rPr>
              <w:t>English</w:t>
            </w:r>
          </w:p>
        </w:tc>
        <w:tc>
          <w:tcPr>
            <w:tcW w:w="2639" w:type="pct"/>
            <w:gridSpan w:val="2"/>
            <w:shd w:val="clear" w:color="auto" w:fill="1F3864" w:themeFill="accent5" w:themeFillShade="80"/>
            <w:vAlign w:val="center"/>
          </w:tcPr>
          <w:p w:rsidR="003F0065" w:rsidRPr="00520DB2" w:rsidRDefault="00716BD9" w:rsidP="00716BD9">
            <w:pPr>
              <w:spacing w:after="0" w:line="240" w:lineRule="auto"/>
              <w:jc w:val="center"/>
              <w:rPr>
                <w:rFonts w:ascii="Verdana" w:eastAsia="Times New Roman" w:hAnsi="Verdana" w:cstheme="minorHAnsi"/>
                <w:b/>
                <w:bCs/>
                <w:color w:val="FFFFFF" w:themeColor="background1"/>
                <w:sz w:val="20"/>
                <w:szCs w:val="20"/>
                <w:lang w:val="en-US"/>
              </w:rPr>
            </w:pPr>
            <w:r>
              <w:rPr>
                <w:rFonts w:ascii="Verdana" w:eastAsia="Times New Roman" w:hAnsi="Verdana" w:cstheme="minorHAnsi"/>
                <w:b/>
                <w:bCs/>
                <w:color w:val="FFFFFF" w:themeColor="background1"/>
                <w:sz w:val="20"/>
                <w:szCs w:val="20"/>
                <w:lang w:val="en-US"/>
              </w:rPr>
              <w:t>Suomi</w:t>
            </w:r>
          </w:p>
        </w:tc>
      </w:tr>
      <w:tr w:rsidR="00487E42" w:rsidRPr="00520DB2" w:rsidTr="001A69D2">
        <w:trPr>
          <w:trHeight w:val="219"/>
          <w:tblHeader/>
        </w:trPr>
        <w:tc>
          <w:tcPr>
            <w:tcW w:w="453" w:type="pct"/>
            <w:shd w:val="clear" w:color="auto" w:fill="EDEDED" w:themeFill="accent3" w:themeFillTint="33"/>
            <w:vAlign w:val="center"/>
          </w:tcPr>
          <w:p w:rsidR="00487E42" w:rsidRPr="00520DB2" w:rsidRDefault="00487E42" w:rsidP="00487E42">
            <w:pPr>
              <w:spacing w:after="0" w:line="240" w:lineRule="auto"/>
              <w:jc w:val="center"/>
              <w:rPr>
                <w:rFonts w:ascii="Verdana" w:eastAsia="Times New Roman" w:hAnsi="Verdana" w:cstheme="minorHAnsi"/>
                <w:b/>
                <w:bCs/>
                <w:sz w:val="20"/>
                <w:szCs w:val="20"/>
                <w:lang w:val="en-US"/>
              </w:rPr>
            </w:pPr>
            <w:r w:rsidRPr="00520DB2">
              <w:rPr>
                <w:rFonts w:ascii="Verdana" w:eastAsia="Times New Roman" w:hAnsi="Verdana" w:cstheme="minorHAnsi"/>
                <w:b/>
                <w:bCs/>
                <w:sz w:val="20"/>
                <w:szCs w:val="20"/>
                <w:lang w:val="en-US"/>
              </w:rPr>
              <w:t>Code</w:t>
            </w:r>
          </w:p>
        </w:tc>
        <w:tc>
          <w:tcPr>
            <w:tcW w:w="726" w:type="pct"/>
            <w:shd w:val="clear" w:color="auto" w:fill="EDEDED" w:themeFill="accent3" w:themeFillTint="33"/>
            <w:noWrap/>
            <w:vAlign w:val="center"/>
            <w:hideMark/>
          </w:tcPr>
          <w:p w:rsidR="00487E42" w:rsidRPr="00520DB2" w:rsidRDefault="00487E42" w:rsidP="00487E42">
            <w:pPr>
              <w:spacing w:after="0" w:line="240" w:lineRule="auto"/>
              <w:jc w:val="center"/>
              <w:rPr>
                <w:rFonts w:ascii="Verdana" w:eastAsia="Times New Roman" w:hAnsi="Verdana" w:cstheme="minorHAnsi"/>
                <w:b/>
                <w:bCs/>
                <w:sz w:val="20"/>
                <w:szCs w:val="20"/>
                <w:lang w:val="en-US"/>
              </w:rPr>
            </w:pPr>
            <w:r w:rsidRPr="00520DB2">
              <w:rPr>
                <w:rFonts w:ascii="Verdana" w:eastAsia="Times New Roman" w:hAnsi="Verdana" w:cstheme="minorHAnsi"/>
                <w:b/>
                <w:bCs/>
                <w:sz w:val="20"/>
                <w:szCs w:val="20"/>
                <w:lang w:val="en-US"/>
              </w:rPr>
              <w:t>Competency</w:t>
            </w:r>
          </w:p>
        </w:tc>
        <w:tc>
          <w:tcPr>
            <w:tcW w:w="1182" w:type="pct"/>
            <w:shd w:val="clear" w:color="auto" w:fill="EDEDED" w:themeFill="accent3" w:themeFillTint="33"/>
            <w:noWrap/>
            <w:vAlign w:val="center"/>
            <w:hideMark/>
          </w:tcPr>
          <w:p w:rsidR="00487E42" w:rsidRPr="00520DB2" w:rsidRDefault="00487E42" w:rsidP="00487E42">
            <w:pPr>
              <w:spacing w:after="0" w:line="240" w:lineRule="auto"/>
              <w:jc w:val="center"/>
              <w:rPr>
                <w:rFonts w:ascii="Verdana" w:eastAsia="Times New Roman" w:hAnsi="Verdana" w:cstheme="minorHAnsi"/>
                <w:b/>
                <w:bCs/>
                <w:sz w:val="20"/>
                <w:szCs w:val="20"/>
                <w:lang w:val="en-US"/>
              </w:rPr>
            </w:pPr>
            <w:r w:rsidRPr="00520DB2">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487E42" w:rsidRPr="00520DB2" w:rsidRDefault="00487E42" w:rsidP="00487E42">
            <w:pPr>
              <w:spacing w:after="0" w:line="240" w:lineRule="auto"/>
              <w:jc w:val="center"/>
              <w:rPr>
                <w:rFonts w:ascii="Verdana" w:eastAsia="Times New Roman" w:hAnsi="Verdana" w:cstheme="minorHAnsi"/>
                <w:b/>
                <w:bCs/>
                <w:sz w:val="20"/>
                <w:szCs w:val="20"/>
                <w:lang w:val="en-US"/>
              </w:rPr>
            </w:pPr>
            <w:proofErr w:type="spellStart"/>
            <w:r>
              <w:rPr>
                <w:rFonts w:ascii="Verdana" w:hAnsi="Verdana" w:cstheme="minorHAnsi"/>
                <w:b/>
                <w:sz w:val="20"/>
              </w:rPr>
              <w:t>Valmius</w:t>
            </w:r>
            <w:proofErr w:type="spellEnd"/>
          </w:p>
        </w:tc>
        <w:tc>
          <w:tcPr>
            <w:tcW w:w="1805" w:type="pct"/>
            <w:shd w:val="clear" w:color="auto" w:fill="EDEDED" w:themeFill="accent3" w:themeFillTint="33"/>
            <w:vAlign w:val="center"/>
          </w:tcPr>
          <w:p w:rsidR="00487E42" w:rsidRPr="00520DB2" w:rsidRDefault="00487E42" w:rsidP="00487E42">
            <w:pPr>
              <w:spacing w:after="0" w:line="240" w:lineRule="auto"/>
              <w:jc w:val="center"/>
              <w:rPr>
                <w:rFonts w:ascii="Verdana" w:eastAsia="Times New Roman" w:hAnsi="Verdana" w:cstheme="minorHAnsi"/>
                <w:b/>
                <w:bCs/>
                <w:sz w:val="20"/>
                <w:szCs w:val="20"/>
                <w:lang w:val="en-US"/>
              </w:rPr>
            </w:pPr>
            <w:proofErr w:type="spellStart"/>
            <w:r>
              <w:rPr>
                <w:rFonts w:ascii="Verdana" w:hAnsi="Verdana" w:cstheme="minorHAnsi"/>
                <w:b/>
                <w:sz w:val="20"/>
              </w:rPr>
              <w:t>Kuvaus</w:t>
            </w:r>
            <w:proofErr w:type="spellEnd"/>
          </w:p>
        </w:tc>
      </w:tr>
      <w:tr w:rsidR="00487E42" w:rsidRPr="009B6520" w:rsidTr="00391F02">
        <w:trPr>
          <w:trHeight w:val="421"/>
        </w:trPr>
        <w:tc>
          <w:tcPr>
            <w:tcW w:w="453"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P.C1</w:t>
            </w:r>
          </w:p>
        </w:tc>
        <w:tc>
          <w:tcPr>
            <w:tcW w:w="726"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Analytical skills</w:t>
            </w:r>
          </w:p>
        </w:tc>
        <w:tc>
          <w:tcPr>
            <w:tcW w:w="1182"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 xml:space="preserve">Building a logical approach to address complex problems or opportunities by splitting them into constituent parts to identify underlying issues, determine cause and </w:t>
            </w:r>
            <w:proofErr w:type="gramStart"/>
            <w:r w:rsidRPr="00520DB2">
              <w:rPr>
                <w:rFonts w:ascii="Verdana" w:hAnsi="Verdana" w:cstheme="minorHAnsi"/>
                <w:sz w:val="20"/>
                <w:szCs w:val="20"/>
              </w:rPr>
              <w:t>effect</w:t>
            </w:r>
            <w:proofErr w:type="gramEnd"/>
            <w:r w:rsidRPr="00520DB2">
              <w:rPr>
                <w:rFonts w:ascii="Verdana" w:hAnsi="Verdana" w:cstheme="minorHAnsi"/>
                <w:sz w:val="20"/>
                <w:szCs w:val="20"/>
              </w:rPr>
              <w:t xml:space="preserve"> relationships and arrive at conclusions or decisions.</w:t>
            </w:r>
          </w:p>
        </w:tc>
        <w:tc>
          <w:tcPr>
            <w:tcW w:w="834" w:type="pct"/>
            <w:shd w:val="clear" w:color="000000" w:fill="FFFFFF"/>
            <w:vAlign w:val="center"/>
          </w:tcPr>
          <w:p w:rsidR="00487E42" w:rsidRPr="00520DB2" w:rsidRDefault="00487E42" w:rsidP="00487E42">
            <w:pPr>
              <w:spacing w:after="0"/>
              <w:rPr>
                <w:rFonts w:ascii="Verdana" w:hAnsi="Verdana" w:cstheme="minorHAnsi"/>
                <w:sz w:val="20"/>
                <w:szCs w:val="20"/>
              </w:rPr>
            </w:pPr>
            <w:proofErr w:type="spellStart"/>
            <w:r>
              <w:rPr>
                <w:rFonts w:ascii="Verdana" w:hAnsi="Verdana" w:cstheme="minorHAnsi"/>
                <w:sz w:val="20"/>
              </w:rPr>
              <w:t>Analyyttiset</w:t>
            </w:r>
            <w:proofErr w:type="spellEnd"/>
            <w:r>
              <w:rPr>
                <w:rFonts w:ascii="Verdana" w:hAnsi="Verdana" w:cstheme="minorHAnsi"/>
                <w:sz w:val="20"/>
              </w:rPr>
              <w:t xml:space="preserve"> </w:t>
            </w:r>
            <w:proofErr w:type="spellStart"/>
            <w:r>
              <w:rPr>
                <w:rFonts w:ascii="Verdana" w:hAnsi="Verdana" w:cstheme="minorHAnsi"/>
                <w:sz w:val="20"/>
              </w:rPr>
              <w:t>taidot</w:t>
            </w:r>
            <w:proofErr w:type="spellEnd"/>
          </w:p>
        </w:tc>
        <w:tc>
          <w:tcPr>
            <w:tcW w:w="1805" w:type="pct"/>
            <w:shd w:val="clear" w:color="000000" w:fill="FFFFFF"/>
            <w:vAlign w:val="center"/>
          </w:tcPr>
          <w:p w:rsidR="00487E42" w:rsidRPr="001301B1" w:rsidRDefault="00487E42" w:rsidP="00487E42">
            <w:pPr>
              <w:spacing w:after="0"/>
              <w:rPr>
                <w:rFonts w:ascii="Verdana" w:hAnsi="Verdana" w:cstheme="minorHAnsi"/>
                <w:sz w:val="20"/>
                <w:szCs w:val="20"/>
                <w:lang w:val="fi-FI"/>
              </w:rPr>
            </w:pPr>
            <w:r w:rsidRPr="001301B1">
              <w:rPr>
                <w:rFonts w:ascii="Verdana" w:hAnsi="Verdana" w:cstheme="minorHAnsi"/>
                <w:sz w:val="20"/>
                <w:lang w:val="fi-FI"/>
              </w:rPr>
              <w:t>Loogisen lähestymistavan muodostaminen monimutkaisten ongelmien tai tilanteiden ratkaisemiseksi jakamalla ne osiin, jolloin voidaan tunnistaa niiden taustalla olevat kysymykset, määritellä syy-seuraussuhteet ja tehdä päätelmiä tai päätöksiä.</w:t>
            </w:r>
          </w:p>
        </w:tc>
      </w:tr>
      <w:tr w:rsidR="00487E42" w:rsidRPr="00520DB2" w:rsidTr="00391F02">
        <w:trPr>
          <w:trHeight w:val="659"/>
        </w:trPr>
        <w:tc>
          <w:tcPr>
            <w:tcW w:w="453"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P.C2</w:t>
            </w:r>
          </w:p>
        </w:tc>
        <w:tc>
          <w:tcPr>
            <w:tcW w:w="726"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Communicating in writing</w:t>
            </w:r>
          </w:p>
        </w:tc>
        <w:tc>
          <w:tcPr>
            <w:tcW w:w="1182"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487E42" w:rsidRPr="00520DB2" w:rsidRDefault="00487E42" w:rsidP="00487E42">
            <w:pPr>
              <w:spacing w:after="0"/>
              <w:rPr>
                <w:rFonts w:ascii="Verdana" w:hAnsi="Verdana" w:cstheme="minorHAnsi"/>
                <w:sz w:val="20"/>
                <w:szCs w:val="20"/>
              </w:rPr>
            </w:pPr>
            <w:proofErr w:type="spellStart"/>
            <w:r>
              <w:rPr>
                <w:rFonts w:ascii="Verdana" w:hAnsi="Verdana" w:cstheme="minorHAnsi"/>
                <w:sz w:val="20"/>
              </w:rPr>
              <w:t>Kirjallinen</w:t>
            </w:r>
            <w:proofErr w:type="spellEnd"/>
            <w:r>
              <w:rPr>
                <w:rFonts w:ascii="Verdana" w:hAnsi="Verdana" w:cstheme="minorHAnsi"/>
                <w:sz w:val="20"/>
              </w:rPr>
              <w:t xml:space="preserve"> </w:t>
            </w:r>
            <w:proofErr w:type="spellStart"/>
            <w:r>
              <w:rPr>
                <w:rFonts w:ascii="Verdana" w:hAnsi="Verdana" w:cstheme="minorHAnsi"/>
                <w:sz w:val="20"/>
              </w:rPr>
              <w:t>viestintä</w:t>
            </w:r>
            <w:proofErr w:type="spellEnd"/>
          </w:p>
        </w:tc>
        <w:tc>
          <w:tcPr>
            <w:tcW w:w="1805" w:type="pct"/>
            <w:shd w:val="clear" w:color="000000" w:fill="FFFFFF"/>
            <w:vAlign w:val="center"/>
          </w:tcPr>
          <w:p w:rsidR="00487E42" w:rsidRPr="00520DB2" w:rsidRDefault="00487E42" w:rsidP="00487E42">
            <w:pPr>
              <w:spacing w:after="0"/>
              <w:rPr>
                <w:rFonts w:ascii="Verdana" w:hAnsi="Verdana" w:cstheme="minorHAnsi"/>
                <w:sz w:val="20"/>
                <w:szCs w:val="20"/>
              </w:rPr>
            </w:pPr>
            <w:r w:rsidRPr="001301B1">
              <w:rPr>
                <w:rFonts w:ascii="Verdana" w:hAnsi="Verdana" w:cstheme="minorHAnsi"/>
                <w:sz w:val="20"/>
                <w:lang w:val="fi-FI"/>
              </w:rPr>
              <w:t xml:space="preserve">Osoittaa pystyvänsä esittelemään tietoja ja ideoita kirjallisesti selvästi ja vakuuttavasti, valitsemaan yleisön tavoittamisen kannalta sopivat kirjallisen viestinnän keinot ja kirjoitustyylin ja käyttämään kirjoitusasultaan, kieliopiltaan ja välimerkeiltään virheetöntä kieltä. </w:t>
            </w:r>
            <w:proofErr w:type="spellStart"/>
            <w:r>
              <w:rPr>
                <w:rFonts w:ascii="Verdana" w:hAnsi="Verdana" w:cstheme="minorHAnsi"/>
                <w:sz w:val="20"/>
              </w:rPr>
              <w:t>Osoittaa</w:t>
            </w:r>
            <w:proofErr w:type="spellEnd"/>
            <w:r>
              <w:rPr>
                <w:rFonts w:ascii="Verdana" w:hAnsi="Verdana" w:cstheme="minorHAnsi"/>
                <w:sz w:val="20"/>
              </w:rPr>
              <w:t xml:space="preserve"> </w:t>
            </w:r>
            <w:proofErr w:type="spellStart"/>
            <w:r>
              <w:rPr>
                <w:rFonts w:ascii="Verdana" w:hAnsi="Verdana" w:cstheme="minorHAnsi"/>
                <w:sz w:val="20"/>
              </w:rPr>
              <w:t>myös</w:t>
            </w:r>
            <w:proofErr w:type="spellEnd"/>
            <w:r>
              <w:rPr>
                <w:rFonts w:ascii="Verdana" w:hAnsi="Verdana" w:cstheme="minorHAnsi"/>
                <w:sz w:val="20"/>
              </w:rPr>
              <w:t xml:space="preserve"> </w:t>
            </w:r>
            <w:proofErr w:type="spellStart"/>
            <w:r>
              <w:rPr>
                <w:rFonts w:ascii="Verdana" w:hAnsi="Verdana" w:cstheme="minorHAnsi"/>
                <w:sz w:val="20"/>
              </w:rPr>
              <w:t>osaavansa</w:t>
            </w:r>
            <w:proofErr w:type="spellEnd"/>
            <w:r>
              <w:rPr>
                <w:rFonts w:ascii="Verdana" w:hAnsi="Verdana" w:cstheme="minorHAnsi"/>
                <w:sz w:val="20"/>
              </w:rPr>
              <w:t xml:space="preserve"> </w:t>
            </w:r>
            <w:proofErr w:type="spellStart"/>
            <w:r>
              <w:rPr>
                <w:rFonts w:ascii="Verdana" w:hAnsi="Verdana" w:cstheme="minorHAnsi"/>
                <w:sz w:val="20"/>
              </w:rPr>
              <w:t>viestiä</w:t>
            </w:r>
            <w:proofErr w:type="spellEnd"/>
            <w:r>
              <w:rPr>
                <w:rFonts w:ascii="Verdana" w:hAnsi="Verdana" w:cstheme="minorHAnsi"/>
                <w:sz w:val="20"/>
              </w:rPr>
              <w:t xml:space="preserve"> </w:t>
            </w:r>
            <w:proofErr w:type="spellStart"/>
            <w:r>
              <w:rPr>
                <w:rFonts w:ascii="Verdana" w:hAnsi="Verdana" w:cstheme="minorHAnsi"/>
                <w:sz w:val="20"/>
              </w:rPr>
              <w:t>eri</w:t>
            </w:r>
            <w:proofErr w:type="spellEnd"/>
            <w:r>
              <w:rPr>
                <w:rFonts w:ascii="Verdana" w:hAnsi="Verdana" w:cstheme="minorHAnsi"/>
                <w:sz w:val="20"/>
              </w:rPr>
              <w:t xml:space="preserve"> </w:t>
            </w:r>
            <w:proofErr w:type="spellStart"/>
            <w:r>
              <w:rPr>
                <w:rFonts w:ascii="Verdana" w:hAnsi="Verdana" w:cstheme="minorHAnsi"/>
                <w:sz w:val="20"/>
              </w:rPr>
              <w:t>kulttuureja</w:t>
            </w:r>
            <w:proofErr w:type="spellEnd"/>
            <w:r>
              <w:rPr>
                <w:rFonts w:ascii="Verdana" w:hAnsi="Verdana" w:cstheme="minorHAnsi"/>
                <w:sz w:val="20"/>
              </w:rPr>
              <w:t xml:space="preserve"> </w:t>
            </w:r>
            <w:proofErr w:type="spellStart"/>
            <w:r>
              <w:rPr>
                <w:rFonts w:ascii="Verdana" w:hAnsi="Verdana" w:cstheme="minorHAnsi"/>
                <w:sz w:val="20"/>
              </w:rPr>
              <w:t>edustavien</w:t>
            </w:r>
            <w:proofErr w:type="spellEnd"/>
            <w:r>
              <w:rPr>
                <w:rFonts w:ascii="Verdana" w:hAnsi="Verdana" w:cstheme="minorHAnsi"/>
                <w:sz w:val="20"/>
              </w:rPr>
              <w:t xml:space="preserve"> </w:t>
            </w:r>
            <w:proofErr w:type="spellStart"/>
            <w:r>
              <w:rPr>
                <w:rFonts w:ascii="Verdana" w:hAnsi="Verdana" w:cstheme="minorHAnsi"/>
                <w:sz w:val="20"/>
              </w:rPr>
              <w:t>ihmisten</w:t>
            </w:r>
            <w:proofErr w:type="spellEnd"/>
            <w:r>
              <w:rPr>
                <w:rFonts w:ascii="Verdana" w:hAnsi="Verdana" w:cstheme="minorHAnsi"/>
                <w:sz w:val="20"/>
              </w:rPr>
              <w:t xml:space="preserve"> </w:t>
            </w:r>
            <w:proofErr w:type="spellStart"/>
            <w:r>
              <w:rPr>
                <w:rFonts w:ascii="Verdana" w:hAnsi="Verdana" w:cstheme="minorHAnsi"/>
                <w:sz w:val="20"/>
              </w:rPr>
              <w:t>kanssa</w:t>
            </w:r>
            <w:proofErr w:type="spellEnd"/>
            <w:r>
              <w:rPr>
                <w:rFonts w:ascii="Verdana" w:hAnsi="Verdana" w:cstheme="minorHAnsi"/>
                <w:sz w:val="20"/>
              </w:rPr>
              <w:t>.</w:t>
            </w:r>
          </w:p>
        </w:tc>
      </w:tr>
      <w:tr w:rsidR="00487E42" w:rsidRPr="00814BBE" w:rsidTr="00391F02">
        <w:trPr>
          <w:trHeight w:val="878"/>
        </w:trPr>
        <w:tc>
          <w:tcPr>
            <w:tcW w:w="453"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P.C3</w:t>
            </w:r>
          </w:p>
        </w:tc>
        <w:tc>
          <w:tcPr>
            <w:tcW w:w="726"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Communicating verbally</w:t>
            </w:r>
          </w:p>
        </w:tc>
        <w:tc>
          <w:tcPr>
            <w:tcW w:w="1182"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 xml:space="preserve">Demonstrating ability to clearly express thoughts and ideas to individuals or groups using speech in a way that engages the </w:t>
            </w:r>
            <w:proofErr w:type="gramStart"/>
            <w:r w:rsidRPr="00520DB2">
              <w:rPr>
                <w:rFonts w:ascii="Verdana" w:hAnsi="Verdana" w:cstheme="minorHAnsi"/>
                <w:sz w:val="20"/>
                <w:szCs w:val="20"/>
              </w:rPr>
              <w:t>audience,</w:t>
            </w:r>
            <w:proofErr w:type="gramEnd"/>
            <w:r w:rsidRPr="00520DB2">
              <w:rPr>
                <w:rFonts w:ascii="Verdana" w:hAnsi="Verdana" w:cstheme="minorHAnsi"/>
                <w:sz w:val="20"/>
                <w:szCs w:val="20"/>
              </w:rPr>
              <w:t xml:space="preserve"> encourages two-way communication and helps them understand and </w:t>
            </w:r>
            <w:r w:rsidRPr="00520DB2">
              <w:rPr>
                <w:rFonts w:ascii="Verdana" w:hAnsi="Verdana" w:cstheme="minorHAnsi"/>
                <w:sz w:val="20"/>
                <w:szCs w:val="20"/>
              </w:rPr>
              <w:lastRenderedPageBreak/>
              <w:t>retain the message, as well as demonstrating ability to communicate across cultures.</w:t>
            </w:r>
          </w:p>
        </w:tc>
        <w:tc>
          <w:tcPr>
            <w:tcW w:w="834" w:type="pct"/>
            <w:shd w:val="clear" w:color="000000" w:fill="FFFFFF"/>
            <w:vAlign w:val="center"/>
          </w:tcPr>
          <w:p w:rsidR="00487E42" w:rsidRPr="00520DB2" w:rsidRDefault="00487E42" w:rsidP="00487E42">
            <w:pPr>
              <w:spacing w:after="0"/>
              <w:rPr>
                <w:rFonts w:ascii="Verdana" w:hAnsi="Verdana" w:cstheme="minorHAnsi"/>
                <w:sz w:val="20"/>
                <w:szCs w:val="20"/>
              </w:rPr>
            </w:pPr>
            <w:proofErr w:type="spellStart"/>
            <w:r>
              <w:rPr>
                <w:rFonts w:ascii="Verdana" w:hAnsi="Verdana" w:cstheme="minorHAnsi"/>
                <w:sz w:val="20"/>
              </w:rPr>
              <w:lastRenderedPageBreak/>
              <w:t>Suullinen</w:t>
            </w:r>
            <w:proofErr w:type="spellEnd"/>
            <w:r>
              <w:rPr>
                <w:rFonts w:ascii="Verdana" w:hAnsi="Verdana" w:cstheme="minorHAnsi"/>
                <w:sz w:val="20"/>
              </w:rPr>
              <w:t xml:space="preserve"> </w:t>
            </w:r>
            <w:proofErr w:type="spellStart"/>
            <w:r>
              <w:rPr>
                <w:rFonts w:ascii="Verdana" w:hAnsi="Verdana" w:cstheme="minorHAnsi"/>
                <w:sz w:val="20"/>
              </w:rPr>
              <w:t>viestintä</w:t>
            </w:r>
            <w:proofErr w:type="spellEnd"/>
          </w:p>
        </w:tc>
        <w:tc>
          <w:tcPr>
            <w:tcW w:w="1805" w:type="pct"/>
            <w:shd w:val="clear" w:color="000000" w:fill="FFFFFF"/>
            <w:vAlign w:val="center"/>
          </w:tcPr>
          <w:p w:rsidR="00487E42" w:rsidRPr="00814BBE" w:rsidRDefault="00487E42" w:rsidP="00814BBE">
            <w:pPr>
              <w:spacing w:after="0"/>
              <w:rPr>
                <w:rFonts w:ascii="Verdana" w:hAnsi="Verdana" w:cstheme="minorHAnsi"/>
                <w:sz w:val="20"/>
                <w:szCs w:val="20"/>
                <w:lang w:val="fi-FI"/>
              </w:rPr>
            </w:pPr>
            <w:r w:rsidRPr="001301B1">
              <w:rPr>
                <w:rFonts w:ascii="Verdana" w:hAnsi="Verdana" w:cstheme="minorHAnsi"/>
                <w:sz w:val="20"/>
                <w:lang w:val="fi-FI"/>
              </w:rPr>
              <w:t>Osoittaa pystyvänsä ilmaisemaan selvästi ajatuksia ja ideoita yksittäisille ihmisille tai ryhmille puhuen tavalla, joka tavoittaa yleisön, kannusta</w:t>
            </w:r>
            <w:r w:rsidR="007455C2">
              <w:rPr>
                <w:rFonts w:ascii="Verdana" w:hAnsi="Verdana" w:cstheme="minorHAnsi"/>
                <w:sz w:val="20"/>
                <w:lang w:val="fi-FI"/>
              </w:rPr>
              <w:t>a</w:t>
            </w:r>
            <w:r w:rsidRPr="001301B1">
              <w:rPr>
                <w:rFonts w:ascii="Verdana" w:hAnsi="Verdana" w:cstheme="minorHAnsi"/>
                <w:sz w:val="20"/>
                <w:lang w:val="fi-FI"/>
              </w:rPr>
              <w:t xml:space="preserve"> kaksisuuntaiseen viestintään ja autta</w:t>
            </w:r>
            <w:r w:rsidR="007455C2">
              <w:rPr>
                <w:rFonts w:ascii="Verdana" w:hAnsi="Verdana" w:cstheme="minorHAnsi"/>
                <w:sz w:val="20"/>
                <w:lang w:val="fi-FI"/>
              </w:rPr>
              <w:t>a</w:t>
            </w:r>
            <w:r w:rsidRPr="001301B1">
              <w:rPr>
                <w:rFonts w:ascii="Verdana" w:hAnsi="Verdana" w:cstheme="minorHAnsi"/>
                <w:sz w:val="20"/>
                <w:lang w:val="fi-FI"/>
              </w:rPr>
              <w:t xml:space="preserve"> heitä ymmärtämään ja muistamaan viestin. </w:t>
            </w:r>
            <w:r w:rsidRPr="00814BBE">
              <w:rPr>
                <w:rFonts w:ascii="Verdana" w:hAnsi="Verdana" w:cstheme="minorHAnsi"/>
                <w:sz w:val="20"/>
                <w:lang w:val="fi-FI"/>
              </w:rPr>
              <w:t>Osoittaa myös osaavansa viestiä eri kulttuureja edustavien ihmisten kanssa.</w:t>
            </w:r>
          </w:p>
        </w:tc>
      </w:tr>
      <w:tr w:rsidR="00487E42" w:rsidRPr="009B6520" w:rsidTr="00391F02">
        <w:trPr>
          <w:trHeight w:val="659"/>
        </w:trPr>
        <w:tc>
          <w:tcPr>
            <w:tcW w:w="453"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lastRenderedPageBreak/>
              <w:t>P.C4</w:t>
            </w:r>
          </w:p>
        </w:tc>
        <w:tc>
          <w:tcPr>
            <w:tcW w:w="726"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Conflict handling</w:t>
            </w:r>
          </w:p>
        </w:tc>
        <w:tc>
          <w:tcPr>
            <w:tcW w:w="1182"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487E42" w:rsidRPr="00520DB2" w:rsidRDefault="00716BD9" w:rsidP="00716BD9">
            <w:pPr>
              <w:spacing w:after="0"/>
              <w:rPr>
                <w:rFonts w:ascii="Verdana" w:hAnsi="Verdana" w:cstheme="minorHAnsi"/>
                <w:sz w:val="20"/>
                <w:szCs w:val="20"/>
              </w:rPr>
            </w:pPr>
            <w:proofErr w:type="spellStart"/>
            <w:r>
              <w:rPr>
                <w:rFonts w:ascii="Verdana" w:hAnsi="Verdana" w:cstheme="minorHAnsi"/>
                <w:sz w:val="20"/>
              </w:rPr>
              <w:t>Konflikti</w:t>
            </w:r>
            <w:r w:rsidR="00487E42">
              <w:rPr>
                <w:rFonts w:ascii="Verdana" w:hAnsi="Verdana" w:cstheme="minorHAnsi"/>
                <w:sz w:val="20"/>
              </w:rPr>
              <w:t>tilanteiden</w:t>
            </w:r>
            <w:proofErr w:type="spellEnd"/>
            <w:r w:rsidR="00487E42">
              <w:rPr>
                <w:rFonts w:ascii="Verdana" w:hAnsi="Verdana" w:cstheme="minorHAnsi"/>
                <w:sz w:val="20"/>
              </w:rPr>
              <w:t xml:space="preserve"> </w:t>
            </w:r>
            <w:proofErr w:type="spellStart"/>
            <w:r w:rsidR="00487E42">
              <w:rPr>
                <w:rFonts w:ascii="Verdana" w:hAnsi="Verdana" w:cstheme="minorHAnsi"/>
                <w:sz w:val="20"/>
              </w:rPr>
              <w:t>käsittely</w:t>
            </w:r>
            <w:proofErr w:type="spellEnd"/>
          </w:p>
        </w:tc>
        <w:tc>
          <w:tcPr>
            <w:tcW w:w="1805" w:type="pct"/>
            <w:shd w:val="clear" w:color="000000" w:fill="FFFFFF"/>
            <w:vAlign w:val="center"/>
          </w:tcPr>
          <w:p w:rsidR="00487E42" w:rsidRPr="001301B1" w:rsidRDefault="00487E42" w:rsidP="00487E42">
            <w:pPr>
              <w:spacing w:after="0"/>
              <w:rPr>
                <w:rFonts w:ascii="Verdana" w:hAnsi="Verdana" w:cstheme="minorHAnsi"/>
                <w:sz w:val="20"/>
                <w:szCs w:val="20"/>
                <w:lang w:val="fi-FI"/>
              </w:rPr>
            </w:pPr>
            <w:r w:rsidRPr="001301B1">
              <w:rPr>
                <w:rFonts w:ascii="Verdana" w:hAnsi="Verdana" w:cstheme="minorHAnsi"/>
                <w:sz w:val="20"/>
                <w:lang w:val="fi-FI"/>
              </w:rPr>
              <w:t xml:space="preserve">Osoittaa pystyvänsä toimimaan tehokkaasti muiden kanssa vastakkainasettelutilanteessa tunnistamalla eri vaihtoehdot, tuomalla ne esiin avoimessa keskustelussa ja käyttämällä tarkoituksenmukaisia ihmissuhdetaitoja ja </w:t>
            </w:r>
            <w:r w:rsidR="001301B1" w:rsidRPr="001301B1">
              <w:rPr>
                <w:lang w:val="fi-FI"/>
              </w:rPr>
              <w:noBreakHyphen/>
            </w:r>
            <w:r w:rsidRPr="001301B1">
              <w:rPr>
                <w:rFonts w:ascii="Verdana" w:hAnsi="Verdana" w:cstheme="minorHAnsi"/>
                <w:sz w:val="20"/>
                <w:lang w:val="fi-FI"/>
              </w:rPr>
              <w:t>tekniikoita kaikkia hyödyttävän ratkaisun löytämiseksi kahden tai usean henkilön välisessä riitatilanteessa.</w:t>
            </w:r>
          </w:p>
        </w:tc>
      </w:tr>
      <w:tr w:rsidR="00487E42" w:rsidRPr="009B6520" w:rsidTr="00391F02">
        <w:trPr>
          <w:trHeight w:val="659"/>
        </w:trPr>
        <w:tc>
          <w:tcPr>
            <w:tcW w:w="453"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P.C5</w:t>
            </w:r>
          </w:p>
        </w:tc>
        <w:tc>
          <w:tcPr>
            <w:tcW w:w="726"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Flexibility and adaptability to change </w:t>
            </w:r>
          </w:p>
        </w:tc>
        <w:tc>
          <w:tcPr>
            <w:tcW w:w="1182"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487E42" w:rsidRPr="00520DB2" w:rsidRDefault="00487E42" w:rsidP="00487E42">
            <w:pPr>
              <w:spacing w:after="0"/>
              <w:rPr>
                <w:rFonts w:ascii="Verdana" w:hAnsi="Verdana" w:cstheme="minorHAnsi"/>
                <w:sz w:val="20"/>
                <w:szCs w:val="20"/>
              </w:rPr>
            </w:pPr>
            <w:proofErr w:type="spellStart"/>
            <w:r>
              <w:rPr>
                <w:rFonts w:ascii="Verdana" w:hAnsi="Verdana" w:cstheme="minorHAnsi"/>
                <w:sz w:val="20"/>
              </w:rPr>
              <w:t>Joustavuus</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sopeutuminen</w:t>
            </w:r>
            <w:proofErr w:type="spellEnd"/>
            <w:r>
              <w:rPr>
                <w:rFonts w:ascii="Verdana" w:hAnsi="Verdana" w:cstheme="minorHAnsi"/>
                <w:sz w:val="20"/>
              </w:rPr>
              <w:t xml:space="preserve"> </w:t>
            </w:r>
            <w:proofErr w:type="spellStart"/>
            <w:r>
              <w:rPr>
                <w:rFonts w:ascii="Verdana" w:hAnsi="Verdana" w:cstheme="minorHAnsi"/>
                <w:sz w:val="20"/>
              </w:rPr>
              <w:t>muutoksiin</w:t>
            </w:r>
            <w:proofErr w:type="spellEnd"/>
            <w:r>
              <w:rPr>
                <w:rFonts w:ascii="Verdana" w:hAnsi="Verdana" w:cstheme="minorHAnsi"/>
                <w:sz w:val="20"/>
              </w:rPr>
              <w:t> </w:t>
            </w:r>
          </w:p>
        </w:tc>
        <w:tc>
          <w:tcPr>
            <w:tcW w:w="1805" w:type="pct"/>
            <w:shd w:val="clear" w:color="000000" w:fill="FFFFFF"/>
            <w:vAlign w:val="center"/>
          </w:tcPr>
          <w:p w:rsidR="00487E42" w:rsidRPr="001301B1" w:rsidRDefault="00487E42" w:rsidP="001301B1">
            <w:pPr>
              <w:rPr>
                <w:lang w:val="fi-FI"/>
              </w:rPr>
            </w:pPr>
            <w:r w:rsidRPr="001301B1">
              <w:rPr>
                <w:rFonts w:ascii="Verdana" w:hAnsi="Verdana" w:cstheme="minorHAnsi"/>
                <w:sz w:val="20"/>
                <w:lang w:val="fi-FI"/>
              </w:rPr>
              <w:t xml:space="preserve">Osoittaa pystyvänsä sopeutumaan ja säilyttämään tehokkuutensa, kun työtehtävissä, työympäristössä, organisaatiorakenteessa ja </w:t>
            </w:r>
            <w:r w:rsidR="001301B1" w:rsidRPr="001301B1">
              <w:rPr>
                <w:lang w:val="fi-FI"/>
              </w:rPr>
              <w:noBreakHyphen/>
            </w:r>
            <w:r w:rsidRPr="001301B1">
              <w:rPr>
                <w:rFonts w:ascii="Verdana" w:hAnsi="Verdana" w:cstheme="minorHAnsi"/>
                <w:sz w:val="20"/>
                <w:lang w:val="fi-FI"/>
              </w:rPr>
              <w:t xml:space="preserve">kulttuurissa, prosesseissa, vaatimuksissa ja muissa työhön liittyvissä seikoissa tapahtuu suuria muutoksia. </w:t>
            </w:r>
          </w:p>
        </w:tc>
      </w:tr>
      <w:tr w:rsidR="00487E42" w:rsidRPr="009B6520" w:rsidTr="00391F02">
        <w:trPr>
          <w:trHeight w:val="659"/>
        </w:trPr>
        <w:tc>
          <w:tcPr>
            <w:tcW w:w="453"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P.C6</w:t>
            </w:r>
          </w:p>
        </w:tc>
        <w:tc>
          <w:tcPr>
            <w:tcW w:w="726"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Problem solving</w:t>
            </w:r>
          </w:p>
        </w:tc>
        <w:tc>
          <w:tcPr>
            <w:tcW w:w="1182"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 xml:space="preserve">Demonstrating ability to identify problems by using logic, intuition, data, conducting appropriate analyses, searches and involving others (if needed) </w:t>
            </w:r>
            <w:r w:rsidRPr="00520DB2">
              <w:rPr>
                <w:rFonts w:ascii="Verdana" w:hAnsi="Verdana" w:cstheme="minorHAnsi"/>
                <w:sz w:val="20"/>
                <w:szCs w:val="20"/>
              </w:rPr>
              <w:lastRenderedPageBreak/>
              <w:t>in order to arrive at solutions or decisions.</w:t>
            </w:r>
          </w:p>
        </w:tc>
        <w:tc>
          <w:tcPr>
            <w:tcW w:w="834" w:type="pct"/>
            <w:shd w:val="clear" w:color="000000" w:fill="FFFFFF"/>
            <w:vAlign w:val="center"/>
          </w:tcPr>
          <w:p w:rsidR="00487E42" w:rsidRPr="00520DB2" w:rsidRDefault="00487E42" w:rsidP="00487E42">
            <w:pPr>
              <w:spacing w:after="0"/>
              <w:rPr>
                <w:rFonts w:ascii="Verdana" w:hAnsi="Verdana" w:cstheme="minorHAnsi"/>
                <w:sz w:val="20"/>
                <w:szCs w:val="20"/>
              </w:rPr>
            </w:pPr>
            <w:proofErr w:type="spellStart"/>
            <w:r>
              <w:rPr>
                <w:rFonts w:ascii="Verdana" w:hAnsi="Verdana" w:cstheme="minorHAnsi"/>
                <w:sz w:val="20"/>
              </w:rPr>
              <w:lastRenderedPageBreak/>
              <w:t>Ongelmanratkaisu</w:t>
            </w:r>
            <w:proofErr w:type="spellEnd"/>
          </w:p>
        </w:tc>
        <w:tc>
          <w:tcPr>
            <w:tcW w:w="1805" w:type="pct"/>
            <w:shd w:val="clear" w:color="000000" w:fill="FFFFFF"/>
            <w:vAlign w:val="center"/>
          </w:tcPr>
          <w:p w:rsidR="00487E42" w:rsidRPr="001301B1" w:rsidRDefault="00487E42" w:rsidP="00487E42">
            <w:pPr>
              <w:spacing w:after="0"/>
              <w:rPr>
                <w:rFonts w:ascii="Verdana" w:hAnsi="Verdana" w:cstheme="minorHAnsi"/>
                <w:sz w:val="20"/>
                <w:szCs w:val="20"/>
                <w:lang w:val="fi-FI"/>
              </w:rPr>
            </w:pPr>
            <w:r w:rsidRPr="001301B1">
              <w:rPr>
                <w:rFonts w:ascii="Verdana" w:hAnsi="Verdana" w:cstheme="minorHAnsi"/>
                <w:sz w:val="20"/>
                <w:lang w:val="fi-FI"/>
              </w:rPr>
              <w:t>Osoittaa pystyvänsä tunnistamaan ongelmia logiikan, intuition ja tiedon avulla tekemällä tarkoituksenmukaisia analyysejä ja hakuja ja ottamalla ratkaisujen tai päätösten tekemiseen mukaan muita (tarvittaessa).</w:t>
            </w:r>
          </w:p>
        </w:tc>
      </w:tr>
      <w:tr w:rsidR="00487E42" w:rsidRPr="009B6520" w:rsidTr="00391F02">
        <w:trPr>
          <w:trHeight w:val="659"/>
        </w:trPr>
        <w:tc>
          <w:tcPr>
            <w:tcW w:w="453"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lastRenderedPageBreak/>
              <w:t>P.C7</w:t>
            </w:r>
          </w:p>
        </w:tc>
        <w:tc>
          <w:tcPr>
            <w:tcW w:w="726"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Team work</w:t>
            </w:r>
          </w:p>
        </w:tc>
        <w:tc>
          <w:tcPr>
            <w:tcW w:w="1182"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487E42" w:rsidRPr="00520DB2" w:rsidRDefault="00487E42" w:rsidP="00487E42">
            <w:pPr>
              <w:spacing w:after="0"/>
              <w:rPr>
                <w:rFonts w:ascii="Verdana" w:hAnsi="Verdana" w:cstheme="minorHAnsi"/>
                <w:sz w:val="20"/>
                <w:szCs w:val="20"/>
              </w:rPr>
            </w:pPr>
            <w:proofErr w:type="spellStart"/>
            <w:r>
              <w:rPr>
                <w:rFonts w:ascii="Verdana" w:hAnsi="Verdana" w:cstheme="minorHAnsi"/>
                <w:sz w:val="20"/>
              </w:rPr>
              <w:t>Tiimityöskentely</w:t>
            </w:r>
            <w:proofErr w:type="spellEnd"/>
          </w:p>
        </w:tc>
        <w:tc>
          <w:tcPr>
            <w:tcW w:w="1805" w:type="pct"/>
            <w:shd w:val="clear" w:color="000000" w:fill="FFFFFF"/>
            <w:vAlign w:val="center"/>
          </w:tcPr>
          <w:p w:rsidR="00487E42" w:rsidRPr="001301B1" w:rsidRDefault="00487E42" w:rsidP="00487E42">
            <w:pPr>
              <w:spacing w:after="0"/>
              <w:rPr>
                <w:rFonts w:ascii="Verdana" w:hAnsi="Verdana" w:cstheme="minorHAnsi"/>
                <w:sz w:val="20"/>
                <w:szCs w:val="20"/>
                <w:lang w:val="fi-FI"/>
              </w:rPr>
            </w:pPr>
            <w:r w:rsidRPr="001301B1">
              <w:rPr>
                <w:rFonts w:ascii="Verdana" w:hAnsi="Verdana" w:cstheme="minorHAnsi"/>
                <w:sz w:val="20"/>
                <w:lang w:val="fi-FI"/>
              </w:rPr>
              <w:t>Osoittaa pystyvänsä toimimaan yhteistyössä muiden eri rakenteellisia yksiköitä edustavien ja eri asemassa olevien työntekijöiden kanssa yhteisten tavoitteiden saavuttamiseksi.</w:t>
            </w:r>
          </w:p>
        </w:tc>
      </w:tr>
      <w:tr w:rsidR="00487E42" w:rsidRPr="009B6520" w:rsidTr="00391F02">
        <w:trPr>
          <w:trHeight w:val="439"/>
        </w:trPr>
        <w:tc>
          <w:tcPr>
            <w:tcW w:w="453"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P.C8</w:t>
            </w:r>
          </w:p>
        </w:tc>
        <w:tc>
          <w:tcPr>
            <w:tcW w:w="726"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Technological ability</w:t>
            </w:r>
          </w:p>
        </w:tc>
        <w:tc>
          <w:tcPr>
            <w:tcW w:w="1182"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rsidR="00487E42" w:rsidRPr="00520DB2" w:rsidRDefault="00487E42" w:rsidP="00487E42">
            <w:pPr>
              <w:spacing w:after="0"/>
              <w:rPr>
                <w:rFonts w:ascii="Verdana" w:hAnsi="Verdana" w:cstheme="minorHAnsi"/>
                <w:sz w:val="20"/>
                <w:szCs w:val="20"/>
              </w:rPr>
            </w:pPr>
            <w:proofErr w:type="spellStart"/>
            <w:r>
              <w:rPr>
                <w:rFonts w:ascii="Verdana" w:hAnsi="Verdana" w:cstheme="minorHAnsi"/>
                <w:sz w:val="20"/>
              </w:rPr>
              <w:t>Tekniset</w:t>
            </w:r>
            <w:proofErr w:type="spellEnd"/>
            <w:r>
              <w:rPr>
                <w:rFonts w:ascii="Verdana" w:hAnsi="Verdana" w:cstheme="minorHAnsi"/>
                <w:sz w:val="20"/>
              </w:rPr>
              <w:t xml:space="preserve"> </w:t>
            </w:r>
            <w:proofErr w:type="spellStart"/>
            <w:r>
              <w:rPr>
                <w:rFonts w:ascii="Verdana" w:hAnsi="Verdana" w:cstheme="minorHAnsi"/>
                <w:sz w:val="20"/>
              </w:rPr>
              <w:t>taidot</w:t>
            </w:r>
            <w:proofErr w:type="spellEnd"/>
          </w:p>
        </w:tc>
        <w:tc>
          <w:tcPr>
            <w:tcW w:w="1805" w:type="pct"/>
            <w:shd w:val="clear" w:color="000000" w:fill="FFFFFF"/>
            <w:vAlign w:val="center"/>
          </w:tcPr>
          <w:p w:rsidR="00487E42" w:rsidRPr="001301B1" w:rsidRDefault="00487E42" w:rsidP="00487E42">
            <w:pPr>
              <w:spacing w:after="0"/>
              <w:rPr>
                <w:rFonts w:ascii="Verdana" w:hAnsi="Verdana" w:cstheme="minorHAnsi"/>
                <w:sz w:val="20"/>
                <w:szCs w:val="20"/>
                <w:lang w:val="fi-FI"/>
              </w:rPr>
            </w:pPr>
            <w:r w:rsidRPr="001301B1">
              <w:rPr>
                <w:rFonts w:ascii="Verdana" w:hAnsi="Verdana" w:cstheme="minorHAnsi"/>
                <w:sz w:val="20"/>
                <w:lang w:val="fi-FI"/>
              </w:rPr>
              <w:t>Osoittaa osaavansa käyttää asianmukaisia tietokoneohjelmistoja, tietojärjestelmiä ja muita IT-työkaluja (esimerkiksi Microsoft Office -ohjelmia), joita tarvitaan työn tavoitteiden saavuttamiseen.</w:t>
            </w:r>
          </w:p>
        </w:tc>
      </w:tr>
      <w:tr w:rsidR="00487E42" w:rsidRPr="009B6520" w:rsidTr="00391F02">
        <w:trPr>
          <w:trHeight w:val="659"/>
        </w:trPr>
        <w:tc>
          <w:tcPr>
            <w:tcW w:w="453"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P.C9</w:t>
            </w:r>
          </w:p>
        </w:tc>
        <w:tc>
          <w:tcPr>
            <w:tcW w:w="726"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Usage of monitoring and information system</w:t>
            </w:r>
          </w:p>
        </w:tc>
        <w:tc>
          <w:tcPr>
            <w:tcW w:w="1182"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Demonstrating ability to use EU funds monitoring and information systems (both external and internal if available) in order to accomplish work goals.</w:t>
            </w:r>
          </w:p>
        </w:tc>
        <w:tc>
          <w:tcPr>
            <w:tcW w:w="834" w:type="pct"/>
            <w:shd w:val="clear" w:color="000000" w:fill="FFFFFF"/>
            <w:vAlign w:val="center"/>
          </w:tcPr>
          <w:p w:rsidR="00487E42" w:rsidRPr="00520DB2" w:rsidRDefault="00487E42" w:rsidP="00487E42">
            <w:pPr>
              <w:spacing w:after="0"/>
              <w:rPr>
                <w:rFonts w:ascii="Verdana" w:hAnsi="Verdana" w:cstheme="minorHAnsi"/>
                <w:sz w:val="20"/>
                <w:szCs w:val="20"/>
              </w:rPr>
            </w:pPr>
            <w:proofErr w:type="spellStart"/>
            <w:r>
              <w:rPr>
                <w:rFonts w:ascii="Verdana" w:hAnsi="Verdana" w:cstheme="minorHAnsi"/>
                <w:sz w:val="20"/>
              </w:rPr>
              <w:t>Seuranta</w:t>
            </w:r>
            <w:proofErr w:type="spellEnd"/>
            <w:r>
              <w:rPr>
                <w:rFonts w:ascii="Verdana" w:hAnsi="Verdana" w:cstheme="minorHAnsi"/>
                <w:sz w:val="20"/>
              </w:rPr>
              <w:t xml:space="preserve">- </w:t>
            </w:r>
            <w:proofErr w:type="spellStart"/>
            <w:r>
              <w:rPr>
                <w:rFonts w:ascii="Verdana" w:hAnsi="Verdana" w:cstheme="minorHAnsi"/>
                <w:sz w:val="20"/>
              </w:rPr>
              <w:t>ja</w:t>
            </w:r>
            <w:proofErr w:type="spellEnd"/>
            <w:r>
              <w:rPr>
                <w:rFonts w:ascii="Verdana" w:hAnsi="Verdana" w:cstheme="minorHAnsi"/>
                <w:sz w:val="20"/>
              </w:rPr>
              <w:t xml:space="preserve"> </w:t>
            </w:r>
            <w:proofErr w:type="spellStart"/>
            <w:r>
              <w:rPr>
                <w:rFonts w:ascii="Verdana" w:hAnsi="Verdana" w:cstheme="minorHAnsi"/>
                <w:sz w:val="20"/>
              </w:rPr>
              <w:t>tietojärjestelmän</w:t>
            </w:r>
            <w:proofErr w:type="spellEnd"/>
            <w:r>
              <w:rPr>
                <w:rFonts w:ascii="Verdana" w:hAnsi="Verdana" w:cstheme="minorHAnsi"/>
                <w:sz w:val="20"/>
              </w:rPr>
              <w:t xml:space="preserve"> </w:t>
            </w:r>
            <w:proofErr w:type="spellStart"/>
            <w:r>
              <w:rPr>
                <w:rFonts w:ascii="Verdana" w:hAnsi="Verdana" w:cstheme="minorHAnsi"/>
                <w:sz w:val="20"/>
              </w:rPr>
              <w:t>käyttö</w:t>
            </w:r>
            <w:proofErr w:type="spellEnd"/>
          </w:p>
        </w:tc>
        <w:tc>
          <w:tcPr>
            <w:tcW w:w="1805" w:type="pct"/>
            <w:shd w:val="clear" w:color="000000" w:fill="FFFFFF"/>
            <w:vAlign w:val="center"/>
          </w:tcPr>
          <w:p w:rsidR="00487E42" w:rsidRPr="001301B1" w:rsidRDefault="00487E42" w:rsidP="00487E42">
            <w:pPr>
              <w:spacing w:after="0"/>
              <w:rPr>
                <w:rFonts w:ascii="Verdana" w:hAnsi="Verdana" w:cstheme="minorHAnsi"/>
                <w:sz w:val="20"/>
                <w:szCs w:val="20"/>
                <w:lang w:val="fi-FI"/>
              </w:rPr>
            </w:pPr>
            <w:r w:rsidRPr="001301B1">
              <w:rPr>
                <w:rFonts w:ascii="Verdana" w:hAnsi="Verdana" w:cstheme="minorHAnsi"/>
                <w:sz w:val="20"/>
                <w:lang w:val="fi-FI"/>
              </w:rPr>
              <w:t>Osoittaa osaavansa käyttää EU:n rahastojen seuranta- ja tietojärjestelmiä (sekä ulkoisia että sisäisiä, jos niitä on käytettävissä) työn tavoitteiden saavuttamiseksi.</w:t>
            </w:r>
          </w:p>
        </w:tc>
      </w:tr>
      <w:tr w:rsidR="00487E42" w:rsidRPr="009B6520" w:rsidTr="00391F02">
        <w:trPr>
          <w:trHeight w:val="398"/>
        </w:trPr>
        <w:tc>
          <w:tcPr>
            <w:tcW w:w="453"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P.C10</w:t>
            </w:r>
          </w:p>
        </w:tc>
        <w:tc>
          <w:tcPr>
            <w:tcW w:w="726"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Representation to the outside world</w:t>
            </w:r>
          </w:p>
        </w:tc>
        <w:tc>
          <w:tcPr>
            <w:tcW w:w="1182"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Demonstrating ability to act or speak for institution in an efficient way and appropriate manner.</w:t>
            </w:r>
          </w:p>
        </w:tc>
        <w:tc>
          <w:tcPr>
            <w:tcW w:w="834" w:type="pct"/>
            <w:shd w:val="clear" w:color="000000" w:fill="FFFFFF"/>
            <w:vAlign w:val="center"/>
          </w:tcPr>
          <w:p w:rsidR="00487E42" w:rsidRPr="00520DB2" w:rsidRDefault="00487E42" w:rsidP="00487E42">
            <w:pPr>
              <w:spacing w:after="0"/>
              <w:rPr>
                <w:rFonts w:ascii="Verdana" w:hAnsi="Verdana" w:cstheme="minorHAnsi"/>
                <w:sz w:val="20"/>
                <w:szCs w:val="20"/>
              </w:rPr>
            </w:pPr>
            <w:proofErr w:type="spellStart"/>
            <w:r>
              <w:rPr>
                <w:rFonts w:ascii="Verdana" w:hAnsi="Verdana" w:cstheme="minorHAnsi"/>
                <w:sz w:val="20"/>
              </w:rPr>
              <w:t>Edustaminen</w:t>
            </w:r>
            <w:proofErr w:type="spellEnd"/>
            <w:r>
              <w:rPr>
                <w:rFonts w:ascii="Verdana" w:hAnsi="Verdana" w:cstheme="minorHAnsi"/>
                <w:sz w:val="20"/>
              </w:rPr>
              <w:t xml:space="preserve"> </w:t>
            </w:r>
            <w:proofErr w:type="spellStart"/>
            <w:r>
              <w:rPr>
                <w:rFonts w:ascii="Verdana" w:hAnsi="Verdana" w:cstheme="minorHAnsi"/>
                <w:sz w:val="20"/>
              </w:rPr>
              <w:t>ulkomaailman</w:t>
            </w:r>
            <w:proofErr w:type="spellEnd"/>
            <w:r>
              <w:rPr>
                <w:rFonts w:ascii="Verdana" w:hAnsi="Verdana" w:cstheme="minorHAnsi"/>
                <w:sz w:val="20"/>
              </w:rPr>
              <w:t xml:space="preserve"> </w:t>
            </w:r>
            <w:proofErr w:type="spellStart"/>
            <w:r>
              <w:rPr>
                <w:rFonts w:ascii="Verdana" w:hAnsi="Verdana" w:cstheme="minorHAnsi"/>
                <w:sz w:val="20"/>
              </w:rPr>
              <w:t>suuntaan</w:t>
            </w:r>
            <w:proofErr w:type="spellEnd"/>
          </w:p>
        </w:tc>
        <w:tc>
          <w:tcPr>
            <w:tcW w:w="1805" w:type="pct"/>
            <w:shd w:val="clear" w:color="000000" w:fill="FFFFFF"/>
            <w:vAlign w:val="center"/>
          </w:tcPr>
          <w:p w:rsidR="00487E42" w:rsidRPr="001301B1" w:rsidRDefault="00487E42" w:rsidP="00487E42">
            <w:pPr>
              <w:spacing w:after="0"/>
              <w:rPr>
                <w:rFonts w:ascii="Verdana" w:hAnsi="Verdana" w:cstheme="minorHAnsi"/>
                <w:sz w:val="20"/>
                <w:szCs w:val="20"/>
                <w:lang w:val="fi-FI"/>
              </w:rPr>
            </w:pPr>
            <w:r w:rsidRPr="001301B1">
              <w:rPr>
                <w:rFonts w:ascii="Verdana" w:hAnsi="Verdana" w:cstheme="minorHAnsi"/>
                <w:sz w:val="20"/>
                <w:lang w:val="fi-FI"/>
              </w:rPr>
              <w:t>Osoittaa pystyvänsä toimimaan tai puhumaan laitoksen puolesta tehokkaasti ja asianmukaisesti.</w:t>
            </w:r>
          </w:p>
        </w:tc>
      </w:tr>
      <w:tr w:rsidR="00487E42" w:rsidRPr="009B6520" w:rsidTr="00391F02">
        <w:trPr>
          <w:trHeight w:val="659"/>
        </w:trPr>
        <w:tc>
          <w:tcPr>
            <w:tcW w:w="453"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P.C11</w:t>
            </w:r>
          </w:p>
        </w:tc>
        <w:tc>
          <w:tcPr>
            <w:tcW w:w="726"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Relevant language skills</w:t>
            </w:r>
          </w:p>
        </w:tc>
        <w:tc>
          <w:tcPr>
            <w:tcW w:w="1182"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 xml:space="preserve">Demonstrating ability to apply relevant foreign language skills in order to carry out the assigned functions and accomplish </w:t>
            </w:r>
            <w:r w:rsidRPr="00520DB2">
              <w:rPr>
                <w:rFonts w:ascii="Verdana" w:hAnsi="Verdana" w:cstheme="minorHAnsi"/>
                <w:sz w:val="20"/>
                <w:szCs w:val="20"/>
              </w:rPr>
              <w:lastRenderedPageBreak/>
              <w:t>work goals.</w:t>
            </w:r>
          </w:p>
        </w:tc>
        <w:tc>
          <w:tcPr>
            <w:tcW w:w="834" w:type="pct"/>
            <w:shd w:val="clear" w:color="000000" w:fill="FFFFFF"/>
            <w:vAlign w:val="center"/>
          </w:tcPr>
          <w:p w:rsidR="00487E42" w:rsidRPr="00520DB2" w:rsidRDefault="00487E42" w:rsidP="00487E42">
            <w:pPr>
              <w:spacing w:after="0"/>
              <w:rPr>
                <w:rFonts w:ascii="Verdana" w:hAnsi="Verdana" w:cstheme="minorHAnsi"/>
                <w:sz w:val="20"/>
                <w:szCs w:val="20"/>
              </w:rPr>
            </w:pPr>
            <w:proofErr w:type="spellStart"/>
            <w:r>
              <w:rPr>
                <w:rFonts w:ascii="Verdana" w:hAnsi="Verdana" w:cstheme="minorHAnsi"/>
                <w:sz w:val="20"/>
              </w:rPr>
              <w:lastRenderedPageBreak/>
              <w:t>Asiaankuuluva</w:t>
            </w:r>
            <w:proofErr w:type="spellEnd"/>
            <w:r>
              <w:rPr>
                <w:rFonts w:ascii="Verdana" w:hAnsi="Verdana" w:cstheme="minorHAnsi"/>
                <w:sz w:val="20"/>
              </w:rPr>
              <w:t xml:space="preserve"> </w:t>
            </w:r>
            <w:proofErr w:type="spellStart"/>
            <w:r>
              <w:rPr>
                <w:rFonts w:ascii="Verdana" w:hAnsi="Verdana" w:cstheme="minorHAnsi"/>
                <w:sz w:val="20"/>
              </w:rPr>
              <w:t>kielitaito</w:t>
            </w:r>
            <w:proofErr w:type="spellEnd"/>
          </w:p>
        </w:tc>
        <w:tc>
          <w:tcPr>
            <w:tcW w:w="1805" w:type="pct"/>
            <w:shd w:val="clear" w:color="000000" w:fill="FFFFFF"/>
            <w:vAlign w:val="center"/>
          </w:tcPr>
          <w:p w:rsidR="00487E42" w:rsidRPr="001301B1" w:rsidRDefault="00487E42" w:rsidP="00487E42">
            <w:pPr>
              <w:spacing w:after="0"/>
              <w:rPr>
                <w:rFonts w:ascii="Verdana" w:hAnsi="Verdana" w:cstheme="minorHAnsi"/>
                <w:sz w:val="20"/>
                <w:szCs w:val="20"/>
                <w:lang w:val="fi-FI"/>
              </w:rPr>
            </w:pPr>
            <w:r w:rsidRPr="001301B1">
              <w:rPr>
                <w:rFonts w:ascii="Verdana" w:hAnsi="Verdana" w:cstheme="minorHAnsi"/>
                <w:sz w:val="20"/>
                <w:lang w:val="fi-FI"/>
              </w:rPr>
              <w:t>Osoittaa pystyvänsä soveltamaan asiaankuuluvia vieraan kielen taitoja tehtäviensä suorittamiseksi ja työn tavoitteiden saavuttamiseksi.</w:t>
            </w:r>
          </w:p>
        </w:tc>
      </w:tr>
      <w:tr w:rsidR="00487E42" w:rsidRPr="009B6520" w:rsidTr="00391F02">
        <w:trPr>
          <w:trHeight w:val="659"/>
        </w:trPr>
        <w:tc>
          <w:tcPr>
            <w:tcW w:w="453"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lastRenderedPageBreak/>
              <w:t>P.C12</w:t>
            </w:r>
          </w:p>
        </w:tc>
        <w:tc>
          <w:tcPr>
            <w:tcW w:w="726"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Intercultural skills</w:t>
            </w:r>
          </w:p>
        </w:tc>
        <w:tc>
          <w:tcPr>
            <w:tcW w:w="1182" w:type="pct"/>
            <w:shd w:val="clear" w:color="000000" w:fill="FFFFFF"/>
            <w:vAlign w:val="center"/>
          </w:tcPr>
          <w:p w:rsidR="00487E42" w:rsidRPr="00520DB2" w:rsidRDefault="00487E42" w:rsidP="00487E42">
            <w:pPr>
              <w:spacing w:after="0"/>
              <w:rPr>
                <w:rFonts w:ascii="Verdana" w:hAnsi="Verdana" w:cstheme="minorHAnsi"/>
                <w:sz w:val="20"/>
                <w:szCs w:val="20"/>
              </w:rPr>
            </w:pPr>
            <w:r w:rsidRPr="00520DB2">
              <w:rPr>
                <w:rFonts w:ascii="Verdana" w:hAnsi="Verdana" w:cstheme="minorHAnsi"/>
                <w:sz w:val="20"/>
                <w:szCs w:val="20"/>
              </w:rPr>
              <w:t>Demonstrating ability to work in multi-cultural environment, efficiently dealing with stakeholders in EU institutions and other member states.</w:t>
            </w:r>
          </w:p>
        </w:tc>
        <w:tc>
          <w:tcPr>
            <w:tcW w:w="834" w:type="pct"/>
            <w:shd w:val="clear" w:color="000000" w:fill="FFFFFF"/>
            <w:vAlign w:val="center"/>
          </w:tcPr>
          <w:p w:rsidR="00487E42" w:rsidRPr="00520DB2" w:rsidRDefault="00487E42" w:rsidP="00487E42">
            <w:pPr>
              <w:spacing w:after="0"/>
              <w:rPr>
                <w:rFonts w:ascii="Verdana" w:hAnsi="Verdana" w:cstheme="minorHAnsi"/>
                <w:sz w:val="20"/>
                <w:szCs w:val="20"/>
              </w:rPr>
            </w:pPr>
            <w:proofErr w:type="spellStart"/>
            <w:r>
              <w:rPr>
                <w:rFonts w:ascii="Verdana" w:hAnsi="Verdana" w:cstheme="minorHAnsi"/>
                <w:sz w:val="20"/>
              </w:rPr>
              <w:t>Monikulttuuriset</w:t>
            </w:r>
            <w:proofErr w:type="spellEnd"/>
            <w:r>
              <w:rPr>
                <w:rFonts w:ascii="Verdana" w:hAnsi="Verdana" w:cstheme="minorHAnsi"/>
                <w:sz w:val="20"/>
              </w:rPr>
              <w:t xml:space="preserve"> </w:t>
            </w:r>
            <w:proofErr w:type="spellStart"/>
            <w:r>
              <w:rPr>
                <w:rFonts w:ascii="Verdana" w:hAnsi="Verdana" w:cstheme="minorHAnsi"/>
                <w:sz w:val="20"/>
              </w:rPr>
              <w:t>taidot</w:t>
            </w:r>
            <w:proofErr w:type="spellEnd"/>
          </w:p>
        </w:tc>
        <w:tc>
          <w:tcPr>
            <w:tcW w:w="1805" w:type="pct"/>
            <w:shd w:val="clear" w:color="000000" w:fill="FFFFFF"/>
            <w:vAlign w:val="center"/>
          </w:tcPr>
          <w:p w:rsidR="00487E42" w:rsidRPr="001301B1" w:rsidRDefault="00487E42" w:rsidP="00487E42">
            <w:pPr>
              <w:spacing w:after="0"/>
              <w:rPr>
                <w:rFonts w:ascii="Verdana" w:hAnsi="Verdana" w:cstheme="minorHAnsi"/>
                <w:sz w:val="20"/>
                <w:szCs w:val="20"/>
                <w:lang w:val="fi-FI"/>
              </w:rPr>
            </w:pPr>
            <w:r w:rsidRPr="001301B1">
              <w:rPr>
                <w:rFonts w:ascii="Verdana" w:hAnsi="Verdana" w:cstheme="minorHAnsi"/>
                <w:sz w:val="20"/>
                <w:lang w:val="fi-FI"/>
              </w:rPr>
              <w:t>Osoittaa pystyvänsä työskentelemään monikulttuurisessa ympäristössä ja toimimaan tehokkaasti EU:n toimielinten ja muiden jäsenvaltioiden sidosryhmien kanssa.</w:t>
            </w:r>
          </w:p>
        </w:tc>
      </w:tr>
    </w:tbl>
    <w:p w:rsidR="00A30ABC" w:rsidRPr="001301B1" w:rsidRDefault="00A30ABC" w:rsidP="00EE307C">
      <w:pPr>
        <w:pStyle w:val="Heading1"/>
        <w:numPr>
          <w:ilvl w:val="0"/>
          <w:numId w:val="0"/>
        </w:numPr>
        <w:rPr>
          <w:lang w:val="fi-FI"/>
        </w:rPr>
      </w:pPr>
    </w:p>
    <w:p w:rsidR="00A30ABC" w:rsidRPr="001301B1" w:rsidRDefault="00A30ABC" w:rsidP="000E47BD">
      <w:pPr>
        <w:rPr>
          <w:rFonts w:ascii="Verdana" w:hAnsi="Verdana" w:cstheme="minorHAnsi"/>
          <w:b/>
          <w:i/>
          <w:sz w:val="32"/>
          <w:szCs w:val="32"/>
          <w:lang w:val="fi-FI"/>
        </w:rPr>
      </w:pPr>
    </w:p>
    <w:sectPr w:rsidR="00A30ABC" w:rsidRPr="001301B1"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E6" w:rsidRDefault="00325FE6" w:rsidP="0008776A">
      <w:pPr>
        <w:spacing w:after="0" w:line="240" w:lineRule="auto"/>
      </w:pPr>
      <w:r>
        <w:separator/>
      </w:r>
    </w:p>
    <w:p w:rsidR="00325FE6" w:rsidRDefault="00325FE6"/>
  </w:endnote>
  <w:endnote w:type="continuationSeparator" w:id="0">
    <w:p w:rsidR="00325FE6" w:rsidRDefault="00325FE6" w:rsidP="0008776A">
      <w:pPr>
        <w:spacing w:after="0" w:line="240" w:lineRule="auto"/>
      </w:pPr>
      <w:r>
        <w:continuationSeparator/>
      </w:r>
    </w:p>
    <w:p w:rsidR="00325FE6" w:rsidRDefault="00325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rsidR="00E02A0C" w:rsidRDefault="003526D3" w:rsidP="00E02A0C">
        <w:pPr>
          <w:pStyle w:val="Footer"/>
          <w:jc w:val="center"/>
        </w:pPr>
        <w:r>
          <w:fldChar w:fldCharType="begin"/>
        </w:r>
        <w:r w:rsidR="00E02A0C">
          <w:instrText xml:space="preserve"> PAGE   \* MERGEFORMAT </w:instrText>
        </w:r>
        <w:r>
          <w:fldChar w:fldCharType="separate"/>
        </w:r>
        <w:r w:rsidR="00BD224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rsidR="00483FC6" w:rsidRPr="00E02A0C" w:rsidRDefault="00BD2243"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E6" w:rsidRDefault="00325FE6" w:rsidP="0008776A">
      <w:pPr>
        <w:spacing w:after="0" w:line="240" w:lineRule="auto"/>
      </w:pPr>
      <w:r>
        <w:separator/>
      </w:r>
    </w:p>
    <w:p w:rsidR="00325FE6" w:rsidRDefault="00325FE6"/>
  </w:footnote>
  <w:footnote w:type="continuationSeparator" w:id="0">
    <w:p w:rsidR="00325FE6" w:rsidRDefault="00325FE6" w:rsidP="0008776A">
      <w:pPr>
        <w:spacing w:after="0" w:line="240" w:lineRule="auto"/>
      </w:pPr>
      <w:r>
        <w:continuationSeparator/>
      </w:r>
    </w:p>
    <w:p w:rsidR="00325FE6" w:rsidRDefault="00325F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46" w:rsidRPr="001301B1" w:rsidRDefault="004F1A89" w:rsidP="00B24E46">
    <w:pPr>
      <w:pStyle w:val="Header"/>
      <w:pBdr>
        <w:bottom w:val="single" w:sz="4" w:space="1" w:color="808080" w:themeColor="background1" w:themeShade="80"/>
      </w:pBdr>
      <w:spacing w:line="276" w:lineRule="auto"/>
      <w:jc w:val="center"/>
      <w:rPr>
        <w:rFonts w:ascii="Verdana" w:hAnsi="Verdana"/>
        <w:color w:val="808080" w:themeColor="background1" w:themeShade="80"/>
        <w:lang w:val="fi-FI"/>
      </w:rPr>
    </w:pPr>
    <w:proofErr w:type="gramStart"/>
    <w:r w:rsidRPr="001301B1">
      <w:rPr>
        <w:rFonts w:ascii="Verdana" w:hAnsi="Verdana"/>
        <w:color w:val="808080" w:themeColor="background1" w:themeShade="80"/>
        <w:lang w:val="fi-FI"/>
      </w:rPr>
      <w:t xml:space="preserve">EU:n osaamiskehys – </w:t>
    </w:r>
    <w:proofErr w:type="spellStart"/>
    <w:r w:rsidRPr="001301B1">
      <w:rPr>
        <w:rFonts w:ascii="Verdana" w:hAnsi="Verdana"/>
        <w:color w:val="808080" w:themeColor="background1" w:themeShade="80"/>
        <w:lang w:val="fi-FI"/>
      </w:rPr>
      <w:t>Itsearviointityökalussa</w:t>
    </w:r>
    <w:proofErr w:type="spellEnd"/>
    <w:r w:rsidRPr="001301B1">
      <w:rPr>
        <w:rFonts w:ascii="Verdana" w:hAnsi="Verdana"/>
        <w:color w:val="808080" w:themeColor="background1" w:themeShade="80"/>
        <w:lang w:val="fi-FI"/>
      </w:rPr>
      <w:t xml:space="preserve"> käytettyjen termien sanasto</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92F59"/>
    <w:rsid w:val="00004CEE"/>
    <w:rsid w:val="00047CBE"/>
    <w:rsid w:val="0007667E"/>
    <w:rsid w:val="0008776A"/>
    <w:rsid w:val="000950D5"/>
    <w:rsid w:val="00097010"/>
    <w:rsid w:val="000A1ECD"/>
    <w:rsid w:val="000A62E1"/>
    <w:rsid w:val="000C31AC"/>
    <w:rsid w:val="000C44D2"/>
    <w:rsid w:val="000E47BD"/>
    <w:rsid w:val="00123EE5"/>
    <w:rsid w:val="001301B1"/>
    <w:rsid w:val="001319E4"/>
    <w:rsid w:val="00162980"/>
    <w:rsid w:val="001B5122"/>
    <w:rsid w:val="001C491D"/>
    <w:rsid w:val="001D4E04"/>
    <w:rsid w:val="001D7CC2"/>
    <w:rsid w:val="001F0D1D"/>
    <w:rsid w:val="00206F86"/>
    <w:rsid w:val="002276EA"/>
    <w:rsid w:val="00231B6E"/>
    <w:rsid w:val="0024769A"/>
    <w:rsid w:val="002717F0"/>
    <w:rsid w:val="00272779"/>
    <w:rsid w:val="00281DCA"/>
    <w:rsid w:val="002A4AB7"/>
    <w:rsid w:val="00306B4F"/>
    <w:rsid w:val="00325FE6"/>
    <w:rsid w:val="003526D3"/>
    <w:rsid w:val="00366D75"/>
    <w:rsid w:val="003839D5"/>
    <w:rsid w:val="003870A6"/>
    <w:rsid w:val="00390240"/>
    <w:rsid w:val="00391F02"/>
    <w:rsid w:val="003928BC"/>
    <w:rsid w:val="003966E7"/>
    <w:rsid w:val="003F0065"/>
    <w:rsid w:val="00416AA7"/>
    <w:rsid w:val="0044373B"/>
    <w:rsid w:val="004504AE"/>
    <w:rsid w:val="00476CF8"/>
    <w:rsid w:val="00483FC6"/>
    <w:rsid w:val="00487E42"/>
    <w:rsid w:val="004B0758"/>
    <w:rsid w:val="004C64B2"/>
    <w:rsid w:val="004F1A89"/>
    <w:rsid w:val="004F71B4"/>
    <w:rsid w:val="005074A2"/>
    <w:rsid w:val="00520DB2"/>
    <w:rsid w:val="00536145"/>
    <w:rsid w:val="00554E39"/>
    <w:rsid w:val="00584C64"/>
    <w:rsid w:val="005A43B4"/>
    <w:rsid w:val="005C3880"/>
    <w:rsid w:val="005D08C6"/>
    <w:rsid w:val="005D6AFD"/>
    <w:rsid w:val="005F5DB2"/>
    <w:rsid w:val="00614B9B"/>
    <w:rsid w:val="0062042A"/>
    <w:rsid w:val="00640DC1"/>
    <w:rsid w:val="0066051D"/>
    <w:rsid w:val="006630B8"/>
    <w:rsid w:val="006645FC"/>
    <w:rsid w:val="006744F9"/>
    <w:rsid w:val="006C2D1C"/>
    <w:rsid w:val="006E738D"/>
    <w:rsid w:val="00716BD9"/>
    <w:rsid w:val="00716D09"/>
    <w:rsid w:val="007320E2"/>
    <w:rsid w:val="007455C2"/>
    <w:rsid w:val="00757D2E"/>
    <w:rsid w:val="007A0134"/>
    <w:rsid w:val="007B0463"/>
    <w:rsid w:val="007D60DC"/>
    <w:rsid w:val="0081074B"/>
    <w:rsid w:val="00814BBE"/>
    <w:rsid w:val="00822B80"/>
    <w:rsid w:val="008339CD"/>
    <w:rsid w:val="00834E93"/>
    <w:rsid w:val="0084461D"/>
    <w:rsid w:val="008529C2"/>
    <w:rsid w:val="008806DD"/>
    <w:rsid w:val="008E21AD"/>
    <w:rsid w:val="008F3BD4"/>
    <w:rsid w:val="008F4A1B"/>
    <w:rsid w:val="00910BED"/>
    <w:rsid w:val="009248AB"/>
    <w:rsid w:val="009259B3"/>
    <w:rsid w:val="00927761"/>
    <w:rsid w:val="00944567"/>
    <w:rsid w:val="00993CF9"/>
    <w:rsid w:val="009A279A"/>
    <w:rsid w:val="009B6520"/>
    <w:rsid w:val="009F3CA7"/>
    <w:rsid w:val="00A30ABC"/>
    <w:rsid w:val="00A511F3"/>
    <w:rsid w:val="00A564CD"/>
    <w:rsid w:val="00A86968"/>
    <w:rsid w:val="00AB64E3"/>
    <w:rsid w:val="00AD2B31"/>
    <w:rsid w:val="00AD341D"/>
    <w:rsid w:val="00B007DC"/>
    <w:rsid w:val="00B24E46"/>
    <w:rsid w:val="00B579F3"/>
    <w:rsid w:val="00B87E3E"/>
    <w:rsid w:val="00B967FA"/>
    <w:rsid w:val="00BD2243"/>
    <w:rsid w:val="00C05C9C"/>
    <w:rsid w:val="00C971E1"/>
    <w:rsid w:val="00CC3497"/>
    <w:rsid w:val="00CD113F"/>
    <w:rsid w:val="00CD1306"/>
    <w:rsid w:val="00CE608F"/>
    <w:rsid w:val="00CF51E8"/>
    <w:rsid w:val="00CF661F"/>
    <w:rsid w:val="00CF6967"/>
    <w:rsid w:val="00D02119"/>
    <w:rsid w:val="00D27017"/>
    <w:rsid w:val="00D71900"/>
    <w:rsid w:val="00D84CED"/>
    <w:rsid w:val="00D92F59"/>
    <w:rsid w:val="00D9536F"/>
    <w:rsid w:val="00D97954"/>
    <w:rsid w:val="00DC3219"/>
    <w:rsid w:val="00DE6C01"/>
    <w:rsid w:val="00E02A0C"/>
    <w:rsid w:val="00E44B41"/>
    <w:rsid w:val="00E87A35"/>
    <w:rsid w:val="00EB6450"/>
    <w:rsid w:val="00EE1F94"/>
    <w:rsid w:val="00EE307C"/>
    <w:rsid w:val="00F01312"/>
    <w:rsid w:val="00F40B43"/>
    <w:rsid w:val="00F50847"/>
    <w:rsid w:val="00F74AE6"/>
    <w:rsid w:val="00F800B1"/>
    <w:rsid w:val="00F863CF"/>
    <w:rsid w:val="00F93A46"/>
    <w:rsid w:val="00FC0AA0"/>
    <w:rsid w:val="00FD22DE"/>
    <w:rsid w:val="00FD6840"/>
    <w:rsid w:val="00FE5A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D3"/>
    <w:rPr>
      <w:lang w:val="en-GB"/>
    </w:rPr>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n-GB"/>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n-GB"/>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en-GB"/>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n-GB"/>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3580922A56B845B75ADE0A02C36BC8" ma:contentTypeVersion="0" ma:contentTypeDescription="Create a new document." ma:contentTypeScope="" ma:versionID="f53dc3e825d4950bd18d4c44eb103f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691AA-5C8A-41EC-ABE2-94CE67DDEA4D}">
  <ds:schemaRefs>
    <ds:schemaRef ds:uri="http://schemas.microsoft.com/sharepoint/v3/contenttype/forms"/>
  </ds:schemaRefs>
</ds:datastoreItem>
</file>

<file path=customXml/itemProps2.xml><?xml version="1.0" encoding="utf-8"?>
<ds:datastoreItem xmlns:ds="http://schemas.openxmlformats.org/officeDocument/2006/customXml" ds:itemID="{E203B085-A325-4678-86F9-31ADEDAB8E1D}">
  <ds:schemaRefs>
    <ds:schemaRef ds:uri="http://schemas.microsoft.com/office/2006/metadata/properties"/>
  </ds:schemaRefs>
</ds:datastoreItem>
</file>

<file path=customXml/itemProps3.xml><?xml version="1.0" encoding="utf-8"?>
<ds:datastoreItem xmlns:ds="http://schemas.openxmlformats.org/officeDocument/2006/customXml" ds:itemID="{8150A92E-D7D5-425C-9C2E-E6C7233C3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DF6990-D1E1-410E-9C47-E0A2A7B0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2390</Words>
  <Characters>17573</Characters>
  <Application>Microsoft Office Word</Application>
  <DocSecurity>0</DocSecurity>
  <Lines>836</Lines>
  <Paragraphs>356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KEMOS Kirsi-Marja (DGT)</cp:lastModifiedBy>
  <cp:revision>34</cp:revision>
  <cp:lastPrinted>2017-03-22T18:35:00Z</cp:lastPrinted>
  <dcterms:created xsi:type="dcterms:W3CDTF">2017-10-05T08:42:00Z</dcterms:created>
  <dcterms:modified xsi:type="dcterms:W3CDTF">2018-03-16T12:05:00Z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0x0101003B3580922A56B845B75ADE0A02C36BC8</vt:lpwstr>
  </property>
</Properties>
</file>