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Europos regioninės plėtros fonui ir Socialiniam fondui valdyti ir įgyvendinti skirtos ES kompetencijų sistemos įgyvendinimo tyrimas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Regioninė ir miestų politika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Regioninė ir miestų politika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3 priedas.</w:t>
      </w:r>
      <w:r>
        <w:rPr>
          <w:caps/>
          <w:noProof/>
          <w:sz w:val="16"/>
        </w:rPr>
        <w:t xml:space="preserve"> </w:t>
      </w:r>
      <w:r>
        <w:t>3. Mokymosi ir tobulinimosi plano šablonas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ERPF ir Sanglaudos fondui valdyti ir įgyvendinti skirta ES kompetencijų sistema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Mokymosi ir tobulinimosi plano šablonas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Regioninė ir miestų politika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Regioninė ir miestų politika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rFonts w:cstheme="minorHAnsi"/>
          <w:i/>
          <w:sz w:val="40"/>
          <w:highlight w:val="lightGray"/>
        </w:rPr>
        <w:t>[Įrašykite administracijos pavadinimą]</w:t>
      </w:r>
      <w:r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Turinys</w:t>
          </w:r>
        </w:p>
        <w:p w14:paraId="38119808" w14:textId="77777777" w:rsidR="00BF776E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15709" w:history="1">
            <w:r w:rsidR="00BF776E" w:rsidRPr="00660237">
              <w:rPr>
                <w:rStyle w:val="Hyperlink"/>
                <w:noProof/>
              </w:rPr>
              <w:t>1.</w:t>
            </w:r>
            <w:r w:rsidR="00BF776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Įsivertinimo taikymo sritis ir metodika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_Toc509215709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4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16024E1D" w14:textId="77777777" w:rsidR="00BF776E" w:rsidRDefault="0052261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215710" w:history="1">
            <w:r w:rsidR="00BF776E" w:rsidRPr="00660237">
              <w:rPr>
                <w:rStyle w:val="Hyperlink"/>
                <w:noProof/>
              </w:rPr>
              <w:t>2.</w:t>
            </w:r>
            <w:r w:rsidR="00BF776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Institucijos lygmens kompetencijų vertinimo rezultatai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_Toc509215710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5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717B74E4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1" w:history="1">
            <w:r w:rsidR="00BF776E" w:rsidRPr="00660237">
              <w:rPr>
                <w:rStyle w:val="Hyperlink"/>
                <w:noProof/>
              </w:rPr>
              <w:t>2.1.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Veiklos kompetencijos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_Toc509215711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5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28403E2C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2" w:history="1">
            <w:r w:rsidR="00BF776E" w:rsidRPr="00660237">
              <w:rPr>
                <w:rStyle w:val="Hyperlink"/>
                <w:noProof/>
              </w:rPr>
              <w:t>2.2.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Vadovavimo kompetencijos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_Toc509215712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6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439DF4AD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3" w:history="1">
            <w:r w:rsidR="00BF776E" w:rsidRPr="00660237">
              <w:rPr>
                <w:rStyle w:val="Hyperlink"/>
                <w:noProof/>
              </w:rPr>
              <w:t>2.3.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Profesinės kompetencijos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_Toc509215713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7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1DC070C2" w14:textId="77777777" w:rsidR="00BF776E" w:rsidRDefault="0052261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215714" w:history="1">
            <w:r w:rsidR="00BF776E" w:rsidRPr="00660237">
              <w:rPr>
                <w:rStyle w:val="Hyperlink"/>
                <w:noProof/>
              </w:rPr>
              <w:t>3.</w:t>
            </w:r>
            <w:r w:rsidR="00BF776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Neatidėliotini kompetencijų tobulinimo veiksmai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_Toc509215714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8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7AB28921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5" w:history="1">
            <w:r w:rsidR="00BF776E" w:rsidRPr="00660237">
              <w:rPr>
                <w:rStyle w:val="Hyperlink"/>
                <w:noProof/>
              </w:rPr>
              <w:t>3.1.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Pasirinkti veiksmai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_Toc509215715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8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2E43C235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6" w:history="1">
            <w:r w:rsidR="00BF776E" w:rsidRPr="00660237">
              <w:rPr>
                <w:rStyle w:val="Hyperlink"/>
                <w:noProof/>
              </w:rPr>
              <w:t>3.2.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Mokymosi metodai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_Toc509215716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8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787E3175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7" w:history="1">
            <w:r w:rsidR="00BF776E" w:rsidRPr="00660237">
              <w:rPr>
                <w:rStyle w:val="Hyperlink"/>
                <w:noProof/>
              </w:rPr>
              <w:t>3.3.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Įdarbinimas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_Toc509215717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9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1C3C5D47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8" w:history="1">
            <w:r w:rsidR="00BF776E" w:rsidRPr="00660237">
              <w:rPr>
                <w:rStyle w:val="Hyperlink"/>
                <w:noProof/>
              </w:rPr>
              <w:t>3.4.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Užsakomosios paslaugos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_Toc509215718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9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52D3255D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19" w:history="1">
            <w:r w:rsidR="00BF776E" w:rsidRPr="00660237">
              <w:rPr>
                <w:rStyle w:val="Hyperlink"/>
                <w:noProof/>
              </w:rPr>
              <w:t>3.5.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Robotikos procesų automatizavimas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_Toc509215719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9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094D3FF3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0" w:history="1">
            <w:r w:rsidR="00BF776E" w:rsidRPr="00660237">
              <w:rPr>
                <w:rStyle w:val="Hyperlink"/>
                <w:noProof/>
              </w:rPr>
              <w:t>3.6.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Dalyvavimas mokymosi tinkluose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_Toc509215720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9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739AF49D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1" w:history="1">
            <w:r w:rsidR="00BF776E" w:rsidRPr="00660237">
              <w:rPr>
                <w:rStyle w:val="Hyperlink"/>
                <w:noProof/>
              </w:rPr>
              <w:t>3.7.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Geroji patirtis, mainai ir tarpusavio parama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_Toc509215721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10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1AA712BD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2" w:history="1">
            <w:r w:rsidR="00BF776E" w:rsidRPr="00660237">
              <w:rPr>
                <w:rStyle w:val="Hyperlink"/>
                <w:noProof/>
              </w:rPr>
              <w:t>3.8.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Organizacijos struktūros aspektai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_Toc509215722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10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16869F20" w14:textId="77777777" w:rsidR="00BF776E" w:rsidRDefault="0052261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215723" w:history="1">
            <w:r w:rsidR="00BF776E" w:rsidRPr="00660237">
              <w:rPr>
                <w:rStyle w:val="Hyperlink"/>
                <w:noProof/>
              </w:rPr>
              <w:t>4.</w:t>
            </w:r>
            <w:r w:rsidR="00BF776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Priemonės naudojimas vidutinės trukmės ir ilgalaikiu laikotarpiu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_Toc509215723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11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45934686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4" w:history="1">
            <w:r w:rsidR="00BF776E" w:rsidRPr="00660237">
              <w:rPr>
                <w:rStyle w:val="Hyperlink"/>
                <w:noProof/>
              </w:rPr>
              <w:t>4.1.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Vidutinės trukmės laikotarpio veiksmai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_Toc509215724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11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3E05497D" w14:textId="77777777" w:rsidR="00BF776E" w:rsidRDefault="00522619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5" w:history="1">
            <w:r w:rsidR="00BF776E" w:rsidRPr="00660237">
              <w:rPr>
                <w:rStyle w:val="Hyperlink"/>
                <w:noProof/>
              </w:rPr>
              <w:t>4.1.1.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Atsakomybė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_Toc509215725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11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6BE10CD6" w14:textId="77777777" w:rsidR="00BF776E" w:rsidRDefault="00522619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6" w:history="1">
            <w:r w:rsidR="00BF776E" w:rsidRPr="00660237">
              <w:rPr>
                <w:rStyle w:val="Hyperlink"/>
                <w:noProof/>
              </w:rPr>
              <w:t>4.1.2.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Procedūros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_Toc509215726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11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33B65212" w14:textId="77777777" w:rsidR="00BF776E" w:rsidRDefault="00522619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7" w:history="1">
            <w:r w:rsidR="00BF776E" w:rsidRPr="00660237">
              <w:rPr>
                <w:rStyle w:val="Hyperlink"/>
                <w:noProof/>
              </w:rPr>
              <w:t>4.1.3.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Ištekliai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_Toc509215727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11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74775EC4" w14:textId="77777777" w:rsidR="00BF776E" w:rsidRDefault="00522619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8" w:history="1">
            <w:r w:rsidR="00BF776E" w:rsidRPr="00660237">
              <w:rPr>
                <w:rStyle w:val="Hyperlink"/>
                <w:noProof/>
              </w:rPr>
              <w:t>4.2.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Ilgalaikiai veiksmai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_Toc509215728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11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227B8A6E" w14:textId="77777777" w:rsidR="00BF776E" w:rsidRDefault="00522619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215729" w:history="1">
            <w:r w:rsidR="00BF776E" w:rsidRPr="00660237">
              <w:rPr>
                <w:rStyle w:val="Hyperlink"/>
                <w:noProof/>
              </w:rPr>
              <w:t>4.2.1.</w:t>
            </w:r>
            <w:r w:rsidR="00BF77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Kompetencijomis grindžiama žmogiškųjų išteklių strategija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_Toc509215729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11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787A4FC9" w14:textId="77777777" w:rsidR="00BF776E" w:rsidRDefault="0052261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215730" w:history="1">
            <w:r w:rsidR="00BF776E" w:rsidRPr="00660237">
              <w:rPr>
                <w:rStyle w:val="Hyperlink"/>
                <w:noProof/>
              </w:rPr>
              <w:t>5.</w:t>
            </w:r>
            <w:r w:rsidR="00BF776E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BF776E" w:rsidRPr="00660237">
              <w:rPr>
                <w:rStyle w:val="Hyperlink"/>
                <w:noProof/>
              </w:rPr>
              <w:t>Kompetencijų tobulinimo veiksmų planas</w:t>
            </w:r>
            <w:r w:rsidR="00BF776E">
              <w:rPr>
                <w:noProof/>
                <w:webHidden/>
              </w:rPr>
              <w:tab/>
            </w:r>
            <w:r w:rsidR="00BF776E">
              <w:rPr>
                <w:noProof/>
                <w:webHidden/>
              </w:rPr>
              <w:fldChar w:fldCharType="begin"/>
            </w:r>
            <w:r w:rsidR="00BF776E">
              <w:rPr>
                <w:noProof/>
                <w:webHidden/>
              </w:rPr>
              <w:instrText xml:space="preserve"> PAGEREF _Toc509215730 \h </w:instrText>
            </w:r>
            <w:r w:rsidR="00BF776E">
              <w:rPr>
                <w:noProof/>
                <w:webHidden/>
              </w:rPr>
            </w:r>
            <w:r w:rsidR="00BF776E">
              <w:rPr>
                <w:noProof/>
                <w:webHidden/>
              </w:rPr>
              <w:fldChar w:fldCharType="separate"/>
            </w:r>
            <w:r w:rsidR="00BF776E">
              <w:rPr>
                <w:noProof/>
                <w:webHidden/>
              </w:rPr>
              <w:t>12</w:t>
            </w:r>
            <w:r w:rsidR="00BF776E"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1" w:name="_Toc491804319"/>
      <w:bookmarkStart w:id="2" w:name="_Toc495920261"/>
      <w:bookmarkStart w:id="3" w:name="_Toc509215709"/>
      <w:r>
        <w:lastRenderedPageBreak/>
        <w:t>Įsivertinimo taikymo sritis ir metodika</w:t>
      </w:r>
      <w:bookmarkEnd w:id="1"/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Susiję darbuotojai</w:t>
      </w:r>
    </w:p>
    <w:p w14:paraId="63E6EDDD" w14:textId="21CFB609" w:rsidR="004F16D3" w:rsidRDefault="004F16D3" w:rsidP="004F16D3">
      <w:pPr>
        <w:pStyle w:val="Bulletpoint1"/>
      </w:pPr>
      <w:r>
        <w:t>Vertinimo tvarkaraštis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5" w:name="_Toc495920262"/>
      <w:bookmarkStart w:id="6" w:name="_Toc509215710"/>
      <w:r>
        <w:lastRenderedPageBreak/>
        <w:t>Institucijos lygmens kompetencijų vertinimo rezultatai</w:t>
      </w:r>
      <w:bookmarkEnd w:id="4"/>
      <w:bookmarkEnd w:id="5"/>
      <w:bookmarkEnd w:id="6"/>
    </w:p>
    <w:p w14:paraId="6BFCA6E0" w14:textId="3C03722A" w:rsidR="00957190" w:rsidRPr="00F435FF" w:rsidRDefault="0004504E" w:rsidP="005F43BF">
      <w:pPr>
        <w:pStyle w:val="Bulletpoint1"/>
      </w:pPr>
      <w:r>
        <w:t>Su kompetencijų grupėmis susijusių rezultatų apžvalga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7" w:name="_Toc484416484"/>
      <w:bookmarkStart w:id="8" w:name="_Toc491804321"/>
      <w:bookmarkStart w:id="9" w:name="_Toc495920263"/>
      <w:bookmarkStart w:id="10" w:name="_Toc509215711"/>
      <w:r>
        <w:t>Veiklos kompetencijos</w:t>
      </w:r>
      <w:bookmarkEnd w:id="7"/>
      <w:bookmarkEnd w:id="8"/>
      <w:bookmarkEnd w:id="9"/>
      <w:bookmarkEnd w:id="10"/>
    </w:p>
    <w:p w14:paraId="0A8EEB7A" w14:textId="25772AEC" w:rsidR="003801BE" w:rsidRDefault="003801BE" w:rsidP="00F0763C">
      <w:pPr>
        <w:pStyle w:val="activities"/>
      </w:pPr>
      <w:r>
        <w:t>Rezultatų apžvalga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1" w:name="_Toc484416485"/>
      <w:bookmarkStart w:id="12" w:name="_Toc491804322"/>
      <w:r>
        <w:t>Veiklos lygmens darbuotojai</w:t>
      </w:r>
      <w:bookmarkEnd w:id="11"/>
      <w:bookmarkEnd w:id="12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3" w:name="_Toc484416486"/>
      <w:bookmarkStart w:id="14" w:name="_Toc491804323"/>
      <w:r>
        <w:t>Vadovai ir sprendimus priimantys darbuotojai</w:t>
      </w:r>
      <w:bookmarkEnd w:id="13"/>
      <w:bookmarkEnd w:id="14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5" w:name="_Toc484160131"/>
      <w:bookmarkStart w:id="16" w:name="_Toc484165316"/>
      <w:bookmarkStart w:id="17" w:name="_Toc484165581"/>
      <w:bookmarkStart w:id="18" w:name="_Toc484165653"/>
      <w:bookmarkStart w:id="19" w:name="_Toc484165725"/>
      <w:bookmarkStart w:id="20" w:name="_Toc484165850"/>
      <w:bookmarkStart w:id="21" w:name="_Toc484416487"/>
      <w:bookmarkStart w:id="22" w:name="_Toc491804324"/>
      <w:bookmarkStart w:id="23" w:name="_Toc495920264"/>
      <w:bookmarkStart w:id="24" w:name="_Toc509215712"/>
      <w:bookmarkEnd w:id="15"/>
      <w:bookmarkEnd w:id="16"/>
      <w:bookmarkEnd w:id="17"/>
      <w:bookmarkEnd w:id="18"/>
      <w:bookmarkEnd w:id="19"/>
      <w:bookmarkEnd w:id="20"/>
      <w:r>
        <w:lastRenderedPageBreak/>
        <w:t>Vadovavimo kompetencijos</w:t>
      </w:r>
      <w:bookmarkEnd w:id="21"/>
      <w:bookmarkEnd w:id="22"/>
      <w:bookmarkEnd w:id="23"/>
      <w:bookmarkEnd w:id="24"/>
    </w:p>
    <w:p w14:paraId="76A06F5F" w14:textId="77777777" w:rsidR="003801BE" w:rsidRDefault="003801BE" w:rsidP="00F0763C">
      <w:pPr>
        <w:pStyle w:val="activities"/>
      </w:pPr>
      <w:bookmarkStart w:id="25" w:name="_Toc484416488"/>
      <w:bookmarkStart w:id="26" w:name="_Toc491804325"/>
      <w:r>
        <w:t>Rezultatų apžvalga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Veiklos lygmens darbuotojai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Vadovai ir sprendimus priimantys darbuotojai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5"/>
    <w:bookmarkEnd w:id="26"/>
    <w:p w14:paraId="224CAB07" w14:textId="434C40ED"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7" w:name="_Toc484416490"/>
      <w:bookmarkStart w:id="28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29" w:name="_Toc495920265"/>
      <w:bookmarkStart w:id="30" w:name="_Toc509215713"/>
      <w:r>
        <w:lastRenderedPageBreak/>
        <w:t>Profesinės kompetencijos</w:t>
      </w:r>
      <w:bookmarkEnd w:id="27"/>
      <w:bookmarkEnd w:id="28"/>
      <w:bookmarkEnd w:id="29"/>
      <w:bookmarkEnd w:id="30"/>
    </w:p>
    <w:p w14:paraId="010D3186" w14:textId="77777777" w:rsidR="003801BE" w:rsidRDefault="003801BE" w:rsidP="00F0763C">
      <w:pPr>
        <w:pStyle w:val="activities"/>
      </w:pPr>
      <w:bookmarkStart w:id="31" w:name="_Toc484416491"/>
      <w:bookmarkStart w:id="32" w:name="_Toc491804328"/>
      <w:r>
        <w:t>Rezultatų apžvalga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Veiklos lygmens darbuotojai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Vadovai ir sprendimus priimantys darbuotojai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3" w:name="_Toc484416494"/>
      <w:bookmarkStart w:id="34" w:name="_Toc491804330"/>
      <w:bookmarkEnd w:id="31"/>
      <w:bookmarkEnd w:id="32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5" w:name="_Toc495920266"/>
      <w:bookmarkStart w:id="36" w:name="_Toc509215714"/>
      <w:r>
        <w:lastRenderedPageBreak/>
        <w:t>Neatidėliotini kompetencijų tobulinimo veiksmai</w:t>
      </w:r>
      <w:bookmarkEnd w:id="33"/>
      <w:bookmarkEnd w:id="34"/>
      <w:bookmarkEnd w:id="35"/>
      <w:bookmarkEnd w:id="36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7" w:name="_Toc495920267"/>
      <w:bookmarkStart w:id="38" w:name="_Toc509215715"/>
      <w:r>
        <w:t>Pasirinkti veiksmai</w:t>
      </w:r>
      <w:bookmarkEnd w:id="37"/>
      <w:bookmarkEnd w:id="38"/>
    </w:p>
    <w:p w14:paraId="6EA6A7A3" w14:textId="438E2417" w:rsidR="00CA1CD6" w:rsidRPr="0004504E" w:rsidRDefault="0004504E" w:rsidP="0004504E">
      <w:pPr>
        <w:pStyle w:val="Bulletpoint1"/>
      </w:pPr>
      <w:r>
        <w:t>Pasirinktų kompetencijų tobulinimo metodų ir veiksmų apžvalga</w:t>
      </w:r>
    </w:p>
    <w:p w14:paraId="078943E6" w14:textId="38D97C03" w:rsidR="00CA1CD6" w:rsidRPr="0004504E" w:rsidRDefault="0004504E" w:rsidP="00522619">
      <w:pPr>
        <w:pStyle w:val="Bulletpoint1"/>
        <w:spacing w:after="360"/>
        <w:ind w:left="357" w:hanging="357"/>
      </w:pPr>
      <w:r>
        <w:t>Sąsaja su veiksmų programos techninės paramos ištekliais</w:t>
      </w:r>
    </w:p>
    <w:p w14:paraId="13C06019" w14:textId="57B059A7" w:rsidR="003801BE" w:rsidRPr="00206D1F" w:rsidRDefault="00522619" w:rsidP="00000BE3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7F904EC7" wp14:editId="6EEB65E1">
            <wp:extent cx="5730875" cy="318262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9" w:name="_GoBack"/>
      <w:bookmarkEnd w:id="39"/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0" w:name="_Toc484416495"/>
      <w:bookmarkStart w:id="41" w:name="_Toc491804331"/>
      <w:bookmarkStart w:id="42" w:name="_Toc495920268"/>
      <w:bookmarkStart w:id="43" w:name="_Toc509215716"/>
      <w:r>
        <w:t>Mokymosi metodai</w:t>
      </w:r>
      <w:bookmarkEnd w:id="40"/>
      <w:bookmarkEnd w:id="41"/>
      <w:bookmarkEnd w:id="42"/>
      <w:bookmarkEnd w:id="43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13"/>
        <w:gridCol w:w="1227"/>
        <w:gridCol w:w="307"/>
        <w:gridCol w:w="612"/>
        <w:gridCol w:w="830"/>
        <w:gridCol w:w="684"/>
        <w:gridCol w:w="334"/>
        <w:gridCol w:w="1434"/>
        <w:gridCol w:w="957"/>
        <w:gridCol w:w="1306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Veiklos kompetencijos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Kompetencija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Kursų pavadinimas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Trumpas kursų aprašas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Trukmė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Mokymosi metodas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Siekiamas pageidaujamas lygis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Užduotys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Techninės paramos ištekliai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13"/>
        <w:gridCol w:w="1227"/>
        <w:gridCol w:w="307"/>
        <w:gridCol w:w="612"/>
        <w:gridCol w:w="830"/>
        <w:gridCol w:w="684"/>
        <w:gridCol w:w="334"/>
        <w:gridCol w:w="1434"/>
        <w:gridCol w:w="957"/>
        <w:gridCol w:w="1306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Profesinės kompetencijos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Kompetencija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Kursų pavadinimas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Trumpas kursų aprašas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Trukmė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Mokymosi metodas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Siekiamas pageidaujamas lygis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Užduotys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Techninės paramos ištekliai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86"/>
        <w:gridCol w:w="1203"/>
        <w:gridCol w:w="304"/>
        <w:gridCol w:w="603"/>
        <w:gridCol w:w="815"/>
        <w:gridCol w:w="676"/>
        <w:gridCol w:w="328"/>
        <w:gridCol w:w="1405"/>
        <w:gridCol w:w="939"/>
        <w:gridCol w:w="222"/>
        <w:gridCol w:w="1001"/>
        <w:gridCol w:w="222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Vadovavimo kompetencijos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Kompetencija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Kursų pavadinimas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Trumpas kursų aprašas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Trukmė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Mokymosi metodas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Siekiamas pageidaujamas lygis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Užduotys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Techninės paramos ištekliai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4" w:name="_Toc484416496"/>
      <w:bookmarkStart w:id="45" w:name="_Toc491804332"/>
      <w:bookmarkStart w:id="46" w:name="_Toc495920269"/>
      <w:bookmarkStart w:id="47" w:name="_Toc509215717"/>
      <w:r>
        <w:t>Įdarbinimas</w:t>
      </w:r>
      <w:bookmarkEnd w:id="44"/>
      <w:bookmarkEnd w:id="45"/>
      <w:bookmarkEnd w:id="46"/>
      <w:bookmarkEnd w:id="47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Pareigybė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Pageidaujamas lygis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Kompetencijos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Susijusios užduotys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8" w:name="_Toc484165327"/>
      <w:bookmarkStart w:id="49" w:name="_Toc484165592"/>
      <w:bookmarkStart w:id="50" w:name="_Toc484165664"/>
      <w:bookmarkStart w:id="51" w:name="_Toc484165736"/>
      <w:bookmarkStart w:id="52" w:name="_Toc484165861"/>
      <w:bookmarkStart w:id="53" w:name="_Toc484416497"/>
      <w:bookmarkStart w:id="54" w:name="_Toc491804333"/>
      <w:bookmarkStart w:id="55" w:name="_Toc495920270"/>
      <w:bookmarkStart w:id="56" w:name="_Toc509215718"/>
      <w:bookmarkEnd w:id="48"/>
      <w:bookmarkEnd w:id="49"/>
      <w:bookmarkEnd w:id="50"/>
      <w:bookmarkEnd w:id="51"/>
      <w:bookmarkEnd w:id="52"/>
      <w:r>
        <w:t>Užsakomosios paslaugos</w:t>
      </w:r>
      <w:bookmarkEnd w:id="53"/>
      <w:bookmarkEnd w:id="54"/>
      <w:bookmarkEnd w:id="55"/>
      <w:bookmarkEnd w:id="5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Užduotys, kurioms atlikti naudojamasi užsakomosiomis paslaugomis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Informacija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Tobulinamos kompetencijos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Techninės paramos ištekliai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7" w:name="_Toc484165329"/>
      <w:bookmarkStart w:id="58" w:name="_Toc484165594"/>
      <w:bookmarkStart w:id="59" w:name="_Toc484165666"/>
      <w:bookmarkStart w:id="60" w:name="_Toc484165738"/>
      <w:bookmarkStart w:id="61" w:name="_Toc484165863"/>
      <w:bookmarkStart w:id="62" w:name="_Toc484416498"/>
      <w:bookmarkStart w:id="63" w:name="_Toc491804334"/>
      <w:bookmarkStart w:id="64" w:name="_Toc495920271"/>
      <w:bookmarkStart w:id="65" w:name="_Toc509215719"/>
      <w:bookmarkEnd w:id="57"/>
      <w:bookmarkEnd w:id="58"/>
      <w:bookmarkEnd w:id="59"/>
      <w:bookmarkEnd w:id="60"/>
      <w:bookmarkEnd w:id="61"/>
      <w:r>
        <w:t>Robotikos procesų automatizavimas</w:t>
      </w:r>
      <w:bookmarkEnd w:id="62"/>
      <w:bookmarkEnd w:id="63"/>
      <w:bookmarkEnd w:id="64"/>
      <w:bookmarkEnd w:id="6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Automatizuotos užduotys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Informacija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Tobulinamos kompetencijos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Techninės paramos ištekliai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6" w:name="_Toc484165331"/>
      <w:bookmarkStart w:id="67" w:name="_Toc484165596"/>
      <w:bookmarkStart w:id="68" w:name="_Toc484165668"/>
      <w:bookmarkStart w:id="69" w:name="_Toc484165740"/>
      <w:bookmarkStart w:id="70" w:name="_Toc484165865"/>
      <w:bookmarkStart w:id="71" w:name="_Toc484416499"/>
      <w:bookmarkStart w:id="72" w:name="_Toc491804335"/>
      <w:bookmarkStart w:id="73" w:name="_Toc495920272"/>
      <w:bookmarkStart w:id="74" w:name="_Toc509215720"/>
      <w:bookmarkEnd w:id="66"/>
      <w:bookmarkEnd w:id="67"/>
      <w:bookmarkEnd w:id="68"/>
      <w:bookmarkEnd w:id="69"/>
      <w:bookmarkEnd w:id="70"/>
      <w:r>
        <w:t>Dalyvavimas mokymosi tinkluose</w:t>
      </w:r>
      <w:bookmarkEnd w:id="71"/>
      <w:bookmarkEnd w:id="72"/>
      <w:bookmarkEnd w:id="73"/>
      <w:bookmarkEnd w:id="7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Tinklas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Informacija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Tobulinamos kompetencijos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Susijusios užduotys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5" w:name="_Toc484416500"/>
      <w:bookmarkStart w:id="76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7" w:name="_Toc495920273"/>
      <w:bookmarkStart w:id="78" w:name="_Toc509215721"/>
      <w:r>
        <w:lastRenderedPageBreak/>
        <w:t>Geroji patirtis, mainai ir tarpusavio parama</w:t>
      </w:r>
      <w:bookmarkEnd w:id="77"/>
      <w:bookmarkEnd w:id="78"/>
      <w:r>
        <w:t xml:space="preserve"> </w:t>
      </w:r>
      <w:bookmarkEnd w:id="75"/>
      <w:bookmarkEnd w:id="7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Geroji patirtis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Informacija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Kompetencijos, kurioms tai bus naudinga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Užduotys, kurioms tai bus naudinga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6"/>
        <w:gridCol w:w="1515"/>
        <w:gridCol w:w="2011"/>
        <w:gridCol w:w="2011"/>
        <w:gridCol w:w="2011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Tarpusavio mokymosi tema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Informacija apie susijusią administraciją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Kompetencijos, kurioms tai bus naudinga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Užduotys, kurioms tai bus naudinga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9" w:name="_Toc495920274"/>
      <w:bookmarkStart w:id="80" w:name="_Toc509215722"/>
      <w:r>
        <w:t>Organizacijos struktūros aspektai</w:t>
      </w:r>
      <w:bookmarkEnd w:id="79"/>
      <w:bookmarkEnd w:id="80"/>
    </w:p>
    <w:p w14:paraId="0E0A838E" w14:textId="245C1D21" w:rsidR="00AE1442" w:rsidRPr="00F435FF" w:rsidRDefault="00AE1442" w:rsidP="0004504E">
      <w:pPr>
        <w:pStyle w:val="Bulletpoint1"/>
      </w:pPr>
      <w:r>
        <w:t>Organizacijos skyrių ir užduočių / užduočių dalių aspektai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1" w:name="_Toc495679512"/>
      <w:bookmarkStart w:id="82" w:name="_Toc484416506"/>
      <w:bookmarkStart w:id="83" w:name="_Toc491804337"/>
      <w:bookmarkEnd w:id="81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4" w:name="_Toc484416501"/>
      <w:bookmarkStart w:id="85" w:name="_Toc491804338"/>
      <w:bookmarkStart w:id="86" w:name="_Toc495920275"/>
      <w:bookmarkStart w:id="87" w:name="_Toc509215723"/>
      <w:bookmarkEnd w:id="82"/>
      <w:bookmarkEnd w:id="83"/>
      <w:r>
        <w:lastRenderedPageBreak/>
        <w:t xml:space="preserve">Priemonės naudojimas vidutinės trukmės </w:t>
      </w:r>
      <w:bookmarkEnd w:id="84"/>
      <w:r>
        <w:t>ir ilgalaikiu laikotarpiu</w:t>
      </w:r>
      <w:bookmarkEnd w:id="85"/>
      <w:bookmarkEnd w:id="86"/>
      <w:bookmarkEnd w:id="87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8" w:name="_Toc495920276"/>
      <w:bookmarkStart w:id="89" w:name="_Toc509215724"/>
      <w:bookmarkStart w:id="90" w:name="_Toc484416502"/>
      <w:bookmarkStart w:id="91" w:name="_Toc491804339"/>
      <w:r>
        <w:t>Vidutinės trukmės laikotarpio veiksmai</w:t>
      </w:r>
      <w:bookmarkEnd w:id="88"/>
      <w:bookmarkEnd w:id="89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2" w:name="_Toc495920277"/>
      <w:bookmarkStart w:id="93" w:name="_Toc509215725"/>
      <w:bookmarkEnd w:id="90"/>
      <w:bookmarkEnd w:id="91"/>
      <w:r>
        <w:t>Atsakomybė</w:t>
      </w:r>
      <w:bookmarkEnd w:id="92"/>
      <w:bookmarkEnd w:id="93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4" w:name="_Toc484416503"/>
      <w:bookmarkStart w:id="95" w:name="_Toc491804340"/>
      <w:bookmarkStart w:id="96" w:name="_Toc495920278"/>
      <w:bookmarkStart w:id="97" w:name="_Toc509215726"/>
      <w:r>
        <w:t>Procedūros</w:t>
      </w:r>
      <w:bookmarkEnd w:id="94"/>
      <w:bookmarkEnd w:id="95"/>
      <w:bookmarkEnd w:id="96"/>
      <w:bookmarkEnd w:id="97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8" w:name="_Toc484416504"/>
      <w:bookmarkStart w:id="99" w:name="_Toc491804341"/>
      <w:bookmarkStart w:id="100" w:name="_Toc495920279"/>
      <w:bookmarkStart w:id="101" w:name="_Toc509215727"/>
      <w:r>
        <w:t>Ištekliai</w:t>
      </w:r>
      <w:bookmarkEnd w:id="98"/>
      <w:bookmarkEnd w:id="99"/>
      <w:bookmarkEnd w:id="100"/>
      <w:bookmarkEnd w:id="101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2" w:name="_Toc484416505"/>
      <w:bookmarkStart w:id="103" w:name="_Toc491804342"/>
      <w:bookmarkStart w:id="104" w:name="_Toc495920280"/>
      <w:bookmarkStart w:id="105" w:name="_Toc509215728"/>
      <w:r>
        <w:t>Ilgalaikiai veiksmai</w:t>
      </w:r>
      <w:bookmarkEnd w:id="102"/>
      <w:bookmarkEnd w:id="103"/>
      <w:bookmarkEnd w:id="104"/>
      <w:bookmarkEnd w:id="105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6" w:name="_Toc495920281"/>
      <w:bookmarkStart w:id="107" w:name="_Toc509215729"/>
      <w:r>
        <w:t>Kompetencijomis grindžiama žmogiškųjų išteklių strategija</w:t>
      </w:r>
      <w:bookmarkEnd w:id="106"/>
      <w:bookmarkEnd w:id="107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8" w:name="_Toc495920282"/>
      <w:bookmarkStart w:id="109" w:name="_Toc509215730"/>
      <w:r>
        <w:lastRenderedPageBreak/>
        <w:t>Kompetencijų tobulinimo veiksmų planas</w:t>
      </w:r>
      <w:bookmarkEnd w:id="108"/>
      <w:bookmarkEnd w:id="109"/>
    </w:p>
    <w:p w14:paraId="40BC598C" w14:textId="77777777" w:rsidR="00793251" w:rsidRDefault="00793251" w:rsidP="00793251">
      <w:pPr>
        <w:pStyle w:val="Text2"/>
        <w:ind w:left="0"/>
      </w:pPr>
      <w:r>
        <w:rPr>
          <w:noProof/>
          <w:lang w:val="en-GB" w:eastAsia="en-GB" w:bidi="ar-SA"/>
        </w:rPr>
        <w:drawing>
          <wp:inline distT="0" distB="0" distL="0" distR="0" wp14:anchorId="43DF90F1" wp14:editId="72C84789">
            <wp:extent cx="9237676" cy="3979626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307114" cy="40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[Katalogo numeris]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[Katalogo numeris]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88DB" w14:textId="77777777" w:rsidR="00F81ABA" w:rsidRDefault="00F81ABA">
      <w:r>
        <w:separator/>
      </w:r>
    </w:p>
  </w:endnote>
  <w:endnote w:type="continuationSeparator" w:id="0">
    <w:p w14:paraId="4C16B80B" w14:textId="77777777" w:rsidR="00F81ABA" w:rsidRDefault="00F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Segoe UI"/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6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[numeris]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5463" w14:textId="77777777" w:rsidR="00F81ABA" w:rsidRDefault="00F81ABA">
      <w:r>
        <w:separator/>
      </w:r>
    </w:p>
  </w:footnote>
  <w:footnote w:type="continuationSeparator" w:id="0">
    <w:p w14:paraId="18401FA8" w14:textId="77777777" w:rsidR="00F81ABA" w:rsidRDefault="00F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Mokymosi ir tobulinimosi planas. </w:t>
    </w:r>
    <w:r>
      <w:rPr>
        <w:highlight w:val="lightGray"/>
      </w:rPr>
      <w:t>Institucija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Mokymosi ir tobulinimosi planas. </w:t>
    </w:r>
    <w:r>
      <w:rPr>
        <w:highlight w:val="lightGray"/>
      </w:rPr>
      <w:t>Institucija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Mokymosi ir tobulinimosi planas. </w:t>
    </w:r>
    <w:r>
      <w:rPr>
        <w:highlight w:val="lightGray"/>
      </w:rPr>
      <w:t>Institucija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Mokymosi ir tobulinimosi planas. </w:t>
    </w:r>
    <w:r>
      <w:rPr>
        <w:highlight w:val="lightGray"/>
      </w:rPr>
      <w:t>Institucija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xmlns:o="urn:schemas-microsoft-com:office:office" xmlns:w14="http://schemas.microsoft.com/office/word/2010/wordml" xmlns:v="urn:schemas-microsoft-com:vml"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xmlns:w10="urn:schemas-microsoft-com:office:word"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[Katalogo numeris]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[Katalogo numeris]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22619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BF776E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lt-L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lt-LT" w:eastAsia="lt-LT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lt-LT" w:eastAsia="lt-LT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lt-LT" w:eastAsia="lt-LT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lt-L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lt-LT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lt-LT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lt-LT" w:eastAsia="lt-LT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lt-LT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lt-LT" w:eastAsia="lt-LT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lt-LT" w:eastAsia="lt-LT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lt-LT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lt-LT" w:eastAsia="lt-LT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lt-LT" w:eastAsia="lt-LT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lt-LT" w:eastAsia="lt-LT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lt-LT" w:eastAsia="lt-LT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lt-LT" w:eastAsia="lt-LT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lt-LT" w:eastAsia="lt-LT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lt-LT" w:eastAsia="lt-LT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lt-LT" w:eastAsia="lt-LT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lt-LT" w:eastAsia="lt-LT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lt-LT" w:eastAsia="lt-LT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lt-LT" w:eastAsia="lt-LT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lt-LT" w:eastAsia="lt-LT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lt-LT" w:eastAsia="lt-LT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lt-LT" w:eastAsia="lt-LT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lt-LT" w:eastAsia="lt-LT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lt-LT" w:eastAsia="lt-LT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lt-LT" w:eastAsia="lt-LT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lt-L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lt-LT" w:eastAsia="lt-LT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lt-LT" w:eastAsia="lt-LT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lt-LT" w:eastAsia="lt-LT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lt-L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lt-LT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lt-LT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lt-LT" w:eastAsia="lt-LT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lt-LT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lt-LT" w:eastAsia="lt-LT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lt-LT" w:eastAsia="lt-LT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lt-LT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lt-LT" w:eastAsia="lt-LT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lt-LT" w:eastAsia="lt-LT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lt-LT" w:eastAsia="lt-LT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lt-LT" w:eastAsia="lt-LT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lt-LT" w:eastAsia="lt-LT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lt-LT" w:eastAsia="lt-LT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lt-LT" w:eastAsia="lt-LT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lt-LT" w:eastAsia="lt-LT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lt-LT" w:eastAsia="lt-LT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lt-LT" w:eastAsia="lt-LT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lt-LT" w:eastAsia="lt-LT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lt-LT" w:eastAsia="lt-LT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lt-LT" w:eastAsia="lt-LT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lt-LT" w:eastAsia="lt-LT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lt-LT" w:eastAsia="lt-LT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lt-LT" w:eastAsia="lt-LT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lt-LT" w:eastAsia="lt-LT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2F59-B90B-440C-B844-0EF53C7B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13</Pages>
  <Words>457</Words>
  <Characters>5029</Characters>
  <Application>Microsoft Office Word</Application>
  <DocSecurity>0</DocSecurity>
  <PresentationFormat>Microsoft Word 11.0</PresentationFormat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5476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MYLEUS Ann-Kerstin (REGIO)</cp:lastModifiedBy>
  <cp:revision>10</cp:revision>
  <cp:lastPrinted>2016-03-25T07:45:00Z</cp:lastPrinted>
  <dcterms:created xsi:type="dcterms:W3CDTF">2017-10-20T12:45:00Z</dcterms:created>
  <dcterms:modified xsi:type="dcterms:W3CDTF">2018-04-12T15:27:00Z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