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Uuring Euroopa Regionaalarengu Fondi ja Ühtekuuluvusfondi haldamise ja rakendamise ELi pädevusraamistiku rakendamise kohta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6354C546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Regionaal- ja linnapoliitika</w:t>
                            </w:r>
                            <w:r w:rsidR="00913AD6"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 xml:space="preserve"> peadirektoraat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6354C546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Regionaal- ja linnapoliitika</w:t>
                      </w:r>
                      <w:r w:rsidR="00913AD6">
                        <w:rPr>
                          <w:rFonts w:ascii="EC Square Sans Pro" w:hAnsi="EC Square Sans Pro"/>
                          <w:i/>
                          <w:sz w:val="18"/>
                        </w:rPr>
                        <w:t xml:space="preserve"> peadirektoraat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Lisa 3.3 -</w:t>
      </w:r>
      <w:r>
        <w:rPr>
          <w:caps/>
          <w:noProof/>
          <w:sz w:val="16"/>
        </w:rPr>
        <w:t xml:space="preserve"> </w:t>
      </w:r>
      <w:r>
        <w:t>Õppe- ja arengukava vorm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ERFi ja Ühtekuuluvusfondi haldamise ja rakendamise ELi pädevusraamistik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Õppe- ja arengukava vorm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C5DD87A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Regionaal- ja linnapoliitika</w:t>
                            </w:r>
                            <w:r w:rsidR="00913AD6"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 xml:space="preserve"> peadirektoraat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C5DD87A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Regionaal- ja linnapoliitika</w:t>
                      </w:r>
                      <w:r w:rsidR="00913AD6">
                        <w:rPr>
                          <w:rFonts w:ascii="EC Square Sans Pro" w:hAnsi="EC Square Sans Pro"/>
                          <w:i/>
                          <w:sz w:val="18"/>
                        </w:rPr>
                        <w:t xml:space="preserve"> peadirektoraat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[Sisestada haldusasutuse nimi]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Sisuk</w:t>
          </w:r>
          <w:bookmarkStart w:id="1" w:name="_GoBack"/>
          <w:bookmarkEnd w:id="1"/>
          <w:r>
            <w:t>ord</w:t>
          </w:r>
        </w:p>
        <w:p w14:paraId="728D02EC" w14:textId="77777777" w:rsidR="007F5A9C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790316" w:history="1">
            <w:r w:rsidR="007F5A9C" w:rsidRPr="00E538EF">
              <w:rPr>
                <w:rStyle w:val="Hyperlink"/>
                <w:noProof/>
              </w:rPr>
              <w:t>1.</w:t>
            </w:r>
            <w:r w:rsidR="007F5A9C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7F5A9C" w:rsidRPr="00E538EF">
              <w:rPr>
                <w:rStyle w:val="Hyperlink"/>
                <w:noProof/>
              </w:rPr>
              <w:t>Enesehindamise ulatus ja metoodika</w:t>
            </w:r>
            <w:r w:rsidR="007F5A9C">
              <w:rPr>
                <w:noProof/>
                <w:webHidden/>
              </w:rPr>
              <w:tab/>
            </w:r>
            <w:r w:rsidR="007F5A9C">
              <w:rPr>
                <w:noProof/>
                <w:webHidden/>
              </w:rPr>
              <w:fldChar w:fldCharType="begin"/>
            </w:r>
            <w:r w:rsidR="007F5A9C">
              <w:rPr>
                <w:noProof/>
                <w:webHidden/>
              </w:rPr>
              <w:instrText xml:space="preserve"> PAGEREF _Toc508790316 \h </w:instrText>
            </w:r>
            <w:r w:rsidR="007F5A9C">
              <w:rPr>
                <w:noProof/>
                <w:webHidden/>
              </w:rPr>
            </w:r>
            <w:r w:rsidR="007F5A9C">
              <w:rPr>
                <w:noProof/>
                <w:webHidden/>
              </w:rPr>
              <w:fldChar w:fldCharType="separate"/>
            </w:r>
            <w:r w:rsidR="007F5A9C">
              <w:rPr>
                <w:noProof/>
                <w:webHidden/>
              </w:rPr>
              <w:t>4</w:t>
            </w:r>
            <w:r w:rsidR="007F5A9C">
              <w:rPr>
                <w:noProof/>
                <w:webHidden/>
              </w:rPr>
              <w:fldChar w:fldCharType="end"/>
            </w:r>
          </w:hyperlink>
        </w:p>
        <w:p w14:paraId="26B60907" w14:textId="77777777" w:rsidR="007F5A9C" w:rsidRDefault="007F5A9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90317" w:history="1">
            <w:r w:rsidRPr="00E538EF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Pädevuse hindamise tulemused institutsiooni tasandil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51D99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18" w:history="1">
            <w:r w:rsidRPr="00E538EF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Tegevuspädevused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D3811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19" w:history="1">
            <w:r w:rsidRPr="00E538EF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Juhtimispädevused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CDAF0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0" w:history="1">
            <w:r w:rsidRPr="00E538EF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Ametipädevused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7FF48" w14:textId="77777777" w:rsidR="007F5A9C" w:rsidRDefault="007F5A9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90321" w:history="1">
            <w:r w:rsidRPr="00E538EF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Kohesed meetmed pädevuste täiustamiseks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93BAE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2" w:history="1">
            <w:r w:rsidRPr="00E538EF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Valitud meetmed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369D6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3" w:history="1">
            <w:r w:rsidRPr="00E538EF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Õppemeetodid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01899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4" w:history="1">
            <w:r w:rsidRPr="00E538EF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Värbamine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C87F6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5" w:history="1">
            <w:r w:rsidRPr="00E538EF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Tegevuse edasiandmine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8D52B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6" w:history="1">
            <w:r w:rsidRPr="00E538EF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Tarkvararobootika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67C34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7" w:history="1">
            <w:r w:rsidRPr="00E538EF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Osalemine õppevõrgustikes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7CFD4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8" w:history="1">
            <w:r w:rsidRPr="00E538EF">
              <w:rPr>
                <w:rStyle w:val="Hyperlink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Hea tava, teabevahetus ja vastastikune toetus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CB1F0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29" w:history="1">
            <w:r w:rsidRPr="00E538EF">
              <w:rPr>
                <w:rStyle w:val="Hyperlink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Organisatsiooni struktuuriga seotud kaalutlused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30753" w14:textId="77777777" w:rsidR="007F5A9C" w:rsidRDefault="007F5A9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90330" w:history="1">
            <w:r w:rsidRPr="00E538EF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Vahendi kasutamine keskmise ja pikema aja jooksul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CCB67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31" w:history="1">
            <w:r w:rsidRPr="00E538EF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Keskpika perioodi meetmed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3F680" w14:textId="77777777" w:rsidR="007F5A9C" w:rsidRDefault="007F5A9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32" w:history="1">
            <w:r w:rsidRPr="00E538EF">
              <w:rPr>
                <w:rStyle w:val="Hyperlink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Vastutus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45C4C" w14:textId="77777777" w:rsidR="007F5A9C" w:rsidRDefault="007F5A9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33" w:history="1">
            <w:r w:rsidRPr="00E538EF">
              <w:rPr>
                <w:rStyle w:val="Hyperlink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Menetlused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5BA9B" w14:textId="77777777" w:rsidR="007F5A9C" w:rsidRDefault="007F5A9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34" w:history="1">
            <w:r w:rsidRPr="00E538EF">
              <w:rPr>
                <w:rStyle w:val="Hyperlink"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Ressursid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4B4D6" w14:textId="77777777" w:rsidR="007F5A9C" w:rsidRDefault="007F5A9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35" w:history="1">
            <w:r w:rsidRPr="00E538EF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Pikaajalised meetmed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A3821" w14:textId="77777777" w:rsidR="007F5A9C" w:rsidRDefault="007F5A9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8790336" w:history="1">
            <w:r w:rsidRPr="00E538EF">
              <w:rPr>
                <w:rStyle w:val="Hyperlink"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Pädevuspõhine personalistrateegia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82148" w14:textId="77777777" w:rsidR="007F5A9C" w:rsidRDefault="007F5A9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8790337" w:history="1">
            <w:r w:rsidRPr="00E538EF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Pr="00E538EF">
              <w:rPr>
                <w:rStyle w:val="Hyperlink"/>
                <w:noProof/>
              </w:rPr>
              <w:t>Pädevuse arendamise tegevuskava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2" w:name="_Toc491804319"/>
      <w:bookmarkStart w:id="3" w:name="_Toc495920261"/>
      <w:bookmarkStart w:id="4" w:name="_Toc508790316"/>
      <w:r>
        <w:lastRenderedPageBreak/>
        <w:t>Enesehindamise ulatus ja metoodika</w:t>
      </w:r>
      <w:bookmarkEnd w:id="2"/>
      <w:bookmarkEnd w:id="3"/>
      <w:bookmarkEnd w:id="4"/>
    </w:p>
    <w:p w14:paraId="15025061" w14:textId="4CF27D27" w:rsidR="004F16D3" w:rsidRPr="00F435FF" w:rsidRDefault="004F16D3" w:rsidP="004F16D3">
      <w:pPr>
        <w:pStyle w:val="Bulletpoint1"/>
      </w:pPr>
      <w:bookmarkStart w:id="5" w:name="_Toc491804320"/>
      <w:r>
        <w:t>Osalevad töötajad</w:t>
      </w:r>
    </w:p>
    <w:p w14:paraId="63E6EDDD" w14:textId="21CFB609" w:rsidR="004F16D3" w:rsidRDefault="004F16D3" w:rsidP="004F16D3">
      <w:pPr>
        <w:pStyle w:val="Bulletpoint1"/>
      </w:pPr>
      <w:r>
        <w:t>Hindamise ajakava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6" w:name="_Toc495920262"/>
      <w:bookmarkStart w:id="7" w:name="_Toc508790317"/>
      <w:r>
        <w:lastRenderedPageBreak/>
        <w:t>Pädevuse hindamise tulemused institutsiooni tasandil</w:t>
      </w:r>
      <w:bookmarkEnd w:id="5"/>
      <w:bookmarkEnd w:id="6"/>
      <w:bookmarkEnd w:id="7"/>
    </w:p>
    <w:p w14:paraId="6BFCA6E0" w14:textId="3C03722A" w:rsidR="00957190" w:rsidRPr="00F435FF" w:rsidRDefault="0004504E" w:rsidP="005F43BF">
      <w:pPr>
        <w:pStyle w:val="Bulletpoint1"/>
      </w:pPr>
      <w:r>
        <w:t>Ülevaade tulemustest pädevusrühmade kaupa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8" w:name="_Toc484416484"/>
      <w:bookmarkStart w:id="9" w:name="_Toc491804321"/>
      <w:bookmarkStart w:id="10" w:name="_Toc495920263"/>
      <w:bookmarkStart w:id="11" w:name="_Toc508790318"/>
      <w:r>
        <w:t>Tegevuspädevused</w:t>
      </w:r>
      <w:bookmarkEnd w:id="8"/>
      <w:bookmarkEnd w:id="9"/>
      <w:bookmarkEnd w:id="10"/>
      <w:bookmarkEnd w:id="11"/>
    </w:p>
    <w:p w14:paraId="0A8EEB7A" w14:textId="25772AEC" w:rsidR="003801BE" w:rsidRDefault="003801BE" w:rsidP="00F0763C">
      <w:pPr>
        <w:pStyle w:val="activities"/>
      </w:pPr>
      <w:r>
        <w:t>Ülevaade tulemustest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2" w:name="_Toc484416485"/>
      <w:bookmarkStart w:id="13" w:name="_Toc491804322"/>
      <w:r>
        <w:t>Tegevustasandi töötajad</w:t>
      </w:r>
      <w:bookmarkEnd w:id="12"/>
      <w:bookmarkEnd w:id="13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4" w:name="_Toc484416486"/>
      <w:bookmarkStart w:id="15" w:name="_Toc491804323"/>
      <w:r>
        <w:t>Järelevalve teostajad ja otsuseid tegevad töötajad</w:t>
      </w:r>
      <w:bookmarkEnd w:id="14"/>
      <w:bookmarkEnd w:id="15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6" w:name="_Toc484160131"/>
      <w:bookmarkStart w:id="17" w:name="_Toc484165316"/>
      <w:bookmarkStart w:id="18" w:name="_Toc484165581"/>
      <w:bookmarkStart w:id="19" w:name="_Toc484165653"/>
      <w:bookmarkStart w:id="20" w:name="_Toc484165725"/>
      <w:bookmarkStart w:id="21" w:name="_Toc484165850"/>
      <w:bookmarkStart w:id="22" w:name="_Toc484416487"/>
      <w:bookmarkStart w:id="23" w:name="_Toc491804324"/>
      <w:bookmarkStart w:id="24" w:name="_Toc495920264"/>
      <w:bookmarkStart w:id="25" w:name="_Toc508790319"/>
      <w:bookmarkEnd w:id="16"/>
      <w:bookmarkEnd w:id="17"/>
      <w:bookmarkEnd w:id="18"/>
      <w:bookmarkEnd w:id="19"/>
      <w:bookmarkEnd w:id="20"/>
      <w:bookmarkEnd w:id="21"/>
      <w:r>
        <w:lastRenderedPageBreak/>
        <w:t>Juhtimispädevused</w:t>
      </w:r>
      <w:bookmarkEnd w:id="22"/>
      <w:bookmarkEnd w:id="23"/>
      <w:bookmarkEnd w:id="24"/>
      <w:bookmarkEnd w:id="25"/>
    </w:p>
    <w:p w14:paraId="76A06F5F" w14:textId="77777777" w:rsidR="003801BE" w:rsidRDefault="003801BE" w:rsidP="00F0763C">
      <w:pPr>
        <w:pStyle w:val="activities"/>
      </w:pPr>
      <w:bookmarkStart w:id="26" w:name="_Toc484416488"/>
      <w:bookmarkStart w:id="27" w:name="_Toc491804325"/>
      <w:r>
        <w:t>Ülevaade tulemustest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Tegevustasandi töötajad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Järelevalve teostajad ja otsuseid tegevad töötajad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6"/>
    <w:bookmarkEnd w:id="27"/>
    <w:p w14:paraId="224CAB07" w14:textId="434C40ED"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8" w:name="_Toc484416490"/>
      <w:bookmarkStart w:id="29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30" w:name="_Toc495920265"/>
      <w:bookmarkStart w:id="31" w:name="_Toc508790320"/>
      <w:r>
        <w:lastRenderedPageBreak/>
        <w:t>Ametipädevused</w:t>
      </w:r>
      <w:bookmarkEnd w:id="28"/>
      <w:bookmarkEnd w:id="29"/>
      <w:bookmarkEnd w:id="30"/>
      <w:bookmarkEnd w:id="31"/>
    </w:p>
    <w:p w14:paraId="010D3186" w14:textId="77777777" w:rsidR="003801BE" w:rsidRDefault="003801BE" w:rsidP="00F0763C">
      <w:pPr>
        <w:pStyle w:val="activities"/>
      </w:pPr>
      <w:bookmarkStart w:id="32" w:name="_Toc484416491"/>
      <w:bookmarkStart w:id="33" w:name="_Toc491804328"/>
      <w:r>
        <w:t>Ülevaade tulemustest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Tegevustasandi töötajad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Järelevalve teostajad ja otsuseid tegevad töötajad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4" w:name="_Toc484416494"/>
      <w:bookmarkStart w:id="35" w:name="_Toc491804330"/>
      <w:bookmarkEnd w:id="32"/>
      <w:bookmarkEnd w:id="33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6" w:name="_Toc495920266"/>
      <w:bookmarkStart w:id="37" w:name="_Toc508790321"/>
      <w:r>
        <w:lastRenderedPageBreak/>
        <w:t>Kohesed meetmed pädevuste täiustamiseks</w:t>
      </w:r>
      <w:bookmarkEnd w:id="34"/>
      <w:bookmarkEnd w:id="35"/>
      <w:bookmarkEnd w:id="36"/>
      <w:bookmarkEnd w:id="37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8" w:name="_Toc495920267"/>
      <w:bookmarkStart w:id="39" w:name="_Toc508790322"/>
      <w:r>
        <w:t>Valitud meetmed</w:t>
      </w:r>
      <w:bookmarkEnd w:id="38"/>
      <w:bookmarkEnd w:id="39"/>
    </w:p>
    <w:p w14:paraId="6EA6A7A3" w14:textId="438E2417" w:rsidR="00CA1CD6" w:rsidRPr="0004504E" w:rsidRDefault="0004504E" w:rsidP="0004504E">
      <w:pPr>
        <w:pStyle w:val="Bulletpoint1"/>
      </w:pPr>
      <w:r>
        <w:t>Ülevaade pädevuste arendamiseks valitud meetoditest ja meetmetest</w:t>
      </w:r>
    </w:p>
    <w:p w14:paraId="078943E6" w14:textId="38D97C03" w:rsidR="00CA1CD6" w:rsidRPr="0004504E" w:rsidRDefault="0004504E" w:rsidP="0004504E">
      <w:pPr>
        <w:pStyle w:val="Bulletpoint1"/>
      </w:pPr>
      <w:r>
        <w:t>Link rakenduskava tehnilise abi vahendite juurde</w:t>
      </w:r>
    </w:p>
    <w:p w14:paraId="13C06019" w14:textId="336A8E2D" w:rsidR="003801BE" w:rsidRPr="00913AD6" w:rsidRDefault="00913AD6" w:rsidP="00000BE3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19DD3216" wp14:editId="06708E95">
            <wp:extent cx="5580380" cy="3232776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2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08DFC" w14:textId="53F9C3B5" w:rsidR="0004504E" w:rsidRPr="0004504E" w:rsidRDefault="00957190" w:rsidP="007F5A9C">
      <w:pPr>
        <w:pStyle w:val="Heading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8790323"/>
      <w:r>
        <w:t>Õppemeetodid</w:t>
      </w:r>
      <w:bookmarkEnd w:id="40"/>
      <w:bookmarkEnd w:id="41"/>
      <w:bookmarkEnd w:id="42"/>
      <w:bookmarkEnd w:id="43"/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861"/>
        <w:gridCol w:w="398"/>
        <w:gridCol w:w="794"/>
        <w:gridCol w:w="754"/>
        <w:gridCol w:w="835"/>
        <w:gridCol w:w="408"/>
        <w:gridCol w:w="1009"/>
        <w:gridCol w:w="1048"/>
        <w:gridCol w:w="1656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Tegevuspädevused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Pädevus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Kursuse nimetus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Kursuse lühikirjeldus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Kestus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Õppemeetod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Soovitav tase, millele kursus on suunatud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Ülesanded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Tehnilise abi vahendid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860"/>
        <w:gridCol w:w="398"/>
        <w:gridCol w:w="794"/>
        <w:gridCol w:w="754"/>
        <w:gridCol w:w="835"/>
        <w:gridCol w:w="408"/>
        <w:gridCol w:w="1010"/>
        <w:gridCol w:w="1048"/>
        <w:gridCol w:w="1656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Ametipädevused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Pädevus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Kursuse nimetus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Kursuse lühikirjeldus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Kestus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Õppemeetod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Soovitav tase, millele kursus on suunatud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Ülesanded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Tehnilise abi vahendid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007"/>
        <w:gridCol w:w="860"/>
        <w:gridCol w:w="397"/>
        <w:gridCol w:w="795"/>
        <w:gridCol w:w="754"/>
        <w:gridCol w:w="838"/>
        <w:gridCol w:w="405"/>
        <w:gridCol w:w="964"/>
        <w:gridCol w:w="1048"/>
        <w:gridCol w:w="402"/>
        <w:gridCol w:w="948"/>
        <w:gridCol w:w="586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Juhtimispädevused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Pädevus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Kursuse nimetus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Kursuse lühikirjeldus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Kestus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Õppemeetod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Soovitav tase, millele kursus on suunatud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Ülesanded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Tehnilise abi vahendid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8790324"/>
      <w:r>
        <w:t>Värbamine</w:t>
      </w:r>
      <w:bookmarkEnd w:id="44"/>
      <w:bookmarkEnd w:id="45"/>
      <w:bookmarkEnd w:id="46"/>
      <w:bookmarkEnd w:id="47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Ametikoht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Soovitav tase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Pädevused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Seotud ülesanded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8790325"/>
      <w:bookmarkEnd w:id="48"/>
      <w:bookmarkEnd w:id="49"/>
      <w:bookmarkEnd w:id="50"/>
      <w:bookmarkEnd w:id="51"/>
      <w:bookmarkEnd w:id="52"/>
      <w:r>
        <w:t>Tegevuse edasiandmine</w:t>
      </w:r>
      <w:bookmarkEnd w:id="53"/>
      <w:bookmarkEnd w:id="54"/>
      <w:bookmarkEnd w:id="55"/>
      <w:bookmarkEnd w:id="5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Edasiantud ülesanded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Üksikasjad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Käsitletud pädevused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Tehnilise abi vahendid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8790326"/>
      <w:bookmarkEnd w:id="57"/>
      <w:bookmarkEnd w:id="58"/>
      <w:bookmarkEnd w:id="59"/>
      <w:bookmarkEnd w:id="60"/>
      <w:bookmarkEnd w:id="61"/>
      <w:r>
        <w:t>Tarkvararobootika</w:t>
      </w:r>
      <w:bookmarkEnd w:id="62"/>
      <w:bookmarkEnd w:id="63"/>
      <w:bookmarkEnd w:id="64"/>
      <w:bookmarkEnd w:id="6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Automatiseeritud ülesanded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Üksikasjad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Käsitletud pädevused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Tehnilise abi vahendid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8790327"/>
      <w:bookmarkEnd w:id="66"/>
      <w:bookmarkEnd w:id="67"/>
      <w:bookmarkEnd w:id="68"/>
      <w:bookmarkEnd w:id="69"/>
      <w:bookmarkEnd w:id="70"/>
      <w:r>
        <w:t>Osalemine õppevõrgustikes</w:t>
      </w:r>
      <w:bookmarkEnd w:id="71"/>
      <w:bookmarkEnd w:id="72"/>
      <w:bookmarkEnd w:id="73"/>
      <w:bookmarkEnd w:id="7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Võrgustik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Üksikasjad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Käsitletud pädevused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Seotud ülesanded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7" w:name="_Toc495920273"/>
      <w:bookmarkStart w:id="78" w:name="_Toc508790328"/>
      <w:r>
        <w:lastRenderedPageBreak/>
        <w:t>Hea tava, teabevahetus ja vastastikune toetus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Hea tava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Üksikasjad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Pädevus, mida toetatakse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Ülesanne, mida toetatakse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6"/>
        <w:gridCol w:w="1515"/>
        <w:gridCol w:w="2011"/>
        <w:gridCol w:w="2011"/>
        <w:gridCol w:w="2011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Vastastikuse õppimise teema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Osaleva haldusasutuse andmed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Pädevus, mida toetatakse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Ülesanne, mida toetatakse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9" w:name="_Toc495920274"/>
      <w:bookmarkStart w:id="80" w:name="_Toc508790329"/>
      <w:r>
        <w:t>Organisatsiooni struktuuriga seotud kaalutlused</w:t>
      </w:r>
      <w:bookmarkEnd w:id="79"/>
      <w:bookmarkEnd w:id="80"/>
    </w:p>
    <w:p w14:paraId="0E0A838E" w14:textId="245C1D21" w:rsidR="00AE1442" w:rsidRPr="00F435FF" w:rsidRDefault="00AE1442" w:rsidP="0004504E">
      <w:pPr>
        <w:pStyle w:val="Bulletpoint1"/>
      </w:pPr>
      <w:r>
        <w:t>Organisatsiooni üksuste ja ülesannete/allülesannetega seotud kaalutlused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8790330"/>
      <w:bookmarkEnd w:id="82"/>
      <w:bookmarkEnd w:id="83"/>
      <w:r>
        <w:lastRenderedPageBreak/>
        <w:t xml:space="preserve">Vahendi kasutamine keskmise ja pikema </w:t>
      </w:r>
      <w:bookmarkEnd w:id="84"/>
      <w:r>
        <w:t>aja jooksul</w:t>
      </w:r>
      <w:bookmarkEnd w:id="85"/>
      <w:bookmarkEnd w:id="86"/>
      <w:bookmarkEnd w:id="87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8" w:name="_Toc495920276"/>
      <w:bookmarkStart w:id="89" w:name="_Toc484416502"/>
      <w:bookmarkStart w:id="90" w:name="_Toc491804339"/>
      <w:bookmarkStart w:id="91" w:name="_Toc508790331"/>
      <w:r>
        <w:t>Keskpika perioodi meetmed</w:t>
      </w:r>
      <w:bookmarkEnd w:id="88"/>
      <w:bookmarkEnd w:id="91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8790332"/>
      <w:bookmarkEnd w:id="89"/>
      <w:bookmarkEnd w:id="90"/>
      <w:r>
        <w:t>Vastutus</w:t>
      </w:r>
      <w:bookmarkEnd w:id="92"/>
      <w:bookmarkEnd w:id="93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8790333"/>
      <w:r>
        <w:t>Menetlused</w:t>
      </w:r>
      <w:bookmarkEnd w:id="94"/>
      <w:bookmarkEnd w:id="95"/>
      <w:bookmarkEnd w:id="96"/>
      <w:bookmarkEnd w:id="97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8790334"/>
      <w:r>
        <w:t>Ressursid</w:t>
      </w:r>
      <w:bookmarkEnd w:id="98"/>
      <w:bookmarkEnd w:id="99"/>
      <w:bookmarkEnd w:id="100"/>
      <w:bookmarkEnd w:id="101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8790335"/>
      <w:r>
        <w:t>Pikaajalised meetmed</w:t>
      </w:r>
      <w:bookmarkEnd w:id="102"/>
      <w:bookmarkEnd w:id="103"/>
      <w:bookmarkEnd w:id="104"/>
      <w:bookmarkEnd w:id="105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8790336"/>
      <w:r>
        <w:t>Pädevuspõhine personalistrateegia</w:t>
      </w:r>
      <w:bookmarkEnd w:id="106"/>
      <w:bookmarkEnd w:id="107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8" w:name="_Toc495920282"/>
      <w:bookmarkStart w:id="109" w:name="_Toc508790337"/>
      <w:r>
        <w:lastRenderedPageBreak/>
        <w:t>Pädevuse arendamise tegevuskava</w:t>
      </w:r>
      <w:bookmarkEnd w:id="108"/>
      <w:bookmarkEnd w:id="109"/>
    </w:p>
    <w:p w14:paraId="40BC598C" w14:textId="520971CA" w:rsidR="00793251" w:rsidRDefault="00193E02" w:rsidP="00793251">
      <w:pPr>
        <w:pStyle w:val="Text2"/>
        <w:ind w:left="0"/>
      </w:pPr>
      <w:r w:rsidRPr="00193E02">
        <w:rPr>
          <w:noProof/>
          <w:lang w:val="en-GB" w:eastAsia="en-GB" w:bidi="ar-SA"/>
        </w:rPr>
        <w:drawing>
          <wp:inline distT="0" distB="0" distL="0" distR="0" wp14:anchorId="47B8530B" wp14:editId="21A1ECA9">
            <wp:extent cx="9414510" cy="30612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30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[Katalooginumber]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[Katalooginumber]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55A69A12" w:rsidR="00E90838" w:rsidRPr="00FC43B9" w:rsidRDefault="00213AE8" w:rsidP="009B6318">
      <w:pPr>
        <w:ind w:right="-1"/>
        <w:jc w:val="right"/>
        <w:rPr>
          <w:sz w:val="18"/>
        </w:rPr>
      </w:pPr>
      <w:r>
        <w:tab/>
      </w:r>
      <w:r>
        <w:tab/>
      </w:r>
      <w:r>
        <w:tab/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08DD" w14:textId="77777777" w:rsidR="00F52CB5" w:rsidRDefault="00F52CB5">
      <w:r>
        <w:separator/>
      </w:r>
    </w:p>
  </w:endnote>
  <w:endnote w:type="continuationSeparator" w:id="0">
    <w:p w14:paraId="704F8D46" w14:textId="77777777" w:rsidR="00F52CB5" w:rsidRDefault="00F5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A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51571E06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[number]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4B78B" w14:textId="77777777" w:rsidR="00F52CB5" w:rsidRDefault="00F52CB5">
      <w:r>
        <w:separator/>
      </w:r>
    </w:p>
  </w:footnote>
  <w:footnote w:type="continuationSeparator" w:id="0">
    <w:p w14:paraId="31D47AD2" w14:textId="77777777" w:rsidR="00F52CB5" w:rsidRDefault="00F5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Õppe- ja arengukava vorm – </w:t>
    </w:r>
    <w:r>
      <w:rPr>
        <w:highlight w:val="lightGray"/>
      </w:rPr>
      <w:t xml:space="preserve">institutsioon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Õppe- ja arengukava vorm – </w:t>
    </w:r>
    <w:r>
      <w:rPr>
        <w:highlight w:val="lightGray"/>
      </w:rPr>
      <w:t xml:space="preserve">institutsioon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Õppe- ja arengukava vorm – </w:t>
    </w:r>
    <w:r>
      <w:rPr>
        <w:highlight w:val="lightGray"/>
      </w:rPr>
      <w:t xml:space="preserve">institutsioon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Õppe- ja arengukava vorm – </w:t>
    </w:r>
    <w:r>
      <w:rPr>
        <w:highlight w:val="lightGray"/>
      </w:rPr>
      <w:t xml:space="preserve">institutsioon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[Katalooginumber]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[Katalooginumber]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93E02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5EAE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7F5A9C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3AD6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83249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2CB5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et-EE" w:eastAsia="et-EE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et-EE" w:eastAsia="et-EE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et-EE" w:eastAsia="et-EE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et-EE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et-E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et-E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t-EE" w:eastAsia="et-EE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et-EE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et-EE" w:eastAsia="et-EE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et-EE" w:eastAsia="et-EE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et-EE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t-EE" w:eastAsia="et-EE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et-EE" w:eastAsia="et-EE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et-EE" w:eastAsia="et-EE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t-EE" w:eastAsia="et-EE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et-EE" w:eastAsia="et-EE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t-EE" w:eastAsia="et-EE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t-EE" w:eastAsia="et-EE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t-EE" w:eastAsia="et-EE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t-EE" w:eastAsia="et-EE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t-EE" w:eastAsia="et-EE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t-EE" w:eastAsia="et-EE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et-EE" w:eastAsia="et-EE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et-EE" w:eastAsia="et-EE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et-EE" w:eastAsia="et-EE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et-EE" w:eastAsia="et-EE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et-EE" w:eastAsia="et-EE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et-EE" w:eastAsia="et-EE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et-EE" w:eastAsia="et-EE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et-EE" w:eastAsia="et-EE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et-EE" w:eastAsia="et-EE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et-EE" w:eastAsia="et-EE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et-EE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et-E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et-E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t-EE" w:eastAsia="et-EE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et-EE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et-EE" w:eastAsia="et-EE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et-EE" w:eastAsia="et-EE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et-EE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t-EE" w:eastAsia="et-EE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et-EE" w:eastAsia="et-EE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et-EE" w:eastAsia="et-EE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t-EE" w:eastAsia="et-EE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et-EE" w:eastAsia="et-EE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t-EE" w:eastAsia="et-EE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t-EE" w:eastAsia="et-EE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t-EE" w:eastAsia="et-EE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t-EE" w:eastAsia="et-EE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t-EE" w:eastAsia="et-EE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t-EE" w:eastAsia="et-EE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et-EE" w:eastAsia="et-EE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et-EE" w:eastAsia="et-EE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et-EE" w:eastAsia="et-EE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et-EE" w:eastAsia="et-EE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et-EE" w:eastAsia="et-EE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et-EE" w:eastAsia="et-EE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et-EE" w:eastAsia="et-EE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F049-4821-4AE2-8042-14E289F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13</Pages>
  <Words>407</Words>
  <Characters>4572</Characters>
  <Application>Microsoft Office Word</Application>
  <DocSecurity>0</DocSecurity>
  <PresentationFormat>Microsoft Word 11.0</PresentationFormat>
  <Lines>228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4889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DQC</cp:lastModifiedBy>
  <cp:revision>3</cp:revision>
  <cp:lastPrinted>2016-03-25T07:45:00Z</cp:lastPrinted>
  <dcterms:created xsi:type="dcterms:W3CDTF">2018-03-14T10:22:00Z</dcterms:created>
  <dcterms:modified xsi:type="dcterms:W3CDTF">2018-03-14T10:29:00Z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