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D3" w:rsidRPr="00A66A95" w:rsidRDefault="000C01D3" w:rsidP="00A66A95">
      <w:pPr>
        <w:jc w:val="center"/>
        <w:rPr>
          <w:b/>
          <w:u w:val="single"/>
          <w:lang w:val="en-US"/>
        </w:rPr>
      </w:pPr>
      <w:proofErr w:type="spellStart"/>
      <w:r w:rsidRPr="00A66A95">
        <w:rPr>
          <w:b/>
          <w:u w:val="single"/>
          <w:lang w:val="en-US"/>
        </w:rPr>
        <w:t>HealthSuite</w:t>
      </w:r>
      <w:proofErr w:type="spellEnd"/>
      <w:r w:rsidRPr="00A66A95">
        <w:rPr>
          <w:b/>
          <w:u w:val="single"/>
          <w:lang w:val="en-US"/>
        </w:rPr>
        <w:t xml:space="preserve"> Digital Platform: Philips vision of connected health</w:t>
      </w:r>
    </w:p>
    <w:p w:rsidR="000C01D3" w:rsidRDefault="000C01D3">
      <w:pPr>
        <w:rPr>
          <w:lang w:val="en-US"/>
        </w:rPr>
      </w:pPr>
      <w:r w:rsidRPr="000C01D3">
        <w:rPr>
          <w:lang w:val="en-US"/>
        </w:rPr>
        <w:t xml:space="preserve">Through the </w:t>
      </w:r>
      <w:proofErr w:type="spellStart"/>
      <w:r w:rsidRPr="000C01D3">
        <w:rPr>
          <w:lang w:val="en-US"/>
        </w:rPr>
        <w:t>HealthSuite</w:t>
      </w:r>
      <w:proofErr w:type="spellEnd"/>
      <w:r w:rsidRPr="000C01D3">
        <w:rPr>
          <w:lang w:val="en-US"/>
        </w:rPr>
        <w:t xml:space="preserve"> ecosystem of applications, devices and digital tools, Philips aims to enable a new era of connected health where</w:t>
      </w:r>
      <w:r>
        <w:rPr>
          <w:lang w:val="en-US"/>
        </w:rPr>
        <w:t>:</w:t>
      </w:r>
    </w:p>
    <w:p w:rsidR="000C01D3" w:rsidRPr="000C01D3" w:rsidRDefault="000C01D3" w:rsidP="000C01D3">
      <w:pPr>
        <w:pStyle w:val="ListParagraph"/>
        <w:numPr>
          <w:ilvl w:val="0"/>
          <w:numId w:val="1"/>
        </w:numPr>
        <w:rPr>
          <w:lang w:val="en-US"/>
        </w:rPr>
      </w:pPr>
      <w:r w:rsidRPr="000C01D3">
        <w:rPr>
          <w:lang w:val="en-US"/>
        </w:rPr>
        <w:t>People have easy access to their health and clinical information and are empowered to take control of their own health anytime, anywhere</w:t>
      </w:r>
    </w:p>
    <w:p w:rsidR="000C01D3" w:rsidRPr="000C01D3" w:rsidRDefault="000C01D3" w:rsidP="000C01D3">
      <w:pPr>
        <w:pStyle w:val="ListParagraph"/>
        <w:numPr>
          <w:ilvl w:val="0"/>
          <w:numId w:val="1"/>
        </w:numPr>
        <w:rPr>
          <w:lang w:val="en-US"/>
        </w:rPr>
      </w:pPr>
      <w:r w:rsidRPr="000C01D3">
        <w:rPr>
          <w:lang w:val="en-US"/>
        </w:rPr>
        <w:t>People can easily interact with care providers, and each interaction is part of a seamless continuum of care aimed at improving their overall health</w:t>
      </w:r>
    </w:p>
    <w:p w:rsidR="000C01D3" w:rsidRPr="000C01D3" w:rsidRDefault="000C01D3" w:rsidP="000C01D3">
      <w:pPr>
        <w:pStyle w:val="ListParagraph"/>
        <w:numPr>
          <w:ilvl w:val="0"/>
          <w:numId w:val="1"/>
        </w:numPr>
        <w:rPr>
          <w:lang w:val="en-US"/>
        </w:rPr>
      </w:pPr>
      <w:r w:rsidRPr="000C01D3">
        <w:rPr>
          <w:lang w:val="en-US"/>
        </w:rPr>
        <w:t>Care teams can collaborate closely around their patients’ specific situation and are guided to the most appropriate care for their patients’ clinical and personal profiles</w:t>
      </w:r>
    </w:p>
    <w:p w:rsidR="000C01D3" w:rsidRPr="000C01D3" w:rsidRDefault="000C01D3" w:rsidP="000C01D3">
      <w:pPr>
        <w:pStyle w:val="ListParagraph"/>
        <w:numPr>
          <w:ilvl w:val="0"/>
          <w:numId w:val="1"/>
        </w:numPr>
        <w:rPr>
          <w:lang w:val="en-US"/>
        </w:rPr>
      </w:pPr>
      <w:r w:rsidRPr="000C01D3">
        <w:rPr>
          <w:lang w:val="en-US"/>
        </w:rPr>
        <w:t>Care providers could be automatically alerted to abnormal results that may indicate action is required – before their patients’ conditions become acute</w:t>
      </w:r>
    </w:p>
    <w:p w:rsidR="000C01D3" w:rsidRPr="000C01D3" w:rsidRDefault="000C01D3" w:rsidP="000C01D3">
      <w:pPr>
        <w:pStyle w:val="ListParagraph"/>
        <w:numPr>
          <w:ilvl w:val="0"/>
          <w:numId w:val="1"/>
        </w:numPr>
        <w:rPr>
          <w:lang w:val="en-US"/>
        </w:rPr>
      </w:pPr>
      <w:r w:rsidRPr="000C01D3">
        <w:rPr>
          <w:lang w:val="en-US"/>
        </w:rPr>
        <w:t>Care providers have all relevant information at their fingertips in real time to support fast, and effective clinical decision making</w:t>
      </w:r>
    </w:p>
    <w:p w:rsidR="000C01D3" w:rsidRDefault="000C01D3" w:rsidP="000C01D3">
      <w:pPr>
        <w:pStyle w:val="ListParagraph"/>
        <w:numPr>
          <w:ilvl w:val="0"/>
          <w:numId w:val="1"/>
        </w:numPr>
        <w:rPr>
          <w:lang w:val="en-US"/>
        </w:rPr>
      </w:pPr>
      <w:r w:rsidRPr="000C01D3">
        <w:rPr>
          <w:lang w:val="en-US"/>
        </w:rPr>
        <w:t>Leaders of health systems have evidence-based insights to guide their organizational and financial decisions for the benefit of their patient populations and society.</w:t>
      </w:r>
    </w:p>
    <w:p w:rsidR="000C01D3" w:rsidRDefault="000C01D3" w:rsidP="000C01D3">
      <w:pPr>
        <w:rPr>
          <w:lang w:val="en-US"/>
        </w:rPr>
      </w:pPr>
      <w:r w:rsidRPr="000C01D3">
        <w:rPr>
          <w:lang w:val="en-US"/>
        </w:rPr>
        <w:t xml:space="preserve">The </w:t>
      </w:r>
      <w:proofErr w:type="spellStart"/>
      <w:r w:rsidRPr="000C01D3">
        <w:rPr>
          <w:lang w:val="en-US"/>
        </w:rPr>
        <w:t>HealthSuite</w:t>
      </w:r>
      <w:proofErr w:type="spellEnd"/>
      <w:r w:rsidRPr="000C01D3">
        <w:rPr>
          <w:lang w:val="en-US"/>
        </w:rPr>
        <w:t xml:space="preserve"> cloud securely stores all the health data that can be analyzed to provide useful insights to individuals and care professionals. Keeping all health data together in one place, it enables holistic digital health records, so that anyone caring for a person has all the information they need, wherever they ma</w:t>
      </w:r>
      <w:r>
        <w:rPr>
          <w:lang w:val="en-US"/>
        </w:rPr>
        <w:t>y be and whenever they need it.</w:t>
      </w:r>
    </w:p>
    <w:p w:rsidR="00B46B84" w:rsidRPr="000C01D3" w:rsidRDefault="00B46B84" w:rsidP="000C01D3">
      <w:pPr>
        <w:rPr>
          <w:lang w:val="en-US"/>
        </w:rPr>
      </w:pPr>
      <w:r w:rsidRPr="00B46B84">
        <w:rPr>
          <w:lang w:val="en-US"/>
        </w:rPr>
        <w:t xml:space="preserve">The </w:t>
      </w:r>
      <w:proofErr w:type="spellStart"/>
      <w:r w:rsidRPr="00B46B84">
        <w:rPr>
          <w:lang w:val="en-US"/>
        </w:rPr>
        <w:t>HealthSuite</w:t>
      </w:r>
      <w:proofErr w:type="spellEnd"/>
      <w:r w:rsidRPr="00B46B84">
        <w:rPr>
          <w:lang w:val="en-US"/>
        </w:rPr>
        <w:t xml:space="preserve"> device cloud offers proven, reliable device connectivity services on a global scale, including a dedicated instance in mainland China. It supports any kind of connected device or mobile app, and is backed by more than 10 years of experience with millions of products alr</w:t>
      </w:r>
      <w:r>
        <w:rPr>
          <w:lang w:val="en-US"/>
        </w:rPr>
        <w:t>eady supported by the platform.</w:t>
      </w:r>
    </w:p>
    <w:p w:rsidR="000C01D3" w:rsidRDefault="000C01D3" w:rsidP="000C01D3">
      <w:pPr>
        <w:rPr>
          <w:lang w:val="en-US"/>
        </w:rPr>
      </w:pPr>
      <w:r w:rsidRPr="000C01D3">
        <w:rPr>
          <w:lang w:val="en-US"/>
        </w:rPr>
        <w:t>Health data can be collected, compiled and analyzed from many hundreds of different types of apps, devices and sensors ranging from medical systems (such as imaging scans) and electronic medical records (EMRs) to wearables and apps connected to mobile devices. Examples include portable heart rhythm sensors, blood glucose monitors, health and fitness trackers, smart watches, and connected consumer and health system</w:t>
      </w:r>
      <w:r>
        <w:rPr>
          <w:lang w:val="en-US"/>
        </w:rPr>
        <w:t>s products from Philips.</w:t>
      </w:r>
    </w:p>
    <w:p w:rsidR="000C01D3" w:rsidRDefault="000C01D3" w:rsidP="000C01D3">
      <w:pPr>
        <w:rPr>
          <w:lang w:val="en-US"/>
        </w:rPr>
      </w:pPr>
      <w:r>
        <w:rPr>
          <w:lang w:val="en-US"/>
        </w:rPr>
        <w:t xml:space="preserve">The Philips </w:t>
      </w:r>
      <w:proofErr w:type="spellStart"/>
      <w:r>
        <w:rPr>
          <w:lang w:val="en-US"/>
        </w:rPr>
        <w:t>HealthSuite</w:t>
      </w:r>
      <w:proofErr w:type="spellEnd"/>
      <w:r>
        <w:rPr>
          <w:lang w:val="en-US"/>
        </w:rPr>
        <w:t xml:space="preserve"> is based on </w:t>
      </w:r>
      <w:r w:rsidRPr="000C01D3">
        <w:rPr>
          <w:lang w:val="en-US"/>
        </w:rPr>
        <w:t xml:space="preserve">open API </w:t>
      </w:r>
      <w:r>
        <w:rPr>
          <w:lang w:val="en-US"/>
        </w:rPr>
        <w:t xml:space="preserve">which </w:t>
      </w:r>
      <w:r w:rsidRPr="000C01D3">
        <w:rPr>
          <w:lang w:val="en-US"/>
        </w:rPr>
        <w:t xml:space="preserve">makes app development faster and easier, while leveraging proprietary clinical algorithms </w:t>
      </w:r>
      <w:r>
        <w:rPr>
          <w:lang w:val="en-US"/>
        </w:rPr>
        <w:t>on health and behavior patterns and welcomes third party developers:</w:t>
      </w:r>
    </w:p>
    <w:p w:rsidR="000C01D3" w:rsidRPr="00B04A4C" w:rsidRDefault="000C01D3" w:rsidP="00B04A4C">
      <w:pPr>
        <w:pStyle w:val="ListParagraph"/>
        <w:numPr>
          <w:ilvl w:val="0"/>
          <w:numId w:val="1"/>
        </w:numPr>
        <w:rPr>
          <w:lang w:val="en-US"/>
        </w:rPr>
      </w:pPr>
      <w:r w:rsidRPr="00A66A95">
        <w:rPr>
          <w:lang w:val="en-US"/>
        </w:rPr>
        <w:t>T</w:t>
      </w:r>
      <w:r w:rsidRPr="00B04A4C">
        <w:rPr>
          <w:lang w:val="en-US"/>
        </w:rPr>
        <w:t xml:space="preserve">he Philips </w:t>
      </w:r>
      <w:proofErr w:type="spellStart"/>
      <w:r w:rsidRPr="00B04A4C">
        <w:rPr>
          <w:lang w:val="en-US"/>
        </w:rPr>
        <w:t>HealthSuite</w:t>
      </w:r>
      <w:proofErr w:type="spellEnd"/>
      <w:r w:rsidRPr="00B04A4C">
        <w:rPr>
          <w:lang w:val="en-US"/>
        </w:rPr>
        <w:t xml:space="preserve"> digital platform gives developers access to a wealth of valuable, HIPAA-compliant data on multiple types of health observations.</w:t>
      </w:r>
    </w:p>
    <w:p w:rsidR="000C01D3" w:rsidRPr="00B04A4C" w:rsidRDefault="000C01D3" w:rsidP="00B04A4C">
      <w:pPr>
        <w:pStyle w:val="ListParagraph"/>
        <w:numPr>
          <w:ilvl w:val="0"/>
          <w:numId w:val="1"/>
        </w:numPr>
        <w:rPr>
          <w:lang w:val="en-US"/>
        </w:rPr>
      </w:pPr>
      <w:proofErr w:type="spellStart"/>
      <w:r w:rsidRPr="00B04A4C">
        <w:rPr>
          <w:lang w:val="en-US"/>
        </w:rPr>
        <w:t>HealthSuite</w:t>
      </w:r>
      <w:proofErr w:type="spellEnd"/>
      <w:r w:rsidRPr="00B04A4C">
        <w:rPr>
          <w:lang w:val="en-US"/>
        </w:rPr>
        <w:t xml:space="preserve"> simplifies the integration of data from a variety of sources, including electronic medical records (EMRs); diagnostic, imaging and monitoring equipment; and personal devices.</w:t>
      </w:r>
    </w:p>
    <w:p w:rsidR="00B04A4C" w:rsidRPr="00B04A4C" w:rsidRDefault="000C01D3" w:rsidP="000C01D3">
      <w:pPr>
        <w:pStyle w:val="ListParagraph"/>
        <w:numPr>
          <w:ilvl w:val="0"/>
          <w:numId w:val="1"/>
        </w:numPr>
        <w:rPr>
          <w:lang w:val="en-US"/>
        </w:rPr>
      </w:pPr>
      <w:r w:rsidRPr="00B04A4C">
        <w:rPr>
          <w:lang w:val="en-US"/>
        </w:rPr>
        <w:t>Accessible through open APIs, it’s a platform designed to be highly scalable with built-in authorization, privacy and data security.</w:t>
      </w:r>
    </w:p>
    <w:p w:rsidR="000C01D3" w:rsidRDefault="00B04A4C" w:rsidP="000C01D3">
      <w:pPr>
        <w:rPr>
          <w:lang w:val="en-US"/>
        </w:rPr>
      </w:pPr>
      <w:proofErr w:type="spellStart"/>
      <w:r w:rsidRPr="00B04A4C">
        <w:rPr>
          <w:lang w:val="en-US"/>
        </w:rPr>
        <w:t>HealthSuite</w:t>
      </w:r>
      <w:proofErr w:type="spellEnd"/>
      <w:r w:rsidRPr="00B04A4C">
        <w:rPr>
          <w:lang w:val="en-US"/>
        </w:rPr>
        <w:t xml:space="preserve"> has been featured in hackathons around the world. Developers, designers and healthcare professionals have been building apps that bridge the gap between professional and personal health data across the health continuum, and bring the vision of the Philips </w:t>
      </w:r>
      <w:proofErr w:type="spellStart"/>
      <w:r w:rsidRPr="00B04A4C">
        <w:rPr>
          <w:lang w:val="en-US"/>
        </w:rPr>
        <w:t>HealthSuite</w:t>
      </w:r>
      <w:proofErr w:type="spellEnd"/>
      <w:r w:rsidRPr="00B04A4C">
        <w:rPr>
          <w:lang w:val="en-US"/>
        </w:rPr>
        <w:t xml:space="preserve"> Digital Platform to life</w:t>
      </w:r>
      <w:r w:rsidR="00A66A95">
        <w:rPr>
          <w:lang w:val="en-US"/>
        </w:rPr>
        <w:t>.</w:t>
      </w:r>
    </w:p>
    <w:p w:rsidR="00A66A95" w:rsidRPr="00B04A4C" w:rsidRDefault="00A66A95" w:rsidP="000C01D3">
      <w:pPr>
        <w:rPr>
          <w:lang w:val="en-US"/>
        </w:rPr>
      </w:pPr>
      <w:r>
        <w:rPr>
          <w:lang w:val="en-US"/>
        </w:rPr>
        <w:t xml:space="preserve">For more information see </w:t>
      </w:r>
      <w:hyperlink r:id="rId5" w:history="1">
        <w:r w:rsidRPr="00B46F24">
          <w:rPr>
            <w:rStyle w:val="Hyperlink"/>
            <w:lang w:val="en-US"/>
          </w:rPr>
          <w:t>http://www.usa.philips.com/healthcare/innovation/about-health-suite</w:t>
        </w:r>
      </w:hyperlink>
      <w:bookmarkStart w:id="0" w:name="_GoBack"/>
      <w:bookmarkEnd w:id="0"/>
      <w:r>
        <w:rPr>
          <w:lang w:val="en-US"/>
        </w:rPr>
        <w:t>.</w:t>
      </w:r>
    </w:p>
    <w:sectPr w:rsidR="00A66A95" w:rsidRPr="00B04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D0191"/>
    <w:multiLevelType w:val="hybridMultilevel"/>
    <w:tmpl w:val="7AA0B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0D552E"/>
    <w:multiLevelType w:val="hybridMultilevel"/>
    <w:tmpl w:val="1102D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D3"/>
    <w:rsid w:val="000C01D3"/>
    <w:rsid w:val="00A66A95"/>
    <w:rsid w:val="00B04A4C"/>
    <w:rsid w:val="00B46B84"/>
    <w:rsid w:val="00FF7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07277-AA7A-4EF1-BA06-687AC6DA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01D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1D3"/>
    <w:rPr>
      <w:rFonts w:ascii="Times New Roman" w:eastAsia="Times New Roman" w:hAnsi="Times New Roman" w:cs="Times New Roman"/>
      <w:b/>
      <w:bCs/>
      <w:sz w:val="27"/>
      <w:szCs w:val="27"/>
      <w:lang w:eastAsia="nl-NL"/>
    </w:rPr>
  </w:style>
  <w:style w:type="character" w:customStyle="1" w:styleId="p-heading-02">
    <w:name w:val="p-heading-02"/>
    <w:basedOn w:val="DefaultParagraphFont"/>
    <w:rsid w:val="000C01D3"/>
  </w:style>
  <w:style w:type="paragraph" w:styleId="NormalWeb">
    <w:name w:val="Normal (Web)"/>
    <w:basedOn w:val="Normal"/>
    <w:uiPriority w:val="99"/>
    <w:semiHidden/>
    <w:unhideWhenUsed/>
    <w:rsid w:val="000C01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0C01D3"/>
  </w:style>
  <w:style w:type="paragraph" w:styleId="ListParagraph">
    <w:name w:val="List Paragraph"/>
    <w:basedOn w:val="Normal"/>
    <w:uiPriority w:val="34"/>
    <w:qFormat/>
    <w:rsid w:val="000C01D3"/>
    <w:pPr>
      <w:ind w:left="720"/>
      <w:contextualSpacing/>
    </w:pPr>
  </w:style>
  <w:style w:type="character" w:customStyle="1" w:styleId="p-body-copy-02">
    <w:name w:val="p-body-copy-02"/>
    <w:basedOn w:val="DefaultParagraphFont"/>
    <w:rsid w:val="000C01D3"/>
  </w:style>
  <w:style w:type="character" w:styleId="Hyperlink">
    <w:name w:val="Hyperlink"/>
    <w:basedOn w:val="DefaultParagraphFont"/>
    <w:uiPriority w:val="99"/>
    <w:unhideWhenUsed/>
    <w:rsid w:val="00A66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087">
      <w:bodyDiv w:val="1"/>
      <w:marLeft w:val="0"/>
      <w:marRight w:val="0"/>
      <w:marTop w:val="0"/>
      <w:marBottom w:val="0"/>
      <w:divBdr>
        <w:top w:val="none" w:sz="0" w:space="0" w:color="auto"/>
        <w:left w:val="none" w:sz="0" w:space="0" w:color="auto"/>
        <w:bottom w:val="none" w:sz="0" w:space="0" w:color="auto"/>
        <w:right w:val="none" w:sz="0" w:space="0" w:color="auto"/>
      </w:divBdr>
    </w:div>
    <w:div w:id="826171347">
      <w:bodyDiv w:val="1"/>
      <w:marLeft w:val="0"/>
      <w:marRight w:val="0"/>
      <w:marTop w:val="0"/>
      <w:marBottom w:val="0"/>
      <w:divBdr>
        <w:top w:val="none" w:sz="0" w:space="0" w:color="auto"/>
        <w:left w:val="none" w:sz="0" w:space="0" w:color="auto"/>
        <w:bottom w:val="none" w:sz="0" w:space="0" w:color="auto"/>
        <w:right w:val="none" w:sz="0" w:space="0" w:color="auto"/>
      </w:divBdr>
    </w:div>
    <w:div w:id="17991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philips.com/healthcare/innovation/about-health-su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Begeer</dc:creator>
  <cp:keywords/>
  <dc:description/>
  <cp:lastModifiedBy>Jan van den Biesen</cp:lastModifiedBy>
  <cp:revision>2</cp:revision>
  <dcterms:created xsi:type="dcterms:W3CDTF">2016-11-16T11:55:00Z</dcterms:created>
  <dcterms:modified xsi:type="dcterms:W3CDTF">2016-11-16T11:55:00Z</dcterms:modified>
</cp:coreProperties>
</file>