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0FD2" w14:textId="77777777" w:rsidR="00455819" w:rsidRPr="00C642B4" w:rsidRDefault="00455819" w:rsidP="0031546D">
      <w:pPr>
        <w:spacing w:before="100" w:beforeAutospacing="1" w:after="120" w:line="276" w:lineRule="auto"/>
        <w:jc w:val="center"/>
        <w:rPr>
          <w:rFonts w:ascii="Times New Roman" w:hAnsi="Times New Roman" w:cs="Times New Roman"/>
          <w:b/>
          <w:bCs/>
          <w:sz w:val="28"/>
          <w:szCs w:val="24"/>
        </w:rPr>
      </w:pPr>
      <w:r w:rsidRPr="00C642B4">
        <w:rPr>
          <w:rFonts w:ascii="Times New Roman" w:hAnsi="Times New Roman" w:cs="Times New Roman"/>
          <w:b/>
          <w:bCs/>
          <w:sz w:val="28"/>
          <w:szCs w:val="24"/>
        </w:rPr>
        <w:t>FET Consultation</w:t>
      </w:r>
      <w:r w:rsidR="0031546D" w:rsidRPr="00C642B4">
        <w:rPr>
          <w:rFonts w:ascii="Times New Roman" w:hAnsi="Times New Roman" w:cs="Times New Roman"/>
          <w:b/>
          <w:bCs/>
          <w:sz w:val="28"/>
          <w:szCs w:val="24"/>
        </w:rPr>
        <w:t xml:space="preserve"> -</w:t>
      </w:r>
      <w:r w:rsidRPr="00C642B4">
        <w:rPr>
          <w:rFonts w:ascii="Times New Roman" w:hAnsi="Times New Roman" w:cs="Times New Roman"/>
          <w:b/>
          <w:bCs/>
          <w:sz w:val="28"/>
          <w:szCs w:val="24"/>
        </w:rPr>
        <w:t xml:space="preserve"> template FET Flagships</w:t>
      </w:r>
    </w:p>
    <w:p w14:paraId="187AB552" w14:textId="77777777" w:rsidR="00455819" w:rsidRPr="00C642B4" w:rsidRDefault="007D6749" w:rsidP="0031546D">
      <w:pPr>
        <w:spacing w:after="120" w:line="276" w:lineRule="auto"/>
        <w:jc w:val="center"/>
        <w:rPr>
          <w:rFonts w:ascii="Times New Roman" w:hAnsi="Times New Roman" w:cs="Times New Roman"/>
          <w:bCs/>
          <w:i/>
          <w:sz w:val="24"/>
          <w:szCs w:val="24"/>
        </w:rPr>
      </w:pPr>
      <w:r w:rsidRPr="00C642B4">
        <w:rPr>
          <w:rFonts w:ascii="Times New Roman" w:hAnsi="Times New Roman" w:cs="Times New Roman"/>
          <w:bCs/>
          <w:i/>
          <w:sz w:val="24"/>
          <w:szCs w:val="24"/>
        </w:rPr>
        <w:t xml:space="preserve">- </w:t>
      </w:r>
      <w:proofErr w:type="gramStart"/>
      <w:r w:rsidR="00455819" w:rsidRPr="00C642B4">
        <w:rPr>
          <w:rFonts w:ascii="Times New Roman" w:hAnsi="Times New Roman" w:cs="Times New Roman"/>
          <w:b/>
          <w:bCs/>
          <w:i/>
          <w:sz w:val="24"/>
          <w:szCs w:val="24"/>
        </w:rPr>
        <w:t>please</w:t>
      </w:r>
      <w:proofErr w:type="gramEnd"/>
      <w:r w:rsidR="00455819" w:rsidRPr="00C642B4">
        <w:rPr>
          <w:rFonts w:ascii="Times New Roman" w:hAnsi="Times New Roman" w:cs="Times New Roman"/>
          <w:b/>
          <w:bCs/>
          <w:i/>
          <w:sz w:val="24"/>
          <w:szCs w:val="24"/>
        </w:rPr>
        <w:t xml:space="preserve"> limit</w:t>
      </w:r>
      <w:r w:rsidRPr="00C642B4">
        <w:rPr>
          <w:rFonts w:ascii="Times New Roman" w:hAnsi="Times New Roman" w:cs="Times New Roman"/>
          <w:b/>
          <w:bCs/>
          <w:i/>
          <w:sz w:val="24"/>
          <w:szCs w:val="24"/>
        </w:rPr>
        <w:t xml:space="preserve"> proposals to at most five pages</w:t>
      </w:r>
      <w:r w:rsidR="0031546D" w:rsidRPr="00C642B4">
        <w:rPr>
          <w:rFonts w:ascii="Times New Roman" w:hAnsi="Times New Roman" w:cs="Times New Roman"/>
          <w:bCs/>
          <w:i/>
          <w:sz w:val="24"/>
          <w:szCs w:val="24"/>
        </w:rPr>
        <w:t xml:space="preserve"> -</w:t>
      </w:r>
    </w:p>
    <w:p w14:paraId="368ACFF3" w14:textId="77777777" w:rsidR="0031546D" w:rsidRPr="00C642B4" w:rsidRDefault="0031546D" w:rsidP="0031546D">
      <w:pPr>
        <w:spacing w:after="120" w:line="276" w:lineRule="auto"/>
        <w:jc w:val="center"/>
        <w:rPr>
          <w:rFonts w:ascii="Times New Roman" w:hAnsi="Times New Roman" w:cs="Times New Roman"/>
          <w:bCs/>
          <w:i/>
          <w:sz w:val="24"/>
          <w:szCs w:val="24"/>
        </w:rPr>
      </w:pPr>
    </w:p>
    <w:p w14:paraId="065869DC" w14:textId="77777777" w:rsidR="00455819" w:rsidRPr="00C642B4" w:rsidRDefault="00455819" w:rsidP="0031546D">
      <w:pPr>
        <w:spacing w:after="120" w:line="276" w:lineRule="auto"/>
        <w:jc w:val="center"/>
        <w:rPr>
          <w:rFonts w:ascii="Times New Roman" w:hAnsi="Times New Roman" w:cs="Times New Roman"/>
          <w:b/>
          <w:bCs/>
          <w:color w:val="0D0D0D" w:themeColor="text1" w:themeTint="F2"/>
          <w:sz w:val="24"/>
          <w:szCs w:val="24"/>
          <w:u w:val="single"/>
        </w:rPr>
      </w:pPr>
      <w:r w:rsidRPr="00C642B4">
        <w:rPr>
          <w:rFonts w:ascii="Times New Roman" w:hAnsi="Times New Roman" w:cs="Times New Roman"/>
          <w:b/>
          <w:bCs/>
          <w:color w:val="0D0D0D" w:themeColor="text1" w:themeTint="F2"/>
          <w:sz w:val="24"/>
          <w:szCs w:val="24"/>
          <w:u w:val="single"/>
        </w:rPr>
        <w:t>About you</w:t>
      </w:r>
    </w:p>
    <w:p w14:paraId="08E1C277" w14:textId="77777777" w:rsidR="0031546D" w:rsidRPr="00C642B4" w:rsidRDefault="00455819" w:rsidP="00316472">
      <w:pPr>
        <w:numPr>
          <w:ilvl w:val="0"/>
          <w:numId w:val="1"/>
        </w:numPr>
        <w:spacing w:after="120" w:line="276" w:lineRule="auto"/>
        <w:ind w:left="714" w:hanging="357"/>
        <w:rPr>
          <w:rFonts w:ascii="Times New Roman" w:eastAsia="Times New Roman" w:hAnsi="Times New Roman" w:cs="Times New Roman"/>
          <w:b/>
          <w:bCs/>
          <w:sz w:val="24"/>
          <w:szCs w:val="24"/>
          <w:u w:val="single"/>
        </w:rPr>
      </w:pPr>
      <w:r w:rsidRPr="00C642B4">
        <w:rPr>
          <w:rFonts w:ascii="Times New Roman" w:eastAsia="Times New Roman" w:hAnsi="Times New Roman" w:cs="Times New Roman"/>
          <w:sz w:val="24"/>
          <w:szCs w:val="24"/>
        </w:rPr>
        <w:t xml:space="preserve">What is your background? Are you submitting this proposal as an individual, or do you represent a community or institution? </w:t>
      </w:r>
    </w:p>
    <w:p w14:paraId="60ED8B4B" w14:textId="333804B9" w:rsidR="0031546D" w:rsidRPr="00C642B4" w:rsidRDefault="00A6615A" w:rsidP="00316472">
      <w:pPr>
        <w:spacing w:after="120"/>
        <w:jc w:val="both"/>
        <w:rPr>
          <w:rFonts w:asciiTheme="minorHAnsi" w:eastAsia="Times New Roman" w:hAnsiTheme="minorHAnsi" w:cs="Times New Roman"/>
        </w:rPr>
      </w:pPr>
      <w:r w:rsidRPr="00C642B4">
        <w:rPr>
          <w:rFonts w:asciiTheme="minorHAnsi" w:eastAsia="Times New Roman" w:hAnsiTheme="minorHAnsi" w:cs="Times New Roman"/>
        </w:rPr>
        <w:t xml:space="preserve">I’m a professor in systems </w:t>
      </w:r>
      <w:r w:rsidR="00D64E4C" w:rsidRPr="00C642B4">
        <w:rPr>
          <w:rFonts w:asciiTheme="minorHAnsi" w:eastAsia="Times New Roman" w:hAnsiTheme="minorHAnsi" w:cs="Times New Roman"/>
        </w:rPr>
        <w:t xml:space="preserve">and cell </w:t>
      </w:r>
      <w:r w:rsidRPr="00C642B4">
        <w:rPr>
          <w:rFonts w:asciiTheme="minorHAnsi" w:eastAsia="Times New Roman" w:hAnsiTheme="minorHAnsi" w:cs="Times New Roman"/>
        </w:rPr>
        <w:t xml:space="preserve">biophysics, and Chair of the Department of </w:t>
      </w:r>
      <w:proofErr w:type="spellStart"/>
      <w:r w:rsidRPr="00C642B4">
        <w:rPr>
          <w:rFonts w:asciiTheme="minorHAnsi" w:eastAsia="Times New Roman" w:hAnsiTheme="minorHAnsi" w:cs="Times New Roman"/>
        </w:rPr>
        <w:t>Bionanoscience</w:t>
      </w:r>
      <w:proofErr w:type="spellEnd"/>
      <w:r w:rsidRPr="00C642B4">
        <w:rPr>
          <w:rFonts w:asciiTheme="minorHAnsi" w:eastAsia="Times New Roman" w:hAnsiTheme="minorHAnsi" w:cs="Times New Roman"/>
        </w:rPr>
        <w:t>, Faculty of Applied Sciences a</w:t>
      </w:r>
      <w:r w:rsidR="00D64E4C" w:rsidRPr="00C642B4">
        <w:rPr>
          <w:rFonts w:asciiTheme="minorHAnsi" w:eastAsia="Times New Roman" w:hAnsiTheme="minorHAnsi" w:cs="Times New Roman"/>
        </w:rPr>
        <w:t xml:space="preserve">t the Technical University Delft. I submit this proposal on behalf of my Department, as one of the pioneers in </w:t>
      </w:r>
      <w:r w:rsidR="000B3C3D" w:rsidRPr="00C642B4">
        <w:rPr>
          <w:rFonts w:asciiTheme="minorHAnsi" w:eastAsia="Times New Roman" w:hAnsiTheme="minorHAnsi" w:cs="Times New Roman"/>
        </w:rPr>
        <w:t>the reconstitution of minimal</w:t>
      </w:r>
      <w:r w:rsidR="00D64E4C" w:rsidRPr="00C642B4">
        <w:rPr>
          <w:rFonts w:asciiTheme="minorHAnsi" w:eastAsia="Times New Roman" w:hAnsiTheme="minorHAnsi" w:cs="Times New Roman"/>
        </w:rPr>
        <w:t xml:space="preserve"> </w:t>
      </w:r>
      <w:r w:rsidR="000B3C3D" w:rsidRPr="00C642B4">
        <w:rPr>
          <w:rFonts w:asciiTheme="minorHAnsi" w:eastAsia="Times New Roman" w:hAnsiTheme="minorHAnsi" w:cs="Times New Roman"/>
        </w:rPr>
        <w:t>biological</w:t>
      </w:r>
      <w:r w:rsidR="00D64E4C" w:rsidRPr="00C642B4">
        <w:rPr>
          <w:rFonts w:asciiTheme="minorHAnsi" w:eastAsia="Times New Roman" w:hAnsiTheme="minorHAnsi" w:cs="Times New Roman"/>
        </w:rPr>
        <w:t xml:space="preserve"> systems in the Netherlands</w:t>
      </w:r>
      <w:r w:rsidR="000B3C3D" w:rsidRPr="00C642B4">
        <w:rPr>
          <w:rFonts w:asciiTheme="minorHAnsi" w:eastAsia="Times New Roman" w:hAnsiTheme="minorHAnsi" w:cs="Times New Roman"/>
        </w:rPr>
        <w:t xml:space="preserve"> and Europe</w:t>
      </w:r>
      <w:r w:rsidR="00690EFB">
        <w:rPr>
          <w:rFonts w:asciiTheme="minorHAnsi" w:eastAsia="Times New Roman" w:hAnsiTheme="minorHAnsi" w:cs="Times New Roman"/>
        </w:rPr>
        <w:t>, and as the leader of a</w:t>
      </w:r>
      <w:r w:rsidR="00D64E4C" w:rsidRPr="00C642B4">
        <w:rPr>
          <w:rFonts w:asciiTheme="minorHAnsi" w:eastAsia="Times New Roman" w:hAnsiTheme="minorHAnsi" w:cs="Times New Roman"/>
        </w:rPr>
        <w:t xml:space="preserve"> large multi-disciplinary Dutch initiative to Build a Synthetic Cell</w:t>
      </w:r>
      <w:r w:rsidR="00690EFB">
        <w:rPr>
          <w:rFonts w:asciiTheme="minorHAnsi" w:eastAsia="Times New Roman" w:hAnsiTheme="minorHAnsi" w:cs="Times New Roman"/>
        </w:rPr>
        <w:t xml:space="preserve"> (the </w:t>
      </w:r>
      <w:proofErr w:type="spellStart"/>
      <w:r w:rsidR="00690EFB">
        <w:rPr>
          <w:rFonts w:asciiTheme="minorHAnsi" w:eastAsia="Times New Roman" w:hAnsiTheme="minorHAnsi" w:cs="Times New Roman"/>
        </w:rPr>
        <w:t>BaSyC</w:t>
      </w:r>
      <w:proofErr w:type="spellEnd"/>
      <w:r w:rsidR="00690EFB">
        <w:rPr>
          <w:rFonts w:asciiTheme="minorHAnsi" w:eastAsia="Times New Roman" w:hAnsiTheme="minorHAnsi" w:cs="Times New Roman"/>
        </w:rPr>
        <w:t xml:space="preserve"> consortium)</w:t>
      </w:r>
      <w:bookmarkStart w:id="0" w:name="_GoBack"/>
      <w:bookmarkEnd w:id="0"/>
      <w:r w:rsidR="00D64E4C" w:rsidRPr="00C642B4">
        <w:rPr>
          <w:rFonts w:asciiTheme="minorHAnsi" w:eastAsia="Times New Roman" w:hAnsiTheme="minorHAnsi" w:cs="Times New Roman"/>
        </w:rPr>
        <w:t xml:space="preserve">, that includes researchers with backgrounds in physics, chemistry, modelling, and microbiology from the Universities of Groningen, Nijmegen, </w:t>
      </w:r>
      <w:proofErr w:type="spellStart"/>
      <w:r w:rsidR="00D64E4C" w:rsidRPr="00C642B4">
        <w:rPr>
          <w:rFonts w:asciiTheme="minorHAnsi" w:eastAsia="Times New Roman" w:hAnsiTheme="minorHAnsi" w:cs="Times New Roman"/>
        </w:rPr>
        <w:t>Wageningen</w:t>
      </w:r>
      <w:proofErr w:type="spellEnd"/>
      <w:r w:rsidR="00D64E4C" w:rsidRPr="00C642B4">
        <w:rPr>
          <w:rFonts w:asciiTheme="minorHAnsi" w:eastAsia="Times New Roman" w:hAnsiTheme="minorHAnsi" w:cs="Times New Roman"/>
        </w:rPr>
        <w:t xml:space="preserve">, VU Amsterdam, Delft, and the NWO-FOM Institute AMOLF in Amsterdam. I’m also one of three researchers who </w:t>
      </w:r>
      <w:r w:rsidR="000B3C3D" w:rsidRPr="00C642B4">
        <w:rPr>
          <w:rFonts w:asciiTheme="minorHAnsi" w:eastAsia="Times New Roman" w:hAnsiTheme="minorHAnsi" w:cs="Times New Roman"/>
        </w:rPr>
        <w:t xml:space="preserve">recently </w:t>
      </w:r>
      <w:r w:rsidR="00D64E4C" w:rsidRPr="00C642B4">
        <w:rPr>
          <w:rFonts w:asciiTheme="minorHAnsi" w:eastAsia="Times New Roman" w:hAnsiTheme="minorHAnsi" w:cs="Times New Roman"/>
        </w:rPr>
        <w:t>took the initiative to gather a group of top-scientist to formulate a joint roadmap towards the bottom-up engineering of minimal life.</w:t>
      </w:r>
    </w:p>
    <w:p w14:paraId="1405B7E1" w14:textId="77777777" w:rsidR="00455819" w:rsidRPr="00C642B4" w:rsidRDefault="00455819" w:rsidP="0031546D">
      <w:pPr>
        <w:spacing w:after="120" w:line="276" w:lineRule="auto"/>
        <w:jc w:val="center"/>
        <w:rPr>
          <w:rFonts w:ascii="Arial" w:hAnsi="Arial" w:cs="Arial"/>
          <w:b/>
          <w:bCs/>
          <w:u w:val="single"/>
        </w:rPr>
      </w:pPr>
      <w:r w:rsidRPr="00C642B4">
        <w:rPr>
          <w:rFonts w:ascii="Arial" w:hAnsi="Arial" w:cs="Arial"/>
          <w:b/>
          <w:bCs/>
          <w:u w:val="single"/>
        </w:rPr>
        <w:t xml:space="preserve">What </w:t>
      </w:r>
      <w:proofErr w:type="gramStart"/>
      <w:r w:rsidRPr="00C642B4">
        <w:rPr>
          <w:rFonts w:ascii="Arial" w:hAnsi="Arial" w:cs="Arial"/>
          <w:b/>
          <w:bCs/>
          <w:u w:val="single"/>
        </w:rPr>
        <w:t>is</w:t>
      </w:r>
      <w:proofErr w:type="gramEnd"/>
      <w:r w:rsidRPr="00C642B4">
        <w:rPr>
          <w:rFonts w:ascii="Arial" w:hAnsi="Arial" w:cs="Arial"/>
          <w:b/>
          <w:bCs/>
          <w:u w:val="single"/>
        </w:rPr>
        <w:t xml:space="preserve"> the challenge and the vision?</w:t>
      </w:r>
    </w:p>
    <w:p w14:paraId="3A6C0157" w14:textId="77777777" w:rsidR="00455819" w:rsidRPr="00C642B4" w:rsidRDefault="00455819" w:rsidP="0031546D">
      <w:pPr>
        <w:numPr>
          <w:ilvl w:val="0"/>
          <w:numId w:val="1"/>
        </w:numPr>
        <w:spacing w:after="120" w:line="276" w:lineRule="auto"/>
        <w:rPr>
          <w:rFonts w:ascii="Arial" w:eastAsia="Times New Roman" w:hAnsi="Arial" w:cs="Arial"/>
          <w:b/>
          <w:bCs/>
          <w:u w:val="single"/>
        </w:rPr>
      </w:pPr>
      <w:r w:rsidRPr="00C642B4">
        <w:rPr>
          <w:rFonts w:ascii="Arial" w:eastAsia="Times New Roman" w:hAnsi="Arial" w:cs="Arial"/>
        </w:rPr>
        <w:t xml:space="preserve">What </w:t>
      </w:r>
      <w:proofErr w:type="gramStart"/>
      <w:r w:rsidRPr="00C642B4">
        <w:rPr>
          <w:rFonts w:ascii="Arial" w:eastAsia="Times New Roman" w:hAnsi="Arial" w:cs="Arial"/>
        </w:rPr>
        <w:t>is</w:t>
      </w:r>
      <w:proofErr w:type="gramEnd"/>
      <w:r w:rsidRPr="00C642B4">
        <w:rPr>
          <w:rFonts w:ascii="Arial" w:eastAsia="Times New Roman" w:hAnsi="Arial" w:cs="Arial"/>
        </w:rPr>
        <w:t xml:space="preserve"> the grand S&amp;T challenge and its underlying vision and what are the main objectives your initiative would address? Why is this a grand S&amp;T challenge and what makes it a "game-changer"? </w:t>
      </w:r>
    </w:p>
    <w:p w14:paraId="5C7C2ED6" w14:textId="77777777" w:rsidR="00EF7EBD" w:rsidRPr="00C642B4" w:rsidRDefault="00EF7EBD" w:rsidP="004D0745">
      <w:pPr>
        <w:spacing w:after="120" w:line="240" w:lineRule="atLeast"/>
        <w:contextualSpacing/>
        <w:jc w:val="center"/>
        <w:rPr>
          <w:rFonts w:asciiTheme="minorHAnsi" w:eastAsia="Times New Roman" w:hAnsiTheme="minorHAnsi" w:cs="Arial"/>
          <w:b/>
          <w:sz w:val="24"/>
          <w:szCs w:val="24"/>
          <w:u w:val="single"/>
        </w:rPr>
      </w:pPr>
      <w:r w:rsidRPr="00C642B4">
        <w:rPr>
          <w:rFonts w:asciiTheme="minorHAnsi" w:eastAsia="Times New Roman" w:hAnsiTheme="minorHAnsi" w:cs="Arial"/>
          <w:b/>
          <w:sz w:val="24"/>
          <w:szCs w:val="24"/>
          <w:u w:val="single"/>
        </w:rPr>
        <w:t>The challenge: Building a Synthetic Cell</w:t>
      </w:r>
    </w:p>
    <w:p w14:paraId="4814077E" w14:textId="77777777" w:rsidR="000B3C3D" w:rsidRPr="00C642B4" w:rsidRDefault="000B3C3D" w:rsidP="00DB33C4">
      <w:pPr>
        <w:spacing w:after="120" w:line="240" w:lineRule="atLeast"/>
        <w:ind w:left="357"/>
        <w:contextualSpacing/>
        <w:rPr>
          <w:rFonts w:asciiTheme="minorHAnsi" w:eastAsia="Times New Roman" w:hAnsiTheme="minorHAnsi" w:cs="Arial"/>
          <w:bCs/>
        </w:rPr>
      </w:pPr>
    </w:p>
    <w:p w14:paraId="411FBEAB" w14:textId="2AFA08B8" w:rsidR="00E17FC7" w:rsidRPr="00C642B4" w:rsidRDefault="00E17FC7" w:rsidP="004D0745">
      <w:pPr>
        <w:spacing w:after="120" w:line="240" w:lineRule="atLeast"/>
        <w:contextualSpacing/>
        <w:jc w:val="both"/>
        <w:rPr>
          <w:rFonts w:asciiTheme="minorHAnsi" w:hAnsiTheme="minorHAnsi"/>
        </w:rPr>
      </w:pPr>
      <w:r w:rsidRPr="00C642B4">
        <w:rPr>
          <w:rFonts w:asciiTheme="minorHAnsi" w:hAnsiTheme="minorHAnsi"/>
        </w:rPr>
        <w:t xml:space="preserve">Building a synthetic cell is one of </w:t>
      </w:r>
      <w:r w:rsidRPr="00C642B4">
        <w:rPr>
          <w:rFonts w:asciiTheme="minorHAnsi" w:hAnsiTheme="minorHAnsi"/>
          <w:i/>
        </w:rPr>
        <w:t>the</w:t>
      </w:r>
      <w:r w:rsidRPr="00C642B4">
        <w:rPr>
          <w:rFonts w:asciiTheme="minorHAnsi" w:hAnsiTheme="minorHAnsi"/>
        </w:rPr>
        <w:t xml:space="preserve"> grand scientific and intellectual challenges of the 21</w:t>
      </w:r>
      <w:r w:rsidRPr="00C642B4">
        <w:rPr>
          <w:rFonts w:asciiTheme="minorHAnsi" w:hAnsiTheme="minorHAnsi"/>
          <w:vertAlign w:val="superscript"/>
        </w:rPr>
        <w:t>st</w:t>
      </w:r>
      <w:r w:rsidRPr="00C642B4">
        <w:rPr>
          <w:rFonts w:asciiTheme="minorHAnsi" w:hAnsiTheme="minorHAnsi"/>
        </w:rPr>
        <w:t xml:space="preserve"> century. While we</w:t>
      </w:r>
      <w:r w:rsidR="000C20CA">
        <w:rPr>
          <w:rFonts w:asciiTheme="minorHAnsi" w:hAnsiTheme="minorHAnsi"/>
        </w:rPr>
        <w:t xml:space="preserve"> now</w:t>
      </w:r>
      <w:r w:rsidRPr="00C642B4">
        <w:rPr>
          <w:rFonts w:asciiTheme="minorHAnsi" w:hAnsiTheme="minorHAnsi"/>
        </w:rPr>
        <w:t xml:space="preserve"> have extensive knowledge about the molecular building blocks that form the basis of modern life, we currently </w:t>
      </w:r>
      <w:r w:rsidRPr="00C642B4">
        <w:rPr>
          <w:rFonts w:asciiTheme="minorHAnsi" w:hAnsiTheme="minorHAnsi"/>
          <w:i/>
        </w:rPr>
        <w:t>do not understand</w:t>
      </w:r>
      <w:r w:rsidRPr="00C642B4">
        <w:rPr>
          <w:rFonts w:asciiTheme="minorHAnsi" w:hAnsiTheme="minorHAnsi"/>
        </w:rPr>
        <w:t xml:space="preserve"> how these building blocks collectively operate to define life. Cellular life, which provides the fundament of most organisms, appears to be the result of a collection of highly controlled, energy consuming, dynamic self-assembly and self-organization processes that lead to autonomous entities that can reproduce, transfer information, interact, and evolve. </w:t>
      </w:r>
    </w:p>
    <w:p w14:paraId="032B3CD5" w14:textId="77777777" w:rsidR="00E17FC7" w:rsidRPr="00C642B4" w:rsidRDefault="00E17FC7" w:rsidP="00C642B4">
      <w:pPr>
        <w:spacing w:after="120" w:line="240" w:lineRule="atLeast"/>
        <w:ind w:left="357"/>
        <w:contextualSpacing/>
        <w:jc w:val="both"/>
        <w:rPr>
          <w:rFonts w:asciiTheme="minorHAnsi" w:hAnsiTheme="minorHAnsi"/>
        </w:rPr>
      </w:pPr>
    </w:p>
    <w:p w14:paraId="32690BF7" w14:textId="79E28C3F" w:rsidR="00E17FC7" w:rsidRPr="00C642B4" w:rsidRDefault="00E17FC7" w:rsidP="004D0745">
      <w:pPr>
        <w:spacing w:after="120" w:line="240" w:lineRule="atLeast"/>
        <w:contextualSpacing/>
        <w:jc w:val="both"/>
        <w:rPr>
          <w:rFonts w:asciiTheme="minorHAnsi" w:hAnsiTheme="minorHAnsi"/>
          <w:b/>
        </w:rPr>
      </w:pPr>
      <w:r w:rsidRPr="00C642B4">
        <w:rPr>
          <w:rFonts w:asciiTheme="minorHAnsi" w:hAnsiTheme="minorHAnsi"/>
        </w:rPr>
        <w:t>Building a synthetic cell is the most fundamental approach towards elucidating the cell’s intricate working and the basic life-defining principles. Truly understanding life will bring huge intellectual, scientific, and technological rewards. At the same time it will raise fascinating philosophical and ethical questions, as it impacts on our fundamental understanding of ‘who we are’.</w:t>
      </w:r>
    </w:p>
    <w:p w14:paraId="43621C13" w14:textId="77777777" w:rsidR="00EF7EBD" w:rsidRPr="00C642B4" w:rsidRDefault="00EF7EBD" w:rsidP="00C642B4">
      <w:pPr>
        <w:spacing w:after="120" w:line="240" w:lineRule="atLeast"/>
        <w:ind w:left="357" w:firstLine="363"/>
        <w:contextualSpacing/>
        <w:jc w:val="both"/>
        <w:rPr>
          <w:rFonts w:asciiTheme="minorHAnsi" w:eastAsia="Times New Roman" w:hAnsiTheme="minorHAnsi" w:cs="Arial"/>
          <w:bCs/>
        </w:rPr>
      </w:pPr>
    </w:p>
    <w:p w14:paraId="014D160F" w14:textId="77777777" w:rsidR="00455819" w:rsidRPr="00C642B4" w:rsidRDefault="00455819" w:rsidP="0031546D">
      <w:pPr>
        <w:numPr>
          <w:ilvl w:val="0"/>
          <w:numId w:val="1"/>
        </w:numPr>
        <w:spacing w:after="120" w:line="276" w:lineRule="auto"/>
        <w:rPr>
          <w:rFonts w:ascii="Arial" w:eastAsia="Times New Roman" w:hAnsi="Arial" w:cs="Arial"/>
        </w:rPr>
      </w:pPr>
      <w:r w:rsidRPr="00C642B4">
        <w:rPr>
          <w:rFonts w:ascii="Arial" w:eastAsia="Times New Roman" w:hAnsi="Arial" w:cs="Arial"/>
        </w:rPr>
        <w:t>What are the main technologies, including digital technologies</w:t>
      </w:r>
      <w:r w:rsidRPr="00C642B4">
        <w:rPr>
          <w:rStyle w:val="FootnoteReference"/>
          <w:rFonts w:ascii="Arial" w:eastAsia="Times New Roman" w:hAnsi="Arial" w:cs="Arial"/>
        </w:rPr>
        <w:footnoteReference w:id="1"/>
      </w:r>
      <w:r w:rsidRPr="00C642B4">
        <w:rPr>
          <w:rFonts w:ascii="Arial" w:eastAsia="Times New Roman" w:hAnsi="Arial" w:cs="Arial"/>
        </w:rPr>
        <w:t xml:space="preserve">, which your initiative will advance? </w:t>
      </w:r>
    </w:p>
    <w:p w14:paraId="0553EB89" w14:textId="1334D99D" w:rsidR="00DB33C4" w:rsidRPr="00C642B4" w:rsidRDefault="00DB33C4" w:rsidP="004D0745">
      <w:pPr>
        <w:spacing w:after="120" w:line="240" w:lineRule="atLeast"/>
        <w:contextualSpacing/>
        <w:jc w:val="both"/>
        <w:rPr>
          <w:rFonts w:asciiTheme="minorHAnsi" w:eastAsia="Times New Roman" w:hAnsiTheme="minorHAnsi" w:cs="Arial"/>
        </w:rPr>
      </w:pPr>
      <w:r w:rsidRPr="00C642B4">
        <w:rPr>
          <w:rFonts w:asciiTheme="minorHAnsi" w:eastAsia="Times New Roman" w:hAnsiTheme="minorHAnsi" w:cs="Arial"/>
        </w:rPr>
        <w:t>The path towards a synthetic cell involves the development of numerous methods and tools with important spin-off possibilities in the form of test</w:t>
      </w:r>
      <w:r w:rsidR="00C642B4" w:rsidRPr="00C642B4">
        <w:rPr>
          <w:rFonts w:asciiTheme="minorHAnsi" w:eastAsia="Times New Roman" w:hAnsiTheme="minorHAnsi" w:cs="Arial"/>
        </w:rPr>
        <w:t xml:space="preserve"> </w:t>
      </w:r>
      <w:r w:rsidRPr="00C642B4">
        <w:rPr>
          <w:rFonts w:asciiTheme="minorHAnsi" w:eastAsia="Times New Roman" w:hAnsiTheme="minorHAnsi" w:cs="Arial"/>
        </w:rPr>
        <w:t xml:space="preserve">beds for synthetic biology applications, advanced drug delivery systems, drug-screening methods, and </w:t>
      </w:r>
      <w:proofErr w:type="spellStart"/>
      <w:r w:rsidRPr="00C642B4">
        <w:rPr>
          <w:rFonts w:asciiTheme="minorHAnsi" w:eastAsia="Times New Roman" w:hAnsiTheme="minorHAnsi" w:cs="Arial"/>
        </w:rPr>
        <w:t>bionanodevices</w:t>
      </w:r>
      <w:proofErr w:type="spellEnd"/>
      <w:r w:rsidRPr="00C642B4">
        <w:rPr>
          <w:rFonts w:asciiTheme="minorHAnsi" w:eastAsia="Times New Roman" w:hAnsiTheme="minorHAnsi" w:cs="Arial"/>
        </w:rPr>
        <w:t xml:space="preserve"> for multiplex detection of molecules. Examples include:</w:t>
      </w:r>
    </w:p>
    <w:p w14:paraId="2CC9793E" w14:textId="77777777" w:rsidR="00E17FC7" w:rsidRPr="00C642B4" w:rsidRDefault="00E17FC7" w:rsidP="00C642B4">
      <w:pPr>
        <w:spacing w:after="120" w:line="240" w:lineRule="atLeast"/>
        <w:ind w:left="357"/>
        <w:contextualSpacing/>
        <w:jc w:val="both"/>
        <w:rPr>
          <w:rFonts w:asciiTheme="minorHAnsi" w:eastAsia="Times New Roman" w:hAnsiTheme="minorHAnsi" w:cs="Arial"/>
        </w:rPr>
      </w:pPr>
    </w:p>
    <w:p w14:paraId="7F7F8F14" w14:textId="693A2E23" w:rsidR="00DB33C4" w:rsidRPr="00C642B4" w:rsidRDefault="004D0745" w:rsidP="004D0745">
      <w:pPr>
        <w:spacing w:after="120" w:line="240" w:lineRule="atLeast"/>
        <w:contextualSpacing/>
        <w:jc w:val="both"/>
        <w:rPr>
          <w:rFonts w:asciiTheme="minorHAnsi" w:eastAsia="Times New Roman" w:hAnsiTheme="minorHAnsi" w:cs="Arial"/>
        </w:rPr>
      </w:pPr>
      <w:r>
        <w:rPr>
          <w:rFonts w:asciiTheme="minorHAnsi" w:eastAsia="Times New Roman" w:hAnsiTheme="minorHAnsi" w:cs="Arial"/>
        </w:rPr>
        <w:t xml:space="preserve">1. </w:t>
      </w:r>
      <w:r w:rsidR="00DB33C4" w:rsidRPr="00C642B4">
        <w:rPr>
          <w:rFonts w:asciiTheme="minorHAnsi" w:eastAsia="Times New Roman" w:hAnsiTheme="minorHAnsi" w:cs="Arial"/>
        </w:rPr>
        <w:t xml:space="preserve">The development of a robust cell-free expression system with precisely </w:t>
      </w:r>
      <w:proofErr w:type="spellStart"/>
      <w:r w:rsidR="00DB33C4" w:rsidRPr="00C642B4">
        <w:rPr>
          <w:rFonts w:asciiTheme="minorHAnsi" w:eastAsia="Times New Roman" w:hAnsiTheme="minorHAnsi" w:cs="Arial"/>
        </w:rPr>
        <w:t>tunable</w:t>
      </w:r>
      <w:proofErr w:type="spellEnd"/>
      <w:r w:rsidR="00DB33C4" w:rsidRPr="00C642B4">
        <w:rPr>
          <w:rFonts w:asciiTheme="minorHAnsi" w:eastAsia="Times New Roman" w:hAnsiTheme="minorHAnsi" w:cs="Arial"/>
        </w:rPr>
        <w:t xml:space="preserve"> protein production rates. This could become an in vitro ‘test</w:t>
      </w:r>
      <w:r w:rsidR="00C642B4" w:rsidRPr="00C642B4">
        <w:rPr>
          <w:rFonts w:asciiTheme="minorHAnsi" w:eastAsia="Times New Roman" w:hAnsiTheme="minorHAnsi" w:cs="Arial"/>
        </w:rPr>
        <w:t xml:space="preserve"> </w:t>
      </w:r>
      <w:r w:rsidR="00DB33C4" w:rsidRPr="00C642B4">
        <w:rPr>
          <w:rFonts w:asciiTheme="minorHAnsi" w:eastAsia="Times New Roman" w:hAnsiTheme="minorHAnsi" w:cs="Arial"/>
        </w:rPr>
        <w:t xml:space="preserve">bed’ for complex genetic networks with applications in synthetic biology (i.e. engineering of bacteria or yeast to produce valuable molecules). Ultimately, we could even envision a self-synthesizing biocatalyst with engineered control over its growth and biosynthesis. Whereas current techniques focus on the use of genetically modified organisms, the synthetic cell would add a new chapter to these developments, opening up new opportunities for knowledge utilization and with targeted functionality only to the desired characteristics. In this way, it would also lead to the development of personalized, protein-based medicines – low scale, with high efficiency and </w:t>
      </w:r>
      <w:proofErr w:type="spellStart"/>
      <w:r w:rsidR="00DB33C4" w:rsidRPr="00C642B4">
        <w:rPr>
          <w:rFonts w:asciiTheme="minorHAnsi" w:eastAsia="Times New Roman" w:hAnsiTheme="minorHAnsi" w:cs="Arial"/>
        </w:rPr>
        <w:t>tunability</w:t>
      </w:r>
      <w:proofErr w:type="spellEnd"/>
      <w:r w:rsidR="00DB33C4" w:rsidRPr="00C642B4">
        <w:rPr>
          <w:rFonts w:asciiTheme="minorHAnsi" w:eastAsia="Times New Roman" w:hAnsiTheme="minorHAnsi" w:cs="Arial"/>
        </w:rPr>
        <w:t>.</w:t>
      </w:r>
    </w:p>
    <w:p w14:paraId="236F34A0" w14:textId="77777777" w:rsidR="00C642B4" w:rsidRDefault="00C642B4" w:rsidP="00C642B4">
      <w:pPr>
        <w:spacing w:after="120" w:line="240" w:lineRule="atLeast"/>
        <w:ind w:left="357"/>
        <w:contextualSpacing/>
        <w:jc w:val="both"/>
        <w:rPr>
          <w:rFonts w:asciiTheme="minorHAnsi" w:eastAsia="Times New Roman" w:hAnsiTheme="minorHAnsi" w:cs="Arial"/>
        </w:rPr>
      </w:pPr>
    </w:p>
    <w:p w14:paraId="5BA0F353" w14:textId="06394021" w:rsidR="00DB33C4" w:rsidRPr="00C642B4" w:rsidRDefault="004D0745" w:rsidP="004D0745">
      <w:pPr>
        <w:spacing w:after="120" w:line="240" w:lineRule="atLeast"/>
        <w:contextualSpacing/>
        <w:jc w:val="both"/>
        <w:rPr>
          <w:rFonts w:asciiTheme="minorHAnsi" w:eastAsia="Times New Roman" w:hAnsiTheme="minorHAnsi" w:cs="Arial"/>
        </w:rPr>
      </w:pPr>
      <w:r>
        <w:rPr>
          <w:rFonts w:asciiTheme="minorHAnsi" w:eastAsia="Times New Roman" w:hAnsiTheme="minorHAnsi" w:cs="Arial"/>
        </w:rPr>
        <w:t xml:space="preserve">2. </w:t>
      </w:r>
      <w:r w:rsidR="00DB33C4" w:rsidRPr="00C642B4">
        <w:rPr>
          <w:rFonts w:asciiTheme="minorHAnsi" w:eastAsia="Times New Roman" w:hAnsiTheme="minorHAnsi" w:cs="Arial"/>
        </w:rPr>
        <w:t xml:space="preserve">Liposomes are recognized as important vehicles for programmed delivery of drugs to specific locations in the human body. The generic use of liposomes is currently prohibited due to (in) stability of the membrane scaffold, unspecific targeting of the vesicles to body tissue, uncontrolled release of (pro) drugs or other cargo at the site of disease, and immunogenicity and toxicity of the component molecules. The biochemistry and microfluidics technology developed with the synthetic cell will allow more advanced drug delivery systems to be developed, for instance pro-drug activation in the vesicles in the context anticancer drugs en route to the malignant tissue and controlled release via functionalized membrane components. </w:t>
      </w:r>
    </w:p>
    <w:p w14:paraId="7C42AD05" w14:textId="77777777" w:rsidR="00C642B4" w:rsidRDefault="00C642B4" w:rsidP="00C642B4">
      <w:pPr>
        <w:spacing w:after="120" w:line="240" w:lineRule="atLeast"/>
        <w:ind w:left="357"/>
        <w:contextualSpacing/>
        <w:jc w:val="both"/>
        <w:rPr>
          <w:rFonts w:asciiTheme="minorHAnsi" w:eastAsia="Times New Roman" w:hAnsiTheme="minorHAnsi" w:cs="Arial"/>
        </w:rPr>
      </w:pPr>
    </w:p>
    <w:p w14:paraId="48A397E2" w14:textId="78A5BBF7" w:rsidR="00DB33C4" w:rsidRPr="00C642B4" w:rsidRDefault="004D0745" w:rsidP="00316472">
      <w:pPr>
        <w:spacing w:after="120" w:line="240" w:lineRule="atLeast"/>
        <w:contextualSpacing/>
        <w:jc w:val="both"/>
        <w:rPr>
          <w:rFonts w:asciiTheme="minorHAnsi" w:eastAsia="Times New Roman" w:hAnsiTheme="minorHAnsi" w:cs="Arial"/>
        </w:rPr>
      </w:pPr>
      <w:r>
        <w:rPr>
          <w:rFonts w:asciiTheme="minorHAnsi" w:eastAsia="Times New Roman" w:hAnsiTheme="minorHAnsi" w:cs="Arial"/>
        </w:rPr>
        <w:t xml:space="preserve">3. </w:t>
      </w:r>
      <w:r w:rsidR="00DB33C4" w:rsidRPr="00C642B4">
        <w:rPr>
          <w:rFonts w:asciiTheme="minorHAnsi" w:eastAsia="Times New Roman" w:hAnsiTheme="minorHAnsi" w:cs="Arial"/>
        </w:rPr>
        <w:t xml:space="preserve">Equally important will be the development of confined systems for DNA transcription and protein synthesis in the high-throughput screening of novel antibiotics and drugs, e.g. through protein-synthesizing liposomes immobilized in a microfluidic-based device. In addition, the analytic tools originating from the </w:t>
      </w:r>
      <w:proofErr w:type="spellStart"/>
      <w:r w:rsidR="00DB33C4" w:rsidRPr="00C642B4">
        <w:rPr>
          <w:rFonts w:asciiTheme="minorHAnsi" w:eastAsia="Times New Roman" w:hAnsiTheme="minorHAnsi" w:cs="Arial"/>
        </w:rPr>
        <w:t>BaSyC</w:t>
      </w:r>
      <w:proofErr w:type="spellEnd"/>
      <w:r w:rsidR="00DB33C4" w:rsidRPr="00C642B4">
        <w:rPr>
          <w:rFonts w:asciiTheme="minorHAnsi" w:eastAsia="Times New Roman" w:hAnsiTheme="minorHAnsi" w:cs="Arial"/>
        </w:rPr>
        <w:t xml:space="preserve"> programme may find application in the multiplex detection of specific </w:t>
      </w:r>
      <w:proofErr w:type="spellStart"/>
      <w:r w:rsidR="00DB33C4" w:rsidRPr="00C642B4">
        <w:rPr>
          <w:rFonts w:asciiTheme="minorHAnsi" w:eastAsia="Times New Roman" w:hAnsiTheme="minorHAnsi" w:cs="Arial"/>
        </w:rPr>
        <w:t>analytes</w:t>
      </w:r>
      <w:proofErr w:type="spellEnd"/>
      <w:r w:rsidR="00DB33C4" w:rsidRPr="00C642B4">
        <w:rPr>
          <w:rFonts w:asciiTheme="minorHAnsi" w:eastAsia="Times New Roman" w:hAnsiTheme="minorHAnsi" w:cs="Arial"/>
        </w:rPr>
        <w:t xml:space="preserve"> in </w:t>
      </w:r>
      <w:proofErr w:type="spellStart"/>
      <w:r w:rsidR="00DB33C4" w:rsidRPr="00C642B4">
        <w:rPr>
          <w:rFonts w:asciiTheme="minorHAnsi" w:eastAsia="Times New Roman" w:hAnsiTheme="minorHAnsi" w:cs="Arial"/>
        </w:rPr>
        <w:t>bionanodevices</w:t>
      </w:r>
      <w:proofErr w:type="spellEnd"/>
      <w:r w:rsidR="00DB33C4" w:rsidRPr="00C642B4">
        <w:rPr>
          <w:rFonts w:asciiTheme="minorHAnsi" w:eastAsia="Times New Roman" w:hAnsiTheme="minorHAnsi" w:cs="Arial"/>
        </w:rPr>
        <w:t xml:space="preserve">. </w:t>
      </w:r>
    </w:p>
    <w:p w14:paraId="24F4A349" w14:textId="77777777" w:rsidR="00C642B4" w:rsidRDefault="00C642B4" w:rsidP="00C642B4">
      <w:pPr>
        <w:spacing w:after="120" w:line="240" w:lineRule="atLeast"/>
        <w:ind w:left="357"/>
        <w:contextualSpacing/>
        <w:jc w:val="both"/>
        <w:rPr>
          <w:rFonts w:asciiTheme="minorHAnsi" w:eastAsia="Times New Roman" w:hAnsiTheme="minorHAnsi" w:cs="Arial"/>
        </w:rPr>
      </w:pPr>
    </w:p>
    <w:p w14:paraId="563209D4" w14:textId="77777777" w:rsidR="00C642B4" w:rsidRDefault="00DB33C4" w:rsidP="004D0745">
      <w:pPr>
        <w:spacing w:after="120" w:line="240" w:lineRule="atLeast"/>
        <w:contextualSpacing/>
        <w:jc w:val="both"/>
        <w:rPr>
          <w:rFonts w:asciiTheme="minorHAnsi" w:eastAsia="Times New Roman" w:hAnsiTheme="minorHAnsi" w:cs="Arial"/>
        </w:rPr>
      </w:pPr>
      <w:r w:rsidRPr="00C642B4">
        <w:rPr>
          <w:rFonts w:asciiTheme="minorHAnsi" w:eastAsia="Times New Roman" w:hAnsiTheme="minorHAnsi" w:cs="Arial"/>
        </w:rPr>
        <w:t xml:space="preserve">These are merely a few examples. The lipid-based reactor in which sustained cell-free protein synthesis can be achieved is an enabling ‘device’. Unanticipated applications will surface once such a synthetic cell is realized and next-generation synthetic cells will emerge or evolve from the initial prototypes. Designer synthetic cell systems undoubtedly will find their use as mini-reactors in biotechnology (fine chemicals, bioactive compounds, complex chirality, platform chemicals), nanotechnology (devices, sensors), </w:t>
      </w:r>
      <w:proofErr w:type="spellStart"/>
      <w:r w:rsidRPr="00C642B4">
        <w:rPr>
          <w:rFonts w:asciiTheme="minorHAnsi" w:eastAsia="Times New Roman" w:hAnsiTheme="minorHAnsi" w:cs="Arial"/>
        </w:rPr>
        <w:t>biorefinery</w:t>
      </w:r>
      <w:proofErr w:type="spellEnd"/>
      <w:r w:rsidRPr="00C642B4">
        <w:rPr>
          <w:rFonts w:asciiTheme="minorHAnsi" w:eastAsia="Times New Roman" w:hAnsiTheme="minorHAnsi" w:cs="Arial"/>
        </w:rPr>
        <w:t xml:space="preserve"> (materials, platform chemicals, polymers), environmental remediation (water, soil, mineral recovery), and health (e.g. drug delivery, biosensors).</w:t>
      </w:r>
    </w:p>
    <w:p w14:paraId="651CF83E" w14:textId="77777777" w:rsidR="0031546D" w:rsidRPr="00C642B4" w:rsidRDefault="0031546D" w:rsidP="00C642B4">
      <w:pPr>
        <w:spacing w:after="120"/>
        <w:jc w:val="both"/>
        <w:rPr>
          <w:rFonts w:ascii="Arial" w:eastAsia="Times New Roman" w:hAnsi="Arial" w:cs="Arial"/>
        </w:rPr>
      </w:pPr>
    </w:p>
    <w:p w14:paraId="236C5338" w14:textId="77777777" w:rsidR="00455819" w:rsidRPr="00C642B4" w:rsidRDefault="00455819" w:rsidP="0031546D">
      <w:pPr>
        <w:spacing w:after="120" w:line="276" w:lineRule="auto"/>
        <w:jc w:val="center"/>
        <w:rPr>
          <w:rFonts w:ascii="Arial" w:hAnsi="Arial" w:cs="Arial"/>
          <w:b/>
          <w:bCs/>
          <w:u w:val="single"/>
        </w:rPr>
      </w:pPr>
      <w:r w:rsidRPr="00C642B4">
        <w:rPr>
          <w:rFonts w:ascii="Arial" w:hAnsi="Arial" w:cs="Arial"/>
          <w:b/>
          <w:bCs/>
          <w:u w:val="single"/>
        </w:rPr>
        <w:t xml:space="preserve">Why is it good for Europe? </w:t>
      </w:r>
    </w:p>
    <w:p w14:paraId="0DC14604" w14:textId="77777777" w:rsidR="00455819" w:rsidRPr="00C642B4" w:rsidRDefault="00455819" w:rsidP="0031546D">
      <w:pPr>
        <w:numPr>
          <w:ilvl w:val="0"/>
          <w:numId w:val="1"/>
        </w:numPr>
        <w:spacing w:after="120" w:line="276" w:lineRule="auto"/>
        <w:rPr>
          <w:rFonts w:ascii="Arial" w:hAnsi="Arial" w:cs="Arial"/>
          <w:color w:val="000080"/>
        </w:rPr>
      </w:pPr>
      <w:r w:rsidRPr="00C642B4">
        <w:rPr>
          <w:rFonts w:ascii="Arial" w:hAnsi="Arial" w:cs="Arial"/>
        </w:rPr>
        <w:t xml:space="preserve">Is your </w:t>
      </w:r>
      <w:r w:rsidRPr="00C642B4">
        <w:rPr>
          <w:rFonts w:ascii="Arial" w:eastAsia="Times New Roman" w:hAnsi="Arial" w:cs="Arial"/>
        </w:rPr>
        <w:t>initiative</w:t>
      </w:r>
      <w:r w:rsidRPr="00C642B4">
        <w:rPr>
          <w:rFonts w:ascii="Arial" w:hAnsi="Arial" w:cs="Arial"/>
        </w:rPr>
        <w:t xml:space="preserve"> relevant for the European industry and what is its innovation potential that would benefit Europe's economy and/or society?</w:t>
      </w:r>
    </w:p>
    <w:p w14:paraId="06BA9E4A" w14:textId="4392D7BA" w:rsidR="000919C2" w:rsidRDefault="000919C2" w:rsidP="004D0745">
      <w:pPr>
        <w:spacing w:after="120" w:line="240" w:lineRule="atLeast"/>
        <w:jc w:val="both"/>
        <w:rPr>
          <w:rFonts w:asciiTheme="minorHAnsi" w:hAnsiTheme="minorHAnsi" w:cs="Arial"/>
        </w:rPr>
      </w:pPr>
      <w:r>
        <w:rPr>
          <w:rFonts w:asciiTheme="minorHAnsi" w:hAnsiTheme="minorHAnsi" w:cs="Arial"/>
        </w:rPr>
        <w:t>Clearly, building a</w:t>
      </w:r>
      <w:r w:rsidR="00C642B4" w:rsidRPr="00C642B4">
        <w:rPr>
          <w:rFonts w:asciiTheme="minorHAnsi" w:hAnsiTheme="minorHAnsi" w:cs="Arial"/>
        </w:rPr>
        <w:t xml:space="preserve"> Synthetic Cell </w:t>
      </w:r>
      <w:r w:rsidR="0067743C">
        <w:rPr>
          <w:rFonts w:asciiTheme="minorHAnsi" w:hAnsiTheme="minorHAnsi" w:cs="Arial"/>
        </w:rPr>
        <w:t>and the fundamental</w:t>
      </w:r>
      <w:r>
        <w:rPr>
          <w:rFonts w:asciiTheme="minorHAnsi" w:hAnsiTheme="minorHAnsi" w:cs="Arial"/>
        </w:rPr>
        <w:t xml:space="preserve"> insights that will come with this achievement</w:t>
      </w:r>
      <w:r w:rsidR="0067743C">
        <w:rPr>
          <w:rFonts w:asciiTheme="minorHAnsi" w:hAnsiTheme="minorHAnsi" w:cs="Arial"/>
        </w:rPr>
        <w:t xml:space="preserve"> </w:t>
      </w:r>
      <w:r w:rsidR="00C642B4" w:rsidRPr="00C642B4">
        <w:rPr>
          <w:rFonts w:asciiTheme="minorHAnsi" w:hAnsiTheme="minorHAnsi" w:cs="Arial"/>
        </w:rPr>
        <w:t xml:space="preserve">will have impact beyond scientific discoveries. We foresee </w:t>
      </w:r>
      <w:r w:rsidR="0067743C">
        <w:rPr>
          <w:rFonts w:asciiTheme="minorHAnsi" w:hAnsiTheme="minorHAnsi" w:cs="Arial"/>
        </w:rPr>
        <w:t>impact on a broad reach of industries in the areas of Health, Fo</w:t>
      </w:r>
      <w:r w:rsidR="000C20CA">
        <w:rPr>
          <w:rFonts w:asciiTheme="minorHAnsi" w:hAnsiTheme="minorHAnsi" w:cs="Arial"/>
        </w:rPr>
        <w:t>od, and (Bio-based</w:t>
      </w:r>
      <w:r>
        <w:rPr>
          <w:rFonts w:asciiTheme="minorHAnsi" w:hAnsiTheme="minorHAnsi" w:cs="Arial"/>
        </w:rPr>
        <w:t>) Materials.</w:t>
      </w:r>
    </w:p>
    <w:p w14:paraId="49EA6F62" w14:textId="2B1B1E18" w:rsidR="000919C2" w:rsidRPr="000919C2" w:rsidRDefault="000919C2" w:rsidP="000919C2">
      <w:pPr>
        <w:spacing w:after="120" w:line="240" w:lineRule="atLeast"/>
        <w:jc w:val="both"/>
        <w:rPr>
          <w:rFonts w:asciiTheme="minorHAnsi" w:eastAsia="Times New Roman" w:hAnsiTheme="minorHAnsi" w:cs="Arial"/>
        </w:rPr>
      </w:pPr>
      <w:r>
        <w:rPr>
          <w:rFonts w:asciiTheme="minorHAnsi" w:hAnsiTheme="minorHAnsi" w:cs="Arial"/>
        </w:rPr>
        <w:t>I</w:t>
      </w:r>
      <w:r w:rsidR="0067743C">
        <w:rPr>
          <w:rFonts w:asciiTheme="minorHAnsi" w:hAnsiTheme="minorHAnsi" w:cs="Arial"/>
        </w:rPr>
        <w:t xml:space="preserve">ndustry </w:t>
      </w:r>
      <w:r>
        <w:rPr>
          <w:rFonts w:asciiTheme="minorHAnsi" w:hAnsiTheme="minorHAnsi" w:cs="Arial"/>
        </w:rPr>
        <w:t>is already demonstrating</w:t>
      </w:r>
      <w:r w:rsidR="00C642B4" w:rsidRPr="00C642B4">
        <w:rPr>
          <w:rFonts w:asciiTheme="minorHAnsi" w:hAnsiTheme="minorHAnsi" w:cs="Arial"/>
        </w:rPr>
        <w:t xml:space="preserve"> awareness of potential ap</w:t>
      </w:r>
      <w:r>
        <w:rPr>
          <w:rFonts w:asciiTheme="minorHAnsi" w:hAnsiTheme="minorHAnsi" w:cs="Arial"/>
        </w:rPr>
        <w:t xml:space="preserve">plications of synthetic biology. Examples of </w:t>
      </w:r>
      <w:r w:rsidR="00C642B4" w:rsidRPr="00C642B4">
        <w:rPr>
          <w:rFonts w:asciiTheme="minorHAnsi" w:hAnsiTheme="minorHAnsi" w:cs="Arial"/>
        </w:rPr>
        <w:t xml:space="preserve">companies linked to synthetic biology research </w:t>
      </w:r>
      <w:r w:rsidR="0067743C">
        <w:rPr>
          <w:rFonts w:asciiTheme="minorHAnsi" w:hAnsiTheme="minorHAnsi" w:cs="Arial"/>
        </w:rPr>
        <w:t xml:space="preserve">in the Netherlands include DSM, </w:t>
      </w:r>
      <w:proofErr w:type="spellStart"/>
      <w:r w:rsidR="0067743C">
        <w:rPr>
          <w:rFonts w:asciiTheme="minorHAnsi" w:hAnsiTheme="minorHAnsi" w:cs="Arial"/>
        </w:rPr>
        <w:t>Crucell</w:t>
      </w:r>
      <w:proofErr w:type="spellEnd"/>
      <w:r w:rsidR="00C642B4" w:rsidRPr="00C642B4">
        <w:rPr>
          <w:rFonts w:asciiTheme="minorHAnsi" w:hAnsiTheme="minorHAnsi" w:cs="Arial"/>
        </w:rPr>
        <w:t xml:space="preserve">, </w:t>
      </w:r>
      <w:r w:rsidR="0067743C">
        <w:rPr>
          <w:rFonts w:asciiTheme="minorHAnsi" w:hAnsiTheme="minorHAnsi" w:cs="Arial"/>
        </w:rPr>
        <w:t xml:space="preserve">and </w:t>
      </w:r>
      <w:proofErr w:type="spellStart"/>
      <w:r w:rsidR="00C642B4" w:rsidRPr="00C642B4">
        <w:rPr>
          <w:rFonts w:asciiTheme="minorHAnsi" w:hAnsiTheme="minorHAnsi" w:cs="Arial"/>
        </w:rPr>
        <w:t>Corbion</w:t>
      </w:r>
      <w:proofErr w:type="spellEnd"/>
      <w:r w:rsidR="0067743C">
        <w:rPr>
          <w:rFonts w:asciiTheme="minorHAnsi" w:hAnsiTheme="minorHAnsi" w:cs="Arial"/>
        </w:rPr>
        <w:t xml:space="preserve">. </w:t>
      </w:r>
      <w:r w:rsidR="00C642B4" w:rsidRPr="00C642B4">
        <w:rPr>
          <w:rFonts w:asciiTheme="minorHAnsi" w:hAnsiTheme="minorHAnsi" w:cs="Arial"/>
        </w:rPr>
        <w:t xml:space="preserve">Additionally, the potential impact on biomaterial applications has raised the interest of companies in food and regenerative medicine, </w:t>
      </w:r>
      <w:r w:rsidR="0067743C">
        <w:rPr>
          <w:rFonts w:asciiTheme="minorHAnsi" w:hAnsiTheme="minorHAnsi" w:cs="Arial"/>
        </w:rPr>
        <w:t xml:space="preserve">including Unilever and </w:t>
      </w:r>
      <w:proofErr w:type="spellStart"/>
      <w:r w:rsidR="0067743C">
        <w:rPr>
          <w:rFonts w:asciiTheme="minorHAnsi" w:hAnsiTheme="minorHAnsi" w:cs="Arial"/>
        </w:rPr>
        <w:t>Fibriant</w:t>
      </w:r>
      <w:proofErr w:type="spellEnd"/>
      <w:r w:rsidR="0067743C">
        <w:rPr>
          <w:rFonts w:asciiTheme="minorHAnsi" w:hAnsiTheme="minorHAnsi" w:cs="Arial"/>
        </w:rPr>
        <w:t>.</w:t>
      </w:r>
      <w:r w:rsidR="00A119EB">
        <w:rPr>
          <w:rFonts w:asciiTheme="minorHAnsi" w:hAnsiTheme="minorHAnsi" w:cs="Arial"/>
        </w:rPr>
        <w:t xml:space="preserve"> Many other companies may</w:t>
      </w:r>
      <w:r>
        <w:rPr>
          <w:rFonts w:asciiTheme="minorHAnsi" w:hAnsiTheme="minorHAnsi" w:cs="Arial"/>
        </w:rPr>
        <w:t xml:space="preserve"> be named in Europe and worldwide, and we</w:t>
      </w:r>
      <w:r w:rsidR="00C642B4" w:rsidRPr="00C642B4">
        <w:rPr>
          <w:rFonts w:asciiTheme="minorHAnsi" w:hAnsiTheme="minorHAnsi" w:cs="Arial"/>
        </w:rPr>
        <w:t xml:space="preserve"> are confident that the interest of companies will grow even more as the realization of a synthetic cell comes closer.</w:t>
      </w:r>
    </w:p>
    <w:p w14:paraId="0AEFD992" w14:textId="77777777" w:rsidR="00455819" w:rsidRPr="00C642B4" w:rsidRDefault="00455819" w:rsidP="0031546D">
      <w:pPr>
        <w:numPr>
          <w:ilvl w:val="0"/>
          <w:numId w:val="1"/>
        </w:numPr>
        <w:spacing w:after="120" w:line="276" w:lineRule="auto"/>
        <w:rPr>
          <w:rFonts w:ascii="Arial" w:hAnsi="Arial" w:cs="Arial"/>
        </w:rPr>
      </w:pPr>
      <w:r w:rsidRPr="00C642B4">
        <w:rPr>
          <w:rFonts w:ascii="Arial" w:hAnsi="Arial" w:cs="Arial"/>
        </w:rPr>
        <w:t xml:space="preserve">Are </w:t>
      </w:r>
      <w:proofErr w:type="gramStart"/>
      <w:r w:rsidRPr="00C642B4">
        <w:rPr>
          <w:rFonts w:ascii="Arial" w:hAnsi="Arial" w:cs="Arial"/>
        </w:rPr>
        <w:t>there</w:t>
      </w:r>
      <w:proofErr w:type="gramEnd"/>
      <w:r w:rsidRPr="00C642B4">
        <w:rPr>
          <w:rFonts w:ascii="Arial" w:hAnsi="Arial" w:cs="Arial"/>
        </w:rPr>
        <w:t xml:space="preserve"> existing international research initiatives linked to this proposal? How would this initiative position Europe with respect to other regions in the world? </w:t>
      </w:r>
    </w:p>
    <w:p w14:paraId="3C546524" w14:textId="1AEC222E" w:rsidR="001D4D50" w:rsidRPr="00217B6F" w:rsidRDefault="00A119EB" w:rsidP="007C592C">
      <w:pPr>
        <w:spacing w:after="120" w:line="276" w:lineRule="auto"/>
        <w:jc w:val="both"/>
        <w:rPr>
          <w:rFonts w:asciiTheme="minorHAnsi" w:hAnsiTheme="minorHAnsi" w:cs="Arial"/>
        </w:rPr>
      </w:pPr>
      <w:r>
        <w:rPr>
          <w:rFonts w:asciiTheme="minorHAnsi" w:hAnsiTheme="minorHAnsi" w:cs="Arial"/>
        </w:rPr>
        <w:t>T</w:t>
      </w:r>
      <w:r w:rsidR="00217B6F" w:rsidRPr="00217B6F">
        <w:rPr>
          <w:rFonts w:asciiTheme="minorHAnsi" w:hAnsiTheme="minorHAnsi" w:cs="Arial"/>
        </w:rPr>
        <w:t>here are several national and European initiatives relevant to this topic (see below). By joining these activities in a</w:t>
      </w:r>
      <w:r>
        <w:rPr>
          <w:rFonts w:asciiTheme="minorHAnsi" w:hAnsiTheme="minorHAnsi" w:cs="Arial"/>
        </w:rPr>
        <w:t xml:space="preserve"> coordinated program, Europe has the opportunity to</w:t>
      </w:r>
      <w:r w:rsidR="00217B6F" w:rsidRPr="00217B6F">
        <w:rPr>
          <w:rFonts w:asciiTheme="minorHAnsi" w:hAnsiTheme="minorHAnsi" w:cs="Arial"/>
        </w:rPr>
        <w:t xml:space="preserve"> become leading in this effort, and complementary to strong research initiative in the US</w:t>
      </w:r>
      <w:r>
        <w:rPr>
          <w:rFonts w:asciiTheme="minorHAnsi" w:hAnsiTheme="minorHAnsi" w:cs="Arial"/>
        </w:rPr>
        <w:t xml:space="preserve"> and Japan</w:t>
      </w:r>
      <w:r w:rsidR="00217B6F" w:rsidRPr="00217B6F">
        <w:rPr>
          <w:rFonts w:asciiTheme="minorHAnsi" w:hAnsiTheme="minorHAnsi" w:cs="Arial"/>
        </w:rPr>
        <w:t>.</w:t>
      </w:r>
    </w:p>
    <w:p w14:paraId="0CB8F34B" w14:textId="77777777" w:rsidR="00455819" w:rsidRPr="00C642B4" w:rsidRDefault="00455819" w:rsidP="0031546D">
      <w:pPr>
        <w:spacing w:after="120" w:line="276" w:lineRule="auto"/>
        <w:jc w:val="center"/>
        <w:rPr>
          <w:rFonts w:ascii="Arial" w:hAnsi="Arial" w:cs="Arial"/>
          <w:b/>
          <w:bCs/>
          <w:u w:val="single"/>
        </w:rPr>
      </w:pPr>
      <w:r w:rsidRPr="00C642B4">
        <w:rPr>
          <w:rFonts w:ascii="Arial" w:hAnsi="Arial" w:cs="Arial"/>
          <w:b/>
          <w:bCs/>
          <w:u w:val="single"/>
        </w:rPr>
        <w:t>What would it take to do it?</w:t>
      </w:r>
    </w:p>
    <w:p w14:paraId="2E5A363A" w14:textId="77777777" w:rsidR="00455819" w:rsidRPr="00121CC3" w:rsidRDefault="00455819" w:rsidP="0031546D">
      <w:pPr>
        <w:numPr>
          <w:ilvl w:val="0"/>
          <w:numId w:val="1"/>
        </w:numPr>
        <w:spacing w:after="120" w:line="276" w:lineRule="auto"/>
        <w:rPr>
          <w:rFonts w:ascii="Arial" w:eastAsia="Times New Roman" w:hAnsi="Arial" w:cs="Arial"/>
          <w:b/>
          <w:bCs/>
          <w:u w:val="single"/>
        </w:rPr>
      </w:pPr>
      <w:r w:rsidRPr="00C642B4">
        <w:rPr>
          <w:rFonts w:ascii="Arial" w:eastAsia="Times New Roman" w:hAnsi="Arial" w:cs="Arial"/>
        </w:rPr>
        <w:t xml:space="preserve">What is </w:t>
      </w:r>
      <w:r w:rsidRPr="00C642B4">
        <w:rPr>
          <w:rFonts w:ascii="Arial" w:hAnsi="Arial" w:cs="Arial"/>
        </w:rPr>
        <w:t>the</w:t>
      </w:r>
      <w:r w:rsidRPr="00C642B4">
        <w:rPr>
          <w:rFonts w:ascii="Arial" w:eastAsia="Times New Roman" w:hAnsi="Arial" w:cs="Arial"/>
        </w:rPr>
        <w:t xml:space="preserve"> scale of the effort required to reach the objectives and how long will it take to do so?</w:t>
      </w:r>
    </w:p>
    <w:p w14:paraId="2DF6C0F4" w14:textId="59949A2E" w:rsidR="00121CC3" w:rsidRPr="00A119EB" w:rsidRDefault="00121CC3" w:rsidP="00121CC3">
      <w:pPr>
        <w:spacing w:after="120" w:line="276" w:lineRule="auto"/>
        <w:rPr>
          <w:rFonts w:asciiTheme="minorHAnsi" w:eastAsia="Times New Roman" w:hAnsiTheme="minorHAnsi" w:cs="Arial"/>
          <w:b/>
          <w:bCs/>
          <w:u w:val="single"/>
        </w:rPr>
      </w:pPr>
      <w:r w:rsidRPr="00A119EB">
        <w:rPr>
          <w:rFonts w:asciiTheme="minorHAnsi" w:eastAsia="Times New Roman" w:hAnsiTheme="minorHAnsi" w:cs="Arial"/>
        </w:rPr>
        <w:t xml:space="preserve">The time-scale to reach the final objectives is 10-20 </w:t>
      </w:r>
      <w:r w:rsidR="00A119EB">
        <w:rPr>
          <w:rFonts w:asciiTheme="minorHAnsi" w:eastAsia="Times New Roman" w:hAnsiTheme="minorHAnsi" w:cs="Arial"/>
        </w:rPr>
        <w:t>years. It would require a large-</w:t>
      </w:r>
      <w:r w:rsidRPr="00A119EB">
        <w:rPr>
          <w:rFonts w:asciiTheme="minorHAnsi" w:eastAsia="Times New Roman" w:hAnsiTheme="minorHAnsi" w:cs="Arial"/>
        </w:rPr>
        <w:t xml:space="preserve">scale effort that unites the </w:t>
      </w:r>
      <w:r w:rsidR="00B86FD8" w:rsidRPr="00A119EB">
        <w:rPr>
          <w:rFonts w:asciiTheme="minorHAnsi" w:eastAsia="Times New Roman" w:hAnsiTheme="minorHAnsi" w:cs="Arial"/>
        </w:rPr>
        <w:t xml:space="preserve">experimental </w:t>
      </w:r>
      <w:r w:rsidRPr="00A119EB">
        <w:rPr>
          <w:rFonts w:asciiTheme="minorHAnsi" w:eastAsia="Times New Roman" w:hAnsiTheme="minorHAnsi" w:cs="Arial"/>
        </w:rPr>
        <w:t>research activities of various disciplines</w:t>
      </w:r>
      <w:r w:rsidR="00B86FD8" w:rsidRPr="00A119EB">
        <w:rPr>
          <w:rFonts w:asciiTheme="minorHAnsi" w:eastAsia="Times New Roman" w:hAnsiTheme="minorHAnsi" w:cs="Arial"/>
        </w:rPr>
        <w:t>, physics, chemistry, synthetic biology</w:t>
      </w:r>
      <w:r w:rsidRPr="00A119EB">
        <w:rPr>
          <w:rFonts w:asciiTheme="minorHAnsi" w:eastAsia="Times New Roman" w:hAnsiTheme="minorHAnsi" w:cs="Arial"/>
        </w:rPr>
        <w:t xml:space="preserve"> (and brings in additional expertise from engineering and modelling) and focus the scattered networks </w:t>
      </w:r>
      <w:r w:rsidR="00A119EB">
        <w:rPr>
          <w:rFonts w:asciiTheme="minorHAnsi" w:eastAsia="Times New Roman" w:hAnsiTheme="minorHAnsi" w:cs="Arial"/>
        </w:rPr>
        <w:t xml:space="preserve">in Europe that are </w:t>
      </w:r>
      <w:r w:rsidR="00217B6F" w:rsidRPr="00A119EB">
        <w:rPr>
          <w:rFonts w:asciiTheme="minorHAnsi" w:eastAsia="Times New Roman" w:hAnsiTheme="minorHAnsi" w:cs="Arial"/>
        </w:rPr>
        <w:t>currently working</w:t>
      </w:r>
      <w:r w:rsidRPr="00A119EB">
        <w:rPr>
          <w:rFonts w:asciiTheme="minorHAnsi" w:eastAsia="Times New Roman" w:hAnsiTheme="minorHAnsi" w:cs="Arial"/>
        </w:rPr>
        <w:t xml:space="preserve"> on different aspects of minimal life rather independently (see below).</w:t>
      </w:r>
    </w:p>
    <w:p w14:paraId="55DF0877" w14:textId="77777777" w:rsidR="00455819" w:rsidRDefault="00455819" w:rsidP="0031546D">
      <w:pPr>
        <w:numPr>
          <w:ilvl w:val="0"/>
          <w:numId w:val="1"/>
        </w:numPr>
        <w:spacing w:after="120" w:line="276" w:lineRule="auto"/>
        <w:rPr>
          <w:rFonts w:ascii="Arial" w:hAnsi="Arial" w:cs="Arial"/>
        </w:rPr>
      </w:pPr>
      <w:r w:rsidRPr="00C642B4">
        <w:rPr>
          <w:rFonts w:ascii="Arial" w:hAnsi="Arial" w:cs="Arial"/>
        </w:rPr>
        <w:lastRenderedPageBreak/>
        <w:t xml:space="preserve"> Why is Europe well positioned in terms of skills/expertise and capabilities, including industrial capabilities, to address the challenge and exploit the results? Which are the research communities to be involved? </w:t>
      </w:r>
    </w:p>
    <w:p w14:paraId="25EAD6BD" w14:textId="2D9A818B" w:rsidR="00761D09" w:rsidRPr="00217B6F" w:rsidRDefault="00761D09" w:rsidP="00761D09">
      <w:pPr>
        <w:spacing w:after="120" w:line="276" w:lineRule="auto"/>
        <w:rPr>
          <w:rFonts w:asciiTheme="minorHAnsi" w:hAnsiTheme="minorHAnsi" w:cs="Arial"/>
        </w:rPr>
      </w:pPr>
      <w:r w:rsidRPr="00217B6F">
        <w:rPr>
          <w:rFonts w:asciiTheme="minorHAnsi" w:hAnsiTheme="minorHAnsi" w:cs="Arial"/>
        </w:rPr>
        <w:t>There is a strong presence of bottom-up approaches to biology in the physics and chemistry research community in Europa, more so than in the US, where traditional cell biology and top-down approaches to minimal</w:t>
      </w:r>
      <w:r w:rsidR="00217B6F" w:rsidRPr="00217B6F">
        <w:rPr>
          <w:rFonts w:asciiTheme="minorHAnsi" w:hAnsiTheme="minorHAnsi" w:cs="Arial"/>
        </w:rPr>
        <w:t xml:space="preserve"> life (e.g. the Venter group) are</w:t>
      </w:r>
      <w:r w:rsidRPr="00217B6F">
        <w:rPr>
          <w:rFonts w:asciiTheme="minorHAnsi" w:hAnsiTheme="minorHAnsi" w:cs="Arial"/>
        </w:rPr>
        <w:t xml:space="preserve"> very strong. Pharm</w:t>
      </w:r>
      <w:r w:rsidR="00217B6F" w:rsidRPr="00217B6F">
        <w:rPr>
          <w:rFonts w:asciiTheme="minorHAnsi" w:hAnsiTheme="minorHAnsi" w:cs="Arial"/>
        </w:rPr>
        <w:t>aceutical and food industries are</w:t>
      </w:r>
      <w:r w:rsidRPr="00217B6F">
        <w:rPr>
          <w:rFonts w:asciiTheme="minorHAnsi" w:hAnsiTheme="minorHAnsi" w:cs="Arial"/>
        </w:rPr>
        <w:t xml:space="preserve"> </w:t>
      </w:r>
      <w:proofErr w:type="gramStart"/>
      <w:r w:rsidRPr="00217B6F">
        <w:rPr>
          <w:rFonts w:asciiTheme="minorHAnsi" w:hAnsiTheme="minorHAnsi" w:cs="Arial"/>
        </w:rPr>
        <w:t>well-represented</w:t>
      </w:r>
      <w:proofErr w:type="gramEnd"/>
      <w:r w:rsidRPr="00217B6F">
        <w:rPr>
          <w:rFonts w:asciiTheme="minorHAnsi" w:hAnsiTheme="minorHAnsi" w:cs="Arial"/>
        </w:rPr>
        <w:t xml:space="preserve"> in Europe (including Switzerland) to benefit from the generated knowledge in this </w:t>
      </w:r>
      <w:r w:rsidR="00217B6F" w:rsidRPr="00217B6F">
        <w:rPr>
          <w:rFonts w:asciiTheme="minorHAnsi" w:hAnsiTheme="minorHAnsi" w:cs="Arial"/>
        </w:rPr>
        <w:t>initiative</w:t>
      </w:r>
      <w:r w:rsidRPr="00217B6F">
        <w:rPr>
          <w:rFonts w:asciiTheme="minorHAnsi" w:hAnsiTheme="minorHAnsi" w:cs="Arial"/>
        </w:rPr>
        <w:t>.</w:t>
      </w:r>
    </w:p>
    <w:p w14:paraId="68549C50" w14:textId="77777777" w:rsidR="00455819" w:rsidRPr="00C642B4" w:rsidRDefault="00455819" w:rsidP="0031546D">
      <w:pPr>
        <w:numPr>
          <w:ilvl w:val="0"/>
          <w:numId w:val="1"/>
        </w:numPr>
        <w:spacing w:after="120" w:line="276" w:lineRule="auto"/>
        <w:rPr>
          <w:rFonts w:ascii="Arial" w:hAnsi="Arial" w:cs="Arial"/>
        </w:rPr>
      </w:pPr>
      <w:r w:rsidRPr="00C642B4">
        <w:rPr>
          <w:rFonts w:ascii="Arial" w:hAnsi="Arial" w:cs="Arial"/>
        </w:rPr>
        <w:t xml:space="preserve">Are </w:t>
      </w:r>
      <w:proofErr w:type="gramStart"/>
      <w:r w:rsidRPr="00C642B4">
        <w:rPr>
          <w:rFonts w:ascii="Arial" w:hAnsi="Arial" w:cs="Arial"/>
        </w:rPr>
        <w:t>there</w:t>
      </w:r>
      <w:proofErr w:type="gramEnd"/>
      <w:r w:rsidRPr="00C642B4">
        <w:rPr>
          <w:rFonts w:ascii="Arial" w:hAnsi="Arial" w:cs="Arial"/>
        </w:rPr>
        <w:t xml:space="preserve"> existing national or European research initiatives linked to this proposal? What is the added value for such an effort at the European level?</w:t>
      </w:r>
    </w:p>
    <w:p w14:paraId="774A7E34" w14:textId="09225A0E" w:rsidR="00217B6F" w:rsidRPr="002814B5" w:rsidRDefault="00217B6F" w:rsidP="00217B6F">
      <w:pPr>
        <w:spacing w:after="120"/>
        <w:jc w:val="both"/>
        <w:rPr>
          <w:rFonts w:asciiTheme="minorHAnsi" w:hAnsiTheme="minorHAnsi" w:cs="Arial"/>
        </w:rPr>
      </w:pPr>
      <w:r w:rsidRPr="00217B6F">
        <w:rPr>
          <w:rFonts w:asciiTheme="minorHAnsi" w:hAnsiTheme="minorHAnsi" w:cs="Arial"/>
        </w:rPr>
        <w:t>Recently a group of European to</w:t>
      </w:r>
      <w:r>
        <w:rPr>
          <w:rFonts w:asciiTheme="minorHAnsi" w:hAnsiTheme="minorHAnsi" w:cs="Arial"/>
        </w:rPr>
        <w:t>p researchers from the physics and chemistry communities have</w:t>
      </w:r>
      <w:r w:rsidRPr="00217B6F">
        <w:rPr>
          <w:rFonts w:asciiTheme="minorHAnsi" w:hAnsiTheme="minorHAnsi" w:cs="Arial"/>
        </w:rPr>
        <w:t xml:space="preserve"> taken the initiative to establish a dedicated European community with a common ambition to engineer synthetic life using a bottom-up approach. This initiative for the moment includes researchers </w:t>
      </w:r>
      <w:r>
        <w:rPr>
          <w:rFonts w:asciiTheme="minorHAnsi" w:hAnsiTheme="minorHAnsi" w:cs="Arial"/>
        </w:rPr>
        <w:t>from a multi-</w:t>
      </w:r>
      <w:r w:rsidR="00A119EB">
        <w:rPr>
          <w:rFonts w:asciiTheme="minorHAnsi" w:hAnsiTheme="minorHAnsi" w:cs="Arial"/>
        </w:rPr>
        <w:t>disciplinary</w:t>
      </w:r>
      <w:r>
        <w:rPr>
          <w:rFonts w:asciiTheme="minorHAnsi" w:hAnsiTheme="minorHAnsi" w:cs="Arial"/>
        </w:rPr>
        <w:t xml:space="preserve"> consortium in the Netherlands, researchers </w:t>
      </w:r>
      <w:r w:rsidRPr="00217B6F">
        <w:rPr>
          <w:rFonts w:asciiTheme="minorHAnsi" w:hAnsiTheme="minorHAnsi" w:cs="Arial"/>
        </w:rPr>
        <w:t xml:space="preserve">supported by the </w:t>
      </w:r>
      <w:proofErr w:type="spellStart"/>
      <w:r w:rsidRPr="00217B6F">
        <w:rPr>
          <w:rFonts w:asciiTheme="minorHAnsi" w:hAnsiTheme="minorHAnsi" w:cs="Arial"/>
        </w:rPr>
        <w:t>MaxSynBio</w:t>
      </w:r>
      <w:proofErr w:type="spellEnd"/>
      <w:r w:rsidRPr="00217B6F">
        <w:rPr>
          <w:rFonts w:asciiTheme="minorHAnsi" w:hAnsiTheme="minorHAnsi" w:cs="Arial"/>
        </w:rPr>
        <w:t xml:space="preserve"> </w:t>
      </w:r>
      <w:proofErr w:type="spellStart"/>
      <w:r w:rsidRPr="00217B6F">
        <w:rPr>
          <w:rFonts w:asciiTheme="minorHAnsi" w:hAnsiTheme="minorHAnsi" w:cs="Arial"/>
        </w:rPr>
        <w:t>programma</w:t>
      </w:r>
      <w:proofErr w:type="spellEnd"/>
      <w:r w:rsidRPr="00217B6F">
        <w:rPr>
          <w:rFonts w:asciiTheme="minorHAnsi" w:hAnsiTheme="minorHAnsi" w:cs="Arial"/>
        </w:rPr>
        <w:t xml:space="preserve"> on synthetic biology that was initiated in Germany by the Max Planck </w:t>
      </w:r>
      <w:proofErr w:type="spellStart"/>
      <w:r w:rsidRPr="00217B6F">
        <w:rPr>
          <w:rFonts w:asciiTheme="minorHAnsi" w:hAnsiTheme="minorHAnsi" w:cs="Arial"/>
        </w:rPr>
        <w:t>Gesellshaft</w:t>
      </w:r>
      <w:proofErr w:type="spellEnd"/>
      <w:r w:rsidRPr="00217B6F">
        <w:rPr>
          <w:rFonts w:asciiTheme="minorHAnsi" w:hAnsiTheme="minorHAnsi" w:cs="Arial"/>
        </w:rPr>
        <w:t xml:space="preserve"> in 2013, as well as researchers from other European countries (most notably the UK). The scope of this consortium includes efforts that focus on th</w:t>
      </w:r>
      <w:r w:rsidR="00A119EB">
        <w:rPr>
          <w:rFonts w:asciiTheme="minorHAnsi" w:hAnsiTheme="minorHAnsi" w:cs="Arial"/>
        </w:rPr>
        <w:t>e construction of synthetic cells</w:t>
      </w:r>
      <w:r w:rsidRPr="00217B6F">
        <w:rPr>
          <w:rFonts w:asciiTheme="minorHAnsi" w:hAnsiTheme="minorHAnsi" w:cs="Arial"/>
        </w:rPr>
        <w:t xml:space="preserve"> based on natural components, artificial cells based on a combination of natural and non-natural components, as well </w:t>
      </w:r>
      <w:proofErr w:type="spellStart"/>
      <w:r w:rsidRPr="00217B6F">
        <w:rPr>
          <w:rFonts w:asciiTheme="minorHAnsi" w:hAnsiTheme="minorHAnsi" w:cs="Arial"/>
        </w:rPr>
        <w:t>protocells</w:t>
      </w:r>
      <w:proofErr w:type="spellEnd"/>
      <w:r w:rsidRPr="00217B6F">
        <w:rPr>
          <w:rFonts w:asciiTheme="minorHAnsi" w:hAnsiTheme="minorHAnsi" w:cs="Arial"/>
        </w:rPr>
        <w:t xml:space="preserve"> that aim to elucidate the chemistry that was relevant for the first form of life on earth. Jointly, we aim to provide an alternative bottom-up route to synthetic life, complementar</w:t>
      </w:r>
      <w:r w:rsidR="00CB05C8">
        <w:rPr>
          <w:rFonts w:asciiTheme="minorHAnsi" w:hAnsiTheme="minorHAnsi" w:cs="Arial"/>
        </w:rPr>
        <w:t>y to the top-down approach that aims to strip down the genome of existing life to a minimal size</w:t>
      </w:r>
      <w:r w:rsidRPr="00217B6F">
        <w:rPr>
          <w:rFonts w:asciiTheme="minorHAnsi" w:hAnsiTheme="minorHAnsi" w:cs="Arial"/>
        </w:rPr>
        <w:t xml:space="preserve">. A large European effort should furthermore benefit from strong research groups in </w:t>
      </w:r>
      <w:r w:rsidRPr="002814B5">
        <w:rPr>
          <w:rFonts w:asciiTheme="minorHAnsi" w:hAnsiTheme="minorHAnsi" w:cs="Arial"/>
        </w:rPr>
        <w:t>Scandinavia, Italy, and France who are active in these topics.</w:t>
      </w:r>
    </w:p>
    <w:p w14:paraId="042E24CC" w14:textId="7E82B9DD" w:rsidR="00217B6F" w:rsidRPr="0097515E" w:rsidRDefault="00217B6F" w:rsidP="000919C2">
      <w:pPr>
        <w:spacing w:after="120"/>
        <w:jc w:val="both"/>
        <w:rPr>
          <w:rFonts w:asciiTheme="minorHAnsi" w:hAnsiTheme="minorHAnsi" w:cs="Arial"/>
        </w:rPr>
      </w:pPr>
      <w:r w:rsidRPr="0097515E">
        <w:rPr>
          <w:rFonts w:asciiTheme="minorHAnsi" w:hAnsiTheme="minorHAnsi" w:cs="Arial"/>
        </w:rPr>
        <w:t xml:space="preserve">The following existing </w:t>
      </w:r>
      <w:r w:rsidR="0097515E" w:rsidRPr="0097515E">
        <w:rPr>
          <w:rFonts w:asciiTheme="minorHAnsi" w:hAnsiTheme="minorHAnsi" w:cs="Arial"/>
        </w:rPr>
        <w:t xml:space="preserve">national </w:t>
      </w:r>
      <w:r w:rsidR="00A119EB" w:rsidRPr="0097515E">
        <w:rPr>
          <w:rFonts w:asciiTheme="minorHAnsi" w:hAnsiTheme="minorHAnsi" w:cs="Arial"/>
        </w:rPr>
        <w:t xml:space="preserve">European </w:t>
      </w:r>
      <w:r w:rsidR="00E30EC0">
        <w:rPr>
          <w:rFonts w:asciiTheme="minorHAnsi" w:hAnsiTheme="minorHAnsi" w:cs="Arial"/>
        </w:rPr>
        <w:t xml:space="preserve">synthetic biology </w:t>
      </w:r>
      <w:r w:rsidRPr="0097515E">
        <w:rPr>
          <w:rFonts w:asciiTheme="minorHAnsi" w:hAnsiTheme="minorHAnsi" w:cs="Arial"/>
        </w:rPr>
        <w:t xml:space="preserve">initiatives </w:t>
      </w:r>
      <w:r w:rsidR="00316472" w:rsidRPr="0097515E">
        <w:rPr>
          <w:rFonts w:asciiTheme="minorHAnsi" w:hAnsiTheme="minorHAnsi" w:cs="Arial"/>
        </w:rPr>
        <w:t xml:space="preserve">(not-exhaustive) </w:t>
      </w:r>
      <w:r w:rsidRPr="0097515E">
        <w:rPr>
          <w:rFonts w:asciiTheme="minorHAnsi" w:hAnsiTheme="minorHAnsi" w:cs="Arial"/>
        </w:rPr>
        <w:t xml:space="preserve">are </w:t>
      </w:r>
      <w:r w:rsidR="00CB05C8">
        <w:rPr>
          <w:rFonts w:asciiTheme="minorHAnsi" w:hAnsiTheme="minorHAnsi" w:cs="Arial"/>
        </w:rPr>
        <w:t>relevant</w:t>
      </w:r>
      <w:r w:rsidR="00E30EC0">
        <w:rPr>
          <w:rFonts w:asciiTheme="minorHAnsi" w:hAnsiTheme="minorHAnsi" w:cs="Arial"/>
        </w:rPr>
        <w:t xml:space="preserve"> to</w:t>
      </w:r>
      <w:r w:rsidR="00A119EB" w:rsidRPr="0097515E">
        <w:rPr>
          <w:rFonts w:asciiTheme="minorHAnsi" w:hAnsiTheme="minorHAnsi" w:cs="Arial"/>
        </w:rPr>
        <w:t xml:space="preserve"> this initiative: </w:t>
      </w:r>
    </w:p>
    <w:p w14:paraId="22EDCE46" w14:textId="180F264E" w:rsidR="0097515E" w:rsidRPr="0097515E" w:rsidRDefault="0097515E" w:rsidP="000919C2">
      <w:pPr>
        <w:spacing w:after="120"/>
        <w:jc w:val="both"/>
        <w:rPr>
          <w:rFonts w:asciiTheme="minorHAnsi" w:hAnsiTheme="minorHAnsi" w:cs="Arial"/>
          <w:u w:val="single"/>
        </w:rPr>
      </w:pPr>
      <w:r w:rsidRPr="0097515E">
        <w:rPr>
          <w:rFonts w:asciiTheme="minorHAnsi" w:hAnsiTheme="minorHAnsi" w:cs="Arial"/>
          <w:u w:val="single"/>
        </w:rPr>
        <w:t>National:</w:t>
      </w:r>
    </w:p>
    <w:p w14:paraId="69309075" w14:textId="4E93F38E" w:rsidR="0097515E" w:rsidRDefault="0097515E" w:rsidP="0097515E">
      <w:pPr>
        <w:pStyle w:val="ListParagraph"/>
        <w:numPr>
          <w:ilvl w:val="0"/>
          <w:numId w:val="3"/>
        </w:numPr>
        <w:spacing w:after="120"/>
        <w:jc w:val="both"/>
        <w:rPr>
          <w:rFonts w:asciiTheme="minorHAnsi" w:hAnsiTheme="minorHAnsi" w:cs="Arial"/>
        </w:rPr>
      </w:pPr>
      <w:proofErr w:type="spellStart"/>
      <w:r>
        <w:rPr>
          <w:rFonts w:asciiTheme="minorHAnsi" w:hAnsiTheme="minorHAnsi" w:cs="Arial"/>
        </w:rPr>
        <w:t>BaSyC</w:t>
      </w:r>
      <w:proofErr w:type="spellEnd"/>
      <w:r>
        <w:rPr>
          <w:rFonts w:asciiTheme="minorHAnsi" w:hAnsiTheme="minorHAnsi" w:cs="Arial"/>
        </w:rPr>
        <w:t xml:space="preserve"> Consortium in the Netherlands.</w:t>
      </w:r>
    </w:p>
    <w:p w14:paraId="0D48F52C" w14:textId="1CF37B3C" w:rsidR="0097515E" w:rsidRPr="0097515E" w:rsidRDefault="0097515E" w:rsidP="0097515E">
      <w:pPr>
        <w:pStyle w:val="ListParagraph"/>
        <w:numPr>
          <w:ilvl w:val="0"/>
          <w:numId w:val="3"/>
        </w:numPr>
        <w:spacing w:after="120"/>
        <w:jc w:val="both"/>
        <w:rPr>
          <w:rFonts w:asciiTheme="minorHAnsi" w:hAnsiTheme="minorHAnsi" w:cs="Arial"/>
        </w:rPr>
      </w:pPr>
      <w:proofErr w:type="spellStart"/>
      <w:r w:rsidRPr="0097515E">
        <w:rPr>
          <w:rFonts w:asciiTheme="minorHAnsi" w:hAnsiTheme="minorHAnsi" w:cs="Arial"/>
        </w:rPr>
        <w:t>MaxSyn</w:t>
      </w:r>
      <w:r>
        <w:rPr>
          <w:rFonts w:asciiTheme="minorHAnsi" w:hAnsiTheme="minorHAnsi" w:cs="Arial"/>
        </w:rPr>
        <w:t>Bio</w:t>
      </w:r>
      <w:proofErr w:type="spellEnd"/>
      <w:r>
        <w:rPr>
          <w:rFonts w:asciiTheme="minorHAnsi" w:hAnsiTheme="minorHAnsi" w:cs="Arial"/>
        </w:rPr>
        <w:t xml:space="preserve"> program started in 2013 by the MPG in Germany.</w:t>
      </w:r>
    </w:p>
    <w:p w14:paraId="0A3BE84C" w14:textId="43CB6ECF" w:rsidR="0097515E" w:rsidRPr="0097515E" w:rsidRDefault="0097515E" w:rsidP="0097515E">
      <w:pPr>
        <w:pStyle w:val="ListParagraph"/>
        <w:numPr>
          <w:ilvl w:val="0"/>
          <w:numId w:val="3"/>
        </w:numPr>
        <w:spacing w:after="120"/>
        <w:jc w:val="both"/>
        <w:rPr>
          <w:rFonts w:asciiTheme="minorHAnsi" w:hAnsiTheme="minorHAnsi" w:cs="Arial"/>
        </w:rPr>
      </w:pPr>
      <w:proofErr w:type="spellStart"/>
      <w:r w:rsidRPr="0097515E">
        <w:rPr>
          <w:rFonts w:asciiTheme="minorHAnsi" w:hAnsiTheme="minorHAnsi" w:cs="Helvetica"/>
          <w:lang w:val="en-US"/>
        </w:rPr>
        <w:t>BriSynBio</w:t>
      </w:r>
      <w:proofErr w:type="spellEnd"/>
      <w:r w:rsidRPr="0097515E">
        <w:rPr>
          <w:rFonts w:asciiTheme="minorHAnsi" w:hAnsiTheme="minorHAnsi" w:cs="Helvetica"/>
          <w:lang w:val="en-US"/>
        </w:rPr>
        <w:t xml:space="preserve"> research </w:t>
      </w:r>
      <w:proofErr w:type="spellStart"/>
      <w:r w:rsidRPr="0097515E">
        <w:rPr>
          <w:rFonts w:asciiTheme="minorHAnsi" w:hAnsiTheme="minorHAnsi" w:cs="Helvetica"/>
          <w:lang w:val="en-US"/>
        </w:rPr>
        <w:t>centre</w:t>
      </w:r>
      <w:proofErr w:type="spellEnd"/>
      <w:r w:rsidRPr="0097515E">
        <w:rPr>
          <w:rFonts w:asciiTheme="minorHAnsi" w:hAnsiTheme="minorHAnsi" w:cs="Helvetica"/>
          <w:lang w:val="en-US"/>
        </w:rPr>
        <w:t xml:space="preserve"> in UK</w:t>
      </w:r>
      <w:r>
        <w:rPr>
          <w:rFonts w:asciiTheme="minorHAnsi" w:hAnsiTheme="minorHAnsi" w:cs="Helvetica"/>
          <w:lang w:val="en-US"/>
        </w:rPr>
        <w:t>.</w:t>
      </w:r>
    </w:p>
    <w:p w14:paraId="752D8587" w14:textId="7A2D109F" w:rsidR="00316472" w:rsidRPr="0097515E" w:rsidRDefault="0097515E" w:rsidP="0097515E">
      <w:pPr>
        <w:pStyle w:val="ListParagraph"/>
        <w:numPr>
          <w:ilvl w:val="0"/>
          <w:numId w:val="3"/>
        </w:numPr>
        <w:spacing w:after="120"/>
        <w:jc w:val="both"/>
        <w:rPr>
          <w:rFonts w:asciiTheme="minorHAnsi" w:hAnsiTheme="minorHAnsi" w:cs="Arial"/>
        </w:rPr>
      </w:pPr>
      <w:r w:rsidRPr="0097515E">
        <w:rPr>
          <w:rFonts w:asciiTheme="minorHAnsi" w:hAnsiTheme="minorHAnsi" w:cs="Helvetica"/>
          <w:lang w:val="en-US"/>
        </w:rPr>
        <w:t xml:space="preserve">OLIM in </w:t>
      </w:r>
      <w:proofErr w:type="spellStart"/>
      <w:r w:rsidRPr="0097515E">
        <w:rPr>
          <w:rFonts w:asciiTheme="minorHAnsi" w:hAnsiTheme="minorHAnsi" w:cs="Helvetica"/>
          <w:lang w:val="en-US"/>
        </w:rPr>
        <w:t>Munchen</w:t>
      </w:r>
      <w:proofErr w:type="spellEnd"/>
      <w:r w:rsidRPr="0097515E">
        <w:rPr>
          <w:rFonts w:asciiTheme="minorHAnsi" w:hAnsiTheme="minorHAnsi" w:cs="Helvetica"/>
          <w:lang w:val="en-US"/>
        </w:rPr>
        <w:t>, </w:t>
      </w:r>
      <w:hyperlink r:id="rId9" w:history="1">
        <w:r w:rsidRPr="0097515E">
          <w:rPr>
            <w:rFonts w:asciiTheme="minorHAnsi" w:hAnsiTheme="minorHAnsi" w:cs="Helvetica"/>
            <w:color w:val="386EFF"/>
            <w:u w:val="single" w:color="386EFF"/>
            <w:lang w:val="en-US"/>
          </w:rPr>
          <w:t>http://www.biosystems.physik.lmu.de/olim/</w:t>
        </w:r>
      </w:hyperlink>
      <w:r>
        <w:rPr>
          <w:rFonts w:asciiTheme="minorHAnsi" w:hAnsiTheme="minorHAnsi" w:cs="Helvetica"/>
          <w:lang w:val="en-US"/>
        </w:rPr>
        <w:t>.</w:t>
      </w:r>
    </w:p>
    <w:p w14:paraId="183D2DC5" w14:textId="73B425B7" w:rsidR="0097515E" w:rsidRPr="0097515E" w:rsidRDefault="0097515E" w:rsidP="0097515E">
      <w:pPr>
        <w:spacing w:after="120"/>
        <w:jc w:val="both"/>
        <w:rPr>
          <w:rFonts w:asciiTheme="minorHAnsi" w:hAnsiTheme="minorHAnsi" w:cs="Arial"/>
          <w:u w:val="single"/>
        </w:rPr>
      </w:pPr>
      <w:r w:rsidRPr="0097515E">
        <w:rPr>
          <w:rFonts w:asciiTheme="minorHAnsi" w:hAnsiTheme="minorHAnsi" w:cs="Arial"/>
          <w:u w:val="single"/>
        </w:rPr>
        <w:t>European:</w:t>
      </w:r>
    </w:p>
    <w:p w14:paraId="7EE05D95" w14:textId="52657D91" w:rsidR="00CB05C8" w:rsidRPr="00CB05C8" w:rsidRDefault="0097515E" w:rsidP="00CB05C8">
      <w:pPr>
        <w:pStyle w:val="ListParagraph"/>
        <w:numPr>
          <w:ilvl w:val="0"/>
          <w:numId w:val="3"/>
        </w:numPr>
        <w:spacing w:after="120"/>
        <w:jc w:val="both"/>
        <w:rPr>
          <w:rFonts w:asciiTheme="minorHAnsi" w:hAnsiTheme="minorHAnsi" w:cs="Arial"/>
        </w:rPr>
      </w:pPr>
      <w:r w:rsidRPr="0097515E">
        <w:rPr>
          <w:rFonts w:asciiTheme="minorHAnsi" w:hAnsiTheme="minorHAnsi" w:cs="Arial"/>
        </w:rPr>
        <w:t xml:space="preserve">The </w:t>
      </w:r>
      <w:proofErr w:type="spellStart"/>
      <w:r w:rsidRPr="00CB05C8">
        <w:rPr>
          <w:rFonts w:asciiTheme="minorHAnsi" w:hAnsiTheme="minorHAnsi" w:cs="Arial"/>
        </w:rPr>
        <w:t>ERASynBio</w:t>
      </w:r>
      <w:proofErr w:type="spellEnd"/>
      <w:r w:rsidRPr="0097515E">
        <w:rPr>
          <w:rFonts w:asciiTheme="minorHAnsi" w:hAnsiTheme="minorHAnsi" w:cs="Arial"/>
        </w:rPr>
        <w:t xml:space="preserve"> </w:t>
      </w:r>
      <w:r w:rsidR="00CB05C8">
        <w:rPr>
          <w:rFonts w:asciiTheme="minorHAnsi" w:hAnsiTheme="minorHAnsi" w:cs="Arial"/>
        </w:rPr>
        <w:t>initiative</w:t>
      </w:r>
      <w:r w:rsidR="00CB05C8">
        <w:rPr>
          <w:rFonts w:asciiTheme="minorHAnsi" w:eastAsiaTheme="minorEastAsia" w:hAnsiTheme="minorHAnsi" w:cstheme="minorBidi"/>
        </w:rPr>
        <w:t>,</w:t>
      </w:r>
      <w:r>
        <w:rPr>
          <w:rFonts w:asciiTheme="minorHAnsi" w:hAnsiTheme="minorHAnsi" w:cs="Arial"/>
        </w:rPr>
        <w:t xml:space="preserve"> </w:t>
      </w:r>
      <w:hyperlink r:id="rId10" w:history="1">
        <w:r w:rsidR="00CB05C8" w:rsidRPr="00735AB7">
          <w:rPr>
            <w:rStyle w:val="Hyperlink"/>
            <w:rFonts w:asciiTheme="minorHAnsi" w:hAnsiTheme="minorHAnsi" w:cs="Arial"/>
          </w:rPr>
          <w:t>https://www.erasynbio.eu</w:t>
        </w:r>
      </w:hyperlink>
      <w:r w:rsidR="00CB05C8">
        <w:rPr>
          <w:rFonts w:asciiTheme="minorHAnsi" w:hAnsiTheme="minorHAnsi" w:cs="Arial"/>
        </w:rPr>
        <w:t>.</w:t>
      </w:r>
    </w:p>
    <w:p w14:paraId="11C5AC0F" w14:textId="49E8E85B" w:rsidR="0097515E" w:rsidRPr="00AA7484" w:rsidRDefault="0097515E" w:rsidP="00AA7484">
      <w:pPr>
        <w:pStyle w:val="ListParagraph"/>
        <w:numPr>
          <w:ilvl w:val="0"/>
          <w:numId w:val="3"/>
        </w:numPr>
        <w:spacing w:after="120"/>
        <w:rPr>
          <w:rFonts w:asciiTheme="minorHAnsi" w:hAnsiTheme="minorHAnsi" w:cs="Arial"/>
        </w:rPr>
      </w:pPr>
      <w:r w:rsidRPr="00AA7484">
        <w:rPr>
          <w:rFonts w:asciiTheme="minorHAnsi" w:hAnsiTheme="minorHAnsi" w:cs="Arial"/>
        </w:rPr>
        <w:t xml:space="preserve">The </w:t>
      </w:r>
      <w:r w:rsidR="00AA7484" w:rsidRPr="00AA7484">
        <w:rPr>
          <w:rFonts w:asciiTheme="minorHAnsi" w:hAnsiTheme="minorHAnsi" w:cs="Helvetica"/>
          <w:lang w:val="en-US"/>
        </w:rPr>
        <w:t xml:space="preserve">COST action </w:t>
      </w:r>
      <w:r w:rsidR="00AA7484" w:rsidRPr="00AA7484">
        <w:rPr>
          <w:rFonts w:asciiTheme="minorHAnsi" w:hAnsiTheme="minorHAnsi" w:cs="Times"/>
          <w:bCs/>
          <w:lang w:val="en-US"/>
        </w:rPr>
        <w:t>Emergence and Evolution of Complex Chemical Systems</w:t>
      </w:r>
      <w:r w:rsidR="00CB05C8">
        <w:rPr>
          <w:rFonts w:asciiTheme="minorHAnsi" w:hAnsiTheme="minorHAnsi" w:cs="Helvetica"/>
          <w:lang w:val="en-US"/>
        </w:rPr>
        <w:t xml:space="preserve">, </w:t>
      </w:r>
      <w:hyperlink r:id="rId11" w:history="1">
        <w:r w:rsidR="00AA7484" w:rsidRPr="00AA7484">
          <w:rPr>
            <w:rFonts w:asciiTheme="minorHAnsi" w:hAnsiTheme="minorHAnsi" w:cs="Helvetica"/>
            <w:color w:val="386EFF"/>
            <w:u w:val="single" w:color="386EFF"/>
            <w:lang w:val="en-US"/>
          </w:rPr>
          <w:t>http://www.systemschemistry.com/cm1304/</w:t>
        </w:r>
      </w:hyperlink>
    </w:p>
    <w:p w14:paraId="10FD9629" w14:textId="77777777" w:rsidR="00427E51" w:rsidRPr="00C642B4" w:rsidRDefault="00427E51" w:rsidP="000919C2">
      <w:pPr>
        <w:spacing w:after="120" w:line="276" w:lineRule="auto"/>
        <w:rPr>
          <w:rFonts w:ascii="Arial" w:hAnsi="Arial" w:cs="Arial"/>
        </w:rPr>
      </w:pPr>
    </w:p>
    <w:p w14:paraId="6B76685A" w14:textId="77777777" w:rsidR="00427E51" w:rsidRPr="00C642B4" w:rsidRDefault="00427E51" w:rsidP="00427E51">
      <w:pPr>
        <w:spacing w:after="120" w:line="276" w:lineRule="auto"/>
        <w:ind w:left="360"/>
        <w:rPr>
          <w:rFonts w:ascii="Arial" w:hAnsi="Arial" w:cs="Arial"/>
        </w:rPr>
      </w:pPr>
    </w:p>
    <w:tbl>
      <w:tblPr>
        <w:tblStyle w:val="TableGrid"/>
        <w:tblW w:w="0" w:type="auto"/>
        <w:tblLook w:val="04A0" w:firstRow="1" w:lastRow="0" w:firstColumn="1" w:lastColumn="0" w:noHBand="0" w:noVBand="1"/>
      </w:tblPr>
      <w:tblGrid>
        <w:gridCol w:w="9691"/>
      </w:tblGrid>
      <w:tr w:rsidR="0031546D" w:rsidRPr="00C642B4" w14:paraId="1ED513DD" w14:textId="77777777" w:rsidTr="0031546D">
        <w:tc>
          <w:tcPr>
            <w:tcW w:w="9691" w:type="dxa"/>
          </w:tcPr>
          <w:p w14:paraId="388E2D25" w14:textId="77777777" w:rsidR="0031546D" w:rsidRPr="00C642B4" w:rsidRDefault="00427E51" w:rsidP="00427E51">
            <w:pPr>
              <w:spacing w:after="120" w:line="276" w:lineRule="auto"/>
              <w:jc w:val="center"/>
              <w:rPr>
                <w:rFonts w:ascii="Arial" w:hAnsi="Arial" w:cs="Arial"/>
                <w:i/>
              </w:rPr>
            </w:pPr>
            <w:r w:rsidRPr="00C642B4">
              <w:rPr>
                <w:rFonts w:ascii="Arial" w:hAnsi="Arial" w:cs="Arial"/>
                <w:i/>
              </w:rPr>
              <w:br/>
            </w:r>
            <w:r w:rsidR="0031546D" w:rsidRPr="00C642B4">
              <w:rPr>
                <w:rFonts w:ascii="Arial" w:hAnsi="Arial" w:cs="Arial"/>
                <w:b/>
                <w:i/>
              </w:rPr>
              <w:t>How to submit your idea to our "Digital4Science" Platform?</w:t>
            </w:r>
            <w:r w:rsidR="0031546D" w:rsidRPr="00C642B4">
              <w:rPr>
                <w:rFonts w:ascii="Arial" w:hAnsi="Arial" w:cs="Arial"/>
                <w:i/>
              </w:rPr>
              <w:br/>
            </w:r>
            <w:r w:rsidR="00A6615A" w:rsidRPr="00C642B4">
              <w:fldChar w:fldCharType="begin"/>
            </w:r>
            <w:r w:rsidR="00A6615A" w:rsidRPr="00C642B4">
              <w:instrText xml:space="preserve"> HYPERLINK "https://ec.europa.eu/futurium/en/user/register?flavour=digital4science" \t "_blank" </w:instrText>
            </w:r>
            <w:r w:rsidR="00A6615A" w:rsidRPr="00C642B4">
              <w:fldChar w:fldCharType="separate"/>
            </w:r>
            <w:r w:rsidR="0031546D" w:rsidRPr="00C642B4">
              <w:rPr>
                <w:rStyle w:val="Hyperlink"/>
                <w:rFonts w:ascii="Arial" w:hAnsi="Arial" w:cs="Arial"/>
                <w:i/>
              </w:rPr>
              <w:t>Register to our "DIgital4Science Platform</w:t>
            </w:r>
            <w:r w:rsidR="00A6615A" w:rsidRPr="00C642B4">
              <w:rPr>
                <w:rStyle w:val="Hyperlink"/>
                <w:rFonts w:ascii="Arial" w:hAnsi="Arial" w:cs="Arial"/>
                <w:i/>
              </w:rPr>
              <w:fldChar w:fldCharType="end"/>
            </w:r>
            <w:r w:rsidRPr="00C642B4">
              <w:rPr>
                <w:rFonts w:ascii="Arial" w:hAnsi="Arial" w:cs="Arial"/>
                <w:i/>
              </w:rPr>
              <w:t xml:space="preserve"> and</w:t>
            </w:r>
            <w:r w:rsidRPr="00C642B4">
              <w:rPr>
                <w:rFonts w:ascii="Arial" w:hAnsi="Arial" w:cs="Arial"/>
                <w:i/>
              </w:rPr>
              <w:br/>
            </w:r>
            <w:hyperlink r:id="rId12" w:history="1">
              <w:r w:rsidR="0031546D" w:rsidRPr="00C642B4">
                <w:rPr>
                  <w:rStyle w:val="Hyperlink"/>
                  <w:rFonts w:ascii="Arial" w:hAnsi="Arial" w:cs="Arial"/>
                  <w:i/>
                </w:rPr>
                <w:t>Submit your idea</w:t>
              </w:r>
              <w:r w:rsidRPr="00C642B4">
                <w:rPr>
                  <w:rStyle w:val="Hyperlink"/>
                  <w:rFonts w:ascii="Arial" w:hAnsi="Arial" w:cs="Arial"/>
                  <w:i/>
                </w:rPr>
                <w:t xml:space="preserve"> (completed template)</w:t>
              </w:r>
            </w:hyperlink>
            <w:r w:rsidRPr="00C642B4">
              <w:rPr>
                <w:rFonts w:ascii="Arial" w:hAnsi="Arial" w:cs="Arial"/>
                <w:i/>
              </w:rPr>
              <w:t xml:space="preserve"> </w:t>
            </w:r>
          </w:p>
          <w:p w14:paraId="4166C65F" w14:textId="77777777" w:rsidR="0031546D" w:rsidRPr="00C642B4" w:rsidRDefault="00427E51" w:rsidP="00ED773F">
            <w:pPr>
              <w:spacing w:after="120" w:line="276" w:lineRule="auto"/>
              <w:jc w:val="center"/>
              <w:rPr>
                <w:rFonts w:ascii="Arial" w:hAnsi="Arial" w:cs="Arial"/>
              </w:rPr>
            </w:pPr>
            <w:r w:rsidRPr="00C642B4">
              <w:rPr>
                <w:rFonts w:ascii="Arial" w:hAnsi="Arial" w:cs="Arial"/>
                <w:i/>
              </w:rPr>
              <w:t>Once your idea is submitted we will publish it on our</w:t>
            </w:r>
            <w:r w:rsidRPr="00C642B4">
              <w:rPr>
                <w:rFonts w:ascii="Arial" w:hAnsi="Arial" w:cs="Arial"/>
                <w:i/>
              </w:rPr>
              <w:br/>
            </w:r>
            <w:r w:rsidR="00A6615A" w:rsidRPr="00C642B4">
              <w:fldChar w:fldCharType="begin"/>
            </w:r>
            <w:r w:rsidR="00A6615A" w:rsidRPr="00C642B4">
              <w:instrText xml:space="preserve"> HYPERLINK "https://ec.europa.eu/futurium/en/digital4science/discussions/FET%20flagships" \t "_blank" </w:instrText>
            </w:r>
            <w:r w:rsidR="00A6615A" w:rsidRPr="00C642B4">
              <w:fldChar w:fldCharType="separate"/>
            </w:r>
            <w:r w:rsidRPr="00C642B4">
              <w:rPr>
                <w:rStyle w:val="Hyperlink"/>
                <w:rFonts w:ascii="Arial" w:hAnsi="Arial" w:cs="Arial"/>
                <w:i/>
              </w:rPr>
              <w:t>Digital4Science discussion forum</w:t>
            </w:r>
            <w:r w:rsidR="00A6615A" w:rsidRPr="00C642B4">
              <w:rPr>
                <w:rStyle w:val="Hyperlink"/>
                <w:rFonts w:ascii="Arial" w:hAnsi="Arial" w:cs="Arial"/>
                <w:i/>
              </w:rPr>
              <w:fldChar w:fldCharType="end"/>
            </w:r>
            <w:r w:rsidRPr="00C642B4">
              <w:rPr>
                <w:rFonts w:ascii="Arial" w:hAnsi="Arial" w:cs="Arial"/>
                <w:i/>
              </w:rPr>
              <w:t xml:space="preserve"> </w:t>
            </w:r>
            <w:r w:rsidR="00106CD7" w:rsidRPr="00C642B4">
              <w:rPr>
                <w:rFonts w:ascii="Arial" w:hAnsi="Arial" w:cs="Arial"/>
                <w:i/>
              </w:rPr>
              <w:t>and it will be open for comments.</w:t>
            </w:r>
          </w:p>
        </w:tc>
      </w:tr>
    </w:tbl>
    <w:p w14:paraId="6F67C798" w14:textId="77777777" w:rsidR="0031546D" w:rsidRPr="00C642B4" w:rsidRDefault="0031546D" w:rsidP="00427E51">
      <w:pPr>
        <w:spacing w:after="120"/>
        <w:ind w:left="360"/>
        <w:jc w:val="both"/>
        <w:rPr>
          <w:rFonts w:ascii="Arial" w:hAnsi="Arial" w:cs="Arial"/>
        </w:rPr>
      </w:pPr>
    </w:p>
    <w:sectPr w:rsidR="0031546D" w:rsidRPr="00C642B4" w:rsidSect="007D6749">
      <w:footerReference w:type="default" r:id="rId13"/>
      <w:pgSz w:w="11906" w:h="16838"/>
      <w:pgMar w:top="678" w:right="991" w:bottom="851" w:left="1440" w:header="142"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188C" w14:textId="77777777" w:rsidR="00AA7484" w:rsidRDefault="00AA7484" w:rsidP="00455819">
      <w:r>
        <w:separator/>
      </w:r>
    </w:p>
  </w:endnote>
  <w:endnote w:type="continuationSeparator" w:id="0">
    <w:p w14:paraId="4E2D3A2D" w14:textId="77777777" w:rsidR="00AA7484" w:rsidRDefault="00AA7484"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FB05" w14:textId="77777777" w:rsidR="00AA7484" w:rsidRDefault="00AA7484">
    <w:pPr>
      <w:pStyle w:val="Footer"/>
    </w:pPr>
    <w:r w:rsidRPr="007D6749">
      <w:rPr>
        <w:rFonts w:ascii="Times New Roman" w:hAnsi="Times New Roman" w:cs="Times New Roman"/>
        <w:bCs/>
        <w:i/>
        <w:sz w:val="20"/>
        <w:szCs w:val="20"/>
      </w:rPr>
      <w:t>FET Flagships Consultation 2016</w:t>
    </w:r>
    <w:r w:rsidRPr="007D6749">
      <w:rPr>
        <w:i/>
        <w:sz w:val="20"/>
        <w:szCs w:val="20"/>
      </w:rPr>
      <w:ptab w:relativeTo="margin" w:alignment="right" w:leader="none"/>
    </w:r>
    <w:r w:rsidRPr="007D6749">
      <w:rPr>
        <w:i/>
        <w:sz w:val="20"/>
        <w:szCs w:val="20"/>
      </w:rPr>
      <w:t xml:space="preserve">page </w:t>
    </w: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B37A3" w14:textId="77777777" w:rsidR="00AA7484" w:rsidRDefault="00AA7484" w:rsidP="00455819">
      <w:r>
        <w:separator/>
      </w:r>
    </w:p>
  </w:footnote>
  <w:footnote w:type="continuationSeparator" w:id="0">
    <w:p w14:paraId="30F95EE6" w14:textId="77777777" w:rsidR="00AA7484" w:rsidRDefault="00AA7484" w:rsidP="00455819">
      <w:r>
        <w:continuationSeparator/>
      </w:r>
    </w:p>
  </w:footnote>
  <w:footnote w:id="1">
    <w:p w14:paraId="43072EAB" w14:textId="77777777" w:rsidR="00AA7484" w:rsidRPr="00455819" w:rsidRDefault="00AA7484">
      <w:pPr>
        <w:pStyle w:val="FootnoteText"/>
        <w:rPr>
          <w:rFonts w:asciiTheme="minorHAnsi" w:hAnsiTheme="minorHAnsi" w:cstheme="minorHAnsi"/>
        </w:rPr>
      </w:pPr>
      <w:r>
        <w:rPr>
          <w:rStyle w:val="FootnoteReference"/>
        </w:rPr>
        <w:footnoteRef/>
      </w:r>
      <w:r>
        <w:t xml:space="preserve"> See in </w:t>
      </w:r>
      <w:r w:rsidRPr="00455819">
        <w:rPr>
          <w:rFonts w:asciiTheme="minorHAnsi" w:hAnsiTheme="minorHAnsi" w:cstheme="minorHAnsi"/>
        </w:rPr>
        <w:t>particular the</w:t>
      </w:r>
      <w:r w:rsidRPr="00455819">
        <w:rPr>
          <w:rFonts w:asciiTheme="minorHAnsi" w:eastAsia="Times New Roman" w:hAnsiTheme="minorHAnsi" w:cstheme="minorHAnsi"/>
        </w:rPr>
        <w:t xml:space="preserve"> EU's Digital Sin</w:t>
      </w:r>
      <w:r>
        <w:rPr>
          <w:rFonts w:asciiTheme="minorHAnsi" w:eastAsia="Times New Roman" w:hAnsiTheme="minorHAnsi" w:cstheme="minorHAnsi"/>
        </w:rPr>
        <w:t xml:space="preserve">gle Market Strategy </w:t>
      </w:r>
      <w:r w:rsidRPr="00455819">
        <w:rPr>
          <w:rFonts w:asciiTheme="minorHAnsi" w:eastAsia="Times New Roman" w:hAnsiTheme="minorHAnsi" w:cstheme="minorHAnsi"/>
        </w:rPr>
        <w:t>(</w:t>
      </w:r>
      <w:hyperlink r:id="rId1" w:history="1">
        <w:r w:rsidRPr="00455819">
          <w:rPr>
            <w:rStyle w:val="Hyperlink"/>
            <w:rFonts w:asciiTheme="minorHAnsi" w:eastAsia="Times New Roman" w:hAnsiTheme="minorHAnsi" w:cstheme="minorHAnsi"/>
          </w:rPr>
          <w:t>http://ec.europa.eu/atwork/pdf/cwp_2016_en.pdf</w:t>
        </w:r>
      </w:hyperlink>
      <w:r w:rsidRPr="00455819">
        <w:rPr>
          <w:rFonts w:asciiTheme="minorHAnsi" w:eastAsia="Times New Roman" w:hAnsiTheme="minorHAnsi" w:cstheme="minorHAnsi"/>
        </w:rPr>
        <w:t>)?</w:t>
      </w:r>
      <w:r w:rsidRPr="00455819">
        <w:rPr>
          <w:rFonts w:asciiTheme="minorHAnsi" w:eastAsia="Times New Roman" w:hAnsiTheme="minorHAnsi" w:cstheme="minorHAnsi"/>
          <w:sz w:val="24"/>
          <w:szCs w:val="24"/>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BF56238"/>
    <w:multiLevelType w:val="hybridMultilevel"/>
    <w:tmpl w:val="28C46198"/>
    <w:lvl w:ilvl="0" w:tplc="15C2291A">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A2CCA"/>
    <w:multiLevelType w:val="hybridMultilevel"/>
    <w:tmpl w:val="0386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5819"/>
    <w:rsid w:val="000919C2"/>
    <w:rsid w:val="000B3C3D"/>
    <w:rsid w:val="000C20CA"/>
    <w:rsid w:val="00106CD7"/>
    <w:rsid w:val="00121CC3"/>
    <w:rsid w:val="001D4D50"/>
    <w:rsid w:val="00217B6F"/>
    <w:rsid w:val="002814B5"/>
    <w:rsid w:val="0031546D"/>
    <w:rsid w:val="00316472"/>
    <w:rsid w:val="00340FD1"/>
    <w:rsid w:val="00427E51"/>
    <w:rsid w:val="00455819"/>
    <w:rsid w:val="004D0745"/>
    <w:rsid w:val="0055369D"/>
    <w:rsid w:val="0067743C"/>
    <w:rsid w:val="00690EFB"/>
    <w:rsid w:val="00711717"/>
    <w:rsid w:val="00734D0E"/>
    <w:rsid w:val="00761D09"/>
    <w:rsid w:val="007C592C"/>
    <w:rsid w:val="007D6749"/>
    <w:rsid w:val="008B41EB"/>
    <w:rsid w:val="0097515E"/>
    <w:rsid w:val="009C4C35"/>
    <w:rsid w:val="009E5988"/>
    <w:rsid w:val="00A119EB"/>
    <w:rsid w:val="00A6615A"/>
    <w:rsid w:val="00AA33D0"/>
    <w:rsid w:val="00AA7484"/>
    <w:rsid w:val="00B64770"/>
    <w:rsid w:val="00B85517"/>
    <w:rsid w:val="00B86FD8"/>
    <w:rsid w:val="00BA6597"/>
    <w:rsid w:val="00C642B4"/>
    <w:rsid w:val="00CB05C8"/>
    <w:rsid w:val="00D64E4C"/>
    <w:rsid w:val="00DB33C4"/>
    <w:rsid w:val="00E17FC7"/>
    <w:rsid w:val="00E30EC0"/>
    <w:rsid w:val="00E768E6"/>
    <w:rsid w:val="00EA2467"/>
    <w:rsid w:val="00ED773F"/>
    <w:rsid w:val="00EF7EBD"/>
    <w:rsid w:val="00F93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A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9"/>
    <w:pPr>
      <w:spacing w:after="0" w:line="240" w:lineRule="auto"/>
    </w:pPr>
    <w:rPr>
      <w:rFonts w:ascii="Calibri" w:hAnsi="Calibri" w:cs="Calibri"/>
    </w:rPr>
  </w:style>
  <w:style w:type="paragraph" w:styleId="Heading3">
    <w:name w:val="heading 3"/>
    <w:basedOn w:val="Normal"/>
    <w:next w:val="Normal"/>
    <w:link w:val="Heading3Char"/>
    <w:qFormat/>
    <w:rsid w:val="00E17FC7"/>
    <w:pPr>
      <w:keepNext/>
      <w:spacing w:before="60" w:line="240" w:lineRule="atLeast"/>
      <w:outlineLvl w:val="2"/>
    </w:pPr>
    <w:rPr>
      <w:rFonts w:ascii="Verdana" w:eastAsia="Times New Roman" w:hAnsi="Verdana" w:cs="Arial"/>
      <w:b/>
      <w:bCs/>
      <w:sz w:val="1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E51"/>
    <w:rPr>
      <w:color w:val="800080" w:themeColor="followedHyperlink"/>
      <w:u w:val="single"/>
    </w:rPr>
  </w:style>
  <w:style w:type="character" w:styleId="CommentReference">
    <w:name w:val="annotation reference"/>
    <w:basedOn w:val="DefaultParagraphFont"/>
    <w:uiPriority w:val="99"/>
    <w:semiHidden/>
    <w:unhideWhenUsed/>
    <w:rsid w:val="00340FD1"/>
    <w:rPr>
      <w:sz w:val="16"/>
      <w:szCs w:val="16"/>
    </w:rPr>
  </w:style>
  <w:style w:type="paragraph" w:styleId="CommentText">
    <w:name w:val="annotation text"/>
    <w:basedOn w:val="Normal"/>
    <w:link w:val="CommentTextChar"/>
    <w:uiPriority w:val="99"/>
    <w:semiHidden/>
    <w:unhideWhenUsed/>
    <w:rsid w:val="00340FD1"/>
    <w:rPr>
      <w:sz w:val="20"/>
      <w:szCs w:val="20"/>
    </w:rPr>
  </w:style>
  <w:style w:type="character" w:customStyle="1" w:styleId="CommentTextChar">
    <w:name w:val="Comment Text Char"/>
    <w:basedOn w:val="DefaultParagraphFont"/>
    <w:link w:val="CommentText"/>
    <w:uiPriority w:val="99"/>
    <w:semiHidden/>
    <w:rsid w:val="00340F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0FD1"/>
    <w:rPr>
      <w:b/>
      <w:bCs/>
    </w:rPr>
  </w:style>
  <w:style w:type="character" w:customStyle="1" w:styleId="CommentSubjectChar">
    <w:name w:val="Comment Subject Char"/>
    <w:basedOn w:val="CommentTextChar"/>
    <w:link w:val="CommentSubject"/>
    <w:uiPriority w:val="99"/>
    <w:semiHidden/>
    <w:rsid w:val="00340FD1"/>
    <w:rPr>
      <w:rFonts w:ascii="Calibri" w:hAnsi="Calibri" w:cs="Calibri"/>
      <w:b/>
      <w:bCs/>
      <w:sz w:val="20"/>
      <w:szCs w:val="20"/>
    </w:rPr>
  </w:style>
  <w:style w:type="character" w:customStyle="1" w:styleId="Heading3Char">
    <w:name w:val="Heading 3 Char"/>
    <w:basedOn w:val="DefaultParagraphFont"/>
    <w:link w:val="Heading3"/>
    <w:rsid w:val="00E17FC7"/>
    <w:rPr>
      <w:rFonts w:ascii="Verdana" w:eastAsia="Times New Roman" w:hAnsi="Verdana" w:cs="Arial"/>
      <w:b/>
      <w:bCs/>
      <w:sz w:val="16"/>
      <w:szCs w:val="2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9"/>
    <w:pPr>
      <w:spacing w:after="0" w:line="240" w:lineRule="auto"/>
    </w:pPr>
    <w:rPr>
      <w:rFonts w:ascii="Calibri" w:hAnsi="Calibri" w:cs="Calibri"/>
    </w:rPr>
  </w:style>
  <w:style w:type="paragraph" w:styleId="Heading3">
    <w:name w:val="heading 3"/>
    <w:basedOn w:val="Normal"/>
    <w:next w:val="Normal"/>
    <w:link w:val="Heading3Char"/>
    <w:qFormat/>
    <w:rsid w:val="00E17FC7"/>
    <w:pPr>
      <w:keepNext/>
      <w:spacing w:before="60" w:line="240" w:lineRule="atLeast"/>
      <w:outlineLvl w:val="2"/>
    </w:pPr>
    <w:rPr>
      <w:rFonts w:ascii="Verdana" w:eastAsia="Times New Roman" w:hAnsi="Verdana" w:cs="Arial"/>
      <w:b/>
      <w:bCs/>
      <w:sz w:val="1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E51"/>
    <w:rPr>
      <w:color w:val="800080" w:themeColor="followedHyperlink"/>
      <w:u w:val="single"/>
    </w:rPr>
  </w:style>
  <w:style w:type="character" w:styleId="CommentReference">
    <w:name w:val="annotation reference"/>
    <w:basedOn w:val="DefaultParagraphFont"/>
    <w:uiPriority w:val="99"/>
    <w:semiHidden/>
    <w:unhideWhenUsed/>
    <w:rsid w:val="00340FD1"/>
    <w:rPr>
      <w:sz w:val="16"/>
      <w:szCs w:val="16"/>
    </w:rPr>
  </w:style>
  <w:style w:type="paragraph" w:styleId="CommentText">
    <w:name w:val="annotation text"/>
    <w:basedOn w:val="Normal"/>
    <w:link w:val="CommentTextChar"/>
    <w:uiPriority w:val="99"/>
    <w:semiHidden/>
    <w:unhideWhenUsed/>
    <w:rsid w:val="00340FD1"/>
    <w:rPr>
      <w:sz w:val="20"/>
      <w:szCs w:val="20"/>
    </w:rPr>
  </w:style>
  <w:style w:type="character" w:customStyle="1" w:styleId="CommentTextChar">
    <w:name w:val="Comment Text Char"/>
    <w:basedOn w:val="DefaultParagraphFont"/>
    <w:link w:val="CommentText"/>
    <w:uiPriority w:val="99"/>
    <w:semiHidden/>
    <w:rsid w:val="00340F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0FD1"/>
    <w:rPr>
      <w:b/>
      <w:bCs/>
    </w:rPr>
  </w:style>
  <w:style w:type="character" w:customStyle="1" w:styleId="CommentSubjectChar">
    <w:name w:val="Comment Subject Char"/>
    <w:basedOn w:val="CommentTextChar"/>
    <w:link w:val="CommentSubject"/>
    <w:uiPriority w:val="99"/>
    <w:semiHidden/>
    <w:rsid w:val="00340FD1"/>
    <w:rPr>
      <w:rFonts w:ascii="Calibri" w:hAnsi="Calibri" w:cs="Calibri"/>
      <w:b/>
      <w:bCs/>
      <w:sz w:val="20"/>
      <w:szCs w:val="20"/>
    </w:rPr>
  </w:style>
  <w:style w:type="character" w:customStyle="1" w:styleId="Heading3Char">
    <w:name w:val="Heading 3 Char"/>
    <w:basedOn w:val="DefaultParagraphFont"/>
    <w:link w:val="Heading3"/>
    <w:rsid w:val="00E17FC7"/>
    <w:rPr>
      <w:rFonts w:ascii="Verdana" w:eastAsia="Times New Roman" w:hAnsi="Verdana" w:cs="Arial"/>
      <w:b/>
      <w:bCs/>
      <w:sz w:val="1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ystemschemistry.com/cm1304/" TargetMode="External"/><Relationship Id="rId12" Type="http://schemas.openxmlformats.org/officeDocument/2006/relationships/hyperlink" Target="https://ec.europa.eu/futurium/en/digital4science/add/document?field_tags=103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osystems.physik.lmu.de/olim/" TargetMode="External"/><Relationship Id="rId10" Type="http://schemas.openxmlformats.org/officeDocument/2006/relationships/hyperlink" Target="https://www.erasynbio.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twork/pdf/cwp_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10BE-047B-A74B-9460-1608EF69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1578</Words>
  <Characters>8996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Marileen Dogterom - TNW  </cp:lastModifiedBy>
  <cp:revision>14</cp:revision>
  <dcterms:created xsi:type="dcterms:W3CDTF">2016-04-30T12:46:00Z</dcterms:created>
  <dcterms:modified xsi:type="dcterms:W3CDTF">2016-04-30T20:01:00Z</dcterms:modified>
</cp:coreProperties>
</file>