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04" w:rsidRDefault="00A16104" w:rsidP="00242B33">
      <w:pPr>
        <w:rPr>
          <w:lang w:val="en-GB"/>
        </w:rPr>
      </w:pPr>
    </w:p>
    <w:p w:rsidR="00D905D5" w:rsidRDefault="00D905D5" w:rsidP="00242B33">
      <w:pPr>
        <w:rPr>
          <w:lang w:val="en-GB"/>
        </w:rPr>
      </w:pPr>
    </w:p>
    <w:p w:rsidR="00D905D5" w:rsidRDefault="00D905D5" w:rsidP="00242B33">
      <w:pPr>
        <w:rPr>
          <w:lang w:val="en-GB"/>
        </w:rPr>
      </w:pPr>
    </w:p>
    <w:p w:rsidR="00073F47" w:rsidRDefault="00073F47" w:rsidP="00073F47">
      <w:pPr>
        <w:rPr>
          <w:rFonts w:eastAsiaTheme="minorHAnsi"/>
          <w:lang w:val="en-GB" w:eastAsia="en-US"/>
        </w:rPr>
      </w:pPr>
    </w:p>
    <w:sdt>
      <w:sdtPr>
        <w:rPr>
          <w:rFonts w:ascii="Arial" w:eastAsia="Times New Roman" w:hAnsi="Arial" w:cs="Times New Roman"/>
          <w:color w:val="auto"/>
          <w:sz w:val="18"/>
          <w:szCs w:val="24"/>
          <w:lang w:val="nl-NL" w:eastAsia="nl-NL"/>
        </w:rPr>
        <w:id w:val="125282294"/>
        <w:docPartObj>
          <w:docPartGallery w:val="Table of Contents"/>
          <w:docPartUnique/>
        </w:docPartObj>
      </w:sdtPr>
      <w:sdtEndPr>
        <w:rPr>
          <w:b/>
          <w:bCs/>
          <w:noProof/>
        </w:rPr>
      </w:sdtEndPr>
      <w:sdtContent>
        <w:p w:rsidR="00055184" w:rsidRDefault="00055184">
          <w:pPr>
            <w:pStyle w:val="Kopvaninhoudsopgave"/>
          </w:pPr>
          <w:r>
            <w:t>Contents</w:t>
          </w:r>
        </w:p>
        <w:p w:rsidR="002D0C76" w:rsidRDefault="00055184">
          <w:pPr>
            <w:pStyle w:val="Inhopg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15469073" w:history="1">
            <w:r w:rsidR="002D0C76" w:rsidRPr="00C10B67">
              <w:rPr>
                <w:rStyle w:val="Hyperlink"/>
                <w:rFonts w:eastAsiaTheme="minorHAnsi"/>
                <w:noProof/>
                <w:lang w:val="en-GB" w:eastAsia="en-US"/>
              </w:rPr>
              <w:t>Introduction</w:t>
            </w:r>
            <w:r w:rsidR="002D0C76">
              <w:rPr>
                <w:noProof/>
                <w:webHidden/>
              </w:rPr>
              <w:tab/>
            </w:r>
            <w:r w:rsidR="002D0C76">
              <w:rPr>
                <w:noProof/>
                <w:webHidden/>
              </w:rPr>
              <w:fldChar w:fldCharType="begin"/>
            </w:r>
            <w:r w:rsidR="002D0C76">
              <w:rPr>
                <w:noProof/>
                <w:webHidden/>
              </w:rPr>
              <w:instrText xml:space="preserve"> PAGEREF _Toc515469073 \h </w:instrText>
            </w:r>
            <w:r w:rsidR="002D0C76">
              <w:rPr>
                <w:noProof/>
                <w:webHidden/>
              </w:rPr>
            </w:r>
            <w:r w:rsidR="002D0C76">
              <w:rPr>
                <w:noProof/>
                <w:webHidden/>
              </w:rPr>
              <w:fldChar w:fldCharType="separate"/>
            </w:r>
            <w:r w:rsidR="002D0C76">
              <w:rPr>
                <w:noProof/>
                <w:webHidden/>
              </w:rPr>
              <w:t>2</w:t>
            </w:r>
            <w:r w:rsidR="002D0C76">
              <w:rPr>
                <w:noProof/>
                <w:webHidden/>
              </w:rPr>
              <w:fldChar w:fldCharType="end"/>
            </w:r>
          </w:hyperlink>
        </w:p>
        <w:p w:rsidR="002D0C76" w:rsidRDefault="00556E0B">
          <w:pPr>
            <w:pStyle w:val="Inhopg2"/>
            <w:rPr>
              <w:rFonts w:asciiTheme="minorHAnsi" w:eastAsiaTheme="minorEastAsia" w:hAnsiTheme="minorHAnsi" w:cstheme="minorBidi"/>
              <w:noProof/>
              <w:sz w:val="22"/>
              <w:szCs w:val="22"/>
            </w:rPr>
          </w:pPr>
          <w:hyperlink w:anchor="_Toc515469074" w:history="1">
            <w:r w:rsidR="002D0C76" w:rsidRPr="00C10B67">
              <w:rPr>
                <w:rStyle w:val="Hyperlink"/>
                <w:rFonts w:eastAsiaTheme="minorHAnsi"/>
                <w:noProof/>
                <w:lang w:val="en-GB" w:eastAsia="en-US"/>
              </w:rPr>
              <w:t>Focus areas and activities</w:t>
            </w:r>
            <w:r w:rsidR="002D0C76">
              <w:rPr>
                <w:noProof/>
                <w:webHidden/>
              </w:rPr>
              <w:tab/>
            </w:r>
            <w:r w:rsidR="002D0C76">
              <w:rPr>
                <w:noProof/>
                <w:webHidden/>
              </w:rPr>
              <w:fldChar w:fldCharType="begin"/>
            </w:r>
            <w:r w:rsidR="002D0C76">
              <w:rPr>
                <w:noProof/>
                <w:webHidden/>
              </w:rPr>
              <w:instrText xml:space="preserve"> PAGEREF _Toc515469074 \h </w:instrText>
            </w:r>
            <w:r w:rsidR="002D0C76">
              <w:rPr>
                <w:noProof/>
                <w:webHidden/>
              </w:rPr>
            </w:r>
            <w:r w:rsidR="002D0C76">
              <w:rPr>
                <w:noProof/>
                <w:webHidden/>
              </w:rPr>
              <w:fldChar w:fldCharType="separate"/>
            </w:r>
            <w:r w:rsidR="002D0C76">
              <w:rPr>
                <w:noProof/>
                <w:webHidden/>
              </w:rPr>
              <w:t>2</w:t>
            </w:r>
            <w:r w:rsidR="002D0C76">
              <w:rPr>
                <w:noProof/>
                <w:webHidden/>
              </w:rPr>
              <w:fldChar w:fldCharType="end"/>
            </w:r>
          </w:hyperlink>
        </w:p>
        <w:p w:rsidR="002D0C76" w:rsidRDefault="00556E0B">
          <w:pPr>
            <w:pStyle w:val="Inhopg1"/>
            <w:rPr>
              <w:rFonts w:asciiTheme="minorHAnsi" w:eastAsiaTheme="minorEastAsia" w:hAnsiTheme="minorHAnsi" w:cstheme="minorBidi"/>
              <w:noProof/>
              <w:color w:val="auto"/>
              <w:sz w:val="22"/>
              <w:szCs w:val="22"/>
            </w:rPr>
          </w:pPr>
          <w:hyperlink w:anchor="_Toc515469075" w:history="1">
            <w:r w:rsidR="002D0C76" w:rsidRPr="00C10B67">
              <w:rPr>
                <w:rStyle w:val="Hyperlink"/>
                <w:noProof/>
                <w:lang w:val="en-US"/>
              </w:rPr>
              <w:t xml:space="preserve">Theme 2.1: </w:t>
            </w:r>
            <w:r w:rsidR="002D0C76" w:rsidRPr="00C10B67">
              <w:rPr>
                <w:rStyle w:val="Hyperlink"/>
                <w:noProof/>
                <w:lang w:val="en-GB"/>
              </w:rPr>
              <w:t>Building procurement strategy and managing strategic procurement</w:t>
            </w:r>
            <w:r w:rsidR="002D0C76">
              <w:rPr>
                <w:noProof/>
                <w:webHidden/>
              </w:rPr>
              <w:tab/>
            </w:r>
            <w:r w:rsidR="002D0C76">
              <w:rPr>
                <w:noProof/>
                <w:webHidden/>
              </w:rPr>
              <w:fldChar w:fldCharType="begin"/>
            </w:r>
            <w:r w:rsidR="002D0C76">
              <w:rPr>
                <w:noProof/>
                <w:webHidden/>
              </w:rPr>
              <w:instrText xml:space="preserve"> PAGEREF _Toc515469075 \h </w:instrText>
            </w:r>
            <w:r w:rsidR="002D0C76">
              <w:rPr>
                <w:noProof/>
                <w:webHidden/>
              </w:rPr>
            </w:r>
            <w:r w:rsidR="002D0C76">
              <w:rPr>
                <w:noProof/>
                <w:webHidden/>
              </w:rPr>
              <w:fldChar w:fldCharType="separate"/>
            </w:r>
            <w:r w:rsidR="002D0C76">
              <w:rPr>
                <w:noProof/>
                <w:webHidden/>
              </w:rPr>
              <w:t>3</w:t>
            </w:r>
            <w:r w:rsidR="002D0C76">
              <w:rPr>
                <w:noProof/>
                <w:webHidden/>
              </w:rPr>
              <w:fldChar w:fldCharType="end"/>
            </w:r>
          </w:hyperlink>
        </w:p>
        <w:p w:rsidR="002D0C76" w:rsidRDefault="00556E0B">
          <w:pPr>
            <w:pStyle w:val="Inhopg2"/>
            <w:rPr>
              <w:rFonts w:asciiTheme="minorHAnsi" w:eastAsiaTheme="minorEastAsia" w:hAnsiTheme="minorHAnsi" w:cstheme="minorBidi"/>
              <w:noProof/>
              <w:sz w:val="22"/>
              <w:szCs w:val="22"/>
            </w:rPr>
          </w:pPr>
          <w:hyperlink w:anchor="_Toc515469076" w:history="1">
            <w:r w:rsidR="002D0C76" w:rsidRPr="00C10B67">
              <w:rPr>
                <w:rStyle w:val="Hyperlink"/>
                <w:rFonts w:eastAsiaTheme="minorHAnsi"/>
                <w:noProof/>
                <w:lang w:val="en-US"/>
              </w:rPr>
              <w:t>Draft Action No. 2.1.1</w:t>
            </w:r>
            <w:r w:rsidR="002D0C76">
              <w:rPr>
                <w:noProof/>
                <w:webHidden/>
              </w:rPr>
              <w:tab/>
            </w:r>
            <w:r w:rsidR="002D0C76">
              <w:rPr>
                <w:noProof/>
                <w:webHidden/>
              </w:rPr>
              <w:fldChar w:fldCharType="begin"/>
            </w:r>
            <w:r w:rsidR="002D0C76">
              <w:rPr>
                <w:noProof/>
                <w:webHidden/>
              </w:rPr>
              <w:instrText xml:space="preserve"> PAGEREF _Toc515469076 \h </w:instrText>
            </w:r>
            <w:r w:rsidR="002D0C76">
              <w:rPr>
                <w:noProof/>
                <w:webHidden/>
              </w:rPr>
            </w:r>
            <w:r w:rsidR="002D0C76">
              <w:rPr>
                <w:noProof/>
                <w:webHidden/>
              </w:rPr>
              <w:fldChar w:fldCharType="separate"/>
            </w:r>
            <w:r w:rsidR="002D0C76">
              <w:rPr>
                <w:noProof/>
                <w:webHidden/>
              </w:rPr>
              <w:t>3</w:t>
            </w:r>
            <w:r w:rsidR="002D0C76">
              <w:rPr>
                <w:noProof/>
                <w:webHidden/>
              </w:rPr>
              <w:fldChar w:fldCharType="end"/>
            </w:r>
          </w:hyperlink>
        </w:p>
        <w:p w:rsidR="002D0C76" w:rsidRDefault="00556E0B">
          <w:pPr>
            <w:pStyle w:val="Inhopg3"/>
            <w:rPr>
              <w:rFonts w:asciiTheme="minorHAnsi" w:eastAsiaTheme="minorEastAsia" w:hAnsiTheme="minorHAnsi" w:cstheme="minorBidi"/>
              <w:noProof/>
              <w:sz w:val="22"/>
              <w:szCs w:val="22"/>
            </w:rPr>
          </w:pPr>
          <w:hyperlink w:anchor="_Toc515469077" w:history="1">
            <w:r w:rsidR="002D0C76" w:rsidRPr="00C10B67">
              <w:rPr>
                <w:rStyle w:val="Hyperlink"/>
                <w:noProof/>
                <w:lang w:val="en-GB"/>
              </w:rPr>
              <w:t>Guidance on building city strategic procurement and how to manage strategic procurement</w:t>
            </w:r>
            <w:r w:rsidR="002D0C76">
              <w:rPr>
                <w:noProof/>
                <w:webHidden/>
              </w:rPr>
              <w:tab/>
            </w:r>
            <w:r w:rsidR="002D0C76">
              <w:rPr>
                <w:noProof/>
                <w:webHidden/>
              </w:rPr>
              <w:fldChar w:fldCharType="begin"/>
            </w:r>
            <w:r w:rsidR="002D0C76">
              <w:rPr>
                <w:noProof/>
                <w:webHidden/>
              </w:rPr>
              <w:instrText xml:space="preserve"> PAGEREF _Toc515469077 \h </w:instrText>
            </w:r>
            <w:r w:rsidR="002D0C76">
              <w:rPr>
                <w:noProof/>
                <w:webHidden/>
              </w:rPr>
            </w:r>
            <w:r w:rsidR="002D0C76">
              <w:rPr>
                <w:noProof/>
                <w:webHidden/>
              </w:rPr>
              <w:fldChar w:fldCharType="separate"/>
            </w:r>
            <w:r w:rsidR="002D0C76">
              <w:rPr>
                <w:noProof/>
                <w:webHidden/>
              </w:rPr>
              <w:t>3</w:t>
            </w:r>
            <w:r w:rsidR="002D0C76">
              <w:rPr>
                <w:noProof/>
                <w:webHidden/>
              </w:rPr>
              <w:fldChar w:fldCharType="end"/>
            </w:r>
          </w:hyperlink>
        </w:p>
        <w:p w:rsidR="002D0C76" w:rsidRDefault="00556E0B">
          <w:pPr>
            <w:pStyle w:val="Inhopg2"/>
            <w:rPr>
              <w:rFonts w:asciiTheme="minorHAnsi" w:eastAsiaTheme="minorEastAsia" w:hAnsiTheme="minorHAnsi" w:cstheme="minorBidi"/>
              <w:noProof/>
              <w:sz w:val="22"/>
              <w:szCs w:val="22"/>
            </w:rPr>
          </w:pPr>
          <w:hyperlink w:anchor="_Toc515469078" w:history="1">
            <w:r w:rsidR="002D0C76" w:rsidRPr="00C10B67">
              <w:rPr>
                <w:rStyle w:val="Hyperlink"/>
                <w:rFonts w:eastAsiaTheme="minorHAnsi"/>
                <w:noProof/>
                <w:lang w:val="en-US"/>
              </w:rPr>
              <w:t>Draft Action No. 2.1.2</w:t>
            </w:r>
            <w:r w:rsidR="002D0C76">
              <w:rPr>
                <w:noProof/>
                <w:webHidden/>
              </w:rPr>
              <w:tab/>
            </w:r>
            <w:r w:rsidR="002D0C76">
              <w:rPr>
                <w:noProof/>
                <w:webHidden/>
              </w:rPr>
              <w:fldChar w:fldCharType="begin"/>
            </w:r>
            <w:r w:rsidR="002D0C76">
              <w:rPr>
                <w:noProof/>
                <w:webHidden/>
              </w:rPr>
              <w:instrText xml:space="preserve"> PAGEREF _Toc515469078 \h </w:instrText>
            </w:r>
            <w:r w:rsidR="002D0C76">
              <w:rPr>
                <w:noProof/>
                <w:webHidden/>
              </w:rPr>
            </w:r>
            <w:r w:rsidR="002D0C76">
              <w:rPr>
                <w:noProof/>
                <w:webHidden/>
              </w:rPr>
              <w:fldChar w:fldCharType="separate"/>
            </w:r>
            <w:r w:rsidR="002D0C76">
              <w:rPr>
                <w:noProof/>
                <w:webHidden/>
              </w:rPr>
              <w:t>4</w:t>
            </w:r>
            <w:r w:rsidR="002D0C76">
              <w:rPr>
                <w:noProof/>
                <w:webHidden/>
              </w:rPr>
              <w:fldChar w:fldCharType="end"/>
            </w:r>
          </w:hyperlink>
        </w:p>
        <w:p w:rsidR="002D0C76" w:rsidRDefault="00556E0B">
          <w:pPr>
            <w:pStyle w:val="Inhopg3"/>
            <w:rPr>
              <w:rFonts w:asciiTheme="minorHAnsi" w:eastAsiaTheme="minorEastAsia" w:hAnsiTheme="minorHAnsi" w:cstheme="minorBidi"/>
              <w:noProof/>
              <w:sz w:val="22"/>
              <w:szCs w:val="22"/>
            </w:rPr>
          </w:pPr>
          <w:hyperlink w:anchor="_Toc515469079" w:history="1">
            <w:r w:rsidR="002D0C76" w:rsidRPr="00C10B67">
              <w:rPr>
                <w:rStyle w:val="Hyperlink"/>
                <w:noProof/>
                <w:lang w:val="en-GB"/>
              </w:rPr>
              <w:t>Measuring spend and wider impact in European Cities</w:t>
            </w:r>
            <w:r w:rsidR="002D0C76">
              <w:rPr>
                <w:noProof/>
                <w:webHidden/>
              </w:rPr>
              <w:tab/>
            </w:r>
            <w:r w:rsidR="002D0C76">
              <w:rPr>
                <w:noProof/>
                <w:webHidden/>
              </w:rPr>
              <w:fldChar w:fldCharType="begin"/>
            </w:r>
            <w:r w:rsidR="002D0C76">
              <w:rPr>
                <w:noProof/>
                <w:webHidden/>
              </w:rPr>
              <w:instrText xml:space="preserve"> PAGEREF _Toc515469079 \h </w:instrText>
            </w:r>
            <w:r w:rsidR="002D0C76">
              <w:rPr>
                <w:noProof/>
                <w:webHidden/>
              </w:rPr>
            </w:r>
            <w:r w:rsidR="002D0C76">
              <w:rPr>
                <w:noProof/>
                <w:webHidden/>
              </w:rPr>
              <w:fldChar w:fldCharType="separate"/>
            </w:r>
            <w:r w:rsidR="002D0C76">
              <w:rPr>
                <w:noProof/>
                <w:webHidden/>
              </w:rPr>
              <w:t>4</w:t>
            </w:r>
            <w:r w:rsidR="002D0C76">
              <w:rPr>
                <w:noProof/>
                <w:webHidden/>
              </w:rPr>
              <w:fldChar w:fldCharType="end"/>
            </w:r>
          </w:hyperlink>
        </w:p>
        <w:p w:rsidR="002D0C76" w:rsidRDefault="00556E0B">
          <w:pPr>
            <w:pStyle w:val="Inhopg2"/>
            <w:rPr>
              <w:rFonts w:asciiTheme="minorHAnsi" w:eastAsiaTheme="minorEastAsia" w:hAnsiTheme="minorHAnsi" w:cstheme="minorBidi"/>
              <w:noProof/>
              <w:sz w:val="22"/>
              <w:szCs w:val="22"/>
            </w:rPr>
          </w:pPr>
          <w:hyperlink w:anchor="_Toc515469080" w:history="1">
            <w:r w:rsidR="002D0C76" w:rsidRPr="00C10B67">
              <w:rPr>
                <w:rStyle w:val="Hyperlink"/>
                <w:rFonts w:eastAsiaTheme="minorHAnsi"/>
                <w:noProof/>
                <w:lang w:val="en-US"/>
              </w:rPr>
              <w:t>Draft Action No. 2.1.3</w:t>
            </w:r>
            <w:r w:rsidR="002D0C76">
              <w:rPr>
                <w:noProof/>
                <w:webHidden/>
              </w:rPr>
              <w:tab/>
            </w:r>
            <w:r w:rsidR="002D0C76">
              <w:rPr>
                <w:noProof/>
                <w:webHidden/>
              </w:rPr>
              <w:fldChar w:fldCharType="begin"/>
            </w:r>
            <w:r w:rsidR="002D0C76">
              <w:rPr>
                <w:noProof/>
                <w:webHidden/>
              </w:rPr>
              <w:instrText xml:space="preserve"> PAGEREF _Toc515469080 \h </w:instrText>
            </w:r>
            <w:r w:rsidR="002D0C76">
              <w:rPr>
                <w:noProof/>
                <w:webHidden/>
              </w:rPr>
            </w:r>
            <w:r w:rsidR="002D0C76">
              <w:rPr>
                <w:noProof/>
                <w:webHidden/>
              </w:rPr>
              <w:fldChar w:fldCharType="separate"/>
            </w:r>
            <w:r w:rsidR="002D0C76">
              <w:rPr>
                <w:noProof/>
                <w:webHidden/>
              </w:rPr>
              <w:t>5</w:t>
            </w:r>
            <w:r w:rsidR="002D0C76">
              <w:rPr>
                <w:noProof/>
                <w:webHidden/>
              </w:rPr>
              <w:fldChar w:fldCharType="end"/>
            </w:r>
          </w:hyperlink>
        </w:p>
        <w:p w:rsidR="002D0C76" w:rsidRDefault="00556E0B">
          <w:pPr>
            <w:pStyle w:val="Inhopg3"/>
            <w:rPr>
              <w:rFonts w:asciiTheme="minorHAnsi" w:eastAsiaTheme="minorEastAsia" w:hAnsiTheme="minorHAnsi" w:cstheme="minorBidi"/>
              <w:noProof/>
              <w:sz w:val="22"/>
              <w:szCs w:val="22"/>
            </w:rPr>
          </w:pPr>
          <w:hyperlink w:anchor="_Toc515469081" w:history="1">
            <w:r w:rsidR="002D0C76" w:rsidRPr="00C10B67">
              <w:rPr>
                <w:rStyle w:val="Hyperlink"/>
                <w:noProof/>
                <w:lang w:val="en-GB"/>
              </w:rPr>
              <w:t>Recommendation(s) for future EU funding for joint cross-border procurement, procurement of innovation, strategic procurement in particular social procurement and circular procurement</w:t>
            </w:r>
            <w:r w:rsidR="002D0C76">
              <w:rPr>
                <w:noProof/>
                <w:webHidden/>
              </w:rPr>
              <w:tab/>
            </w:r>
            <w:r w:rsidR="002D0C76">
              <w:rPr>
                <w:noProof/>
                <w:webHidden/>
              </w:rPr>
              <w:fldChar w:fldCharType="begin"/>
            </w:r>
            <w:r w:rsidR="002D0C76">
              <w:rPr>
                <w:noProof/>
                <w:webHidden/>
              </w:rPr>
              <w:instrText xml:space="preserve"> PAGEREF _Toc515469081 \h </w:instrText>
            </w:r>
            <w:r w:rsidR="002D0C76">
              <w:rPr>
                <w:noProof/>
                <w:webHidden/>
              </w:rPr>
            </w:r>
            <w:r w:rsidR="002D0C76">
              <w:rPr>
                <w:noProof/>
                <w:webHidden/>
              </w:rPr>
              <w:fldChar w:fldCharType="separate"/>
            </w:r>
            <w:r w:rsidR="002D0C76">
              <w:rPr>
                <w:noProof/>
                <w:webHidden/>
              </w:rPr>
              <w:t>5</w:t>
            </w:r>
            <w:r w:rsidR="002D0C76">
              <w:rPr>
                <w:noProof/>
                <w:webHidden/>
              </w:rPr>
              <w:fldChar w:fldCharType="end"/>
            </w:r>
          </w:hyperlink>
        </w:p>
        <w:p w:rsidR="002D0C76" w:rsidRDefault="00556E0B">
          <w:pPr>
            <w:pStyle w:val="Inhopg1"/>
            <w:rPr>
              <w:rFonts w:asciiTheme="minorHAnsi" w:eastAsiaTheme="minorEastAsia" w:hAnsiTheme="minorHAnsi" w:cstheme="minorBidi"/>
              <w:noProof/>
              <w:color w:val="auto"/>
              <w:sz w:val="22"/>
              <w:szCs w:val="22"/>
            </w:rPr>
          </w:pPr>
          <w:hyperlink w:anchor="_Toc515469082" w:history="1">
            <w:r w:rsidR="002D0C76" w:rsidRPr="00C10B67">
              <w:rPr>
                <w:rStyle w:val="Hyperlink"/>
                <w:noProof/>
                <w:lang w:val="en-US"/>
              </w:rPr>
              <w:t>Theme 2.2: Developing relationships with economic operators; utilizing the market potential and bringing it closer to the purchasers</w:t>
            </w:r>
            <w:r w:rsidR="002D0C76">
              <w:rPr>
                <w:noProof/>
                <w:webHidden/>
              </w:rPr>
              <w:tab/>
            </w:r>
            <w:r w:rsidR="002D0C76">
              <w:rPr>
                <w:noProof/>
                <w:webHidden/>
              </w:rPr>
              <w:fldChar w:fldCharType="begin"/>
            </w:r>
            <w:r w:rsidR="002D0C76">
              <w:rPr>
                <w:noProof/>
                <w:webHidden/>
              </w:rPr>
              <w:instrText xml:space="preserve"> PAGEREF _Toc515469082 \h </w:instrText>
            </w:r>
            <w:r w:rsidR="002D0C76">
              <w:rPr>
                <w:noProof/>
                <w:webHidden/>
              </w:rPr>
            </w:r>
            <w:r w:rsidR="002D0C76">
              <w:rPr>
                <w:noProof/>
                <w:webHidden/>
              </w:rPr>
              <w:fldChar w:fldCharType="separate"/>
            </w:r>
            <w:r w:rsidR="002D0C76">
              <w:rPr>
                <w:noProof/>
                <w:webHidden/>
              </w:rPr>
              <w:t>6</w:t>
            </w:r>
            <w:r w:rsidR="002D0C76">
              <w:rPr>
                <w:noProof/>
                <w:webHidden/>
              </w:rPr>
              <w:fldChar w:fldCharType="end"/>
            </w:r>
          </w:hyperlink>
        </w:p>
        <w:p w:rsidR="002D0C76" w:rsidRDefault="00556E0B">
          <w:pPr>
            <w:pStyle w:val="Inhopg2"/>
            <w:rPr>
              <w:rFonts w:asciiTheme="minorHAnsi" w:eastAsiaTheme="minorEastAsia" w:hAnsiTheme="minorHAnsi" w:cstheme="minorBidi"/>
              <w:noProof/>
              <w:sz w:val="22"/>
              <w:szCs w:val="22"/>
            </w:rPr>
          </w:pPr>
          <w:hyperlink w:anchor="_Toc515469083" w:history="1">
            <w:r w:rsidR="002D0C76" w:rsidRPr="00C10B67">
              <w:rPr>
                <w:rStyle w:val="Hyperlink"/>
                <w:rFonts w:eastAsiaTheme="minorHAnsi"/>
                <w:noProof/>
                <w:lang w:val="en-US"/>
              </w:rPr>
              <w:t>Draft Action No. 2.2.1</w:t>
            </w:r>
            <w:r w:rsidR="002D0C76">
              <w:rPr>
                <w:noProof/>
                <w:webHidden/>
              </w:rPr>
              <w:tab/>
            </w:r>
            <w:r w:rsidR="002D0C76">
              <w:rPr>
                <w:noProof/>
                <w:webHidden/>
              </w:rPr>
              <w:fldChar w:fldCharType="begin"/>
            </w:r>
            <w:r w:rsidR="002D0C76">
              <w:rPr>
                <w:noProof/>
                <w:webHidden/>
              </w:rPr>
              <w:instrText xml:space="preserve"> PAGEREF _Toc515469083 \h </w:instrText>
            </w:r>
            <w:r w:rsidR="002D0C76">
              <w:rPr>
                <w:noProof/>
                <w:webHidden/>
              </w:rPr>
            </w:r>
            <w:r w:rsidR="002D0C76">
              <w:rPr>
                <w:noProof/>
                <w:webHidden/>
              </w:rPr>
              <w:fldChar w:fldCharType="separate"/>
            </w:r>
            <w:r w:rsidR="002D0C76">
              <w:rPr>
                <w:noProof/>
                <w:webHidden/>
              </w:rPr>
              <w:t>6</w:t>
            </w:r>
            <w:r w:rsidR="002D0C76">
              <w:rPr>
                <w:noProof/>
                <w:webHidden/>
              </w:rPr>
              <w:fldChar w:fldCharType="end"/>
            </w:r>
          </w:hyperlink>
        </w:p>
        <w:p w:rsidR="002D0C76" w:rsidRDefault="00556E0B">
          <w:pPr>
            <w:pStyle w:val="Inhopg1"/>
            <w:rPr>
              <w:rFonts w:asciiTheme="minorHAnsi" w:eastAsiaTheme="minorEastAsia" w:hAnsiTheme="minorHAnsi" w:cstheme="minorBidi"/>
              <w:noProof/>
              <w:color w:val="auto"/>
              <w:sz w:val="22"/>
              <w:szCs w:val="22"/>
            </w:rPr>
          </w:pPr>
          <w:hyperlink w:anchor="_Toc515469084" w:history="1">
            <w:r w:rsidR="002D0C76" w:rsidRPr="00C10B67">
              <w:rPr>
                <w:rStyle w:val="Hyperlink"/>
                <w:noProof/>
                <w:lang w:val="en-US"/>
              </w:rPr>
              <w:t>Theme 2.3: Providing guidance on legal tools and improving competence on innovative and sustainable procurement</w:t>
            </w:r>
            <w:r w:rsidR="002D0C76">
              <w:rPr>
                <w:noProof/>
                <w:webHidden/>
              </w:rPr>
              <w:tab/>
            </w:r>
            <w:r w:rsidR="002D0C76">
              <w:rPr>
                <w:noProof/>
                <w:webHidden/>
              </w:rPr>
              <w:fldChar w:fldCharType="begin"/>
            </w:r>
            <w:r w:rsidR="002D0C76">
              <w:rPr>
                <w:noProof/>
                <w:webHidden/>
              </w:rPr>
              <w:instrText xml:space="preserve"> PAGEREF _Toc515469084 \h </w:instrText>
            </w:r>
            <w:r w:rsidR="002D0C76">
              <w:rPr>
                <w:noProof/>
                <w:webHidden/>
              </w:rPr>
            </w:r>
            <w:r w:rsidR="002D0C76">
              <w:rPr>
                <w:noProof/>
                <w:webHidden/>
              </w:rPr>
              <w:fldChar w:fldCharType="separate"/>
            </w:r>
            <w:r w:rsidR="002D0C76">
              <w:rPr>
                <w:noProof/>
                <w:webHidden/>
              </w:rPr>
              <w:t>7</w:t>
            </w:r>
            <w:r w:rsidR="002D0C76">
              <w:rPr>
                <w:noProof/>
                <w:webHidden/>
              </w:rPr>
              <w:fldChar w:fldCharType="end"/>
            </w:r>
          </w:hyperlink>
        </w:p>
        <w:p w:rsidR="002D0C76" w:rsidRDefault="00556E0B" w:rsidP="002D0C76">
          <w:pPr>
            <w:pStyle w:val="Inhopg2"/>
            <w:rPr>
              <w:rFonts w:asciiTheme="minorHAnsi" w:eastAsiaTheme="minorEastAsia" w:hAnsiTheme="minorHAnsi" w:cstheme="minorBidi"/>
              <w:noProof/>
              <w:sz w:val="22"/>
              <w:szCs w:val="22"/>
            </w:rPr>
          </w:pPr>
          <w:hyperlink w:anchor="_Toc515469085" w:history="1">
            <w:r w:rsidR="002D0C76" w:rsidRPr="00C10B67">
              <w:rPr>
                <w:rStyle w:val="Hyperlink"/>
                <w:rFonts w:eastAsiaTheme="minorHAnsi"/>
                <w:noProof/>
                <w:lang w:val="en-US"/>
              </w:rPr>
              <w:t>Draft Action No. 2.3.1</w:t>
            </w:r>
            <w:r w:rsidR="002D0C76">
              <w:rPr>
                <w:noProof/>
                <w:webHidden/>
              </w:rPr>
              <w:tab/>
            </w:r>
            <w:r w:rsidR="002D0C76">
              <w:rPr>
                <w:noProof/>
                <w:webHidden/>
              </w:rPr>
              <w:fldChar w:fldCharType="begin"/>
            </w:r>
            <w:r w:rsidR="002D0C76">
              <w:rPr>
                <w:noProof/>
                <w:webHidden/>
              </w:rPr>
              <w:instrText xml:space="preserve"> PAGEREF _Toc515469085 \h </w:instrText>
            </w:r>
            <w:r w:rsidR="002D0C76">
              <w:rPr>
                <w:noProof/>
                <w:webHidden/>
              </w:rPr>
            </w:r>
            <w:r w:rsidR="002D0C76">
              <w:rPr>
                <w:noProof/>
                <w:webHidden/>
              </w:rPr>
              <w:fldChar w:fldCharType="separate"/>
            </w:r>
            <w:r w:rsidR="002D0C76">
              <w:rPr>
                <w:noProof/>
                <w:webHidden/>
              </w:rPr>
              <w:t>7</w:t>
            </w:r>
            <w:r w:rsidR="002D0C76">
              <w:rPr>
                <w:noProof/>
                <w:webHidden/>
              </w:rPr>
              <w:fldChar w:fldCharType="end"/>
            </w:r>
          </w:hyperlink>
        </w:p>
        <w:p w:rsidR="002D0C76" w:rsidRDefault="00556E0B">
          <w:pPr>
            <w:pStyle w:val="Inhopg2"/>
            <w:rPr>
              <w:rFonts w:asciiTheme="minorHAnsi" w:eastAsiaTheme="minorEastAsia" w:hAnsiTheme="minorHAnsi" w:cstheme="minorBidi"/>
              <w:noProof/>
              <w:sz w:val="22"/>
              <w:szCs w:val="22"/>
            </w:rPr>
          </w:pPr>
          <w:hyperlink w:anchor="_Toc515469087" w:history="1">
            <w:r w:rsidR="002D0C76" w:rsidRPr="00C10B67">
              <w:rPr>
                <w:rStyle w:val="Hyperlink"/>
                <w:rFonts w:eastAsiaTheme="minorHAnsi"/>
                <w:noProof/>
                <w:lang w:val="en-US"/>
              </w:rPr>
              <w:t>Draft Action No. 2.3.2</w:t>
            </w:r>
            <w:r w:rsidR="002D0C76">
              <w:rPr>
                <w:noProof/>
                <w:webHidden/>
              </w:rPr>
              <w:tab/>
            </w:r>
            <w:r w:rsidR="002D0C76">
              <w:rPr>
                <w:noProof/>
                <w:webHidden/>
              </w:rPr>
              <w:fldChar w:fldCharType="begin"/>
            </w:r>
            <w:r w:rsidR="002D0C76">
              <w:rPr>
                <w:noProof/>
                <w:webHidden/>
              </w:rPr>
              <w:instrText xml:space="preserve"> PAGEREF _Toc515469087 \h </w:instrText>
            </w:r>
            <w:r w:rsidR="002D0C76">
              <w:rPr>
                <w:noProof/>
                <w:webHidden/>
              </w:rPr>
            </w:r>
            <w:r w:rsidR="002D0C76">
              <w:rPr>
                <w:noProof/>
                <w:webHidden/>
              </w:rPr>
              <w:fldChar w:fldCharType="separate"/>
            </w:r>
            <w:r w:rsidR="002D0C76">
              <w:rPr>
                <w:noProof/>
                <w:webHidden/>
              </w:rPr>
              <w:t>8</w:t>
            </w:r>
            <w:r w:rsidR="002D0C76">
              <w:rPr>
                <w:noProof/>
                <w:webHidden/>
              </w:rPr>
              <w:fldChar w:fldCharType="end"/>
            </w:r>
          </w:hyperlink>
        </w:p>
        <w:p w:rsidR="002D0C76" w:rsidRDefault="00556E0B">
          <w:pPr>
            <w:pStyle w:val="Inhopg2"/>
            <w:rPr>
              <w:rFonts w:asciiTheme="minorHAnsi" w:eastAsiaTheme="minorEastAsia" w:hAnsiTheme="minorHAnsi" w:cstheme="minorBidi"/>
              <w:noProof/>
              <w:sz w:val="22"/>
              <w:szCs w:val="22"/>
            </w:rPr>
          </w:pPr>
          <w:hyperlink w:anchor="_Toc515469088" w:history="1">
            <w:r w:rsidR="002D0C76" w:rsidRPr="00C10B67">
              <w:rPr>
                <w:rStyle w:val="Hyperlink"/>
                <w:rFonts w:eastAsiaTheme="minorHAnsi"/>
                <w:noProof/>
                <w:lang w:val="en-US"/>
              </w:rPr>
              <w:t>Draft Action No. 2.3.3</w:t>
            </w:r>
            <w:r w:rsidR="002D0C76">
              <w:rPr>
                <w:noProof/>
                <w:webHidden/>
              </w:rPr>
              <w:tab/>
            </w:r>
            <w:r w:rsidR="002D0C76">
              <w:rPr>
                <w:noProof/>
                <w:webHidden/>
              </w:rPr>
              <w:fldChar w:fldCharType="begin"/>
            </w:r>
            <w:r w:rsidR="002D0C76">
              <w:rPr>
                <w:noProof/>
                <w:webHidden/>
              </w:rPr>
              <w:instrText xml:space="preserve"> PAGEREF _Toc515469088 \h </w:instrText>
            </w:r>
            <w:r w:rsidR="002D0C76">
              <w:rPr>
                <w:noProof/>
                <w:webHidden/>
              </w:rPr>
            </w:r>
            <w:r w:rsidR="002D0C76">
              <w:rPr>
                <w:noProof/>
                <w:webHidden/>
              </w:rPr>
              <w:fldChar w:fldCharType="separate"/>
            </w:r>
            <w:r w:rsidR="002D0C76">
              <w:rPr>
                <w:noProof/>
                <w:webHidden/>
              </w:rPr>
              <w:t>9</w:t>
            </w:r>
            <w:r w:rsidR="002D0C76">
              <w:rPr>
                <w:noProof/>
                <w:webHidden/>
              </w:rPr>
              <w:fldChar w:fldCharType="end"/>
            </w:r>
          </w:hyperlink>
        </w:p>
        <w:p w:rsidR="00055184" w:rsidRDefault="00055184">
          <w:r>
            <w:rPr>
              <w:b/>
              <w:bCs/>
              <w:noProof/>
            </w:rPr>
            <w:fldChar w:fldCharType="end"/>
          </w:r>
        </w:p>
      </w:sdtContent>
    </w:sdt>
    <w:p w:rsidR="007C1F03" w:rsidRDefault="007C1F03">
      <w:pPr>
        <w:spacing w:after="200" w:line="276" w:lineRule="auto"/>
        <w:rPr>
          <w:rFonts w:ascii="Calibri" w:eastAsiaTheme="minorHAnsi" w:hAnsi="Calibri" w:cs="Arial"/>
          <w:color w:val="1C7FC3"/>
          <w:sz w:val="36"/>
          <w:szCs w:val="32"/>
          <w:lang w:val="en-GB" w:eastAsia="en-US"/>
        </w:rPr>
      </w:pPr>
    </w:p>
    <w:p w:rsidR="00073F47" w:rsidRDefault="00073F47">
      <w:pPr>
        <w:spacing w:after="200" w:line="276" w:lineRule="auto"/>
        <w:rPr>
          <w:rFonts w:ascii="Calibri" w:eastAsiaTheme="minorHAnsi" w:hAnsi="Calibri" w:cs="Arial"/>
          <w:b/>
          <w:bCs/>
          <w:color w:val="1C7FC3"/>
          <w:sz w:val="36"/>
          <w:szCs w:val="32"/>
          <w:lang w:val="en-GB" w:eastAsia="en-US"/>
        </w:rPr>
      </w:pPr>
      <w:r>
        <w:rPr>
          <w:rFonts w:ascii="Calibri" w:eastAsiaTheme="minorHAnsi" w:hAnsi="Calibri" w:cs="Arial"/>
          <w:color w:val="1C7FC3"/>
          <w:sz w:val="36"/>
          <w:szCs w:val="32"/>
          <w:lang w:val="en-GB" w:eastAsia="en-US"/>
        </w:rPr>
        <w:br w:type="page"/>
      </w:r>
    </w:p>
    <w:p w:rsidR="00073F47" w:rsidRDefault="00073F47" w:rsidP="003A544A">
      <w:pPr>
        <w:pStyle w:val="Kop1"/>
        <w:numPr>
          <w:ilvl w:val="0"/>
          <w:numId w:val="0"/>
        </w:numPr>
        <w:spacing w:after="0"/>
        <w:ind w:left="567" w:hanging="567"/>
        <w:rPr>
          <w:rFonts w:eastAsiaTheme="minorHAnsi"/>
          <w:highlight w:val="yellow"/>
          <w:lang w:val="en-GB" w:eastAsia="en-US"/>
        </w:rPr>
      </w:pPr>
      <w:bookmarkStart w:id="0" w:name="_Toc515469073"/>
      <w:r w:rsidRPr="00FC13CB">
        <w:rPr>
          <w:rFonts w:eastAsiaTheme="minorHAnsi"/>
          <w:lang w:val="en-GB" w:eastAsia="en-US"/>
        </w:rPr>
        <w:lastRenderedPageBreak/>
        <w:t>Introduction</w:t>
      </w:r>
      <w:bookmarkEnd w:id="0"/>
    </w:p>
    <w:p w:rsidR="00CF47EA" w:rsidRDefault="00CF47EA" w:rsidP="003A544A">
      <w:pPr>
        <w:jc w:val="both"/>
        <w:rPr>
          <w:lang w:val="en-GB"/>
        </w:rPr>
      </w:pPr>
    </w:p>
    <w:p w:rsidR="00AB00E5" w:rsidRPr="000803D4" w:rsidRDefault="00AB00E5" w:rsidP="003A544A">
      <w:pPr>
        <w:jc w:val="both"/>
        <w:rPr>
          <w:lang w:val="en-GB"/>
        </w:rPr>
      </w:pPr>
      <w:r w:rsidRPr="000803D4">
        <w:rPr>
          <w:lang w:val="en-GB"/>
        </w:rPr>
        <w:t xml:space="preserve">This paper serves as background information to the Public Feedback on the </w:t>
      </w:r>
      <w:r w:rsidR="00723C4F">
        <w:rPr>
          <w:lang w:val="en-GB"/>
        </w:rPr>
        <w:t>draft action plan</w:t>
      </w:r>
      <w:r w:rsidRPr="000803D4">
        <w:rPr>
          <w:lang w:val="en-GB"/>
        </w:rPr>
        <w:t xml:space="preserve"> developed by the Partnership on Innovative and Responsible Public Procurement. Stakeholder feedback will be considered by the Partnership for the development of the final Action Plan which will be published on </w:t>
      </w:r>
      <w:proofErr w:type="spellStart"/>
      <w:r w:rsidRPr="000803D4">
        <w:rPr>
          <w:lang w:val="en-GB"/>
        </w:rPr>
        <w:t>Futurium</w:t>
      </w:r>
      <w:proofErr w:type="spellEnd"/>
      <w:r w:rsidRPr="000803D4">
        <w:rPr>
          <w:lang w:val="en-GB"/>
        </w:rPr>
        <w:t xml:space="preserve"> in &lt;June 2018&gt;.</w:t>
      </w:r>
    </w:p>
    <w:p w:rsidR="00AB00E5" w:rsidRPr="000803D4" w:rsidRDefault="00AB00E5" w:rsidP="003A544A">
      <w:pPr>
        <w:jc w:val="both"/>
        <w:rPr>
          <w:lang w:val="en-GB"/>
        </w:rPr>
      </w:pPr>
    </w:p>
    <w:p w:rsidR="00CF47EA" w:rsidRDefault="00AB00E5" w:rsidP="00CF47EA">
      <w:pPr>
        <w:jc w:val="both"/>
        <w:rPr>
          <w:lang w:val="en-GB"/>
        </w:rPr>
      </w:pPr>
      <w:r w:rsidRPr="000803D4">
        <w:rPr>
          <w:lang w:val="en-GB"/>
        </w:rPr>
        <w:t xml:space="preserve">During the Dutch Presidency of the EU in the first half of 2016 the ‘Pact of Amsterdam’ was adopted by the European ministers of the Interior. </w:t>
      </w:r>
      <w:r w:rsidR="00CF47EA">
        <w:rPr>
          <w:lang w:val="en-GB"/>
        </w:rPr>
        <w:t>C</w:t>
      </w:r>
      <w:r w:rsidR="00CF47EA" w:rsidRPr="000803D4">
        <w:rPr>
          <w:lang w:val="en-GB"/>
        </w:rPr>
        <w:t xml:space="preserve">ities </w:t>
      </w:r>
      <w:r w:rsidR="00CF47EA">
        <w:rPr>
          <w:lang w:val="en-GB"/>
        </w:rPr>
        <w:t xml:space="preserve">are </w:t>
      </w:r>
      <w:r w:rsidR="00CF47EA" w:rsidRPr="000803D4">
        <w:rPr>
          <w:lang w:val="en-GB"/>
        </w:rPr>
        <w:t>drivers of innovation and the European economy</w:t>
      </w:r>
      <w:r w:rsidR="00723C4F">
        <w:rPr>
          <w:lang w:val="en-GB"/>
        </w:rPr>
        <w:t>,</w:t>
      </w:r>
      <w:r w:rsidR="00CF47EA" w:rsidRPr="000803D4">
        <w:rPr>
          <w:lang w:val="en-GB"/>
        </w:rPr>
        <w:t xml:space="preserve"> but also the battleground for many of the societal struggles of the 21</w:t>
      </w:r>
      <w:r w:rsidR="00CF47EA" w:rsidRPr="000803D4">
        <w:rPr>
          <w:vertAlign w:val="superscript"/>
          <w:lang w:val="en-GB"/>
        </w:rPr>
        <w:t>st</w:t>
      </w:r>
      <w:r w:rsidR="00CF47EA" w:rsidRPr="000803D4">
        <w:rPr>
          <w:lang w:val="en-GB"/>
        </w:rPr>
        <w:t xml:space="preserve"> century</w:t>
      </w:r>
      <w:r w:rsidR="00723C4F">
        <w:rPr>
          <w:lang w:val="en-GB"/>
        </w:rPr>
        <w:t>. T</w:t>
      </w:r>
      <w:r w:rsidR="00CF47EA">
        <w:rPr>
          <w:lang w:val="en-GB"/>
        </w:rPr>
        <w:t xml:space="preserve">he Pact of Amsterdam has established </w:t>
      </w:r>
      <w:r w:rsidR="00CF47EA" w:rsidRPr="000803D4">
        <w:rPr>
          <w:lang w:val="en-GB"/>
        </w:rPr>
        <w:t>the Urban Agenda for the EU; a new working method of thematic partnerships seeking to optimise utilisation of the growth potential of cities and to address social challenges.</w:t>
      </w:r>
      <w:r w:rsidR="00CF47EA">
        <w:rPr>
          <w:lang w:val="en-GB"/>
        </w:rPr>
        <w:t xml:space="preserve"> </w:t>
      </w:r>
      <w:r w:rsidR="00CF47EA" w:rsidRPr="000803D4">
        <w:rPr>
          <w:lang w:val="en-GB"/>
        </w:rPr>
        <w:t>Following 12 priority themes essential to the development of urban areas, 12 thematic partnerships have been established. Each theme has a Partnership, which brings together cities, Member States and European institutions. Together they aim to implement the Urban Agenda by finding workable ideas focused on the topics of EU legislation</w:t>
      </w:r>
      <w:r w:rsidR="00723C4F">
        <w:rPr>
          <w:lang w:val="en-GB"/>
        </w:rPr>
        <w:t>,</w:t>
      </w:r>
      <w:r w:rsidR="00CF47EA" w:rsidRPr="000803D4">
        <w:rPr>
          <w:lang w:val="en-GB"/>
        </w:rPr>
        <w:t xml:space="preserve"> funding and knowledge sharing. </w:t>
      </w:r>
    </w:p>
    <w:p w:rsidR="00CF47EA" w:rsidRDefault="00CF47EA" w:rsidP="00CF47EA">
      <w:pPr>
        <w:jc w:val="both"/>
        <w:rPr>
          <w:lang w:val="en-GB"/>
        </w:rPr>
      </w:pPr>
    </w:p>
    <w:p w:rsidR="00AB00E5" w:rsidRPr="000803D4" w:rsidRDefault="00CF47EA" w:rsidP="003A544A">
      <w:pPr>
        <w:jc w:val="both"/>
        <w:rPr>
          <w:lang w:val="en-GB"/>
        </w:rPr>
      </w:pPr>
      <w:r w:rsidRPr="000803D4">
        <w:rPr>
          <w:lang w:val="en-GB"/>
        </w:rPr>
        <w:t>The Partnership on Innovative and Responsible Public Procurement is one of these Partnerships.</w:t>
      </w:r>
      <w:r>
        <w:rPr>
          <w:lang w:val="en-GB"/>
        </w:rPr>
        <w:t xml:space="preserve"> </w:t>
      </w:r>
      <w:r w:rsidR="00AB00E5" w:rsidRPr="000803D4">
        <w:rPr>
          <w:lang w:val="en-GB"/>
        </w:rPr>
        <w:t>The relevance of this involvement is highlighted when considering that every year, over 250 000 public authorities in the EU spend around 14% of GDP on the purchase of services, works and supplies and cities are important public procurers.</w:t>
      </w:r>
    </w:p>
    <w:p w:rsidR="00AB00E5" w:rsidRPr="000803D4" w:rsidRDefault="00AB00E5" w:rsidP="003A544A">
      <w:pPr>
        <w:jc w:val="both"/>
        <w:rPr>
          <w:lang w:val="en-GB"/>
        </w:rPr>
      </w:pPr>
    </w:p>
    <w:p w:rsidR="00AB00E5" w:rsidRPr="000803D4" w:rsidRDefault="00AB00E5" w:rsidP="003A544A">
      <w:pPr>
        <w:jc w:val="both"/>
        <w:rPr>
          <w:lang w:val="en-GB"/>
        </w:rPr>
      </w:pPr>
      <w:r w:rsidRPr="000803D4">
        <w:rPr>
          <w:lang w:val="en-GB"/>
        </w:rPr>
        <w:t xml:space="preserve">The Partnership is coordinated by the city of Haarlem. Members of the Partnership are Vantaa, Preston, Nantes, Gabrovo, Munich, Turin, Larvik and the Member State Italy. Stakeholders are Centre </w:t>
      </w:r>
      <w:proofErr w:type="spellStart"/>
      <w:r w:rsidRPr="000803D4">
        <w:rPr>
          <w:lang w:val="en-GB"/>
        </w:rPr>
        <w:t>Européen</w:t>
      </w:r>
      <w:proofErr w:type="spellEnd"/>
      <w:r w:rsidRPr="000803D4">
        <w:rPr>
          <w:lang w:val="en-GB"/>
        </w:rPr>
        <w:t xml:space="preserve"> de </w:t>
      </w:r>
      <w:proofErr w:type="spellStart"/>
      <w:r w:rsidRPr="000803D4">
        <w:rPr>
          <w:lang w:val="en-GB"/>
        </w:rPr>
        <w:t>l’Enterprise</w:t>
      </w:r>
      <w:proofErr w:type="spellEnd"/>
      <w:r w:rsidRPr="000803D4">
        <w:rPr>
          <w:lang w:val="en-GB"/>
        </w:rPr>
        <w:t xml:space="preserve"> </w:t>
      </w:r>
      <w:proofErr w:type="spellStart"/>
      <w:r w:rsidRPr="000803D4">
        <w:rPr>
          <w:lang w:val="en-GB"/>
        </w:rPr>
        <w:t>Publique</w:t>
      </w:r>
      <w:proofErr w:type="spellEnd"/>
      <w:r w:rsidRPr="000803D4">
        <w:rPr>
          <w:lang w:val="en-GB"/>
        </w:rPr>
        <w:t xml:space="preserve"> (CEEP) and ICLEI-Local Governments for Sustainability. Observers and associations are Council of European Municipalities and Regions (CEMR), </w:t>
      </w:r>
      <w:proofErr w:type="spellStart"/>
      <w:r w:rsidRPr="000803D4">
        <w:rPr>
          <w:lang w:val="en-GB"/>
        </w:rPr>
        <w:t>Eurocities</w:t>
      </w:r>
      <w:proofErr w:type="spellEnd"/>
      <w:r w:rsidRPr="000803D4">
        <w:rPr>
          <w:lang w:val="en-GB"/>
        </w:rPr>
        <w:t xml:space="preserve">, Urban Innovative Actions (UIA) and the European exchange and learning programme on sustainable urban development URBACT. The European Commission is represented by three Directorates-General: Regional and Urban Policy (DG </w:t>
      </w:r>
      <w:proofErr w:type="spellStart"/>
      <w:r w:rsidRPr="000803D4">
        <w:rPr>
          <w:lang w:val="en-GB"/>
        </w:rPr>
        <w:t>Regio</w:t>
      </w:r>
      <w:proofErr w:type="spellEnd"/>
      <w:r w:rsidRPr="000803D4">
        <w:rPr>
          <w:lang w:val="en-GB"/>
        </w:rPr>
        <w:t>), Internal Market, Industry, Entrepreneurship and SMEs (DG Grow) and Communication Networks, Content and Technology (DG CNECT).</w:t>
      </w:r>
    </w:p>
    <w:p w:rsidR="00AB00E5" w:rsidRDefault="00AB00E5" w:rsidP="003A544A">
      <w:pPr>
        <w:pStyle w:val="Kop2"/>
        <w:numPr>
          <w:ilvl w:val="0"/>
          <w:numId w:val="0"/>
        </w:numPr>
        <w:spacing w:after="0"/>
        <w:rPr>
          <w:rFonts w:eastAsiaTheme="minorHAnsi"/>
          <w:lang w:val="en-GB" w:eastAsia="en-US"/>
        </w:rPr>
      </w:pPr>
    </w:p>
    <w:p w:rsidR="00073F47" w:rsidRPr="00073F47" w:rsidRDefault="00073F47" w:rsidP="003A544A">
      <w:pPr>
        <w:pStyle w:val="Kop2"/>
        <w:numPr>
          <w:ilvl w:val="0"/>
          <w:numId w:val="0"/>
        </w:numPr>
        <w:spacing w:after="0"/>
        <w:ind w:left="576" w:hanging="576"/>
        <w:rPr>
          <w:rFonts w:eastAsiaTheme="minorHAnsi"/>
          <w:lang w:val="en-GB" w:eastAsia="en-US"/>
        </w:rPr>
      </w:pPr>
      <w:bookmarkStart w:id="1" w:name="_Toc515469074"/>
      <w:r>
        <w:rPr>
          <w:rFonts w:eastAsiaTheme="minorHAnsi"/>
          <w:lang w:val="en-GB" w:eastAsia="en-US"/>
        </w:rPr>
        <w:t>Focus areas and activities</w:t>
      </w:r>
      <w:bookmarkEnd w:id="1"/>
      <w:r>
        <w:rPr>
          <w:rFonts w:eastAsiaTheme="minorHAnsi"/>
          <w:lang w:val="en-GB" w:eastAsia="en-US"/>
        </w:rPr>
        <w:t xml:space="preserve"> </w:t>
      </w:r>
    </w:p>
    <w:p w:rsidR="00CF47EA" w:rsidRDefault="00CF47EA" w:rsidP="003A544A">
      <w:pPr>
        <w:jc w:val="both"/>
        <w:rPr>
          <w:rFonts w:cs="Arial"/>
          <w:szCs w:val="18"/>
          <w:lang w:val="en-GB"/>
        </w:rPr>
      </w:pPr>
    </w:p>
    <w:p w:rsidR="00AB00E5" w:rsidRPr="00AB00E5" w:rsidRDefault="00AB00E5" w:rsidP="003A544A">
      <w:pPr>
        <w:jc w:val="both"/>
        <w:rPr>
          <w:rFonts w:cs="Arial"/>
          <w:szCs w:val="18"/>
          <w:lang w:val="en-GB"/>
        </w:rPr>
      </w:pPr>
      <w:r w:rsidRPr="00AB00E5">
        <w:rPr>
          <w:rFonts w:cs="Arial"/>
          <w:szCs w:val="18"/>
          <w:lang w:val="en-GB"/>
        </w:rPr>
        <w:t>To frame its work, the Partnership has identified three thematic areas:</w:t>
      </w:r>
    </w:p>
    <w:p w:rsidR="00AB00E5" w:rsidRPr="00AB00E5" w:rsidRDefault="00AB00E5" w:rsidP="003A544A">
      <w:pPr>
        <w:pStyle w:val="Lijstalinea"/>
        <w:widowControl w:val="0"/>
        <w:numPr>
          <w:ilvl w:val="0"/>
          <w:numId w:val="14"/>
        </w:numPr>
        <w:autoSpaceDE w:val="0"/>
        <w:autoSpaceDN w:val="0"/>
        <w:adjustRightInd w:val="0"/>
        <w:spacing w:after="0" w:line="280" w:lineRule="atLeast"/>
        <w:jc w:val="both"/>
        <w:rPr>
          <w:rFonts w:ascii="Arial" w:hAnsi="Arial" w:cs="Arial"/>
          <w:color w:val="000000"/>
          <w:sz w:val="18"/>
          <w:szCs w:val="18"/>
          <w:lang w:val="en-GB"/>
        </w:rPr>
      </w:pPr>
      <w:r w:rsidRPr="00AB00E5">
        <w:rPr>
          <w:rFonts w:ascii="Arial" w:hAnsi="Arial" w:cs="Arial"/>
          <w:color w:val="000000"/>
          <w:sz w:val="18"/>
          <w:szCs w:val="18"/>
          <w:lang w:val="en-GB"/>
        </w:rPr>
        <w:t>building procurement strategy and managing strategic procurement;</w:t>
      </w:r>
    </w:p>
    <w:p w:rsidR="00AB00E5" w:rsidRPr="00AB00E5" w:rsidRDefault="00AB00E5" w:rsidP="003A544A">
      <w:pPr>
        <w:pStyle w:val="Lijstalinea"/>
        <w:widowControl w:val="0"/>
        <w:numPr>
          <w:ilvl w:val="0"/>
          <w:numId w:val="14"/>
        </w:numPr>
        <w:autoSpaceDE w:val="0"/>
        <w:autoSpaceDN w:val="0"/>
        <w:adjustRightInd w:val="0"/>
        <w:spacing w:after="0" w:line="280" w:lineRule="atLeast"/>
        <w:jc w:val="both"/>
        <w:rPr>
          <w:rFonts w:ascii="Arial" w:hAnsi="Arial" w:cs="Arial"/>
          <w:color w:val="000000"/>
          <w:sz w:val="18"/>
          <w:szCs w:val="18"/>
          <w:lang w:val="en-GB"/>
        </w:rPr>
      </w:pPr>
      <w:r w:rsidRPr="00AB00E5">
        <w:rPr>
          <w:rFonts w:ascii="Arial" w:hAnsi="Arial" w:cs="Arial"/>
          <w:color w:val="000000"/>
          <w:sz w:val="18"/>
          <w:szCs w:val="18"/>
          <w:lang w:val="en-GB"/>
        </w:rPr>
        <w:t>developing relationships with economic operators; utilising the market potential and bringing it closer to the purchasers;</w:t>
      </w:r>
    </w:p>
    <w:p w:rsidR="00AB00E5" w:rsidRPr="00AB00E5" w:rsidRDefault="00AB00E5" w:rsidP="003A544A">
      <w:pPr>
        <w:pStyle w:val="Lijstalinea"/>
        <w:widowControl w:val="0"/>
        <w:numPr>
          <w:ilvl w:val="0"/>
          <w:numId w:val="14"/>
        </w:numPr>
        <w:autoSpaceDE w:val="0"/>
        <w:autoSpaceDN w:val="0"/>
        <w:adjustRightInd w:val="0"/>
        <w:spacing w:after="0" w:line="280" w:lineRule="atLeast"/>
        <w:jc w:val="both"/>
        <w:rPr>
          <w:rFonts w:ascii="Arial" w:hAnsi="Arial" w:cs="Arial"/>
          <w:color w:val="000000"/>
          <w:sz w:val="18"/>
          <w:szCs w:val="18"/>
          <w:lang w:val="en-GB"/>
        </w:rPr>
      </w:pPr>
      <w:r w:rsidRPr="00AB00E5">
        <w:rPr>
          <w:rFonts w:ascii="Arial" w:hAnsi="Arial" w:cs="Arial"/>
          <w:color w:val="000000"/>
          <w:sz w:val="18"/>
          <w:szCs w:val="18"/>
          <w:lang w:val="en-GB"/>
        </w:rPr>
        <w:t>providing guidance on legal tools and improving competence on innovative and sustainable procurement.</w:t>
      </w:r>
    </w:p>
    <w:p w:rsidR="00AB00E5" w:rsidRPr="00AB00E5" w:rsidRDefault="00AB00E5" w:rsidP="003A544A">
      <w:pPr>
        <w:jc w:val="both"/>
        <w:rPr>
          <w:rFonts w:cs="Arial"/>
          <w:szCs w:val="18"/>
          <w:lang w:val="en-GB"/>
        </w:rPr>
      </w:pPr>
    </w:p>
    <w:p w:rsidR="00073F47" w:rsidRPr="00AB00E5" w:rsidRDefault="00AB00E5" w:rsidP="00CF47EA">
      <w:pPr>
        <w:jc w:val="both"/>
        <w:rPr>
          <w:lang w:val="en-US"/>
        </w:rPr>
      </w:pPr>
      <w:r w:rsidRPr="00AB00E5">
        <w:rPr>
          <w:rFonts w:cs="Arial"/>
          <w:szCs w:val="18"/>
          <w:lang w:val="en-GB"/>
        </w:rPr>
        <w:t>For each of the above-mentioned themes, the Partnership identified bottlenecks and potentials. This is why the Partnership developed seven actions which are reflected in the Public Feedback Paper and are open to stakeholder feedback. The seven actions are represented in the next section. Each chapter is accompanied by a diagram that indicate</w:t>
      </w:r>
      <w:r w:rsidR="00082651">
        <w:rPr>
          <w:rFonts w:cs="Arial"/>
          <w:szCs w:val="18"/>
          <w:lang w:val="en-GB"/>
        </w:rPr>
        <w:t>s</w:t>
      </w:r>
      <w:r w:rsidRPr="00AB00E5">
        <w:rPr>
          <w:rFonts w:cs="Arial"/>
          <w:b/>
          <w:szCs w:val="18"/>
          <w:lang w:val="en-GB"/>
        </w:rPr>
        <w:t xml:space="preserve"> </w:t>
      </w:r>
      <w:r w:rsidRPr="00AB00E5">
        <w:rPr>
          <w:rFonts w:cs="Arial"/>
          <w:szCs w:val="18"/>
          <w:lang w:val="en-GB"/>
        </w:rPr>
        <w:t>the interrelations between the separate actions.</w:t>
      </w:r>
      <w:r w:rsidR="00073F47" w:rsidRPr="00AB00E5">
        <w:rPr>
          <w:lang w:val="en-US"/>
        </w:rPr>
        <w:br w:type="page"/>
      </w:r>
    </w:p>
    <w:p w:rsidR="00073F47" w:rsidRPr="00AB00E5" w:rsidRDefault="00AB00E5" w:rsidP="003A544A">
      <w:pPr>
        <w:pStyle w:val="Kop1"/>
        <w:numPr>
          <w:ilvl w:val="0"/>
          <w:numId w:val="0"/>
        </w:numPr>
        <w:spacing w:after="0"/>
        <w:rPr>
          <w:lang w:val="en-US"/>
        </w:rPr>
      </w:pPr>
      <w:bookmarkStart w:id="2" w:name="_Toc515469075"/>
      <w:r w:rsidRPr="000803D4">
        <w:rPr>
          <w:b w:val="0"/>
          <w:bCs w:val="0"/>
          <w:noProof/>
          <w:color w:val="4F81BD" w:themeColor="accent1"/>
        </w:rPr>
        <w:lastRenderedPageBreak/>
        <w:drawing>
          <wp:anchor distT="0" distB="0" distL="114300" distR="114300" simplePos="0" relativeHeight="251659264" behindDoc="1" locked="0" layoutInCell="1" allowOverlap="1" wp14:anchorId="7A8196FB" wp14:editId="588A2234">
            <wp:simplePos x="0" y="0"/>
            <wp:positionH relativeFrom="column">
              <wp:posOffset>3888105</wp:posOffset>
            </wp:positionH>
            <wp:positionV relativeFrom="paragraph">
              <wp:posOffset>280035</wp:posOffset>
            </wp:positionV>
            <wp:extent cx="2260600" cy="1934845"/>
            <wp:effectExtent l="0" t="0" r="0" b="27305"/>
            <wp:wrapTight wrapText="bothSides">
              <wp:wrapPolygon edited="0">
                <wp:start x="9647" y="0"/>
                <wp:lineTo x="8737" y="425"/>
                <wp:lineTo x="7645" y="2339"/>
                <wp:lineTo x="7645" y="3403"/>
                <wp:lineTo x="3640" y="5317"/>
                <wp:lineTo x="1456" y="6593"/>
                <wp:lineTo x="1092" y="7869"/>
                <wp:lineTo x="1092" y="11271"/>
                <wp:lineTo x="5825" y="13611"/>
                <wp:lineTo x="8009" y="13611"/>
                <wp:lineTo x="5279" y="15099"/>
                <wp:lineTo x="3640" y="16588"/>
                <wp:lineTo x="3640" y="20416"/>
                <wp:lineTo x="5097" y="21692"/>
                <wp:lineTo x="5279" y="21692"/>
                <wp:lineTo x="16382" y="21692"/>
                <wp:lineTo x="16564" y="21692"/>
                <wp:lineTo x="18020" y="20416"/>
                <wp:lineTo x="18202" y="16588"/>
                <wp:lineTo x="16564" y="15312"/>
                <wp:lineTo x="13470" y="13611"/>
                <wp:lineTo x="15654" y="13611"/>
                <wp:lineTo x="20751" y="11271"/>
                <wp:lineTo x="20387" y="6593"/>
                <wp:lineTo x="18748" y="5742"/>
                <wp:lineTo x="13834" y="3403"/>
                <wp:lineTo x="14016" y="2552"/>
                <wp:lineTo x="12742" y="425"/>
                <wp:lineTo x="11831" y="0"/>
                <wp:lineTo x="9647"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073F47" w:rsidRPr="00AB00E5">
        <w:rPr>
          <w:lang w:val="en-US"/>
        </w:rPr>
        <w:t xml:space="preserve">Theme </w:t>
      </w:r>
      <w:r w:rsidR="00CD008C">
        <w:rPr>
          <w:lang w:val="en-US"/>
        </w:rPr>
        <w:t>2.</w:t>
      </w:r>
      <w:r w:rsidR="00073F47" w:rsidRPr="00AB00E5">
        <w:rPr>
          <w:lang w:val="en-US"/>
        </w:rPr>
        <w:t xml:space="preserve">1: </w:t>
      </w:r>
      <w:r w:rsidRPr="000803D4">
        <w:rPr>
          <w:lang w:val="en-GB"/>
        </w:rPr>
        <w:t>Building procurement strategy and managing strategic procurement</w:t>
      </w:r>
      <w:bookmarkEnd w:id="2"/>
      <w:r w:rsidR="00B96DEF">
        <w:rPr>
          <w:lang w:val="en-US"/>
        </w:rPr>
        <w:t xml:space="preserve">             </w:t>
      </w:r>
      <w:r w:rsidR="00073F47" w:rsidRPr="00AB00E5">
        <w:rPr>
          <w:lang w:val="en-US"/>
        </w:rPr>
        <w:t xml:space="preserve"> </w:t>
      </w:r>
    </w:p>
    <w:p w:rsidR="00073F47" w:rsidRPr="00AB00E5" w:rsidRDefault="00073F47" w:rsidP="003A544A">
      <w:pPr>
        <w:rPr>
          <w:lang w:val="en-US"/>
        </w:rPr>
      </w:pPr>
    </w:p>
    <w:p w:rsidR="00073F47" w:rsidRPr="00AB00E5" w:rsidRDefault="00073F47" w:rsidP="003A544A">
      <w:pPr>
        <w:pStyle w:val="Kop2"/>
        <w:numPr>
          <w:ilvl w:val="0"/>
          <w:numId w:val="0"/>
        </w:numPr>
        <w:spacing w:after="0"/>
        <w:ind w:left="576" w:hanging="576"/>
        <w:rPr>
          <w:rFonts w:eastAsiaTheme="minorHAnsi"/>
          <w:lang w:val="en-US"/>
        </w:rPr>
      </w:pPr>
      <w:bookmarkStart w:id="3" w:name="_Toc515469076"/>
      <w:r w:rsidRPr="00AB00E5">
        <w:rPr>
          <w:rStyle w:val="Kop2Char"/>
          <w:rFonts w:eastAsiaTheme="minorHAnsi"/>
          <w:bCs/>
          <w:iCs/>
          <w:lang w:val="en-US"/>
        </w:rPr>
        <w:t>Draft Action</w:t>
      </w:r>
      <w:r w:rsidR="00055184" w:rsidRPr="00AB00E5">
        <w:rPr>
          <w:rStyle w:val="Kop2Char"/>
          <w:rFonts w:eastAsiaTheme="minorHAnsi"/>
          <w:bCs/>
          <w:iCs/>
          <w:lang w:val="en-US"/>
        </w:rPr>
        <w:t xml:space="preserve"> No.</w:t>
      </w:r>
      <w:r w:rsidRPr="00AB00E5">
        <w:rPr>
          <w:rStyle w:val="Kop2Char"/>
          <w:rFonts w:eastAsiaTheme="minorHAnsi"/>
          <w:bCs/>
          <w:iCs/>
          <w:lang w:val="en-US"/>
        </w:rPr>
        <w:t xml:space="preserve"> </w:t>
      </w:r>
      <w:r w:rsidR="00CD008C">
        <w:rPr>
          <w:rStyle w:val="Kop2Char"/>
          <w:rFonts w:eastAsiaTheme="minorHAnsi"/>
          <w:bCs/>
          <w:iCs/>
          <w:lang w:val="en-US"/>
        </w:rPr>
        <w:t>2.</w:t>
      </w:r>
      <w:r w:rsidR="00AB00E5">
        <w:rPr>
          <w:rStyle w:val="Kop2Char"/>
          <w:rFonts w:eastAsiaTheme="minorHAnsi"/>
          <w:bCs/>
          <w:iCs/>
          <w:lang w:val="en-US"/>
        </w:rPr>
        <w:t>1.1</w:t>
      </w:r>
      <w:bookmarkEnd w:id="3"/>
    </w:p>
    <w:p w:rsidR="00055184" w:rsidRPr="00055184" w:rsidRDefault="00AB00E5" w:rsidP="003A544A">
      <w:pPr>
        <w:pStyle w:val="DefaultText"/>
        <w:rPr>
          <w:rFonts w:eastAsiaTheme="minorHAnsi"/>
          <w:lang w:val="en-GB" w:eastAsia="en-US"/>
        </w:rPr>
      </w:pPr>
      <w:bookmarkStart w:id="4" w:name="_Toc515469077"/>
      <w:r w:rsidRPr="000803D4">
        <w:rPr>
          <w:rStyle w:val="Kop3Char"/>
          <w:lang w:val="en-GB"/>
        </w:rPr>
        <w:t>Guidance on building city strategic procurement and how to manage strategic procurement</w:t>
      </w:r>
      <w:bookmarkEnd w:id="4"/>
    </w:p>
    <w:p w:rsidR="00AB00E5" w:rsidRDefault="00AB00E5" w:rsidP="003A544A">
      <w:pPr>
        <w:pStyle w:val="DefaultText"/>
        <w:jc w:val="both"/>
        <w:rPr>
          <w:rFonts w:ascii="Calibri" w:eastAsiaTheme="minorHAnsi" w:hAnsi="Calibri" w:cs="Arial"/>
          <w:b/>
          <w:bCs/>
          <w:iCs/>
          <w:color w:val="1C7FC3"/>
          <w:sz w:val="22"/>
          <w:szCs w:val="28"/>
          <w:lang w:val="en-GB" w:eastAsia="en-US"/>
        </w:rPr>
      </w:pPr>
    </w:p>
    <w:p w:rsidR="00073F47" w:rsidRPr="00055184" w:rsidRDefault="00073F47"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Bottleneck</w:t>
      </w:r>
    </w:p>
    <w:p w:rsidR="00AB00E5" w:rsidRPr="00AB00E5" w:rsidRDefault="00AB00E5" w:rsidP="003A544A">
      <w:pPr>
        <w:jc w:val="both"/>
        <w:rPr>
          <w:rFonts w:cs="Arial"/>
          <w:szCs w:val="18"/>
          <w:lang w:val="en-GB"/>
        </w:rPr>
      </w:pPr>
      <w:r w:rsidRPr="00AB00E5">
        <w:rPr>
          <w:rFonts w:cs="Arial"/>
          <w:szCs w:val="18"/>
          <w:lang w:val="en-GB"/>
        </w:rPr>
        <w:t>The partnership aims to raise awareness for the fact that public procurement can function as a strategic management tool for governance to reach social, environmental and economic goals of the city. In order to make full use of this potential, cities need to develop a procurement strategy that is based upon a city’s own development goals, policies and challenges. Moreover, this procurement strategy should be an important part of the overall public management and governance strategy in which it should be connected to the aforementioned wider policies and goals of the city.</w:t>
      </w:r>
    </w:p>
    <w:p w:rsidR="00AB00E5" w:rsidRPr="00AB00E5" w:rsidRDefault="00AB00E5" w:rsidP="003A544A">
      <w:pPr>
        <w:jc w:val="both"/>
        <w:rPr>
          <w:rFonts w:cs="Arial"/>
          <w:szCs w:val="18"/>
          <w:lang w:val="en-GB"/>
        </w:rPr>
      </w:pPr>
      <w:r w:rsidRPr="00AB00E5">
        <w:rPr>
          <w:rFonts w:cs="Arial"/>
          <w:szCs w:val="18"/>
          <w:lang w:val="en-GB"/>
        </w:rPr>
        <w:t xml:space="preserve">Before public procurement can be part of the overall governance strategy, elected representatives need to acknowledge this strategic role public procurement can play on the economic, social and environmental development of their city. Some cities experience difficulties because amongst politicians, there is still a lack of awareness of the impact public procurement can have. </w:t>
      </w:r>
    </w:p>
    <w:p w:rsidR="00073F47" w:rsidRPr="00AB00E5" w:rsidRDefault="00C83E3D" w:rsidP="003A544A">
      <w:pPr>
        <w:pStyle w:val="DefaultText"/>
        <w:jc w:val="both"/>
        <w:rPr>
          <w:rFonts w:cs="Arial"/>
          <w:szCs w:val="18"/>
          <w:lang w:val="en-GB"/>
        </w:rPr>
      </w:pPr>
      <w:r>
        <w:rPr>
          <w:rFonts w:cs="Arial"/>
          <w:szCs w:val="18"/>
          <w:lang w:val="en-GB"/>
        </w:rPr>
        <w:t xml:space="preserve">Furthermore, although the partnership </w:t>
      </w:r>
      <w:r w:rsidR="00AB00E5" w:rsidRPr="00AB00E5">
        <w:rPr>
          <w:rFonts w:cs="Arial"/>
          <w:szCs w:val="18"/>
          <w:lang w:val="en-GB"/>
        </w:rPr>
        <w:t>argue</w:t>
      </w:r>
      <w:r>
        <w:rPr>
          <w:rFonts w:cs="Arial"/>
          <w:szCs w:val="18"/>
          <w:lang w:val="en-GB"/>
        </w:rPr>
        <w:t>s</w:t>
      </w:r>
      <w:r w:rsidR="00AB00E5" w:rsidRPr="00AB00E5">
        <w:rPr>
          <w:rFonts w:cs="Arial"/>
          <w:szCs w:val="18"/>
          <w:lang w:val="en-GB"/>
        </w:rPr>
        <w:t xml:space="preserve"> that different cities have individual needs, goals and challenges, and therefore experience the need to develop their own procurement strategy, a wide variety of procurement strategies within one region requires great effort from the market. Companies might face extra difficulties in accessing public procurement and in turn, this might have a negative impact on the procurement process.</w:t>
      </w:r>
    </w:p>
    <w:p w:rsidR="00AB00E5" w:rsidRPr="003707E9" w:rsidRDefault="00AB00E5" w:rsidP="003A544A">
      <w:pPr>
        <w:pStyle w:val="DefaultText"/>
        <w:jc w:val="both"/>
        <w:rPr>
          <w:lang w:val="en-GB"/>
        </w:rPr>
      </w:pPr>
    </w:p>
    <w:p w:rsidR="00073F47" w:rsidRPr="003707E9" w:rsidRDefault="00073F47" w:rsidP="003A544A">
      <w:pPr>
        <w:pStyle w:val="DefaultText"/>
        <w:jc w:val="both"/>
        <w:rPr>
          <w:u w:val="single"/>
          <w:lang w:val="en-GB"/>
        </w:rPr>
      </w:pPr>
      <w:r w:rsidRPr="0044459D">
        <w:rPr>
          <w:rFonts w:ascii="Calibri" w:eastAsiaTheme="minorHAnsi" w:hAnsi="Calibri" w:cs="Arial"/>
          <w:b/>
          <w:bCs/>
          <w:iCs/>
          <w:color w:val="1C7FC3"/>
          <w:sz w:val="22"/>
          <w:szCs w:val="28"/>
          <w:lang w:val="en-GB" w:eastAsia="en-US"/>
        </w:rPr>
        <w:t>Objective</w:t>
      </w:r>
    </w:p>
    <w:p w:rsidR="00EB0DE6" w:rsidRPr="000803D4" w:rsidRDefault="00C83E3D" w:rsidP="003A544A">
      <w:pPr>
        <w:jc w:val="both"/>
        <w:rPr>
          <w:i/>
          <w:lang w:val="en-GB"/>
        </w:rPr>
      </w:pPr>
      <w:r>
        <w:rPr>
          <w:lang w:val="en-GB"/>
        </w:rPr>
        <w:t>T</w:t>
      </w:r>
      <w:r w:rsidR="00EB0DE6" w:rsidRPr="000803D4">
        <w:rPr>
          <w:lang w:val="en-GB"/>
        </w:rPr>
        <w:t xml:space="preserve">he partnership aims to aid politicians and technicians to build their own public procurement strategy that allows the implementation of the overall public management and governance strategy of the city. The main objective is to increase the awareness of the importance of developing a procurement strategy in order to meet the city’s economic, environmental and social goals. </w:t>
      </w:r>
    </w:p>
    <w:p w:rsidR="00073F47" w:rsidRPr="003707E9" w:rsidRDefault="00073F47" w:rsidP="003A544A">
      <w:pPr>
        <w:pStyle w:val="DefaultText"/>
        <w:jc w:val="both"/>
        <w:rPr>
          <w:rFonts w:cs="Arial"/>
          <w:szCs w:val="18"/>
          <w:lang w:val="en-GB"/>
        </w:rPr>
      </w:pPr>
    </w:p>
    <w:p w:rsidR="00073F47" w:rsidRPr="0044459D" w:rsidRDefault="00073F47"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Output</w:t>
      </w:r>
    </w:p>
    <w:p w:rsidR="00EB0DE6" w:rsidRDefault="00EB0DE6" w:rsidP="003A544A">
      <w:pPr>
        <w:jc w:val="both"/>
        <w:rPr>
          <w:lang w:val="en-GB"/>
        </w:rPr>
      </w:pPr>
      <w:r w:rsidRPr="00EB0DE6">
        <w:rPr>
          <w:lang w:val="en-GB"/>
        </w:rPr>
        <w:t xml:space="preserve">The </w:t>
      </w:r>
      <w:r w:rsidR="00B96DEF">
        <w:rPr>
          <w:lang w:val="en-GB"/>
        </w:rPr>
        <w:t>output will be</w:t>
      </w:r>
      <w:r w:rsidRPr="00EB0DE6">
        <w:rPr>
          <w:lang w:val="en-GB"/>
        </w:rPr>
        <w:t xml:space="preserve"> </w:t>
      </w:r>
      <w:r w:rsidR="00C83E3D">
        <w:rPr>
          <w:lang w:val="en-GB"/>
        </w:rPr>
        <w:t xml:space="preserve">a guidance toolkit </w:t>
      </w:r>
      <w:r w:rsidR="00B96DEF">
        <w:rPr>
          <w:lang w:val="en-GB"/>
        </w:rPr>
        <w:t>for</w:t>
      </w:r>
      <w:r w:rsidR="00C83E3D">
        <w:rPr>
          <w:lang w:val="en-GB"/>
        </w:rPr>
        <w:t xml:space="preserve"> cities</w:t>
      </w:r>
      <w:r w:rsidRPr="00EB0DE6">
        <w:rPr>
          <w:lang w:val="en-GB"/>
        </w:rPr>
        <w:t xml:space="preserve"> on the process of building a procurement strategy, the effects such a strategy has within the organization and on how</w:t>
      </w:r>
      <w:r w:rsidR="00C83E3D">
        <w:rPr>
          <w:lang w:val="en-GB"/>
        </w:rPr>
        <w:t xml:space="preserve"> to implement the strategy. The</w:t>
      </w:r>
      <w:r w:rsidRPr="00EB0DE6">
        <w:rPr>
          <w:lang w:val="en-GB"/>
        </w:rPr>
        <w:t xml:space="preserve"> toolkit will help cities to build a procurement strategy that works as a lever to reach wider policy goals in the field such as: climate change, innovation, circular economy and social cohesion.</w:t>
      </w:r>
    </w:p>
    <w:p w:rsidR="00EB0DE6" w:rsidRDefault="00EB0DE6" w:rsidP="003A544A">
      <w:pPr>
        <w:jc w:val="both"/>
        <w:rPr>
          <w:lang w:val="en-GB"/>
        </w:rPr>
      </w:pPr>
    </w:p>
    <w:p w:rsidR="00EB0DE6" w:rsidRPr="000803D4" w:rsidRDefault="00EB0DE6" w:rsidP="003A544A">
      <w:pPr>
        <w:jc w:val="both"/>
        <w:rPr>
          <w:lang w:val="en-GB"/>
        </w:rPr>
      </w:pPr>
      <w:r w:rsidRPr="000803D4">
        <w:rPr>
          <w:lang w:val="en-GB"/>
        </w:rPr>
        <w:t>Additionally, the action finds common ground with the other actions of the partnership (this is visualized by the picture below). The final toolkit may include and/or be accompanied by: clarification of some essential legal issues</w:t>
      </w:r>
      <w:r w:rsidR="00803FE4">
        <w:rPr>
          <w:lang w:val="en-GB"/>
        </w:rPr>
        <w:t>, guidance on measuring spend</w:t>
      </w:r>
      <w:r w:rsidRPr="000803D4">
        <w:rPr>
          <w:lang w:val="en-GB"/>
        </w:rPr>
        <w:t>, exchange of good practices, an explanation of the role of market actors</w:t>
      </w:r>
      <w:r w:rsidR="00803FE4">
        <w:rPr>
          <w:lang w:val="en-GB"/>
        </w:rPr>
        <w:t xml:space="preserve">, an </w:t>
      </w:r>
      <w:r w:rsidRPr="000803D4">
        <w:rPr>
          <w:lang w:val="en-GB"/>
        </w:rPr>
        <w:t>educational package and trainin</w:t>
      </w:r>
      <w:r w:rsidR="00803FE4">
        <w:rPr>
          <w:lang w:val="en-GB"/>
        </w:rPr>
        <w:t>g sessions</w:t>
      </w:r>
      <w:r w:rsidR="00B96DEF">
        <w:rPr>
          <w:lang w:val="en-GB"/>
        </w:rPr>
        <w:t>. Furthermore, the</w:t>
      </w:r>
      <w:r w:rsidRPr="000803D4">
        <w:rPr>
          <w:lang w:val="en-GB"/>
        </w:rPr>
        <w:t xml:space="preserve"> possibility of building partnerships between local authorities and research what role the market actors could have</w:t>
      </w:r>
      <w:r w:rsidR="00B96DEF">
        <w:rPr>
          <w:lang w:val="en-GB"/>
        </w:rPr>
        <w:t xml:space="preserve"> will be explored</w:t>
      </w:r>
      <w:r w:rsidRPr="000803D4">
        <w:rPr>
          <w:lang w:val="en-GB"/>
        </w:rPr>
        <w:t>.</w:t>
      </w:r>
    </w:p>
    <w:p w:rsidR="00DE4151" w:rsidRDefault="00DE4151" w:rsidP="003A544A">
      <w:pPr>
        <w:rPr>
          <w:rFonts w:cs="Arial"/>
          <w:noProof/>
          <w:szCs w:val="18"/>
          <w:lang w:val="en-GB"/>
        </w:rPr>
      </w:pPr>
      <w:r>
        <w:rPr>
          <w:rFonts w:cs="Arial"/>
          <w:noProof/>
          <w:szCs w:val="18"/>
          <w:lang w:val="en-GB"/>
        </w:rPr>
        <w:br w:type="page"/>
      </w:r>
    </w:p>
    <w:p w:rsidR="00DE4151" w:rsidRPr="00AB00E5" w:rsidRDefault="00DE4151" w:rsidP="003A544A">
      <w:pPr>
        <w:pStyle w:val="Kop2"/>
        <w:numPr>
          <w:ilvl w:val="0"/>
          <w:numId w:val="0"/>
        </w:numPr>
        <w:spacing w:after="0"/>
        <w:ind w:left="576" w:hanging="576"/>
        <w:rPr>
          <w:rFonts w:eastAsiaTheme="minorHAnsi"/>
          <w:lang w:val="en-US"/>
        </w:rPr>
      </w:pPr>
      <w:bookmarkStart w:id="5" w:name="_Toc515469078"/>
      <w:r w:rsidRPr="000803D4">
        <w:rPr>
          <w:noProof/>
        </w:rPr>
        <w:lastRenderedPageBreak/>
        <w:drawing>
          <wp:anchor distT="0" distB="0" distL="114300" distR="114300" simplePos="0" relativeHeight="251661312" behindDoc="0" locked="0" layoutInCell="1" allowOverlap="1" wp14:anchorId="7FDB055C" wp14:editId="10699B9A">
            <wp:simplePos x="0" y="0"/>
            <wp:positionH relativeFrom="column">
              <wp:posOffset>3422015</wp:posOffset>
            </wp:positionH>
            <wp:positionV relativeFrom="paragraph">
              <wp:posOffset>255905</wp:posOffset>
            </wp:positionV>
            <wp:extent cx="1628140" cy="569595"/>
            <wp:effectExtent l="0" t="0" r="10160" b="2095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Pr="00AB00E5">
        <w:rPr>
          <w:rStyle w:val="Kop2Char"/>
          <w:rFonts w:eastAsiaTheme="minorHAnsi"/>
          <w:bCs/>
          <w:iCs/>
          <w:lang w:val="en-US"/>
        </w:rPr>
        <w:t xml:space="preserve">Draft Action No. </w:t>
      </w:r>
      <w:r w:rsidR="00CD008C">
        <w:rPr>
          <w:rStyle w:val="Kop2Char"/>
          <w:rFonts w:eastAsiaTheme="minorHAnsi"/>
          <w:bCs/>
          <w:iCs/>
          <w:lang w:val="en-US"/>
        </w:rPr>
        <w:t>2.</w:t>
      </w:r>
      <w:r>
        <w:rPr>
          <w:rStyle w:val="Kop2Char"/>
          <w:rFonts w:eastAsiaTheme="minorHAnsi"/>
          <w:bCs/>
          <w:iCs/>
          <w:lang w:val="en-US"/>
        </w:rPr>
        <w:t>1.2</w:t>
      </w:r>
      <w:bookmarkEnd w:id="5"/>
    </w:p>
    <w:p w:rsidR="00DE4151" w:rsidRPr="00DE4151" w:rsidRDefault="00DE4151" w:rsidP="003A544A">
      <w:pPr>
        <w:pStyle w:val="DefaultText"/>
        <w:rPr>
          <w:rStyle w:val="Kop3Char"/>
          <w:lang w:val="en-GB"/>
        </w:rPr>
      </w:pPr>
      <w:bookmarkStart w:id="6" w:name="_Toc515469079"/>
      <w:r w:rsidRPr="00DE4151">
        <w:rPr>
          <w:rStyle w:val="Kop3Char"/>
          <w:lang w:val="en-GB"/>
        </w:rPr>
        <w:t>Measuring spend and wider impact in European Cities</w:t>
      </w:r>
      <w:bookmarkEnd w:id="6"/>
    </w:p>
    <w:p w:rsidR="00DE4151" w:rsidRDefault="00DE4151" w:rsidP="003A544A">
      <w:pPr>
        <w:pStyle w:val="DefaultText"/>
        <w:jc w:val="both"/>
        <w:rPr>
          <w:rFonts w:ascii="Calibri" w:eastAsiaTheme="minorHAnsi" w:hAnsi="Calibri" w:cs="Arial"/>
          <w:b/>
          <w:bCs/>
          <w:iCs/>
          <w:color w:val="1C7FC3"/>
          <w:sz w:val="22"/>
          <w:szCs w:val="28"/>
          <w:lang w:val="en-GB" w:eastAsia="en-US"/>
        </w:rPr>
      </w:pPr>
    </w:p>
    <w:p w:rsidR="00DE4151" w:rsidRPr="00055184" w:rsidRDefault="00DE4151"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Bottleneck</w:t>
      </w:r>
    </w:p>
    <w:p w:rsidR="00DE4151" w:rsidRPr="000803D4" w:rsidRDefault="00DE4151" w:rsidP="003A544A">
      <w:pPr>
        <w:jc w:val="both"/>
        <w:rPr>
          <w:lang w:val="en-GB"/>
        </w:rPr>
      </w:pPr>
      <w:r w:rsidRPr="000803D4">
        <w:rPr>
          <w:lang w:val="en-GB"/>
        </w:rPr>
        <w:t xml:space="preserve">Public procurement of municipalities adds up to 14% of GDP across Europe. Cities have indicated they want to better understand where this money goes geographically, </w:t>
      </w:r>
      <w:proofErr w:type="spellStart"/>
      <w:r w:rsidRPr="000803D4">
        <w:rPr>
          <w:lang w:val="en-GB"/>
        </w:rPr>
        <w:t>sectorally</w:t>
      </w:r>
      <w:proofErr w:type="spellEnd"/>
      <w:r w:rsidRPr="000803D4">
        <w:rPr>
          <w:lang w:val="en-GB"/>
        </w:rPr>
        <w:t xml:space="preserve"> and in business type terms and what impact this spending has on economic, environmental and social development. The partnership has</w:t>
      </w:r>
      <w:r w:rsidR="00B96DEF">
        <w:rPr>
          <w:lang w:val="en-GB"/>
        </w:rPr>
        <w:t xml:space="preserve"> </w:t>
      </w:r>
      <w:r w:rsidRPr="000803D4">
        <w:rPr>
          <w:lang w:val="en-GB"/>
        </w:rPr>
        <w:t>also identified the need for sharing data between contracting authorities in order to improve their procurement strategy. In short, cities need objective data feedback loops, preferably based on European wide standards.</w:t>
      </w:r>
    </w:p>
    <w:p w:rsidR="00DE4151" w:rsidRPr="000803D4" w:rsidRDefault="00DE4151" w:rsidP="003A544A">
      <w:pPr>
        <w:jc w:val="both"/>
        <w:rPr>
          <w:lang w:val="en-GB"/>
        </w:rPr>
      </w:pPr>
      <w:r w:rsidRPr="000803D4">
        <w:rPr>
          <w:lang w:val="en-GB"/>
        </w:rPr>
        <w:t xml:space="preserve">This action </w:t>
      </w:r>
      <w:r w:rsidR="00B96DEF">
        <w:rPr>
          <w:lang w:val="en-GB"/>
        </w:rPr>
        <w:t>links</w:t>
      </w:r>
      <w:r w:rsidR="007D7B31">
        <w:rPr>
          <w:lang w:val="en-GB"/>
        </w:rPr>
        <w:t xml:space="preserve"> to the action concerning building a procurement strategy</w:t>
      </w:r>
      <w:r w:rsidRPr="000803D4">
        <w:rPr>
          <w:lang w:val="en-GB"/>
        </w:rPr>
        <w:t>: In order to help raise awareness of the need for a good procurement strategy, it is helpful to be aware of where the money spend is going geographically and per sector, which is also knowledge necessary for building a procurement strategy. N</w:t>
      </w:r>
      <w:r w:rsidR="00B96DEF">
        <w:rPr>
          <w:lang w:val="en-GB"/>
        </w:rPr>
        <w:t>ext, by analysing spend</w:t>
      </w:r>
      <w:r w:rsidRPr="000803D4">
        <w:rPr>
          <w:lang w:val="en-GB"/>
        </w:rPr>
        <w:t xml:space="preserve">, cities can, if need be, adjust their procurement strategy accordingly. </w:t>
      </w:r>
    </w:p>
    <w:p w:rsidR="00DE4151" w:rsidRPr="003707E9" w:rsidRDefault="00DE4151" w:rsidP="003A544A">
      <w:pPr>
        <w:pStyle w:val="DefaultText"/>
        <w:jc w:val="both"/>
        <w:rPr>
          <w:lang w:val="en-GB"/>
        </w:rPr>
      </w:pPr>
    </w:p>
    <w:p w:rsidR="00DE4151" w:rsidRPr="003707E9" w:rsidRDefault="00DE4151" w:rsidP="003A544A">
      <w:pPr>
        <w:pStyle w:val="DefaultText"/>
        <w:jc w:val="both"/>
        <w:rPr>
          <w:u w:val="single"/>
          <w:lang w:val="en-GB"/>
        </w:rPr>
      </w:pPr>
      <w:r w:rsidRPr="0044459D">
        <w:rPr>
          <w:rFonts w:ascii="Calibri" w:eastAsiaTheme="minorHAnsi" w:hAnsi="Calibri" w:cs="Arial"/>
          <w:b/>
          <w:bCs/>
          <w:iCs/>
          <w:color w:val="1C7FC3"/>
          <w:sz w:val="22"/>
          <w:szCs w:val="28"/>
          <w:lang w:val="en-GB" w:eastAsia="en-US"/>
        </w:rPr>
        <w:t>Objective</w:t>
      </w:r>
    </w:p>
    <w:p w:rsidR="00DE4151" w:rsidRPr="000803D4" w:rsidRDefault="00DE4151" w:rsidP="003A544A">
      <w:pPr>
        <w:jc w:val="both"/>
        <w:rPr>
          <w:lang w:val="en-GB"/>
        </w:rPr>
      </w:pPr>
      <w:r w:rsidRPr="000803D4">
        <w:rPr>
          <w:lang w:val="en-GB"/>
        </w:rPr>
        <w:t>The goals is to develop a common cross-Europe methodology for municipalities and other institutions to measure directly where their procurement spend goes and what impact it has. Research will be done into existing data standards and methodologies for measuring spend and wider impact, after which a common framework will be developed in which municipalities can pin</w:t>
      </w:r>
      <w:r w:rsidR="008632D6">
        <w:rPr>
          <w:lang w:val="en-GB"/>
        </w:rPr>
        <w:t>point where there money is spent</w:t>
      </w:r>
      <w:r w:rsidRPr="000803D4">
        <w:rPr>
          <w:lang w:val="en-GB"/>
        </w:rPr>
        <w:t xml:space="preserve"> geographically, </w:t>
      </w:r>
      <w:proofErr w:type="spellStart"/>
      <w:r w:rsidRPr="000803D4">
        <w:rPr>
          <w:lang w:val="en-GB"/>
        </w:rPr>
        <w:t>sectorally</w:t>
      </w:r>
      <w:proofErr w:type="spellEnd"/>
      <w:r w:rsidRPr="000803D4">
        <w:rPr>
          <w:lang w:val="en-GB"/>
        </w:rPr>
        <w:t xml:space="preserve"> and per business type. Furthermore, a common set of indicators </w:t>
      </w:r>
      <w:r w:rsidR="008632D6">
        <w:rPr>
          <w:lang w:val="en-GB"/>
        </w:rPr>
        <w:t xml:space="preserve">will be designed </w:t>
      </w:r>
      <w:r w:rsidRPr="000803D4">
        <w:rPr>
          <w:lang w:val="en-GB"/>
        </w:rPr>
        <w:t xml:space="preserve">for measuring wide economic, environmental and social impact, which will be organized within the framework in order to enable analysis of this data. </w:t>
      </w:r>
    </w:p>
    <w:p w:rsidR="00DE4151" w:rsidRDefault="00DE4151" w:rsidP="003A544A">
      <w:pPr>
        <w:pStyle w:val="DefaultText"/>
        <w:jc w:val="both"/>
        <w:rPr>
          <w:rFonts w:ascii="Calibri" w:eastAsiaTheme="minorHAnsi" w:hAnsi="Calibri" w:cs="Arial"/>
          <w:b/>
          <w:bCs/>
          <w:iCs/>
          <w:color w:val="1C7FC3"/>
          <w:sz w:val="22"/>
          <w:szCs w:val="28"/>
          <w:lang w:val="en-GB" w:eastAsia="en-US"/>
        </w:rPr>
      </w:pPr>
    </w:p>
    <w:p w:rsidR="00DE4151" w:rsidRPr="0044459D" w:rsidRDefault="00DE4151"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Output</w:t>
      </w:r>
    </w:p>
    <w:p w:rsidR="00DE4151" w:rsidRDefault="00DE4151" w:rsidP="003A544A">
      <w:pPr>
        <w:jc w:val="both"/>
        <w:rPr>
          <w:lang w:val="en-GB"/>
        </w:rPr>
      </w:pPr>
      <w:r w:rsidRPr="000803D4">
        <w:rPr>
          <w:lang w:val="en-GB"/>
        </w:rPr>
        <w:t>The partnership will develop a transferrable methodology that is easy to use and can be used across Europe. Training will be provided to help municipalities in using the tool. The meth</w:t>
      </w:r>
      <w:r w:rsidR="008632D6">
        <w:rPr>
          <w:lang w:val="en-GB"/>
        </w:rPr>
        <w:t>odology will then be tested in</w:t>
      </w:r>
      <w:r w:rsidRPr="000803D4">
        <w:rPr>
          <w:lang w:val="en-GB"/>
        </w:rPr>
        <w:t xml:space="preserve"> pilot cities. The </w:t>
      </w:r>
      <w:r w:rsidR="008632D6">
        <w:rPr>
          <w:lang w:val="en-GB"/>
        </w:rPr>
        <w:t>partnership</w:t>
      </w:r>
      <w:r w:rsidRPr="000803D4">
        <w:rPr>
          <w:lang w:val="en-GB"/>
        </w:rPr>
        <w:t xml:space="preserve"> </w:t>
      </w:r>
      <w:r w:rsidR="008632D6">
        <w:rPr>
          <w:lang w:val="en-GB"/>
        </w:rPr>
        <w:t>also considers to</w:t>
      </w:r>
      <w:r w:rsidRPr="000803D4">
        <w:rPr>
          <w:lang w:val="en-GB"/>
        </w:rPr>
        <w:t xml:space="preserve"> undertake</w:t>
      </w:r>
      <w:r w:rsidR="00B96DEF">
        <w:rPr>
          <w:lang w:val="en-GB"/>
        </w:rPr>
        <w:t xml:space="preserve"> </w:t>
      </w:r>
      <w:r w:rsidRPr="000803D4">
        <w:rPr>
          <w:lang w:val="en-GB"/>
        </w:rPr>
        <w:t xml:space="preserve">study visits to cities which currently </w:t>
      </w:r>
      <w:r w:rsidR="008632D6" w:rsidRPr="000803D4">
        <w:rPr>
          <w:lang w:val="en-GB"/>
        </w:rPr>
        <w:t>analyse</w:t>
      </w:r>
      <w:r w:rsidR="008632D6">
        <w:rPr>
          <w:lang w:val="en-GB"/>
        </w:rPr>
        <w:t xml:space="preserve"> their spend and/</w:t>
      </w:r>
      <w:r w:rsidRPr="000803D4">
        <w:rPr>
          <w:lang w:val="en-GB"/>
        </w:rPr>
        <w:t>or measure wider eco</w:t>
      </w:r>
      <w:r>
        <w:rPr>
          <w:lang w:val="en-GB"/>
        </w:rPr>
        <w:t>nomic, environmental and social impact.</w:t>
      </w:r>
      <w:r w:rsidR="008632D6">
        <w:rPr>
          <w:lang w:val="en-GB"/>
        </w:rPr>
        <w:t xml:space="preserve"> </w:t>
      </w:r>
      <w:r w:rsidRPr="000803D4">
        <w:rPr>
          <w:lang w:val="en-GB"/>
        </w:rPr>
        <w:t xml:space="preserve">Finally, this action will be linked to </w:t>
      </w:r>
      <w:r w:rsidR="007D7B31">
        <w:rPr>
          <w:lang w:val="en-GB"/>
        </w:rPr>
        <w:t xml:space="preserve">the </w:t>
      </w:r>
      <w:r w:rsidRPr="000803D4">
        <w:rPr>
          <w:lang w:val="en-GB"/>
        </w:rPr>
        <w:t xml:space="preserve">action </w:t>
      </w:r>
      <w:r w:rsidR="007D7B31">
        <w:rPr>
          <w:lang w:val="en-GB"/>
        </w:rPr>
        <w:t xml:space="preserve">concerning </w:t>
      </w:r>
      <w:r w:rsidRPr="000803D4">
        <w:rPr>
          <w:lang w:val="en-GB"/>
        </w:rPr>
        <w:t>building a procurement strategy, as research will be done into how spend and wider impact analysis can be used to frame procurement strategies.</w:t>
      </w:r>
    </w:p>
    <w:p w:rsidR="00290276" w:rsidRDefault="00290276" w:rsidP="003A544A">
      <w:pPr>
        <w:rPr>
          <w:lang w:val="en-GB"/>
        </w:rPr>
      </w:pPr>
      <w:r>
        <w:rPr>
          <w:lang w:val="en-GB"/>
        </w:rPr>
        <w:br w:type="page"/>
      </w:r>
    </w:p>
    <w:p w:rsidR="00290276" w:rsidRPr="00AB00E5" w:rsidRDefault="00290276" w:rsidP="003A544A">
      <w:pPr>
        <w:pStyle w:val="Kop2"/>
        <w:numPr>
          <w:ilvl w:val="0"/>
          <w:numId w:val="0"/>
        </w:numPr>
        <w:spacing w:after="0"/>
        <w:ind w:left="576" w:hanging="576"/>
        <w:rPr>
          <w:rFonts w:eastAsiaTheme="minorHAnsi"/>
          <w:lang w:val="en-US"/>
        </w:rPr>
      </w:pPr>
      <w:bookmarkStart w:id="7" w:name="_Toc515469080"/>
      <w:r w:rsidRPr="000803D4">
        <w:rPr>
          <w:b/>
          <w:bCs w:val="0"/>
          <w:noProof/>
        </w:rPr>
        <w:lastRenderedPageBreak/>
        <w:drawing>
          <wp:anchor distT="0" distB="0" distL="114300" distR="114300" simplePos="0" relativeHeight="251663360" behindDoc="1" locked="0" layoutInCell="1" allowOverlap="1" wp14:anchorId="193DF24D" wp14:editId="788532E9">
            <wp:simplePos x="0" y="0"/>
            <wp:positionH relativeFrom="column">
              <wp:posOffset>2984500</wp:posOffset>
            </wp:positionH>
            <wp:positionV relativeFrom="paragraph">
              <wp:posOffset>-196215</wp:posOffset>
            </wp:positionV>
            <wp:extent cx="2385695" cy="1703070"/>
            <wp:effectExtent l="0" t="0" r="0" b="1143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Pr="00AB00E5">
        <w:rPr>
          <w:rStyle w:val="Kop2Char"/>
          <w:rFonts w:eastAsiaTheme="minorHAnsi"/>
          <w:bCs/>
          <w:iCs/>
          <w:lang w:val="en-US"/>
        </w:rPr>
        <w:t xml:space="preserve">Draft Action No. </w:t>
      </w:r>
      <w:r w:rsidR="00CD008C">
        <w:rPr>
          <w:rStyle w:val="Kop2Char"/>
          <w:rFonts w:eastAsiaTheme="minorHAnsi"/>
          <w:bCs/>
          <w:iCs/>
          <w:lang w:val="en-US"/>
        </w:rPr>
        <w:t>2.</w:t>
      </w:r>
      <w:r>
        <w:rPr>
          <w:rStyle w:val="Kop2Char"/>
          <w:rFonts w:eastAsiaTheme="minorHAnsi"/>
          <w:bCs/>
          <w:iCs/>
          <w:lang w:val="en-US"/>
        </w:rPr>
        <w:t>1.3</w:t>
      </w:r>
      <w:bookmarkEnd w:id="7"/>
    </w:p>
    <w:p w:rsidR="00290276" w:rsidRDefault="00290276" w:rsidP="003A544A">
      <w:pPr>
        <w:pStyle w:val="DefaultText"/>
        <w:jc w:val="both"/>
        <w:rPr>
          <w:rFonts w:ascii="Calibri" w:eastAsiaTheme="minorHAnsi" w:hAnsi="Calibri" w:cs="Arial"/>
          <w:b/>
          <w:bCs/>
          <w:iCs/>
          <w:color w:val="1C7FC3"/>
          <w:sz w:val="22"/>
          <w:szCs w:val="28"/>
          <w:lang w:val="en-GB" w:eastAsia="en-US"/>
        </w:rPr>
      </w:pPr>
      <w:bookmarkStart w:id="8" w:name="_Toc515469081"/>
      <w:r w:rsidRPr="00290276">
        <w:rPr>
          <w:rStyle w:val="Kop3Char"/>
          <w:lang w:val="en-GB"/>
        </w:rPr>
        <w:t>Recommendation(s) for future EU funding for joint cross-border procurement, procurement of innovation, strategic procurement in particular social procurement and circular procurement</w:t>
      </w:r>
      <w:bookmarkEnd w:id="8"/>
    </w:p>
    <w:p w:rsidR="00290276" w:rsidRDefault="00290276" w:rsidP="003A544A">
      <w:pPr>
        <w:pStyle w:val="DefaultText"/>
        <w:jc w:val="both"/>
        <w:rPr>
          <w:rFonts w:ascii="Calibri" w:eastAsiaTheme="minorHAnsi" w:hAnsi="Calibri" w:cs="Arial"/>
          <w:b/>
          <w:bCs/>
          <w:iCs/>
          <w:color w:val="1C7FC3"/>
          <w:sz w:val="22"/>
          <w:szCs w:val="28"/>
          <w:lang w:val="en-GB" w:eastAsia="en-US"/>
        </w:rPr>
      </w:pPr>
    </w:p>
    <w:p w:rsidR="00290276" w:rsidRDefault="00290276" w:rsidP="003A544A">
      <w:pPr>
        <w:pStyle w:val="DefaultText"/>
        <w:jc w:val="both"/>
        <w:rPr>
          <w:rFonts w:ascii="Calibri" w:eastAsiaTheme="minorHAnsi" w:hAnsi="Calibri" w:cs="Arial"/>
          <w:b/>
          <w:bCs/>
          <w:iCs/>
          <w:color w:val="1C7FC3"/>
          <w:sz w:val="22"/>
          <w:szCs w:val="28"/>
          <w:lang w:val="en-GB" w:eastAsia="en-US"/>
        </w:rPr>
      </w:pPr>
    </w:p>
    <w:p w:rsidR="00290276" w:rsidRPr="00055184" w:rsidRDefault="00290276"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Bottleneck</w:t>
      </w:r>
    </w:p>
    <w:p w:rsidR="00290276" w:rsidRDefault="00290276" w:rsidP="003A544A">
      <w:pPr>
        <w:pStyle w:val="DefaultText"/>
        <w:jc w:val="both"/>
        <w:rPr>
          <w:lang w:val="en-GB"/>
        </w:rPr>
      </w:pPr>
      <w:r w:rsidRPr="000803D4">
        <w:rPr>
          <w:lang w:val="en-GB"/>
        </w:rPr>
        <w:t xml:space="preserve">As mentioned before, public procurement can function as </w:t>
      </w:r>
      <w:r w:rsidR="00565C86">
        <w:rPr>
          <w:lang w:val="en-GB"/>
        </w:rPr>
        <w:t xml:space="preserve">a </w:t>
      </w:r>
      <w:r w:rsidRPr="000803D4">
        <w:rPr>
          <w:lang w:val="en-GB"/>
        </w:rPr>
        <w:t xml:space="preserve">strategic tool to help cities implement their environmental, social en economic policies. In order to make full use of this function of public procurement, municipalities need to be innovative in their procurement process. Examples of innovative procurement are: cross-border procurement, procurement of innovation and circular procurement. </w:t>
      </w:r>
      <w:r w:rsidR="00A62EBC" w:rsidRPr="000803D4">
        <w:rPr>
          <w:lang w:val="en-GB"/>
        </w:rPr>
        <w:t xml:space="preserve">Innovative procurement can be more expensive than traditional procurement, for instance when the market fails to deliver. Hence, the risks need to be reduced in order to enable municipalities to keep innovating the procurement process. </w:t>
      </w:r>
      <w:r w:rsidRPr="000803D4">
        <w:rPr>
          <w:lang w:val="en-GB"/>
        </w:rPr>
        <w:t xml:space="preserve">As </w:t>
      </w:r>
      <w:r w:rsidR="00565C86">
        <w:rPr>
          <w:lang w:val="en-GB"/>
        </w:rPr>
        <w:t>has</w:t>
      </w:r>
      <w:r w:rsidRPr="000803D4">
        <w:rPr>
          <w:lang w:val="en-GB"/>
        </w:rPr>
        <w:t xml:space="preserve"> already </w:t>
      </w:r>
      <w:r w:rsidR="00565C86">
        <w:rPr>
          <w:lang w:val="en-GB"/>
        </w:rPr>
        <w:t xml:space="preserve">been </w:t>
      </w:r>
      <w:r w:rsidRPr="000803D4">
        <w:rPr>
          <w:lang w:val="en-GB"/>
        </w:rPr>
        <w:t xml:space="preserve">argued under the action </w:t>
      </w:r>
      <w:r w:rsidR="007D7B31">
        <w:rPr>
          <w:lang w:val="en-GB"/>
        </w:rPr>
        <w:t>concerning building a procurement strategy</w:t>
      </w:r>
      <w:r w:rsidRPr="000803D4">
        <w:rPr>
          <w:lang w:val="en-GB"/>
        </w:rPr>
        <w:t>, to be able to make full use of the force of public procurement, it is essential to have a solid procurement strategy. Likewise, in order to make full use of the aforementioned examples of innovative procurement, it is necessary that these methods of procurement are incorporated into the procurement strategy and processes.</w:t>
      </w:r>
      <w:r w:rsidR="00B96DEF">
        <w:rPr>
          <w:lang w:val="en-GB"/>
        </w:rPr>
        <w:t xml:space="preserve"> </w:t>
      </w:r>
      <w:r w:rsidRPr="000803D4">
        <w:rPr>
          <w:lang w:val="en-GB"/>
        </w:rPr>
        <w:t>To be able to do this, cities need financial support.</w:t>
      </w:r>
    </w:p>
    <w:p w:rsidR="00290276" w:rsidRPr="003707E9" w:rsidRDefault="00290276" w:rsidP="003A544A">
      <w:pPr>
        <w:pStyle w:val="DefaultText"/>
        <w:jc w:val="both"/>
        <w:rPr>
          <w:lang w:val="en-GB"/>
        </w:rPr>
      </w:pPr>
    </w:p>
    <w:p w:rsidR="00290276" w:rsidRPr="003707E9" w:rsidRDefault="00290276" w:rsidP="003A544A">
      <w:pPr>
        <w:pStyle w:val="DefaultText"/>
        <w:jc w:val="both"/>
        <w:rPr>
          <w:u w:val="single"/>
          <w:lang w:val="en-GB"/>
        </w:rPr>
      </w:pPr>
      <w:r w:rsidRPr="0044459D">
        <w:rPr>
          <w:rFonts w:ascii="Calibri" w:eastAsiaTheme="minorHAnsi" w:hAnsi="Calibri" w:cs="Arial"/>
          <w:b/>
          <w:bCs/>
          <w:iCs/>
          <w:color w:val="1C7FC3"/>
          <w:sz w:val="22"/>
          <w:szCs w:val="28"/>
          <w:lang w:val="en-GB" w:eastAsia="en-US"/>
        </w:rPr>
        <w:t>Objective</w:t>
      </w:r>
    </w:p>
    <w:p w:rsidR="00290276" w:rsidRPr="000803D4" w:rsidRDefault="00A62EBC" w:rsidP="003A544A">
      <w:pPr>
        <w:jc w:val="both"/>
        <w:rPr>
          <w:lang w:val="en-GB"/>
        </w:rPr>
      </w:pPr>
      <w:r w:rsidRPr="000803D4">
        <w:rPr>
          <w:lang w:val="en-GB"/>
        </w:rPr>
        <w:t xml:space="preserve">The objective of this action is to develop a rationale to explain why cities need financial support </w:t>
      </w:r>
      <w:r>
        <w:rPr>
          <w:lang w:val="en-GB"/>
        </w:rPr>
        <w:t xml:space="preserve">in order to develop </w:t>
      </w:r>
      <w:r w:rsidRPr="000803D4">
        <w:rPr>
          <w:lang w:val="en-GB"/>
        </w:rPr>
        <w:t xml:space="preserve">innovative procurement projects and to write recommendations on what kind of financial support this should be. </w:t>
      </w:r>
      <w:r w:rsidR="00290276" w:rsidRPr="000803D4">
        <w:rPr>
          <w:lang w:val="en-GB"/>
        </w:rPr>
        <w:t xml:space="preserve">This action is linked to several other action of the partnership. As mentioned above, there is a connection with building a procurement strategy. However, it is also interrelated to </w:t>
      </w:r>
      <w:r w:rsidR="007D7B31">
        <w:rPr>
          <w:lang w:val="en-GB"/>
        </w:rPr>
        <w:t xml:space="preserve">the </w:t>
      </w:r>
      <w:r w:rsidR="00290276" w:rsidRPr="000803D4">
        <w:rPr>
          <w:lang w:val="en-GB"/>
        </w:rPr>
        <w:t xml:space="preserve">action </w:t>
      </w:r>
      <w:r w:rsidR="007D7B31">
        <w:rPr>
          <w:lang w:val="en-GB"/>
        </w:rPr>
        <w:t>local competence centre</w:t>
      </w:r>
      <w:r w:rsidR="00290276" w:rsidRPr="000803D4">
        <w:rPr>
          <w:lang w:val="en-GB"/>
        </w:rPr>
        <w:t xml:space="preserve">, as one possible solution to the risk aversion cities may have towards innovative procurement is to reduce the financial risk by building a contingency which would function as </w:t>
      </w:r>
      <w:r w:rsidR="007D7B31">
        <w:rPr>
          <w:lang w:val="en-GB"/>
        </w:rPr>
        <w:t>a guarantee. This could be built</w:t>
      </w:r>
      <w:r w:rsidR="00290276" w:rsidRPr="000803D4">
        <w:rPr>
          <w:lang w:val="en-GB"/>
        </w:rPr>
        <w:t xml:space="preserve"> up with</w:t>
      </w:r>
      <w:r w:rsidR="007D7B31">
        <w:rPr>
          <w:lang w:val="en-GB"/>
        </w:rPr>
        <w:t xml:space="preserve">in a regional competence centre. </w:t>
      </w:r>
      <w:r w:rsidR="00290276" w:rsidRPr="000803D4">
        <w:rPr>
          <w:lang w:val="en-GB"/>
        </w:rPr>
        <w:t>The action also links to circular procurement.</w:t>
      </w:r>
    </w:p>
    <w:p w:rsidR="00290276" w:rsidRDefault="00290276" w:rsidP="003A544A">
      <w:pPr>
        <w:pStyle w:val="DefaultText"/>
        <w:jc w:val="both"/>
        <w:rPr>
          <w:rFonts w:ascii="Calibri" w:eastAsiaTheme="minorHAnsi" w:hAnsi="Calibri" w:cs="Arial"/>
          <w:b/>
          <w:bCs/>
          <w:iCs/>
          <w:color w:val="1C7FC3"/>
          <w:sz w:val="22"/>
          <w:szCs w:val="28"/>
          <w:lang w:val="en-GB" w:eastAsia="en-US"/>
        </w:rPr>
      </w:pPr>
    </w:p>
    <w:p w:rsidR="00290276" w:rsidRPr="0044459D" w:rsidRDefault="00290276"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Output</w:t>
      </w:r>
    </w:p>
    <w:p w:rsidR="00290276" w:rsidRPr="000803D4" w:rsidRDefault="00290276" w:rsidP="003A544A">
      <w:pPr>
        <w:jc w:val="both"/>
        <w:rPr>
          <w:lang w:val="en-GB"/>
        </w:rPr>
      </w:pPr>
      <w:r w:rsidRPr="000803D4">
        <w:rPr>
          <w:lang w:val="en-GB"/>
        </w:rPr>
        <w:t>First, the partnership will carry out research into the existing funding for innovative and responsible procurement and how and where cities finds this information. Secondly, a rationale will be developed to explain why cities need financial support. Finally, there will be recommendations on the kind of financial support municipalities need. Another possible activity is to set up a workshop.</w:t>
      </w:r>
    </w:p>
    <w:p w:rsidR="00290276" w:rsidRPr="000803D4" w:rsidRDefault="00DB519E" w:rsidP="003A544A">
      <w:pPr>
        <w:jc w:val="both"/>
        <w:rPr>
          <w:lang w:val="en-GB"/>
        </w:rPr>
      </w:pPr>
      <w:r>
        <w:rPr>
          <w:lang w:val="en-GB"/>
        </w:rPr>
        <w:t>The EU has recently (M</w:t>
      </w:r>
      <w:r w:rsidR="00290276" w:rsidRPr="000803D4">
        <w:rPr>
          <w:lang w:val="en-GB"/>
        </w:rPr>
        <w:t>ay 2018) announced its new budget plans for the period 2020-2026. This will be discussed in the European Council and the European Parliament. Therefore, the partnership aims to have its recommendations finalized by the end of 2018.</w:t>
      </w:r>
    </w:p>
    <w:p w:rsidR="00290276" w:rsidRPr="000803D4" w:rsidRDefault="00290276" w:rsidP="003A544A">
      <w:pPr>
        <w:jc w:val="both"/>
        <w:rPr>
          <w:lang w:val="en-GB"/>
        </w:rPr>
      </w:pPr>
    </w:p>
    <w:p w:rsidR="00055184" w:rsidRPr="00EB0DE6" w:rsidRDefault="00055184" w:rsidP="003A544A">
      <w:pPr>
        <w:pStyle w:val="DefaultText"/>
        <w:jc w:val="both"/>
        <w:rPr>
          <w:rFonts w:cs="Arial"/>
          <w:noProof/>
          <w:szCs w:val="18"/>
          <w:lang w:val="en-GB"/>
        </w:rPr>
      </w:pPr>
    </w:p>
    <w:p w:rsidR="00290276" w:rsidRPr="00290276" w:rsidRDefault="009234AE" w:rsidP="003A544A">
      <w:pPr>
        <w:pStyle w:val="Kop1"/>
        <w:numPr>
          <w:ilvl w:val="0"/>
          <w:numId w:val="0"/>
        </w:numPr>
        <w:spacing w:after="0"/>
        <w:rPr>
          <w:lang w:val="en-US"/>
        </w:rPr>
      </w:pPr>
      <w:bookmarkStart w:id="9" w:name="_Toc515469082"/>
      <w:r w:rsidRPr="000803D4">
        <w:rPr>
          <w:noProof/>
        </w:rPr>
        <w:lastRenderedPageBreak/>
        <w:drawing>
          <wp:anchor distT="0" distB="0" distL="114300" distR="114300" simplePos="0" relativeHeight="251665408" behindDoc="0" locked="0" layoutInCell="1" allowOverlap="1" wp14:anchorId="1D9A4F7F" wp14:editId="43E88F35">
            <wp:simplePos x="0" y="0"/>
            <wp:positionH relativeFrom="column">
              <wp:posOffset>3830955</wp:posOffset>
            </wp:positionH>
            <wp:positionV relativeFrom="paragraph">
              <wp:posOffset>962025</wp:posOffset>
            </wp:positionV>
            <wp:extent cx="1628140" cy="569595"/>
            <wp:effectExtent l="0" t="0" r="10160" b="20955"/>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r w:rsidR="00055184" w:rsidRPr="00AB00E5">
        <w:rPr>
          <w:lang w:val="en-US"/>
        </w:rPr>
        <w:t xml:space="preserve">Theme </w:t>
      </w:r>
      <w:r w:rsidR="00CD008C">
        <w:rPr>
          <w:lang w:val="en-US"/>
        </w:rPr>
        <w:t>2.</w:t>
      </w:r>
      <w:r w:rsidR="00055184" w:rsidRPr="00AB00E5">
        <w:rPr>
          <w:lang w:val="en-US"/>
        </w:rPr>
        <w:t xml:space="preserve">2: </w:t>
      </w:r>
      <w:r w:rsidR="00290276">
        <w:rPr>
          <w:lang w:val="en-US"/>
        </w:rPr>
        <w:t>D</w:t>
      </w:r>
      <w:r w:rsidR="00290276" w:rsidRPr="00290276">
        <w:rPr>
          <w:lang w:val="en-US"/>
        </w:rPr>
        <w:t xml:space="preserve">eveloping relationships with economic operators; </w:t>
      </w:r>
      <w:r w:rsidR="00117E5C" w:rsidRPr="00290276">
        <w:rPr>
          <w:lang w:val="en-US"/>
        </w:rPr>
        <w:t>utilizing</w:t>
      </w:r>
      <w:r w:rsidR="00290276" w:rsidRPr="00290276">
        <w:rPr>
          <w:lang w:val="en-US"/>
        </w:rPr>
        <w:t xml:space="preserve"> the market potential and bringing it closer to the purchasers</w:t>
      </w:r>
      <w:bookmarkEnd w:id="9"/>
    </w:p>
    <w:p w:rsidR="00117E5C" w:rsidRDefault="00117E5C" w:rsidP="003A544A">
      <w:pPr>
        <w:pStyle w:val="Kop2"/>
        <w:numPr>
          <w:ilvl w:val="0"/>
          <w:numId w:val="0"/>
        </w:numPr>
        <w:spacing w:after="0"/>
        <w:rPr>
          <w:rStyle w:val="Kop2Char"/>
          <w:rFonts w:eastAsiaTheme="minorHAnsi"/>
          <w:bCs/>
          <w:iCs/>
          <w:lang w:val="en-US"/>
        </w:rPr>
      </w:pPr>
    </w:p>
    <w:p w:rsidR="00055184" w:rsidRPr="00AB00E5" w:rsidRDefault="00055184" w:rsidP="003A544A">
      <w:pPr>
        <w:pStyle w:val="Kop2"/>
        <w:numPr>
          <w:ilvl w:val="0"/>
          <w:numId w:val="0"/>
        </w:numPr>
        <w:spacing w:after="0"/>
        <w:rPr>
          <w:rFonts w:eastAsiaTheme="minorHAnsi"/>
          <w:lang w:val="en-US"/>
        </w:rPr>
      </w:pPr>
      <w:bookmarkStart w:id="10" w:name="_Toc515469083"/>
      <w:r w:rsidRPr="00AB00E5">
        <w:rPr>
          <w:rStyle w:val="Kop2Char"/>
          <w:rFonts w:eastAsiaTheme="minorHAnsi"/>
          <w:bCs/>
          <w:iCs/>
          <w:lang w:val="en-US"/>
        </w:rPr>
        <w:t xml:space="preserve">Draft Action No. </w:t>
      </w:r>
      <w:r w:rsidR="00CD008C">
        <w:rPr>
          <w:rStyle w:val="Kop2Char"/>
          <w:rFonts w:eastAsiaTheme="minorHAnsi"/>
          <w:bCs/>
          <w:iCs/>
          <w:lang w:val="en-US"/>
        </w:rPr>
        <w:t>2.</w:t>
      </w:r>
      <w:r w:rsidR="00290276">
        <w:rPr>
          <w:rStyle w:val="Kop2Char"/>
          <w:rFonts w:eastAsiaTheme="minorHAnsi"/>
          <w:bCs/>
          <w:iCs/>
          <w:lang w:val="en-US"/>
        </w:rPr>
        <w:t>2.1</w:t>
      </w:r>
      <w:bookmarkEnd w:id="10"/>
    </w:p>
    <w:p w:rsidR="00055184" w:rsidRDefault="002B6F2F" w:rsidP="003A544A">
      <w:pPr>
        <w:pStyle w:val="DefaultText"/>
        <w:rPr>
          <w:rFonts w:eastAsiaTheme="minorHAnsi" w:cs="Arial"/>
          <w:bCs/>
          <w:i/>
          <w:color w:val="1C7FC3"/>
          <w:szCs w:val="26"/>
          <w:lang w:val="en-GB" w:eastAsia="en-US"/>
        </w:rPr>
      </w:pPr>
      <w:r>
        <w:rPr>
          <w:rFonts w:eastAsiaTheme="minorHAnsi" w:cs="Arial"/>
          <w:bCs/>
          <w:i/>
          <w:color w:val="1C7FC3"/>
          <w:szCs w:val="26"/>
          <w:lang w:val="en-GB" w:eastAsia="en-US"/>
        </w:rPr>
        <w:t>Innovation procurement</w:t>
      </w:r>
      <w:r w:rsidR="00290276" w:rsidRPr="00290276">
        <w:rPr>
          <w:rFonts w:eastAsiaTheme="minorHAnsi" w:cs="Arial"/>
          <w:bCs/>
          <w:i/>
          <w:color w:val="1C7FC3"/>
          <w:szCs w:val="26"/>
          <w:lang w:val="en-GB" w:eastAsia="en-US"/>
        </w:rPr>
        <w:t xml:space="preserve"> broker</w:t>
      </w:r>
    </w:p>
    <w:p w:rsidR="00290276" w:rsidRPr="00055184" w:rsidRDefault="00290276" w:rsidP="003A544A">
      <w:pPr>
        <w:pStyle w:val="DefaultText"/>
        <w:rPr>
          <w:rFonts w:eastAsiaTheme="minorHAnsi"/>
          <w:lang w:val="en-GB" w:eastAsia="en-US"/>
        </w:rPr>
      </w:pPr>
    </w:p>
    <w:p w:rsidR="00055184" w:rsidRPr="00055184" w:rsidRDefault="00055184"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Bottleneck</w:t>
      </w:r>
    </w:p>
    <w:p w:rsidR="00290276" w:rsidRPr="000803D4" w:rsidRDefault="00290276" w:rsidP="003A544A">
      <w:pPr>
        <w:jc w:val="both"/>
        <w:rPr>
          <w:lang w:val="en-GB"/>
        </w:rPr>
      </w:pPr>
      <w:r w:rsidRPr="000803D4">
        <w:rPr>
          <w:lang w:val="en-GB"/>
        </w:rPr>
        <w:t>Early interaction between the contracting authority and the market, as well as communication of a clear demand for innovation are known as success factors for innovative public procurement. In a tender situation, suppliers are often left without enough time to react, particularly if contracting authorities ask for innovative products that are not yet available (on a large scale). Another problem arises when, as is usually the case,</w:t>
      </w:r>
      <w:r w:rsidR="00B96DEF">
        <w:rPr>
          <w:lang w:val="en-GB"/>
        </w:rPr>
        <w:t xml:space="preserve"> </w:t>
      </w:r>
      <w:r w:rsidRPr="000803D4">
        <w:rPr>
          <w:lang w:val="en-GB"/>
        </w:rPr>
        <w:t>there is limited to no interacti</w:t>
      </w:r>
      <w:r w:rsidR="005327DE">
        <w:rPr>
          <w:lang w:val="en-GB"/>
        </w:rPr>
        <w:t>on between innovative start-ups/</w:t>
      </w:r>
      <w:r w:rsidRPr="000803D4">
        <w:rPr>
          <w:lang w:val="en-GB"/>
        </w:rPr>
        <w:t>SME</w:t>
      </w:r>
      <w:r w:rsidR="005327DE">
        <w:rPr>
          <w:lang w:val="en-GB"/>
        </w:rPr>
        <w:t>’</w:t>
      </w:r>
      <w:r w:rsidRPr="000803D4">
        <w:rPr>
          <w:lang w:val="en-GB"/>
        </w:rPr>
        <w:t>s and public procurers. When municipalities ask for highly innovative solutions that are not yet available on the market, where contracting authorities are not (yet) able to give precise specifications, dialogue between innovative start-ups/SME’s and public procurers is fundamental for making the procurement successful. Competitive dialogue allows procurers to negotiate proposed solutions with bidders. The introduction of Innovation procurement brokers and</w:t>
      </w:r>
      <w:r w:rsidR="005327DE">
        <w:rPr>
          <w:lang w:val="en-GB"/>
        </w:rPr>
        <w:t>/or an innovation partnership c</w:t>
      </w:r>
      <w:r w:rsidRPr="000803D4">
        <w:rPr>
          <w:lang w:val="en-GB"/>
        </w:rPr>
        <w:t>ould offer a solution to this problem.</w:t>
      </w:r>
      <w:r w:rsidR="00B96DEF">
        <w:rPr>
          <w:lang w:val="en-GB"/>
        </w:rPr>
        <w:t xml:space="preserve"> </w:t>
      </w:r>
    </w:p>
    <w:p w:rsidR="00055184" w:rsidRPr="003707E9" w:rsidRDefault="00055184" w:rsidP="003A544A">
      <w:pPr>
        <w:pStyle w:val="DefaultText"/>
        <w:jc w:val="both"/>
        <w:rPr>
          <w:lang w:val="en-GB"/>
        </w:rPr>
      </w:pPr>
    </w:p>
    <w:p w:rsidR="00055184" w:rsidRPr="003707E9" w:rsidRDefault="00055184" w:rsidP="003A544A">
      <w:pPr>
        <w:pStyle w:val="DefaultText"/>
        <w:jc w:val="both"/>
        <w:rPr>
          <w:u w:val="single"/>
          <w:lang w:val="en-GB"/>
        </w:rPr>
      </w:pPr>
      <w:r w:rsidRPr="0044459D">
        <w:rPr>
          <w:rFonts w:ascii="Calibri" w:eastAsiaTheme="minorHAnsi" w:hAnsi="Calibri" w:cs="Arial"/>
          <w:b/>
          <w:bCs/>
          <w:iCs/>
          <w:color w:val="1C7FC3"/>
          <w:sz w:val="22"/>
          <w:szCs w:val="28"/>
          <w:lang w:val="en-GB" w:eastAsia="en-US"/>
        </w:rPr>
        <w:t>Objective</w:t>
      </w:r>
    </w:p>
    <w:p w:rsidR="00290276" w:rsidRPr="00290276" w:rsidRDefault="00290276" w:rsidP="005327DE">
      <w:pPr>
        <w:pStyle w:val="DefaultText"/>
        <w:jc w:val="both"/>
        <w:rPr>
          <w:rFonts w:cs="Arial"/>
          <w:szCs w:val="18"/>
          <w:lang w:val="en-GB"/>
        </w:rPr>
      </w:pPr>
      <w:r w:rsidRPr="00290276">
        <w:rPr>
          <w:rFonts w:cs="Arial"/>
          <w:szCs w:val="18"/>
          <w:lang w:val="en-GB"/>
        </w:rPr>
        <w:t xml:space="preserve">Innovation procurement brokerage will expectedly help to better match public procurers and suppliers. Cities will be able to better use procurement as a strategic tool to reach policy goals when being better able to enter into a dialogue with the market. Innovation brokerage can boost the innovation process. </w:t>
      </w:r>
      <w:r w:rsidRPr="00290276">
        <w:rPr>
          <w:rFonts w:eastAsiaTheme="minorHAnsi" w:cs="Arial"/>
          <w:szCs w:val="18"/>
          <w:lang w:val="en-GB"/>
        </w:rPr>
        <w:t>The partnership will investigate how municipalities can get into dialogue with the market, s</w:t>
      </w:r>
      <w:r w:rsidR="005327DE">
        <w:rPr>
          <w:rFonts w:eastAsiaTheme="minorHAnsi" w:cs="Arial"/>
          <w:szCs w:val="18"/>
          <w:lang w:val="en-GB"/>
        </w:rPr>
        <w:t>pecifically through innovation procurement</w:t>
      </w:r>
      <w:r w:rsidRPr="00290276">
        <w:rPr>
          <w:rFonts w:eastAsiaTheme="minorHAnsi" w:cs="Arial"/>
          <w:szCs w:val="18"/>
          <w:lang w:val="en-GB"/>
        </w:rPr>
        <w:t xml:space="preserve"> brokerage. </w:t>
      </w:r>
      <w:r w:rsidRPr="00290276">
        <w:rPr>
          <w:rFonts w:cs="Arial"/>
          <w:szCs w:val="18"/>
          <w:lang w:val="en-GB"/>
        </w:rPr>
        <w:t xml:space="preserve">Moreover, the partnership will explore the possibility for municipalities to set up an “Innovation partnership”. This specific procedure allows contracting authorities to establish a long-term innovation partnership for the development and subsequent purchase of a new, innovative product or service. Finally, the partnership </w:t>
      </w:r>
      <w:r w:rsidR="005327DE">
        <w:rPr>
          <w:rFonts w:cs="Arial"/>
          <w:szCs w:val="18"/>
          <w:lang w:val="en-GB"/>
        </w:rPr>
        <w:t xml:space="preserve">will identify ways, procedures and </w:t>
      </w:r>
      <w:r w:rsidRPr="00290276">
        <w:rPr>
          <w:rFonts w:cs="Arial"/>
          <w:szCs w:val="18"/>
          <w:lang w:val="en-GB"/>
        </w:rPr>
        <w:t>policies to enable the involvement of civil society and local communities in the co-cre</w:t>
      </w:r>
      <w:r w:rsidR="00E037FF">
        <w:rPr>
          <w:rFonts w:cs="Arial"/>
          <w:szCs w:val="18"/>
          <w:lang w:val="en-GB"/>
        </w:rPr>
        <w:t>ation of innovative solutions for</w:t>
      </w:r>
      <w:r w:rsidRPr="00290276">
        <w:rPr>
          <w:rFonts w:cs="Arial"/>
          <w:szCs w:val="18"/>
          <w:lang w:val="en-GB"/>
        </w:rPr>
        <w:t xml:space="preserve"> urban challenges.</w:t>
      </w:r>
    </w:p>
    <w:p w:rsidR="00055184" w:rsidRPr="003707E9" w:rsidRDefault="00055184" w:rsidP="003A544A">
      <w:pPr>
        <w:pStyle w:val="DefaultText"/>
        <w:jc w:val="both"/>
        <w:rPr>
          <w:rFonts w:cs="Arial"/>
          <w:szCs w:val="18"/>
          <w:lang w:val="en-GB"/>
        </w:rPr>
      </w:pPr>
    </w:p>
    <w:p w:rsidR="00055184" w:rsidRPr="0044459D" w:rsidRDefault="00055184"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Output</w:t>
      </w:r>
    </w:p>
    <w:p w:rsidR="00290276" w:rsidRPr="00290276" w:rsidRDefault="00290276" w:rsidP="003A544A">
      <w:pPr>
        <w:pStyle w:val="DefaultText"/>
        <w:jc w:val="both"/>
        <w:rPr>
          <w:rFonts w:eastAsiaTheme="minorHAnsi" w:cs="Arial"/>
          <w:szCs w:val="18"/>
          <w:lang w:val="en-GB"/>
        </w:rPr>
      </w:pPr>
      <w:r w:rsidRPr="00290276">
        <w:rPr>
          <w:rFonts w:eastAsiaTheme="minorHAnsi" w:cs="Arial"/>
          <w:szCs w:val="18"/>
          <w:lang w:val="en-GB" w:eastAsia="en-US"/>
        </w:rPr>
        <w:t>The end product will be a guideline for both the implementation an</w:t>
      </w:r>
      <w:r w:rsidR="00E037FF">
        <w:rPr>
          <w:rFonts w:eastAsiaTheme="minorHAnsi" w:cs="Arial"/>
          <w:szCs w:val="18"/>
          <w:lang w:val="en-GB" w:eastAsia="en-US"/>
        </w:rPr>
        <w:t>d management of the innovation procurement</w:t>
      </w:r>
      <w:r w:rsidRPr="00290276">
        <w:rPr>
          <w:rFonts w:eastAsiaTheme="minorHAnsi" w:cs="Arial"/>
          <w:szCs w:val="18"/>
          <w:lang w:val="en-GB" w:eastAsia="en-US"/>
        </w:rPr>
        <w:t xml:space="preserve"> broker, conceived at </w:t>
      </w:r>
      <w:r w:rsidR="00E037FF">
        <w:rPr>
          <w:rFonts w:eastAsiaTheme="minorHAnsi" w:cs="Arial"/>
          <w:szCs w:val="18"/>
          <w:lang w:val="en-GB" w:eastAsia="en-US"/>
        </w:rPr>
        <w:t xml:space="preserve">a </w:t>
      </w:r>
      <w:r w:rsidRPr="00290276">
        <w:rPr>
          <w:rFonts w:eastAsiaTheme="minorHAnsi" w:cs="Arial"/>
          <w:szCs w:val="18"/>
          <w:lang w:val="en-GB" w:eastAsia="en-US"/>
        </w:rPr>
        <w:t xml:space="preserve">regional, national and EU level, with the close involvement of EU cities. To develop this guideline, research will be done into already existing or completed initiatives with procurement brokerage in which public authorities have been involved, as well as into EU legislation surrounding this theme. The output of this activity </w:t>
      </w:r>
      <w:r w:rsidR="00E037FF">
        <w:rPr>
          <w:rFonts w:eastAsiaTheme="minorHAnsi" w:cs="Arial"/>
          <w:szCs w:val="18"/>
          <w:lang w:val="en-GB" w:eastAsia="en-US"/>
        </w:rPr>
        <w:t xml:space="preserve">will be </w:t>
      </w:r>
      <w:r w:rsidRPr="00290276">
        <w:rPr>
          <w:rFonts w:eastAsiaTheme="minorHAnsi" w:cs="Arial"/>
          <w:szCs w:val="18"/>
          <w:lang w:val="en-GB" w:eastAsia="en-US"/>
        </w:rPr>
        <w:t xml:space="preserve">the conceptual design and guideline of functionalities, tools and knowledge bases that will support innovation </w:t>
      </w:r>
      <w:r w:rsidR="00E037FF">
        <w:rPr>
          <w:rFonts w:eastAsiaTheme="minorHAnsi" w:cs="Arial"/>
          <w:szCs w:val="18"/>
          <w:lang w:val="en-GB" w:eastAsia="en-US"/>
        </w:rPr>
        <w:t xml:space="preserve">procurement </w:t>
      </w:r>
      <w:r w:rsidRPr="00290276">
        <w:rPr>
          <w:rFonts w:eastAsiaTheme="minorHAnsi" w:cs="Arial"/>
          <w:szCs w:val="18"/>
          <w:lang w:val="en-GB" w:eastAsia="en-US"/>
        </w:rPr>
        <w:t>brokerage and is compliant with the EU principles on procurement procedures. The research will be done for the urban/local level, but the partnership will also look into the possibility of positioning the function of innovation brokerage at a larger institutional network with a central node at the regional, national and/or EU level.</w:t>
      </w:r>
    </w:p>
    <w:p w:rsidR="00055184" w:rsidRPr="00AB00E5" w:rsidRDefault="00290276" w:rsidP="003A544A">
      <w:pPr>
        <w:pStyle w:val="Kop1"/>
        <w:numPr>
          <w:ilvl w:val="0"/>
          <w:numId w:val="0"/>
        </w:numPr>
        <w:spacing w:after="0"/>
        <w:rPr>
          <w:lang w:val="en-US"/>
        </w:rPr>
      </w:pPr>
      <w:bookmarkStart w:id="11" w:name="_Toc515469084"/>
      <w:r w:rsidRPr="000803D4">
        <w:rPr>
          <w:b w:val="0"/>
          <w:bCs w:val="0"/>
          <w:noProof/>
          <w:color w:val="4F81BD" w:themeColor="accent1"/>
        </w:rPr>
        <w:lastRenderedPageBreak/>
        <w:drawing>
          <wp:anchor distT="0" distB="0" distL="114300" distR="114300" simplePos="0" relativeHeight="251667456" behindDoc="1" locked="0" layoutInCell="1" allowOverlap="1" wp14:anchorId="5819FB81" wp14:editId="77D274DA">
            <wp:simplePos x="0" y="0"/>
            <wp:positionH relativeFrom="column">
              <wp:posOffset>3700697</wp:posOffset>
            </wp:positionH>
            <wp:positionV relativeFrom="paragraph">
              <wp:posOffset>544775</wp:posOffset>
            </wp:positionV>
            <wp:extent cx="2310765" cy="1646555"/>
            <wp:effectExtent l="0" t="0" r="0" b="10795"/>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r w:rsidR="00055184" w:rsidRPr="00AB00E5">
        <w:rPr>
          <w:lang w:val="en-US"/>
        </w:rPr>
        <w:t xml:space="preserve">Theme </w:t>
      </w:r>
      <w:r w:rsidR="00CD008C">
        <w:rPr>
          <w:lang w:val="en-US"/>
        </w:rPr>
        <w:t>2.</w:t>
      </w:r>
      <w:r w:rsidR="00055184" w:rsidRPr="00AB00E5">
        <w:rPr>
          <w:lang w:val="en-US"/>
        </w:rPr>
        <w:t xml:space="preserve">3: </w:t>
      </w:r>
      <w:r>
        <w:rPr>
          <w:lang w:val="en-US"/>
        </w:rPr>
        <w:t>P</w:t>
      </w:r>
      <w:r w:rsidRPr="00290276">
        <w:rPr>
          <w:lang w:val="en-US"/>
        </w:rPr>
        <w:t>roviding guidance on legal tools and improving competence on innovative and sustainable procurement</w:t>
      </w:r>
      <w:bookmarkEnd w:id="11"/>
    </w:p>
    <w:p w:rsidR="00055184" w:rsidRPr="00AB00E5" w:rsidRDefault="00055184" w:rsidP="003A544A">
      <w:pPr>
        <w:rPr>
          <w:lang w:val="en-US"/>
        </w:rPr>
      </w:pPr>
    </w:p>
    <w:p w:rsidR="00055184" w:rsidRPr="00AB00E5" w:rsidRDefault="00055184" w:rsidP="003A544A">
      <w:pPr>
        <w:pStyle w:val="Kop2"/>
        <w:numPr>
          <w:ilvl w:val="0"/>
          <w:numId w:val="0"/>
        </w:numPr>
        <w:spacing w:after="0"/>
        <w:ind w:left="576" w:hanging="576"/>
        <w:rPr>
          <w:rFonts w:eastAsiaTheme="minorHAnsi"/>
          <w:lang w:val="en-US"/>
        </w:rPr>
      </w:pPr>
      <w:bookmarkStart w:id="12" w:name="_Toc515469085"/>
      <w:r w:rsidRPr="00AB00E5">
        <w:rPr>
          <w:rStyle w:val="Kop2Char"/>
          <w:rFonts w:eastAsiaTheme="minorHAnsi"/>
          <w:bCs/>
          <w:iCs/>
          <w:lang w:val="en-US"/>
        </w:rPr>
        <w:t>Draft Action No.</w:t>
      </w:r>
      <w:r w:rsidR="00290276">
        <w:rPr>
          <w:rStyle w:val="Kop2Char"/>
          <w:rFonts w:eastAsiaTheme="minorHAnsi"/>
          <w:bCs/>
          <w:iCs/>
          <w:lang w:val="en-US"/>
        </w:rPr>
        <w:t xml:space="preserve"> </w:t>
      </w:r>
      <w:r w:rsidR="00CD008C">
        <w:rPr>
          <w:rStyle w:val="Kop2Char"/>
          <w:rFonts w:eastAsiaTheme="minorHAnsi"/>
          <w:bCs/>
          <w:iCs/>
          <w:lang w:val="en-US"/>
        </w:rPr>
        <w:t>2.</w:t>
      </w:r>
      <w:r w:rsidR="00290276">
        <w:rPr>
          <w:rStyle w:val="Kop2Char"/>
          <w:rFonts w:eastAsiaTheme="minorHAnsi"/>
          <w:bCs/>
          <w:iCs/>
          <w:lang w:val="en-US"/>
        </w:rPr>
        <w:t>3.1</w:t>
      </w:r>
      <w:bookmarkEnd w:id="12"/>
    </w:p>
    <w:p w:rsidR="00055184" w:rsidRDefault="00290276" w:rsidP="003A544A">
      <w:pPr>
        <w:pStyle w:val="DefaultText"/>
        <w:rPr>
          <w:rFonts w:eastAsiaTheme="minorHAnsi" w:cs="Arial"/>
          <w:bCs/>
          <w:i/>
          <w:color w:val="1C7FC3"/>
          <w:szCs w:val="26"/>
          <w:lang w:val="en-GB" w:eastAsia="en-US"/>
        </w:rPr>
      </w:pPr>
      <w:r w:rsidRPr="00290276">
        <w:rPr>
          <w:rFonts w:eastAsiaTheme="minorHAnsi" w:cs="Arial"/>
          <w:bCs/>
          <w:i/>
          <w:color w:val="1C7FC3"/>
          <w:szCs w:val="26"/>
          <w:lang w:val="en-GB" w:eastAsia="en-US"/>
        </w:rPr>
        <w:t>Legal handbook innovative public procurement</w:t>
      </w:r>
    </w:p>
    <w:p w:rsidR="00290276" w:rsidRPr="00055184" w:rsidRDefault="00290276" w:rsidP="003A544A">
      <w:pPr>
        <w:pStyle w:val="DefaultText"/>
        <w:rPr>
          <w:rFonts w:eastAsiaTheme="minorHAnsi"/>
          <w:lang w:val="en-GB" w:eastAsia="en-US"/>
        </w:rPr>
      </w:pPr>
    </w:p>
    <w:p w:rsidR="00290276" w:rsidRDefault="00290276" w:rsidP="003A544A">
      <w:pPr>
        <w:pStyle w:val="DefaultText"/>
        <w:jc w:val="both"/>
        <w:rPr>
          <w:rFonts w:ascii="Calibri" w:eastAsiaTheme="minorHAnsi" w:hAnsi="Calibri" w:cs="Arial"/>
          <w:b/>
          <w:bCs/>
          <w:iCs/>
          <w:color w:val="1C7FC3"/>
          <w:sz w:val="22"/>
          <w:szCs w:val="28"/>
          <w:lang w:val="en-GB" w:eastAsia="en-US"/>
        </w:rPr>
      </w:pPr>
    </w:p>
    <w:p w:rsidR="00055184" w:rsidRPr="00055184" w:rsidRDefault="00055184"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Bottleneck</w:t>
      </w:r>
    </w:p>
    <w:p w:rsidR="00871E4B" w:rsidRDefault="00871E4B" w:rsidP="003A544A">
      <w:pPr>
        <w:jc w:val="both"/>
        <w:rPr>
          <w:lang w:val="en-GB"/>
        </w:rPr>
      </w:pPr>
      <w:r>
        <w:rPr>
          <w:lang w:val="en-GB"/>
        </w:rPr>
        <w:t>A q</w:t>
      </w:r>
      <w:r w:rsidR="00290276" w:rsidRPr="000803D4">
        <w:rPr>
          <w:lang w:val="en-GB"/>
        </w:rPr>
        <w:t xml:space="preserve">uick analysis of the needs of the cities within the partnership has </w:t>
      </w:r>
    </w:p>
    <w:p w:rsidR="00871E4B" w:rsidRDefault="00290276" w:rsidP="003A544A">
      <w:pPr>
        <w:jc w:val="both"/>
        <w:rPr>
          <w:lang w:val="en-GB"/>
        </w:rPr>
      </w:pPr>
      <w:r w:rsidRPr="000803D4">
        <w:rPr>
          <w:lang w:val="en-GB"/>
        </w:rPr>
        <w:t xml:space="preserve">shown us that municipalities </w:t>
      </w:r>
      <w:r w:rsidR="00871E4B">
        <w:rPr>
          <w:lang w:val="en-GB"/>
        </w:rPr>
        <w:t>show</w:t>
      </w:r>
      <w:r w:rsidRPr="000803D4">
        <w:rPr>
          <w:lang w:val="en-GB"/>
        </w:rPr>
        <w:t xml:space="preserve"> risk aversion in the process </w:t>
      </w:r>
    </w:p>
    <w:p w:rsidR="00290276" w:rsidRPr="000803D4" w:rsidRDefault="00290276" w:rsidP="003A544A">
      <w:pPr>
        <w:jc w:val="both"/>
        <w:rPr>
          <w:lang w:val="en-GB"/>
        </w:rPr>
      </w:pPr>
      <w:r w:rsidRPr="000803D4">
        <w:rPr>
          <w:lang w:val="en-GB"/>
        </w:rPr>
        <w:t xml:space="preserve">of public procurement, and in innovative procurement especially. Cities in general have a desire to address wider challenges through tendering contracts for public services, yet see the procurement-process as uncertain, complex and thus risky. Legal and other types of risk aversion within contracting authorities </w:t>
      </w:r>
      <w:r w:rsidR="00871E4B">
        <w:rPr>
          <w:lang w:val="en-GB"/>
        </w:rPr>
        <w:t>obstruct the</w:t>
      </w:r>
      <w:r w:rsidRPr="000803D4">
        <w:rPr>
          <w:lang w:val="en-GB"/>
        </w:rPr>
        <w:t xml:space="preserve"> procurement of innovation. However, the difficulties do not arise from the actual EU law on procurement, but instead cities lack awareness of how to apply the directives that are transposed in national laws. The European Directives seem to provide the right balance between compulsory minimum requirements, and opportunities for flexibility and collaboration with economic operators. There are legal instruments and tools for public procurement of innovation and for meeting social and environmental challenges. The uncertainty and risk aversion might thus be deduc</w:t>
      </w:r>
      <w:r w:rsidR="009234AE">
        <w:rPr>
          <w:lang w:val="en-GB"/>
        </w:rPr>
        <w:t>t</w:t>
      </w:r>
      <w:r w:rsidRPr="000803D4">
        <w:rPr>
          <w:lang w:val="en-GB"/>
        </w:rPr>
        <w:t>ed by providing the right tools for applying the EU law in innovative procurement and to use procurement as the strategic tool it can be for tackling economic, social and environmental challenges.</w:t>
      </w:r>
    </w:p>
    <w:p w:rsidR="00055184" w:rsidRPr="003707E9" w:rsidRDefault="00055184" w:rsidP="003A544A">
      <w:pPr>
        <w:pStyle w:val="DefaultText"/>
        <w:jc w:val="both"/>
        <w:rPr>
          <w:lang w:val="en-GB"/>
        </w:rPr>
      </w:pPr>
    </w:p>
    <w:p w:rsidR="00055184" w:rsidRPr="003707E9" w:rsidRDefault="00055184" w:rsidP="003A544A">
      <w:pPr>
        <w:pStyle w:val="DefaultText"/>
        <w:jc w:val="both"/>
        <w:rPr>
          <w:u w:val="single"/>
          <w:lang w:val="en-GB"/>
        </w:rPr>
      </w:pPr>
      <w:r w:rsidRPr="0044459D">
        <w:rPr>
          <w:rFonts w:ascii="Calibri" w:eastAsiaTheme="minorHAnsi" w:hAnsi="Calibri" w:cs="Arial"/>
          <w:b/>
          <w:bCs/>
          <w:iCs/>
          <w:color w:val="1C7FC3"/>
          <w:sz w:val="22"/>
          <w:szCs w:val="28"/>
          <w:lang w:val="en-GB" w:eastAsia="en-US"/>
        </w:rPr>
        <w:t>Objective</w:t>
      </w:r>
    </w:p>
    <w:p w:rsidR="00290276" w:rsidRPr="000803D4" w:rsidRDefault="00290276" w:rsidP="003A544A">
      <w:pPr>
        <w:autoSpaceDE w:val="0"/>
        <w:autoSpaceDN w:val="0"/>
        <w:adjustRightInd w:val="0"/>
        <w:jc w:val="both"/>
        <w:rPr>
          <w:lang w:val="en-GB"/>
        </w:rPr>
      </w:pPr>
      <w:r w:rsidRPr="000803D4">
        <w:rPr>
          <w:lang w:val="en-GB"/>
        </w:rPr>
        <w:t xml:space="preserve">The goal of this action is to provide municipalities with (practical) knowledge regarding the procurement law in order to reduce the feelings of uncertainty, the perception of complexity and therefore the risk aversion of the people who are responsible for the procurement of innovation. </w:t>
      </w:r>
    </w:p>
    <w:p w:rsidR="00290276" w:rsidRPr="000803D4" w:rsidRDefault="00D75813" w:rsidP="003A544A">
      <w:pPr>
        <w:autoSpaceDE w:val="0"/>
        <w:autoSpaceDN w:val="0"/>
        <w:adjustRightInd w:val="0"/>
        <w:jc w:val="both"/>
        <w:rPr>
          <w:lang w:val="en-GB"/>
        </w:rPr>
      </w:pPr>
      <w:r>
        <w:rPr>
          <w:lang w:val="en-GB"/>
        </w:rPr>
        <w:t>The</w:t>
      </w:r>
      <w:r w:rsidR="00290276" w:rsidRPr="000803D4">
        <w:rPr>
          <w:lang w:val="en-GB"/>
        </w:rPr>
        <w:t xml:space="preserve"> partnership will first analyse the existing European procurement law (and possibly relevant national procurement legislation) and the possibilities it </w:t>
      </w:r>
      <w:r>
        <w:rPr>
          <w:lang w:val="en-GB"/>
        </w:rPr>
        <w:t>provides</w:t>
      </w:r>
      <w:r w:rsidR="00290276" w:rsidRPr="000803D4">
        <w:rPr>
          <w:lang w:val="en-GB"/>
        </w:rPr>
        <w:t xml:space="preserve"> for innovative procurement. The next step is to create </w:t>
      </w:r>
      <w:r>
        <w:rPr>
          <w:lang w:val="en-GB"/>
        </w:rPr>
        <w:t xml:space="preserve">guidance, which will be tested with </w:t>
      </w:r>
      <w:r w:rsidR="00290276" w:rsidRPr="000803D4">
        <w:rPr>
          <w:lang w:val="en-GB"/>
        </w:rPr>
        <w:t xml:space="preserve">experts and practitioners to optimize </w:t>
      </w:r>
      <w:r>
        <w:rPr>
          <w:lang w:val="en-GB"/>
        </w:rPr>
        <w:t>its</w:t>
      </w:r>
      <w:r w:rsidR="00290276" w:rsidRPr="000803D4">
        <w:rPr>
          <w:lang w:val="en-GB"/>
        </w:rPr>
        <w:t xml:space="preserve"> relevance and </w:t>
      </w:r>
      <w:r>
        <w:rPr>
          <w:lang w:val="en-GB"/>
        </w:rPr>
        <w:t>usefulness</w:t>
      </w:r>
      <w:r w:rsidR="00290276" w:rsidRPr="000803D4">
        <w:rPr>
          <w:lang w:val="en-GB"/>
        </w:rPr>
        <w:t>.</w:t>
      </w:r>
    </w:p>
    <w:p w:rsidR="00055184" w:rsidRPr="003707E9" w:rsidRDefault="00055184" w:rsidP="003A544A">
      <w:pPr>
        <w:pStyle w:val="DefaultText"/>
        <w:jc w:val="both"/>
        <w:rPr>
          <w:rFonts w:cs="Arial"/>
          <w:szCs w:val="18"/>
          <w:lang w:val="en-GB"/>
        </w:rPr>
      </w:pPr>
    </w:p>
    <w:p w:rsidR="00055184" w:rsidRPr="0044459D" w:rsidRDefault="00055184"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Output</w:t>
      </w:r>
    </w:p>
    <w:p w:rsidR="00290276" w:rsidRPr="00290276" w:rsidRDefault="00290276" w:rsidP="003A544A">
      <w:pPr>
        <w:autoSpaceDE w:val="0"/>
        <w:autoSpaceDN w:val="0"/>
        <w:adjustRightInd w:val="0"/>
        <w:jc w:val="both"/>
        <w:rPr>
          <w:rFonts w:cs="Arial"/>
          <w:szCs w:val="18"/>
          <w:lang w:val="en-GB"/>
        </w:rPr>
      </w:pPr>
      <w:r w:rsidRPr="00290276">
        <w:rPr>
          <w:rFonts w:cs="Arial"/>
          <w:szCs w:val="18"/>
          <w:lang w:val="en-GB"/>
        </w:rPr>
        <w:t xml:space="preserve">The </w:t>
      </w:r>
      <w:r w:rsidR="00D75813">
        <w:rPr>
          <w:rFonts w:cs="Arial"/>
          <w:szCs w:val="18"/>
          <w:lang w:val="en-GB"/>
        </w:rPr>
        <w:t>output will be a legal handbook on</w:t>
      </w:r>
      <w:r w:rsidRPr="00290276">
        <w:rPr>
          <w:rFonts w:cs="Arial"/>
          <w:szCs w:val="18"/>
          <w:lang w:val="en-GB"/>
        </w:rPr>
        <w:t xml:space="preserve"> innovative public procurement</w:t>
      </w:r>
      <w:r w:rsidR="00D75813">
        <w:rPr>
          <w:rFonts w:cs="Arial"/>
          <w:szCs w:val="18"/>
          <w:lang w:val="en-GB"/>
        </w:rPr>
        <w:t>, that</w:t>
      </w:r>
      <w:r w:rsidRPr="00290276">
        <w:rPr>
          <w:rFonts w:cs="Arial"/>
          <w:szCs w:val="18"/>
          <w:lang w:val="en-GB"/>
        </w:rPr>
        <w:t xml:space="preserve"> will serve as a pra</w:t>
      </w:r>
      <w:r w:rsidR="00D75813">
        <w:rPr>
          <w:rFonts w:cs="Arial"/>
          <w:szCs w:val="18"/>
          <w:lang w:val="en-GB"/>
        </w:rPr>
        <w:t>ctical guideline. Possible area</w:t>
      </w:r>
      <w:r w:rsidRPr="00290276">
        <w:rPr>
          <w:rFonts w:cs="Arial"/>
          <w:szCs w:val="18"/>
          <w:lang w:val="en-GB"/>
        </w:rPr>
        <w:t>s that the book will cover are:</w:t>
      </w:r>
    </w:p>
    <w:p w:rsidR="00692792" w:rsidRPr="00692792" w:rsidRDefault="00290276" w:rsidP="00692792">
      <w:pPr>
        <w:pStyle w:val="Lijstalinea"/>
        <w:numPr>
          <w:ilvl w:val="0"/>
          <w:numId w:val="16"/>
        </w:numPr>
        <w:autoSpaceDE w:val="0"/>
        <w:autoSpaceDN w:val="0"/>
        <w:adjustRightInd w:val="0"/>
        <w:spacing w:after="0" w:line="280" w:lineRule="atLeast"/>
        <w:jc w:val="both"/>
        <w:rPr>
          <w:rFonts w:ascii="Arial" w:hAnsi="Arial" w:cs="Arial"/>
          <w:sz w:val="18"/>
          <w:szCs w:val="18"/>
          <w:lang w:val="en-GB"/>
        </w:rPr>
      </w:pPr>
      <w:r w:rsidRPr="00692792">
        <w:rPr>
          <w:rFonts w:ascii="Arial" w:hAnsi="Arial" w:cs="Arial"/>
          <w:sz w:val="18"/>
          <w:szCs w:val="18"/>
          <w:lang w:val="en-GB"/>
        </w:rPr>
        <w:t>Legal interpretation of the leeway local authorities may use on specific issues like the “link of the awarding cr</w:t>
      </w:r>
      <w:r w:rsidR="00692792" w:rsidRPr="00692792">
        <w:rPr>
          <w:rFonts w:ascii="Arial" w:hAnsi="Arial" w:cs="Arial"/>
          <w:sz w:val="18"/>
          <w:szCs w:val="18"/>
          <w:lang w:val="en-GB"/>
        </w:rPr>
        <w:t>iteria with the subject matter”.</w:t>
      </w:r>
    </w:p>
    <w:p w:rsidR="00692792" w:rsidRPr="00692792" w:rsidRDefault="00290276" w:rsidP="00692792">
      <w:pPr>
        <w:pStyle w:val="Lijstalinea"/>
        <w:numPr>
          <w:ilvl w:val="0"/>
          <w:numId w:val="16"/>
        </w:numPr>
        <w:autoSpaceDE w:val="0"/>
        <w:autoSpaceDN w:val="0"/>
        <w:adjustRightInd w:val="0"/>
        <w:spacing w:after="0" w:line="280" w:lineRule="atLeast"/>
        <w:jc w:val="both"/>
        <w:rPr>
          <w:rFonts w:ascii="Arial" w:hAnsi="Arial" w:cs="Arial"/>
          <w:sz w:val="18"/>
          <w:szCs w:val="18"/>
          <w:lang w:val="en-GB"/>
        </w:rPr>
      </w:pPr>
      <w:r w:rsidRPr="00692792">
        <w:rPr>
          <w:rFonts w:ascii="Arial" w:hAnsi="Arial" w:cs="Arial"/>
          <w:sz w:val="18"/>
          <w:szCs w:val="18"/>
          <w:lang w:val="en-GB"/>
        </w:rPr>
        <w:t>Legal aspects of market consultations,</w:t>
      </w:r>
      <w:r w:rsidR="00692792" w:rsidRPr="00692792">
        <w:rPr>
          <w:rFonts w:ascii="Arial" w:hAnsi="Arial" w:cs="Arial"/>
          <w:sz w:val="18"/>
          <w:szCs w:val="18"/>
          <w:lang w:val="en-GB"/>
        </w:rPr>
        <w:t xml:space="preserve"> dialogue stages of the “competitive dialogue and the innovation partnership. This is clearly interconnected with the action innovation procurement brokerage. Having a legal guideline on how to start such a dialogue or innovation partnership, might take away the risk aversion in this particular area of work and might consequently be an incentive for cities to start engaging more with the economic operators.</w:t>
      </w:r>
    </w:p>
    <w:p w:rsidR="00290276" w:rsidRPr="00290276" w:rsidRDefault="00290276" w:rsidP="003A544A">
      <w:pPr>
        <w:autoSpaceDE w:val="0"/>
        <w:autoSpaceDN w:val="0"/>
        <w:adjustRightInd w:val="0"/>
        <w:jc w:val="both"/>
        <w:rPr>
          <w:rFonts w:cs="Arial"/>
          <w:szCs w:val="18"/>
          <w:lang w:val="en-GB"/>
        </w:rPr>
      </w:pPr>
      <w:r w:rsidRPr="00290276">
        <w:rPr>
          <w:rFonts w:cs="Arial"/>
          <w:szCs w:val="18"/>
          <w:lang w:val="en-GB"/>
        </w:rPr>
        <w:t>Other legal interpretations as well as the analysis of other legal aspects (antitrust, IP etc.) can follow, if necessary.</w:t>
      </w:r>
    </w:p>
    <w:p w:rsidR="002B0667" w:rsidRDefault="002B0667" w:rsidP="003A544A">
      <w:pPr>
        <w:rPr>
          <w:rFonts w:cs="Arial"/>
          <w:noProof/>
          <w:szCs w:val="18"/>
          <w:lang w:val="fr-BE"/>
        </w:rPr>
      </w:pPr>
      <w:r>
        <w:rPr>
          <w:rFonts w:cs="Arial"/>
          <w:noProof/>
          <w:szCs w:val="18"/>
          <w:lang w:val="fr-BE"/>
        </w:rPr>
        <w:br w:type="page"/>
      </w:r>
    </w:p>
    <w:p w:rsidR="002B0667" w:rsidRDefault="002B0667" w:rsidP="003A544A">
      <w:pPr>
        <w:pStyle w:val="Kop2"/>
        <w:numPr>
          <w:ilvl w:val="0"/>
          <w:numId w:val="0"/>
        </w:numPr>
        <w:spacing w:after="0"/>
        <w:ind w:left="576" w:hanging="576"/>
        <w:rPr>
          <w:rStyle w:val="Kop2Char"/>
          <w:rFonts w:eastAsiaTheme="minorHAnsi"/>
          <w:bCs/>
          <w:iCs/>
          <w:lang w:val="en-US"/>
        </w:rPr>
      </w:pPr>
      <w:bookmarkStart w:id="13" w:name="_Toc513640717"/>
      <w:bookmarkStart w:id="14" w:name="_Toc515469086"/>
      <w:r w:rsidRPr="000803D4">
        <w:rPr>
          <w:b/>
          <w:bCs w:val="0"/>
          <w:noProof/>
        </w:rPr>
        <w:lastRenderedPageBreak/>
        <w:drawing>
          <wp:anchor distT="0" distB="0" distL="114300" distR="114300" simplePos="0" relativeHeight="251669504" behindDoc="1" locked="0" layoutInCell="1" allowOverlap="1" wp14:anchorId="5FD9CC19" wp14:editId="4177D37E">
            <wp:simplePos x="0" y="0"/>
            <wp:positionH relativeFrom="column">
              <wp:posOffset>2973070</wp:posOffset>
            </wp:positionH>
            <wp:positionV relativeFrom="paragraph">
              <wp:posOffset>-130810</wp:posOffset>
            </wp:positionV>
            <wp:extent cx="2435860" cy="1671955"/>
            <wp:effectExtent l="0" t="0" r="0" b="23495"/>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page">
              <wp14:pctWidth>0</wp14:pctWidth>
            </wp14:sizeRelH>
            <wp14:sizeRelV relativeFrom="page">
              <wp14:pctHeight>0</wp14:pctHeight>
            </wp14:sizeRelV>
          </wp:anchor>
        </w:drawing>
      </w:r>
      <w:bookmarkEnd w:id="13"/>
      <w:bookmarkEnd w:id="14"/>
    </w:p>
    <w:p w:rsidR="002B0667" w:rsidRPr="00AB00E5" w:rsidRDefault="002B0667" w:rsidP="003A544A">
      <w:pPr>
        <w:pStyle w:val="Kop2"/>
        <w:numPr>
          <w:ilvl w:val="0"/>
          <w:numId w:val="0"/>
        </w:numPr>
        <w:spacing w:after="0"/>
        <w:ind w:left="576" w:hanging="576"/>
        <w:rPr>
          <w:rFonts w:eastAsiaTheme="minorHAnsi"/>
          <w:lang w:val="en-US"/>
        </w:rPr>
      </w:pPr>
      <w:bookmarkStart w:id="15" w:name="_Toc515469087"/>
      <w:r w:rsidRPr="00AB00E5">
        <w:rPr>
          <w:rStyle w:val="Kop2Char"/>
          <w:rFonts w:eastAsiaTheme="minorHAnsi"/>
          <w:bCs/>
          <w:iCs/>
          <w:lang w:val="en-US"/>
        </w:rPr>
        <w:t>Draft Action No.</w:t>
      </w:r>
      <w:r>
        <w:rPr>
          <w:rStyle w:val="Kop2Char"/>
          <w:rFonts w:eastAsiaTheme="minorHAnsi"/>
          <w:bCs/>
          <w:iCs/>
          <w:lang w:val="en-US"/>
        </w:rPr>
        <w:t xml:space="preserve"> </w:t>
      </w:r>
      <w:r w:rsidR="00CD008C">
        <w:rPr>
          <w:rStyle w:val="Kop2Char"/>
          <w:rFonts w:eastAsiaTheme="minorHAnsi"/>
          <w:bCs/>
          <w:iCs/>
          <w:lang w:val="en-US"/>
        </w:rPr>
        <w:t>2.</w:t>
      </w:r>
      <w:r>
        <w:rPr>
          <w:rStyle w:val="Kop2Char"/>
          <w:rFonts w:eastAsiaTheme="minorHAnsi"/>
          <w:bCs/>
          <w:iCs/>
          <w:lang w:val="en-US"/>
        </w:rPr>
        <w:t>3.2</w:t>
      </w:r>
      <w:bookmarkEnd w:id="15"/>
    </w:p>
    <w:p w:rsidR="002B0667" w:rsidRDefault="002B0667" w:rsidP="003A544A">
      <w:pPr>
        <w:pStyle w:val="DefaultText"/>
        <w:rPr>
          <w:rFonts w:eastAsiaTheme="minorHAnsi" w:cs="Arial"/>
          <w:bCs/>
          <w:i/>
          <w:color w:val="1C7FC3"/>
          <w:szCs w:val="26"/>
          <w:lang w:val="en-GB" w:eastAsia="en-US"/>
        </w:rPr>
      </w:pPr>
    </w:p>
    <w:p w:rsidR="002B0667" w:rsidRPr="002B0667" w:rsidRDefault="002B0667" w:rsidP="003A544A">
      <w:pPr>
        <w:pStyle w:val="DefaultText"/>
        <w:rPr>
          <w:rFonts w:eastAsiaTheme="minorHAnsi" w:cs="Arial"/>
          <w:bCs/>
          <w:i/>
          <w:color w:val="1C7FC3"/>
          <w:szCs w:val="26"/>
          <w:lang w:val="en-GB" w:eastAsia="en-US"/>
        </w:rPr>
      </w:pPr>
      <w:r w:rsidRPr="002B0667">
        <w:rPr>
          <w:rFonts w:eastAsiaTheme="minorHAnsi" w:cs="Arial"/>
          <w:bCs/>
          <w:i/>
          <w:color w:val="1C7FC3"/>
          <w:szCs w:val="26"/>
          <w:lang w:val="en-GB" w:eastAsia="en-US"/>
        </w:rPr>
        <w:t>Develop a flexible and customisable concept for Local Competence Centres for innovative and sustainable procurement</w:t>
      </w:r>
    </w:p>
    <w:p w:rsidR="002B0667" w:rsidRDefault="002B0667" w:rsidP="003A544A">
      <w:pPr>
        <w:pStyle w:val="DefaultText"/>
        <w:jc w:val="both"/>
        <w:rPr>
          <w:rFonts w:ascii="Calibri" w:eastAsiaTheme="minorHAnsi" w:hAnsi="Calibri" w:cs="Arial"/>
          <w:b/>
          <w:bCs/>
          <w:iCs/>
          <w:color w:val="1C7FC3"/>
          <w:sz w:val="22"/>
          <w:szCs w:val="28"/>
          <w:lang w:val="en-GB" w:eastAsia="en-US"/>
        </w:rPr>
      </w:pPr>
    </w:p>
    <w:p w:rsidR="002B0667" w:rsidRDefault="002B0667"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Bottleneck</w:t>
      </w:r>
    </w:p>
    <w:p w:rsidR="002B0667" w:rsidRDefault="002B0667" w:rsidP="003A544A">
      <w:pPr>
        <w:pStyle w:val="DefaultText"/>
        <w:jc w:val="both"/>
        <w:rPr>
          <w:rFonts w:ascii="Calibri" w:eastAsiaTheme="minorHAnsi" w:hAnsi="Calibri" w:cs="Arial"/>
          <w:b/>
          <w:bCs/>
          <w:iCs/>
          <w:color w:val="1C7FC3"/>
          <w:sz w:val="22"/>
          <w:szCs w:val="28"/>
          <w:lang w:val="en-GB" w:eastAsia="en-US"/>
        </w:rPr>
      </w:pPr>
      <w:r w:rsidRPr="002B0667">
        <w:rPr>
          <w:rFonts w:eastAsiaTheme="minorHAnsi" w:cs="Arial"/>
          <w:szCs w:val="18"/>
          <w:lang w:val="en-GB" w:eastAsia="en-US"/>
        </w:rPr>
        <w:t>Based on experience, the organisations responsible for planning and conducting public procurement at local level vary considerably in size and form, and many of the smaller municipalities and municipal bodies and companies do not have expert procurement officers. The competence of local procurement officers o</w:t>
      </w:r>
      <w:r w:rsidR="00A1455B">
        <w:rPr>
          <w:rFonts w:eastAsiaTheme="minorHAnsi" w:cs="Arial"/>
          <w:szCs w:val="18"/>
          <w:lang w:val="en-GB" w:eastAsia="en-US"/>
        </w:rPr>
        <w:t>n the details of applicable law</w:t>
      </w:r>
      <w:r w:rsidRPr="002B0667">
        <w:rPr>
          <w:rFonts w:eastAsiaTheme="minorHAnsi" w:cs="Arial"/>
          <w:szCs w:val="18"/>
          <w:lang w:val="en-GB" w:eastAsia="en-US"/>
        </w:rPr>
        <w:t xml:space="preserve"> and on the processes and general know-how of innovative procurement varies from little to sufficient - but their competence on what the municipalities actually need to buy is high. </w:t>
      </w:r>
    </w:p>
    <w:p w:rsidR="002B0667" w:rsidRPr="002B0667" w:rsidRDefault="002B0667" w:rsidP="003A544A">
      <w:pPr>
        <w:pStyle w:val="DefaultText"/>
        <w:jc w:val="both"/>
        <w:rPr>
          <w:rFonts w:ascii="Calibri" w:eastAsiaTheme="minorHAnsi" w:hAnsi="Calibri" w:cs="Arial"/>
          <w:b/>
          <w:bCs/>
          <w:iCs/>
          <w:color w:val="1C7FC3"/>
          <w:sz w:val="22"/>
          <w:szCs w:val="28"/>
          <w:lang w:val="en-GB" w:eastAsia="en-US"/>
        </w:rPr>
      </w:pPr>
      <w:r w:rsidRPr="002B0667">
        <w:rPr>
          <w:rFonts w:eastAsiaTheme="minorHAnsi" w:cs="Arial"/>
          <w:szCs w:val="18"/>
          <w:lang w:val="en-GB" w:eastAsia="en-US"/>
        </w:rPr>
        <w:t>To strengthen local ownership of the procurement and minimising the risk of yielding inflexible and ineffective solutions, it is useful to expand local capabilities in innovative or sustainable public procurement, rather than relying on the expert knowledge and skills of centralised procurement bodies at national level. Therefore, the partnership will develop a concept for a Local Competence Centre</w:t>
      </w:r>
      <w:r w:rsidR="00A1455B">
        <w:rPr>
          <w:rFonts w:eastAsiaTheme="minorHAnsi" w:cs="Arial"/>
          <w:szCs w:val="18"/>
          <w:lang w:val="en-GB" w:eastAsia="en-US"/>
        </w:rPr>
        <w:t xml:space="preserve"> (LCC)</w:t>
      </w:r>
      <w:r w:rsidRPr="002B0667">
        <w:rPr>
          <w:rFonts w:eastAsiaTheme="minorHAnsi" w:cs="Arial"/>
          <w:szCs w:val="18"/>
          <w:lang w:val="en-GB" w:eastAsia="en-US"/>
        </w:rPr>
        <w:t>.</w:t>
      </w:r>
    </w:p>
    <w:p w:rsidR="002B0667" w:rsidRPr="003707E9" w:rsidRDefault="002B0667" w:rsidP="003A544A">
      <w:pPr>
        <w:pStyle w:val="DefaultText"/>
        <w:jc w:val="both"/>
        <w:rPr>
          <w:lang w:val="en-GB"/>
        </w:rPr>
      </w:pPr>
    </w:p>
    <w:p w:rsidR="002B0667" w:rsidRDefault="002B0667" w:rsidP="003A544A">
      <w:pPr>
        <w:pStyle w:val="DefaultText"/>
        <w:jc w:val="both"/>
        <w:rPr>
          <w:u w:val="single"/>
          <w:lang w:val="en-GB"/>
        </w:rPr>
      </w:pPr>
      <w:r w:rsidRPr="0044459D">
        <w:rPr>
          <w:rFonts w:ascii="Calibri" w:eastAsiaTheme="minorHAnsi" w:hAnsi="Calibri" w:cs="Arial"/>
          <w:b/>
          <w:bCs/>
          <w:iCs/>
          <w:color w:val="1C7FC3"/>
          <w:sz w:val="22"/>
          <w:szCs w:val="28"/>
          <w:lang w:val="en-GB" w:eastAsia="en-US"/>
        </w:rPr>
        <w:t>Objective</w:t>
      </w:r>
    </w:p>
    <w:p w:rsidR="002B0667" w:rsidRPr="001F7E2A" w:rsidRDefault="002B0667" w:rsidP="003A544A">
      <w:pPr>
        <w:pStyle w:val="DefaultText"/>
        <w:jc w:val="both"/>
        <w:rPr>
          <w:rFonts w:cs="Arial"/>
          <w:szCs w:val="18"/>
          <w:u w:val="single"/>
          <w:lang w:val="en-GB"/>
        </w:rPr>
      </w:pPr>
      <w:r w:rsidRPr="002B0667">
        <w:rPr>
          <w:rFonts w:eastAsiaTheme="minorHAnsi" w:cs="Arial"/>
          <w:szCs w:val="18"/>
          <w:lang w:val="en-GB" w:eastAsia="en-US"/>
        </w:rPr>
        <w:t>LCC’s can cover any number of municipalities that share a natural connection, based on, for instance, geography, procurement needs or their level of development. By sharing knowledge and by working together, local procurers can be encouraged to engage in innovative and sustainable public procurement, and can have acce</w:t>
      </w:r>
      <w:r w:rsidR="00A1455B">
        <w:rPr>
          <w:rFonts w:eastAsiaTheme="minorHAnsi" w:cs="Arial"/>
          <w:szCs w:val="18"/>
          <w:lang w:val="en-GB" w:eastAsia="en-US"/>
        </w:rPr>
        <w:t xml:space="preserve">ss to very practical knowledge. </w:t>
      </w:r>
      <w:r w:rsidRPr="002B0667">
        <w:rPr>
          <w:rFonts w:eastAsiaTheme="minorHAnsi" w:cs="Arial"/>
          <w:szCs w:val="18"/>
          <w:lang w:val="en-GB" w:eastAsia="en-US"/>
        </w:rPr>
        <w:t>The LCC’</w:t>
      </w:r>
      <w:r w:rsidR="00FC5E99">
        <w:rPr>
          <w:rFonts w:eastAsiaTheme="minorHAnsi" w:cs="Arial"/>
          <w:szCs w:val="18"/>
          <w:lang w:val="en-GB" w:eastAsia="en-US"/>
        </w:rPr>
        <w:t>s could also be partners for (</w:t>
      </w:r>
      <w:r w:rsidRPr="002B0667">
        <w:rPr>
          <w:rFonts w:eastAsiaTheme="minorHAnsi" w:cs="Arial"/>
          <w:szCs w:val="18"/>
          <w:lang w:val="en-GB" w:eastAsia="en-US"/>
        </w:rPr>
        <w:t>Regional and</w:t>
      </w:r>
      <w:r w:rsidR="00FC5E99">
        <w:rPr>
          <w:rFonts w:eastAsiaTheme="minorHAnsi" w:cs="Arial"/>
          <w:szCs w:val="18"/>
          <w:lang w:val="en-GB" w:eastAsia="en-US"/>
        </w:rPr>
        <w:t>)</w:t>
      </w:r>
      <w:r w:rsidRPr="002B0667">
        <w:rPr>
          <w:rFonts w:eastAsiaTheme="minorHAnsi" w:cs="Arial"/>
          <w:szCs w:val="18"/>
          <w:lang w:val="en-GB" w:eastAsia="en-US"/>
        </w:rPr>
        <w:t xml:space="preserve"> National Competence Centres, especially by being an intermediary that can communicate the more specialist competence of the</w:t>
      </w:r>
      <w:r w:rsidR="00FC5E99">
        <w:rPr>
          <w:rFonts w:eastAsiaTheme="minorHAnsi" w:cs="Arial"/>
          <w:szCs w:val="18"/>
          <w:lang w:val="en-GB" w:eastAsia="en-US"/>
        </w:rPr>
        <w:t>se</w:t>
      </w:r>
      <w:r w:rsidRPr="002B0667">
        <w:rPr>
          <w:rFonts w:eastAsiaTheme="minorHAnsi" w:cs="Arial"/>
          <w:szCs w:val="18"/>
          <w:lang w:val="en-GB" w:eastAsia="en-US"/>
        </w:rPr>
        <w:t xml:space="preserve"> Competence Centres to the municipalities and other local contracting bodies. The LCC’s can help convert theory into practice.</w:t>
      </w:r>
      <w:r w:rsidR="00FC5E99">
        <w:rPr>
          <w:rFonts w:eastAsiaTheme="minorHAnsi" w:cs="Arial"/>
          <w:szCs w:val="18"/>
          <w:lang w:val="en-GB" w:eastAsia="en-US"/>
        </w:rPr>
        <w:t xml:space="preserve"> </w:t>
      </w:r>
      <w:r w:rsidRPr="002B0667">
        <w:rPr>
          <w:rFonts w:eastAsiaTheme="minorHAnsi" w:cs="Arial"/>
          <w:szCs w:val="18"/>
          <w:lang w:val="en-GB" w:eastAsia="en-US"/>
        </w:rPr>
        <w:t xml:space="preserve">Meeting the projected goals of innovative and sustainable procurement the LCC’s need a broad scope: not only legal competence, but a specialised expertise and collaboration in a wide range of fields is needed. Effective contract management, post tendering, is also fundamental to ensure that the objectives of the procurement are met during the contract phase. </w:t>
      </w:r>
    </w:p>
    <w:p w:rsidR="001F7E2A" w:rsidRDefault="001F7E2A" w:rsidP="003A544A">
      <w:pPr>
        <w:pStyle w:val="DefaultText"/>
        <w:jc w:val="both"/>
        <w:rPr>
          <w:rFonts w:ascii="Calibri" w:eastAsiaTheme="minorHAnsi" w:hAnsi="Calibri" w:cs="Arial"/>
          <w:b/>
          <w:bCs/>
          <w:iCs/>
          <w:color w:val="1C7FC3"/>
          <w:sz w:val="22"/>
          <w:szCs w:val="28"/>
          <w:lang w:val="en-GB" w:eastAsia="en-US"/>
        </w:rPr>
      </w:pPr>
    </w:p>
    <w:p w:rsidR="002B0667" w:rsidRDefault="002B0667"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Output</w:t>
      </w:r>
    </w:p>
    <w:p w:rsidR="001F7E2A" w:rsidRDefault="002B0667" w:rsidP="002113A0">
      <w:pPr>
        <w:pStyle w:val="DefaultText"/>
        <w:jc w:val="both"/>
        <w:rPr>
          <w:rFonts w:cs="Arial"/>
          <w:noProof/>
          <w:szCs w:val="18"/>
          <w:lang w:val="en-GB"/>
        </w:rPr>
      </w:pPr>
      <w:r w:rsidRPr="002B0667">
        <w:rPr>
          <w:rFonts w:eastAsiaTheme="minorHAnsi" w:cs="Arial"/>
          <w:szCs w:val="18"/>
          <w:lang w:val="en-GB" w:eastAsia="en-US"/>
        </w:rPr>
        <w:t xml:space="preserve">The partnership proposes a flexible concept – adaptable to the local situation – for Local Competence Centres for innovative and sustainable procurement. The LCC can be a formal or informal organization or network whose activities might (but do not necessarily) include: collecting experience and evidence, knowledge sharing, helpdesk services, training courses and joint procurement. </w:t>
      </w:r>
      <w:r w:rsidR="00A425EC">
        <w:rPr>
          <w:rFonts w:eastAsiaTheme="minorHAnsi" w:cs="Arial"/>
          <w:szCs w:val="18"/>
          <w:lang w:val="en-GB" w:eastAsia="en-US"/>
        </w:rPr>
        <w:t>T</w:t>
      </w:r>
      <w:r w:rsidRPr="002B0667">
        <w:rPr>
          <w:rFonts w:eastAsiaTheme="minorHAnsi" w:cs="Arial"/>
          <w:szCs w:val="18"/>
          <w:lang w:val="en-GB" w:eastAsia="en-US"/>
        </w:rPr>
        <w:t>he different possible models of such an organization or network</w:t>
      </w:r>
      <w:r w:rsidR="00A425EC">
        <w:rPr>
          <w:rFonts w:eastAsiaTheme="minorHAnsi" w:cs="Arial"/>
          <w:szCs w:val="18"/>
          <w:lang w:val="en-GB" w:eastAsia="en-US"/>
        </w:rPr>
        <w:t xml:space="preserve"> will be explored</w:t>
      </w:r>
      <w:r w:rsidRPr="002B0667">
        <w:rPr>
          <w:rFonts w:eastAsiaTheme="minorHAnsi" w:cs="Arial"/>
          <w:szCs w:val="18"/>
          <w:lang w:val="en-GB" w:eastAsia="en-US"/>
        </w:rPr>
        <w:t>.</w:t>
      </w:r>
      <w:r w:rsidR="00A425EC">
        <w:rPr>
          <w:rFonts w:eastAsiaTheme="minorHAnsi" w:cs="Arial"/>
          <w:szCs w:val="18"/>
          <w:lang w:val="en-GB" w:eastAsia="en-US"/>
        </w:rPr>
        <w:t xml:space="preserve"> </w:t>
      </w:r>
      <w:r w:rsidRPr="002B0667">
        <w:rPr>
          <w:rFonts w:eastAsiaTheme="minorHAnsi" w:cs="Arial"/>
          <w:szCs w:val="18"/>
          <w:lang w:val="en-GB" w:eastAsia="en-US"/>
        </w:rPr>
        <w:t xml:space="preserve">In describing the various options, we will examine their plusses and minuses, for example risks/practical problems a model may lead to (such as costs, lack of time, of ownership etc.). The benefits of interaction of these LCCs with public-procurement-focussed competence centres organised at higher levels (for example national competence centres) will be discussed, and also the building of formal and informal relations with other competence centres across Europe. </w:t>
      </w:r>
      <w:r w:rsidR="00A425EC" w:rsidRPr="002B0667">
        <w:rPr>
          <w:rFonts w:eastAsiaTheme="minorHAnsi" w:cs="Arial"/>
          <w:szCs w:val="18"/>
          <w:lang w:val="en-GB" w:eastAsia="en-US"/>
        </w:rPr>
        <w:t xml:space="preserve">This action has much common ground with many of the other actions of the partnership. For example, the legal handbook and the toolkit for setting up a procurement strategy will be useful for the LCC’s. </w:t>
      </w:r>
      <w:r w:rsidR="001F7E2A">
        <w:rPr>
          <w:rFonts w:cs="Arial"/>
          <w:noProof/>
          <w:szCs w:val="18"/>
          <w:lang w:val="en-GB"/>
        </w:rPr>
        <w:br w:type="page"/>
      </w:r>
    </w:p>
    <w:p w:rsidR="001F7E2A" w:rsidRPr="00AB00E5" w:rsidRDefault="001F7E2A" w:rsidP="003A544A">
      <w:pPr>
        <w:pStyle w:val="Kop2"/>
        <w:numPr>
          <w:ilvl w:val="0"/>
          <w:numId w:val="0"/>
        </w:numPr>
        <w:spacing w:after="0"/>
        <w:ind w:left="576" w:hanging="576"/>
        <w:rPr>
          <w:rFonts w:eastAsiaTheme="minorHAnsi"/>
          <w:lang w:val="en-US"/>
        </w:rPr>
      </w:pPr>
      <w:bookmarkStart w:id="16" w:name="_Toc515469088"/>
      <w:r w:rsidRPr="000803D4">
        <w:rPr>
          <w:b/>
          <w:bCs w:val="0"/>
          <w:noProof/>
          <w:color w:val="4F81BD" w:themeColor="accent1"/>
        </w:rPr>
        <w:lastRenderedPageBreak/>
        <w:drawing>
          <wp:anchor distT="0" distB="0" distL="114300" distR="114300" simplePos="0" relativeHeight="251671552" behindDoc="1" locked="0" layoutInCell="1" allowOverlap="1" wp14:anchorId="4584CEEC" wp14:editId="130303C3">
            <wp:simplePos x="0" y="0"/>
            <wp:positionH relativeFrom="column">
              <wp:posOffset>2635250</wp:posOffset>
            </wp:positionH>
            <wp:positionV relativeFrom="paragraph">
              <wp:posOffset>-330200</wp:posOffset>
            </wp:positionV>
            <wp:extent cx="2411730" cy="1821180"/>
            <wp:effectExtent l="0" t="0" r="0" b="0"/>
            <wp:wrapTight wrapText="bothSides">
              <wp:wrapPolygon edited="0">
                <wp:start x="16038" y="7230"/>
                <wp:lineTo x="4095" y="7682"/>
                <wp:lineTo x="1877" y="8360"/>
                <wp:lineTo x="1877" y="11749"/>
                <wp:lineTo x="3071" y="14008"/>
                <wp:lineTo x="3242" y="14460"/>
                <wp:lineTo x="5630" y="14460"/>
                <wp:lineTo x="16209" y="14008"/>
                <wp:lineTo x="19791" y="13331"/>
                <wp:lineTo x="19791" y="10393"/>
                <wp:lineTo x="19109" y="8586"/>
                <wp:lineTo x="18085" y="7230"/>
                <wp:lineTo x="16038" y="7230"/>
              </wp:wrapPolygon>
            </wp:wrapTight>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page">
              <wp14:pctWidth>0</wp14:pctWidth>
            </wp14:sizeRelH>
            <wp14:sizeRelV relativeFrom="page">
              <wp14:pctHeight>0</wp14:pctHeight>
            </wp14:sizeRelV>
          </wp:anchor>
        </w:drawing>
      </w:r>
      <w:r w:rsidRPr="00AB00E5">
        <w:rPr>
          <w:rStyle w:val="Kop2Char"/>
          <w:rFonts w:eastAsiaTheme="minorHAnsi"/>
          <w:bCs/>
          <w:iCs/>
          <w:lang w:val="en-US"/>
        </w:rPr>
        <w:t>Draft Action No.</w:t>
      </w:r>
      <w:r>
        <w:rPr>
          <w:rStyle w:val="Kop2Char"/>
          <w:rFonts w:eastAsiaTheme="minorHAnsi"/>
          <w:bCs/>
          <w:iCs/>
          <w:lang w:val="en-US"/>
        </w:rPr>
        <w:t xml:space="preserve"> </w:t>
      </w:r>
      <w:r w:rsidR="00CD008C">
        <w:rPr>
          <w:rStyle w:val="Kop2Char"/>
          <w:rFonts w:eastAsiaTheme="minorHAnsi"/>
          <w:bCs/>
          <w:iCs/>
          <w:lang w:val="en-US"/>
        </w:rPr>
        <w:t>2.</w:t>
      </w:r>
      <w:r>
        <w:rPr>
          <w:rStyle w:val="Kop2Char"/>
          <w:rFonts w:eastAsiaTheme="minorHAnsi"/>
          <w:bCs/>
          <w:iCs/>
          <w:lang w:val="en-US"/>
        </w:rPr>
        <w:t>3.3</w:t>
      </w:r>
      <w:bookmarkEnd w:id="16"/>
    </w:p>
    <w:p w:rsidR="001F7E2A" w:rsidRDefault="001F7E2A" w:rsidP="003A544A">
      <w:pPr>
        <w:pStyle w:val="DefaultText"/>
        <w:rPr>
          <w:rFonts w:eastAsiaTheme="minorHAnsi" w:cs="Arial"/>
          <w:bCs/>
          <w:i/>
          <w:color w:val="1C7FC3"/>
          <w:szCs w:val="26"/>
          <w:lang w:val="en-GB" w:eastAsia="en-US"/>
        </w:rPr>
      </w:pPr>
    </w:p>
    <w:p w:rsidR="001F7E2A" w:rsidRDefault="001F7E2A" w:rsidP="003A544A">
      <w:pPr>
        <w:pStyle w:val="DefaultText"/>
        <w:jc w:val="both"/>
        <w:rPr>
          <w:rFonts w:eastAsiaTheme="minorHAnsi" w:cs="Arial"/>
          <w:bCs/>
          <w:i/>
          <w:color w:val="1C7FC3"/>
          <w:szCs w:val="26"/>
          <w:lang w:val="en-GB" w:eastAsia="en-US"/>
        </w:rPr>
      </w:pPr>
      <w:r w:rsidRPr="001F7E2A">
        <w:rPr>
          <w:rFonts w:eastAsiaTheme="minorHAnsi" w:cs="Arial"/>
          <w:bCs/>
          <w:i/>
          <w:color w:val="1C7FC3"/>
          <w:szCs w:val="26"/>
          <w:lang w:val="en-GB" w:eastAsia="en-US"/>
        </w:rPr>
        <w:t>Competence building in circular procurement</w:t>
      </w:r>
    </w:p>
    <w:p w:rsidR="001F7E2A" w:rsidRDefault="001F7E2A" w:rsidP="003A544A">
      <w:pPr>
        <w:pStyle w:val="DefaultText"/>
        <w:jc w:val="both"/>
        <w:rPr>
          <w:rFonts w:ascii="Calibri" w:eastAsiaTheme="minorHAnsi" w:hAnsi="Calibri" w:cs="Arial"/>
          <w:b/>
          <w:bCs/>
          <w:iCs/>
          <w:color w:val="1C7FC3"/>
          <w:sz w:val="22"/>
          <w:szCs w:val="28"/>
          <w:lang w:val="en-GB" w:eastAsia="en-US"/>
        </w:rPr>
      </w:pPr>
    </w:p>
    <w:p w:rsidR="001F7E2A" w:rsidRDefault="001F7E2A" w:rsidP="003A544A">
      <w:pPr>
        <w:pStyle w:val="DefaultText"/>
        <w:jc w:val="both"/>
        <w:rPr>
          <w:rFonts w:ascii="Calibri" w:eastAsiaTheme="minorHAnsi" w:hAnsi="Calibri" w:cs="Arial"/>
          <w:b/>
          <w:bCs/>
          <w:iCs/>
          <w:color w:val="1C7FC3"/>
          <w:sz w:val="22"/>
          <w:szCs w:val="28"/>
          <w:lang w:val="en-GB" w:eastAsia="en-US"/>
        </w:rPr>
      </w:pPr>
      <w:r w:rsidRPr="0044459D">
        <w:rPr>
          <w:rFonts w:ascii="Calibri" w:eastAsiaTheme="minorHAnsi" w:hAnsi="Calibri" w:cs="Arial"/>
          <w:b/>
          <w:bCs/>
          <w:iCs/>
          <w:color w:val="1C7FC3"/>
          <w:sz w:val="22"/>
          <w:szCs w:val="28"/>
          <w:lang w:val="en-GB" w:eastAsia="en-US"/>
        </w:rPr>
        <w:t>Bottleneck</w:t>
      </w:r>
    </w:p>
    <w:p w:rsidR="001F7E2A" w:rsidRPr="001F7E2A" w:rsidRDefault="001F7E2A" w:rsidP="003A544A">
      <w:pPr>
        <w:pStyle w:val="DefaultText"/>
        <w:jc w:val="both"/>
        <w:rPr>
          <w:rFonts w:eastAsiaTheme="minorHAnsi" w:cs="Arial"/>
          <w:szCs w:val="18"/>
          <w:lang w:val="en-GB" w:eastAsia="en-US"/>
        </w:rPr>
      </w:pPr>
      <w:r w:rsidRPr="001F7E2A">
        <w:rPr>
          <w:rFonts w:eastAsiaTheme="minorHAnsi" w:cs="Arial"/>
          <w:szCs w:val="18"/>
          <w:lang w:val="en-GB" w:eastAsia="en-US"/>
        </w:rPr>
        <w:t>Circular economy is an important theme across Europe. The Urban Agenda partnership on Circular Economy has recently published its draft action plan in which they have already identified the large role cities have in the development of a circular economy. As mentioned before, public procurement can be used as a strategic tool to reach a city’s policy goals. Hence, circular procurement can speed up the progress towards a circular economy.</w:t>
      </w:r>
    </w:p>
    <w:p w:rsidR="001F7E2A" w:rsidRDefault="001F7E2A" w:rsidP="003A544A">
      <w:pPr>
        <w:pStyle w:val="DefaultText"/>
        <w:jc w:val="both"/>
        <w:rPr>
          <w:rFonts w:eastAsiaTheme="minorHAnsi" w:cs="Arial"/>
          <w:szCs w:val="18"/>
          <w:lang w:val="en-GB" w:eastAsia="en-US"/>
        </w:rPr>
      </w:pPr>
      <w:r w:rsidRPr="001F7E2A">
        <w:rPr>
          <w:rFonts w:eastAsiaTheme="minorHAnsi" w:cs="Arial"/>
          <w:szCs w:val="18"/>
          <w:lang w:val="en-GB" w:eastAsia="en-US"/>
        </w:rPr>
        <w:t>The bottlenecks for circular procurement are similar, but not identical, to those identified above for the general public procurement of innovation. Procurement procedures for circular procurement are unknown, possibilities given by the new directives/regulations are not spread and available circular solutions (products/services) are not known. The differences between general public procurem</w:t>
      </w:r>
      <w:r w:rsidR="005C1CA7">
        <w:rPr>
          <w:rFonts w:eastAsiaTheme="minorHAnsi" w:cs="Arial"/>
          <w:szCs w:val="18"/>
          <w:lang w:val="en-GB" w:eastAsia="en-US"/>
        </w:rPr>
        <w:t>ents and circular procurement are</w:t>
      </w:r>
      <w:r w:rsidRPr="001F7E2A">
        <w:rPr>
          <w:rFonts w:eastAsiaTheme="minorHAnsi" w:cs="Arial"/>
          <w:szCs w:val="18"/>
          <w:lang w:val="en-GB" w:eastAsia="en-US"/>
        </w:rPr>
        <w:t xml:space="preserve"> </w:t>
      </w:r>
      <w:proofErr w:type="spellStart"/>
      <w:r w:rsidRPr="001F7E2A">
        <w:rPr>
          <w:rFonts w:eastAsiaTheme="minorHAnsi" w:cs="Arial"/>
          <w:szCs w:val="18"/>
          <w:lang w:val="en-GB" w:eastAsia="en-US"/>
        </w:rPr>
        <w:t>to</w:t>
      </w:r>
      <w:proofErr w:type="spellEnd"/>
      <w:r w:rsidRPr="001F7E2A">
        <w:rPr>
          <w:rFonts w:eastAsiaTheme="minorHAnsi" w:cs="Arial"/>
          <w:szCs w:val="18"/>
          <w:lang w:val="en-GB" w:eastAsia="en-US"/>
        </w:rPr>
        <w:t xml:space="preserve"> many procurers and their clients, managers, policy advisors and budget holders not clear, there is a need for cultural changes as central procurement departments are not always keen to promote circular/green procurements, existing good practices are not being sufficiently promoted and there is a lack of available training and education on circular procurement for decision makers, professionals and students.</w:t>
      </w:r>
    </w:p>
    <w:p w:rsidR="001F7E2A" w:rsidRPr="003707E9" w:rsidRDefault="001F7E2A" w:rsidP="003A544A">
      <w:pPr>
        <w:pStyle w:val="DefaultText"/>
        <w:jc w:val="both"/>
        <w:rPr>
          <w:lang w:val="en-GB"/>
        </w:rPr>
      </w:pPr>
    </w:p>
    <w:p w:rsidR="001F7E2A" w:rsidRDefault="001F7E2A" w:rsidP="003A544A">
      <w:pPr>
        <w:pStyle w:val="DefaultText"/>
        <w:jc w:val="both"/>
        <w:rPr>
          <w:u w:val="single"/>
          <w:lang w:val="en-GB"/>
        </w:rPr>
      </w:pPr>
      <w:r w:rsidRPr="0044459D">
        <w:rPr>
          <w:rFonts w:ascii="Calibri" w:eastAsiaTheme="minorHAnsi" w:hAnsi="Calibri" w:cs="Arial"/>
          <w:b/>
          <w:bCs/>
          <w:iCs/>
          <w:color w:val="1C7FC3"/>
          <w:sz w:val="22"/>
          <w:szCs w:val="28"/>
          <w:lang w:val="en-GB" w:eastAsia="en-US"/>
        </w:rPr>
        <w:t>Objective</w:t>
      </w:r>
    </w:p>
    <w:p w:rsidR="001F7E2A" w:rsidRPr="005C1CA7" w:rsidRDefault="001F7E2A" w:rsidP="003A544A">
      <w:pPr>
        <w:jc w:val="both"/>
        <w:rPr>
          <w:lang w:val="en-GB"/>
        </w:rPr>
      </w:pPr>
      <w:r w:rsidRPr="000803D4">
        <w:rPr>
          <w:lang w:val="en-GB"/>
        </w:rPr>
        <w:t>The objective of this action is to share experience, knowledge and insights on circular procurement with public procurers and their clients, managers, policy advisors and budget holde</w:t>
      </w:r>
      <w:r w:rsidR="005C1CA7">
        <w:rPr>
          <w:lang w:val="en-GB"/>
        </w:rPr>
        <w:t xml:space="preserve">rs. </w:t>
      </w:r>
      <w:r w:rsidR="005C1CA7" w:rsidRPr="000803D4">
        <w:rPr>
          <w:lang w:val="en-GB"/>
        </w:rPr>
        <w:t>Knowledge and shared good practices build confidence and promote opportunities that are often needed for procurers and their managers to have the courage to use procurements as a strategic tool for circularity.</w:t>
      </w:r>
      <w:r w:rsidR="005C1CA7">
        <w:rPr>
          <w:lang w:val="en-GB"/>
        </w:rPr>
        <w:t xml:space="preserve"> </w:t>
      </w:r>
    </w:p>
    <w:p w:rsidR="001F7E2A" w:rsidRDefault="001F7E2A" w:rsidP="003A544A">
      <w:pPr>
        <w:pStyle w:val="DefaultText"/>
        <w:jc w:val="both"/>
        <w:rPr>
          <w:rFonts w:ascii="Calibri" w:eastAsiaTheme="minorHAnsi" w:hAnsi="Calibri" w:cs="Arial"/>
          <w:b/>
          <w:bCs/>
          <w:iCs/>
          <w:color w:val="1C7FC3"/>
          <w:sz w:val="22"/>
          <w:szCs w:val="28"/>
          <w:lang w:val="en-GB" w:eastAsia="en-US"/>
        </w:rPr>
      </w:pPr>
      <w:r>
        <w:rPr>
          <w:rFonts w:ascii="Calibri" w:eastAsiaTheme="minorHAnsi" w:hAnsi="Calibri" w:cs="Arial"/>
          <w:b/>
          <w:bCs/>
          <w:iCs/>
          <w:color w:val="1C7FC3"/>
          <w:sz w:val="22"/>
          <w:szCs w:val="28"/>
          <w:lang w:val="en-GB" w:eastAsia="en-US"/>
        </w:rPr>
        <w:br/>
      </w:r>
      <w:r w:rsidRPr="0044459D">
        <w:rPr>
          <w:rFonts w:ascii="Calibri" w:eastAsiaTheme="minorHAnsi" w:hAnsi="Calibri" w:cs="Arial"/>
          <w:b/>
          <w:bCs/>
          <w:iCs/>
          <w:color w:val="1C7FC3"/>
          <w:sz w:val="22"/>
          <w:szCs w:val="28"/>
          <w:lang w:val="en-GB" w:eastAsia="en-US"/>
        </w:rPr>
        <w:t>Output</w:t>
      </w:r>
    </w:p>
    <w:p w:rsidR="001F7E2A" w:rsidRPr="000803D4" w:rsidRDefault="005C1CA7" w:rsidP="003A544A">
      <w:pPr>
        <w:jc w:val="both"/>
        <w:rPr>
          <w:lang w:val="en-GB"/>
        </w:rPr>
      </w:pPr>
      <w:r>
        <w:rPr>
          <w:lang w:val="en-GB"/>
        </w:rPr>
        <w:t>The knowledge will be shared</w:t>
      </w:r>
      <w:r w:rsidRPr="000803D4">
        <w:rPr>
          <w:lang w:val="en-GB"/>
        </w:rPr>
        <w:t xml:space="preserve"> via trainings and workshops and </w:t>
      </w:r>
      <w:r>
        <w:rPr>
          <w:lang w:val="en-GB"/>
        </w:rPr>
        <w:t>will</w:t>
      </w:r>
      <w:r w:rsidRPr="000803D4">
        <w:rPr>
          <w:lang w:val="en-GB"/>
        </w:rPr>
        <w:t xml:space="preserve"> be practical and directly transferrable to the work of public procurers. The aim is to provide managers, politicians and procurement practitioners who want to use circular procurement as a strategic tool with an easily accessible and ready-to-use training solution.</w:t>
      </w:r>
      <w:r>
        <w:rPr>
          <w:lang w:val="en-GB"/>
        </w:rPr>
        <w:t xml:space="preserve"> </w:t>
      </w:r>
      <w:r w:rsidR="001F7E2A" w:rsidRPr="000803D4">
        <w:rPr>
          <w:lang w:val="en-GB"/>
        </w:rPr>
        <w:t>The main output is that public procurement officers in local and regional authorities (cities, municipalities, counties/departments, regions) across the EU are offered workshops and trainings that support them to conduct circular procurement. The partnership will also create a knowledge package/curriculum for European cities for a Circular Procurement Academy. This will be based on the experience and materials from the Dutch ‘Circular Procurement Academy’.</w:t>
      </w:r>
    </w:p>
    <w:p w:rsidR="00073F47" w:rsidRPr="002B0667" w:rsidRDefault="00073F47" w:rsidP="003A544A">
      <w:pPr>
        <w:rPr>
          <w:rFonts w:cs="Arial"/>
          <w:noProof/>
          <w:szCs w:val="18"/>
          <w:lang w:val="en-GB"/>
        </w:rPr>
      </w:pPr>
    </w:p>
    <w:sectPr w:rsidR="00073F47" w:rsidRPr="002B0667" w:rsidSect="00F642BA">
      <w:headerReference w:type="even" r:id="rId48"/>
      <w:headerReference w:type="default" r:id="rId49"/>
      <w:footerReference w:type="even" r:id="rId50"/>
      <w:footerReference w:type="default" r:id="rId51"/>
      <w:headerReference w:type="first" r:id="rId52"/>
      <w:footerReference w:type="first" r:id="rId53"/>
      <w:pgSz w:w="11906" w:h="16838"/>
      <w:pgMar w:top="1382" w:right="1985" w:bottom="2127" w:left="1985" w:header="709" w:footer="1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AA" w:rsidRPr="00256CE8" w:rsidRDefault="00180BAA" w:rsidP="00C93367">
      <w:pPr>
        <w:spacing w:line="240" w:lineRule="auto"/>
      </w:pPr>
      <w:r w:rsidRPr="00256CE8">
        <w:separator/>
      </w:r>
    </w:p>
  </w:endnote>
  <w:endnote w:type="continuationSeparator" w:id="0">
    <w:p w:rsidR="00180BAA" w:rsidRPr="00256CE8" w:rsidRDefault="00180BAA" w:rsidP="00C93367">
      <w:pPr>
        <w:spacing w:line="240" w:lineRule="auto"/>
      </w:pPr>
      <w:r w:rsidRPr="00256C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0B" w:rsidRDefault="00556E0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B7" w:rsidRDefault="001108BA" w:rsidP="006C5AB7">
    <w:pPr>
      <w:pStyle w:val="Voettekst"/>
    </w:pPr>
    <w:r>
      <w:rPr>
        <w:noProof/>
      </w:rPr>
      <w:drawing>
        <wp:anchor distT="0" distB="0" distL="114300" distR="114300" simplePos="0" relativeHeight="251663360" behindDoc="1" locked="1" layoutInCell="1" allowOverlap="1" wp14:anchorId="627093FC" wp14:editId="13EA18EB">
          <wp:simplePos x="0" y="0"/>
          <wp:positionH relativeFrom="column">
            <wp:align>center</wp:align>
          </wp:positionH>
          <wp:positionV relativeFrom="page">
            <wp:align>bottom</wp:align>
          </wp:positionV>
          <wp:extent cx="7560000" cy="1443600"/>
          <wp:effectExtent l="0" t="0" r="3175" b="4445"/>
          <wp:wrapNone/>
          <wp:docPr id="5" name="Picture 5"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B00">
      <w:rPr>
        <w:noProof/>
      </w:rPr>
      <mc:AlternateContent>
        <mc:Choice Requires="wps">
          <w:drawing>
            <wp:anchor distT="0" distB="0" distL="114300" distR="114300" simplePos="0" relativeHeight="251665408" behindDoc="0" locked="0" layoutInCell="1" allowOverlap="1" wp14:anchorId="16CAB834" wp14:editId="7A096BA5">
              <wp:simplePos x="0" y="0"/>
              <wp:positionH relativeFrom="page">
                <wp:align>center</wp:align>
              </wp:positionH>
              <wp:positionV relativeFrom="page">
                <wp:posOffset>9901555</wp:posOffset>
              </wp:positionV>
              <wp:extent cx="360000" cy="360000"/>
              <wp:effectExtent l="0" t="0" r="2540" b="2540"/>
              <wp:wrapSquare wrapText="bothSides"/>
              <wp:docPr id="7" name="Oval 7"/>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3B00" w:rsidRPr="00C35A4D" w:rsidRDefault="00E33B00" w:rsidP="00E33B00">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556E0B">
                            <w:rPr>
                              <w:b/>
                              <w:noProof/>
                              <w:color w:val="F15929"/>
                              <w:sz w:val="22"/>
                            </w:rPr>
                            <w:t>9</w:t>
                          </w:r>
                          <w:r w:rsidRPr="00C35A4D">
                            <w:rPr>
                              <w:b/>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0;margin-top:779.65pt;width:28.35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" fillcolor="white [3212]" stroked="f" strokeweight="2pt">
              <v:textbox inset="0,0,0,0">
                <w:txbxContent>
                  <w:p w:rsidR="00E33B00" w:rsidRPr="00C35A4D" w:rsidRDefault="00E33B00" w:rsidP="00E33B00">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556E0B">
                      <w:rPr>
                        <w:b/>
                        <w:noProof/>
                        <w:color w:val="F15929"/>
                        <w:sz w:val="22"/>
                      </w:rPr>
                      <w:t>9</w:t>
                    </w:r>
                    <w:r w:rsidRPr="00C35A4D">
                      <w:rPr>
                        <w:b/>
                        <w:noProof/>
                        <w:color w:val="F15929"/>
                        <w:sz w:val="22"/>
                      </w:rPr>
                      <w:fldChar w:fldCharType="end"/>
                    </w:r>
                  </w:p>
                </w:txbxContent>
              </v:textbox>
              <w10:wrap type="square"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711" w:rsidRDefault="00F642BA">
    <w:pPr>
      <w:pStyle w:val="Voettekst"/>
    </w:pPr>
    <w:r w:rsidRPr="00F642BA">
      <w:rPr>
        <w:noProof/>
      </w:rPr>
      <w:drawing>
        <wp:anchor distT="0" distB="0" distL="114300" distR="114300" simplePos="0" relativeHeight="251669504" behindDoc="1" locked="1" layoutInCell="1" allowOverlap="1" wp14:anchorId="1D5CCBDD" wp14:editId="0C05B208">
          <wp:simplePos x="0" y="0"/>
          <wp:positionH relativeFrom="page">
            <wp:align>center</wp:align>
          </wp:positionH>
          <wp:positionV relativeFrom="page">
            <wp:align>bottom</wp:align>
          </wp:positionV>
          <wp:extent cx="7560000" cy="1443600"/>
          <wp:effectExtent l="0" t="0" r="3175" b="4445"/>
          <wp:wrapNone/>
          <wp:docPr id="14" name="Picture 14"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42BA">
      <w:rPr>
        <w:noProof/>
      </w:rPr>
      <mc:AlternateContent>
        <mc:Choice Requires="wps">
          <w:drawing>
            <wp:anchor distT="0" distB="0" distL="114300" distR="114300" simplePos="0" relativeHeight="251670528" behindDoc="0" locked="1" layoutInCell="1" allowOverlap="1" wp14:anchorId="518BA117" wp14:editId="74AFD46E">
              <wp:simplePos x="0" y="0"/>
              <wp:positionH relativeFrom="page">
                <wp:align>center</wp:align>
              </wp:positionH>
              <wp:positionV relativeFrom="page">
                <wp:posOffset>9901555</wp:posOffset>
              </wp:positionV>
              <wp:extent cx="360000" cy="360000"/>
              <wp:effectExtent l="0" t="0" r="2540" b="2540"/>
              <wp:wrapSquare wrapText="bothSides"/>
              <wp:docPr id="13" name="Oval 1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2BA" w:rsidRPr="00C35A4D" w:rsidRDefault="00F642BA" w:rsidP="00F642BA">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556E0B">
                            <w:rPr>
                              <w:b/>
                              <w:noProof/>
                              <w:color w:val="F15929"/>
                              <w:sz w:val="22"/>
                            </w:rPr>
                            <w:t>1</w:t>
                          </w:r>
                          <w:r w:rsidRPr="00C35A4D">
                            <w:rPr>
                              <w:b/>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7" style="position:absolute;margin-left:0;margin-top:779.65pt;width:28.35pt;height:28.3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" fillcolor="white [3212]" stroked="f" strokeweight="2pt">
              <v:textbox inset="0,0,0,0">
                <w:txbxContent>
                  <w:p w:rsidR="00F642BA" w:rsidRPr="00C35A4D" w:rsidRDefault="00F642BA" w:rsidP="00F642BA">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556E0B">
                      <w:rPr>
                        <w:b/>
                        <w:noProof/>
                        <w:color w:val="F15929"/>
                        <w:sz w:val="22"/>
                      </w:rPr>
                      <w:t>1</w:t>
                    </w:r>
                    <w:r w:rsidRPr="00C35A4D">
                      <w:rPr>
                        <w:b/>
                        <w:noProof/>
                        <w:color w:val="F15929"/>
                        <w:sz w:val="22"/>
                      </w:rPr>
                      <w:fldChar w:fldCharType="end"/>
                    </w:r>
                  </w:p>
                </w:txbxContent>
              </v:textbox>
              <w10:wrap type="square" anchorx="page" anchory="page"/>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AA" w:rsidRPr="00256CE8" w:rsidRDefault="00180BAA" w:rsidP="00C93367">
      <w:pPr>
        <w:spacing w:line="240" w:lineRule="auto"/>
      </w:pPr>
      <w:r w:rsidRPr="00256CE8">
        <w:separator/>
      </w:r>
    </w:p>
  </w:footnote>
  <w:footnote w:type="continuationSeparator" w:id="0">
    <w:p w:rsidR="00180BAA" w:rsidRPr="00256CE8" w:rsidRDefault="00180BAA" w:rsidP="00C93367">
      <w:pPr>
        <w:spacing w:line="240" w:lineRule="auto"/>
      </w:pPr>
      <w:r w:rsidRPr="00256CE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0B" w:rsidRDefault="00556E0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90" w:rsidRDefault="00922490" w:rsidP="00922490">
    <w:pPr>
      <w:pStyle w:val="Koptekst"/>
    </w:pPr>
  </w:p>
  <w:p w:rsidR="003A68D0" w:rsidRPr="00256CE8" w:rsidRDefault="00D67658" w:rsidP="00922490">
    <w:pPr>
      <w:pStyle w:val="Koptekst"/>
    </w:pPr>
    <w:r>
      <w:rPr>
        <w:noProof/>
      </w:rPr>
      <mc:AlternateContent>
        <mc:Choice Requires="wps">
          <w:drawing>
            <wp:anchor distT="0" distB="0" distL="114300" distR="114300" simplePos="0" relativeHeight="251662336" behindDoc="0" locked="1" layoutInCell="1" allowOverlap="1" wp14:anchorId="3C98D542" wp14:editId="4E3A270F">
              <wp:simplePos x="0" y="0"/>
              <wp:positionH relativeFrom="page">
                <wp:align>center</wp:align>
              </wp:positionH>
              <wp:positionV relativeFrom="page">
                <wp:posOffset>0</wp:posOffset>
              </wp:positionV>
              <wp:extent cx="7559675" cy="62992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0;width:595.25pt;height:49.6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" fillcolor="#45c3d2" stroked="f" strokeweight="2pt">
              <w10:wrap anchorx="page" anchory="page"/>
              <w10:anchorlock/>
            </v:rect>
          </w:pict>
        </mc:Fallback>
      </mc:AlternateContent>
    </w:r>
    <w:r w:rsidR="003A68D0" w:rsidRPr="00256CE8">
      <w:rPr>
        <w:noProof/>
      </w:rPr>
      <w:drawing>
        <wp:anchor distT="0" distB="0" distL="114300" distR="114300" simplePos="0" relativeHeight="251661312" behindDoc="0" locked="0" layoutInCell="1" allowOverlap="1" wp14:anchorId="27F93B60" wp14:editId="1F678BF2">
          <wp:simplePos x="0" y="0"/>
          <wp:positionH relativeFrom="page">
            <wp:align>center</wp:align>
          </wp:positionH>
          <wp:positionV relativeFrom="page">
            <wp:align>center</wp:align>
          </wp:positionV>
          <wp:extent cx="2019600" cy="7304400"/>
          <wp:effectExtent l="0" t="0" r="0" b="0"/>
          <wp:wrapNone/>
          <wp:docPr id="4"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BA" w:rsidRDefault="00F642BA">
    <w:pPr>
      <w:pStyle w:val="Koptekst"/>
    </w:pPr>
  </w:p>
  <w:tbl>
    <w:tblPr>
      <w:tblStyle w:val="Tabelraster"/>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3119"/>
    </w:tblGrid>
    <w:tr w:rsidR="00F642BA" w:rsidRPr="009234AE" w:rsidTr="00F642BA">
      <w:trPr>
        <w:trHeight w:val="1831"/>
      </w:trPr>
      <w:tc>
        <w:tcPr>
          <w:tcW w:w="5529" w:type="dxa"/>
          <w:vAlign w:val="center"/>
        </w:tcPr>
        <w:p w:rsidR="00F642BA" w:rsidRDefault="00F642BA" w:rsidP="00701BDE">
          <w:pPr>
            <w:pStyle w:val="Koptekst"/>
          </w:pPr>
          <w:r>
            <w:rPr>
              <w:noProof/>
            </w:rPr>
            <w:drawing>
              <wp:inline distT="0" distB="0" distL="0" distR="0" wp14:anchorId="56738117" wp14:editId="282C3BC7">
                <wp:extent cx="3330503" cy="1079064"/>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ROPOSALS &amp; CONTRACTS\Contract\Research Contract\BR32036 Urban Agenda\FWC management\Communication\Visuals\Full logos\air-qualit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30503" cy="1079064"/>
                        </a:xfrm>
                        <a:prstGeom prst="rect">
                          <a:avLst/>
                        </a:prstGeom>
                        <a:noFill/>
                        <a:ln>
                          <a:noFill/>
                        </a:ln>
                      </pic:spPr>
                    </pic:pic>
                  </a:graphicData>
                </a:graphic>
              </wp:inline>
            </w:drawing>
          </w:r>
        </w:p>
      </w:tc>
      <w:tc>
        <w:tcPr>
          <w:tcW w:w="3119" w:type="dxa"/>
          <w:vAlign w:val="center"/>
        </w:tcPr>
        <w:p w:rsidR="00073F47" w:rsidRPr="00AB00E5" w:rsidRDefault="007C1F03" w:rsidP="00701BDE">
          <w:pPr>
            <w:pStyle w:val="Koptekst"/>
            <w:jc w:val="center"/>
            <w:rPr>
              <w:b/>
              <w:color w:val="F15929"/>
              <w:szCs w:val="18"/>
              <w:lang w:val="en-US"/>
            </w:rPr>
          </w:pPr>
          <w:r>
            <w:rPr>
              <w:b/>
              <w:color w:val="F15929"/>
              <w:szCs w:val="18"/>
              <w:lang w:val="en-US"/>
            </w:rPr>
            <w:t>Summary</w:t>
          </w:r>
        </w:p>
        <w:p w:rsidR="00F642BA" w:rsidRPr="007C1F03" w:rsidRDefault="001151D4" w:rsidP="00556E0B">
          <w:pPr>
            <w:pStyle w:val="Koptekst"/>
            <w:jc w:val="center"/>
            <w:rPr>
              <w:b/>
              <w:color w:val="1C7FC3"/>
              <w:lang w:val="en-GB"/>
            </w:rPr>
          </w:pPr>
          <w:r>
            <w:rPr>
              <w:b/>
              <w:color w:val="F15929"/>
              <w:szCs w:val="18"/>
              <w:lang w:val="en-US"/>
            </w:rPr>
            <w:t xml:space="preserve"> for</w:t>
          </w:r>
          <w:r w:rsidR="00073F47" w:rsidRPr="00AB00E5">
            <w:rPr>
              <w:b/>
              <w:color w:val="F15929"/>
              <w:szCs w:val="18"/>
              <w:lang w:val="en-US"/>
            </w:rPr>
            <w:t xml:space="preserve"> the Public Feedback</w:t>
          </w:r>
          <w:r w:rsidR="00F642BA" w:rsidRPr="00AB00E5">
            <w:rPr>
              <w:b/>
              <w:color w:val="F15929"/>
              <w:szCs w:val="18"/>
              <w:lang w:val="en-US"/>
            </w:rPr>
            <w:br/>
          </w:r>
          <w:r>
            <w:rPr>
              <w:b/>
              <w:color w:val="F15929"/>
              <w:szCs w:val="18"/>
              <w:lang w:val="en-GB"/>
            </w:rPr>
            <w:t>1</w:t>
          </w:r>
          <w:r w:rsidR="00556E0B">
            <w:rPr>
              <w:b/>
              <w:color w:val="F15929"/>
              <w:szCs w:val="18"/>
              <w:lang w:val="en-GB"/>
            </w:rPr>
            <w:t>0</w:t>
          </w:r>
          <w:bookmarkStart w:id="17" w:name="_GoBack"/>
          <w:bookmarkEnd w:id="17"/>
          <w:r>
            <w:rPr>
              <w:b/>
              <w:color w:val="F15929"/>
              <w:szCs w:val="18"/>
              <w:lang w:val="en-GB"/>
            </w:rPr>
            <w:t>/06</w:t>
          </w:r>
          <w:r w:rsidR="007C1F03" w:rsidRPr="007C1F03">
            <w:rPr>
              <w:b/>
              <w:color w:val="F15929"/>
              <w:szCs w:val="18"/>
              <w:lang w:val="en-GB"/>
            </w:rPr>
            <w:t>/2018</w:t>
          </w:r>
        </w:p>
      </w:tc>
    </w:tr>
  </w:tbl>
  <w:p w:rsidR="003F2711" w:rsidRDefault="0030577B">
    <w:pPr>
      <w:pStyle w:val="Koptekst"/>
    </w:pPr>
    <w:r>
      <w:rPr>
        <w:noProof/>
      </w:rPr>
      <mc:AlternateContent>
        <mc:Choice Requires="wps">
          <w:drawing>
            <wp:anchor distT="0" distB="0" distL="114300" distR="114300" simplePos="0" relativeHeight="251667456" behindDoc="0" locked="1" layoutInCell="1" allowOverlap="1" wp14:anchorId="43FE14C3" wp14:editId="056F6405">
              <wp:simplePos x="0" y="0"/>
              <wp:positionH relativeFrom="page">
                <wp:align>center</wp:align>
              </wp:positionH>
              <wp:positionV relativeFrom="page">
                <wp:align>top</wp:align>
              </wp:positionV>
              <wp:extent cx="7560000" cy="630000"/>
              <wp:effectExtent l="0" t="0" r="3175" b="0"/>
              <wp:wrapNone/>
              <wp:docPr id="12" name="Rectangle 12"/>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0;margin-top:0;width:595.3pt;height:49.6pt;z-index:25166745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" fillcolor="#45c3d2" stroked="f" strokeweight="2p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1">
    <w:nsid w:val="14B34CB5"/>
    <w:multiLevelType w:val="multilevel"/>
    <w:tmpl w:val="2034DE5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E567F53"/>
    <w:multiLevelType w:val="hybridMultilevel"/>
    <w:tmpl w:val="7C24E6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BEB0557"/>
    <w:multiLevelType w:val="multilevel"/>
    <w:tmpl w:val="F8EE8C0E"/>
    <w:lvl w:ilvl="0">
      <w:start w:val="3"/>
      <w:numFmt w:val="decimal"/>
      <w:pStyle w:val="Kop1"/>
      <w:lvlText w:val="%1"/>
      <w:lvlJc w:val="left"/>
      <w:pPr>
        <w:tabs>
          <w:tab w:val="num" w:pos="538"/>
        </w:tabs>
        <w:ind w:left="567" w:hanging="567"/>
      </w:pPr>
      <w:rPr>
        <w:rFonts w:hint="default"/>
        <w:color w:val="006DB6"/>
        <w:sz w:val="36"/>
      </w:rPr>
    </w:lvl>
    <w:lvl w:ilvl="1">
      <w:start w:val="1"/>
      <w:numFmt w:val="decimal"/>
      <w:pStyle w:val="Kop2"/>
      <w:lvlText w:val="%1.%2"/>
      <w:lvlJc w:val="left"/>
      <w:pPr>
        <w:tabs>
          <w:tab w:val="num" w:pos="553"/>
        </w:tabs>
        <w:ind w:left="576" w:hanging="576"/>
      </w:pPr>
      <w:rPr>
        <w:rFonts w:hint="default"/>
        <w:color w:val="006DB6"/>
        <w:sz w:val="22"/>
      </w:rPr>
    </w:lvl>
    <w:lvl w:ilvl="2">
      <w:start w:val="1"/>
      <w:numFmt w:val="decimal"/>
      <w:pStyle w:val="Kop3"/>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4">
    <w:nsid w:val="2E6A5540"/>
    <w:multiLevelType w:val="multilevel"/>
    <w:tmpl w:val="FA309932"/>
    <w:lvl w:ilvl="0">
      <w:start w:val="1"/>
      <w:numFmt w:val="decimal"/>
      <w:lvlText w:val="%1."/>
      <w:lvlJc w:val="left"/>
      <w:pPr>
        <w:ind w:left="153" w:hanging="360"/>
      </w:pPr>
    </w:lvl>
    <w:lvl w:ilvl="1">
      <w:start w:val="1"/>
      <w:numFmt w:val="decimal"/>
      <w:isLgl/>
      <w:lvlText w:val="%1.%2."/>
      <w:lvlJc w:val="left"/>
      <w:pPr>
        <w:ind w:left="513" w:hanging="36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393" w:hanging="1440"/>
      </w:pPr>
      <w:rPr>
        <w:rFonts w:hint="default"/>
      </w:rPr>
    </w:lvl>
    <w:lvl w:ilvl="7">
      <w:start w:val="1"/>
      <w:numFmt w:val="decimal"/>
      <w:isLgl/>
      <w:lvlText w:val="%1.%2.%3.%4.%5.%6.%7.%8."/>
      <w:lvlJc w:val="left"/>
      <w:pPr>
        <w:ind w:left="3753" w:hanging="1440"/>
      </w:pPr>
      <w:rPr>
        <w:rFonts w:hint="default"/>
      </w:rPr>
    </w:lvl>
    <w:lvl w:ilvl="8">
      <w:start w:val="1"/>
      <w:numFmt w:val="decimal"/>
      <w:isLgl/>
      <w:lvlText w:val="%1.%2.%3.%4.%5.%6.%7.%8.%9."/>
      <w:lvlJc w:val="left"/>
      <w:pPr>
        <w:ind w:left="4473" w:hanging="1800"/>
      </w:pPr>
      <w:rPr>
        <w:rFonts w:hint="default"/>
      </w:rPr>
    </w:lvl>
  </w:abstractNum>
  <w:abstractNum w:abstractNumId="5">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6">
    <w:nsid w:val="3D204789"/>
    <w:multiLevelType w:val="multilevel"/>
    <w:tmpl w:val="A18AA0B2"/>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7">
    <w:nsid w:val="46530F6C"/>
    <w:multiLevelType w:val="hybridMultilevel"/>
    <w:tmpl w:val="91389576"/>
    <w:lvl w:ilvl="0" w:tplc="04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D435A5A"/>
    <w:multiLevelType w:val="hybridMultilevel"/>
    <w:tmpl w:val="CCD2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0">
    <w:nsid w:val="528334D4"/>
    <w:multiLevelType w:val="hybridMultilevel"/>
    <w:tmpl w:val="E58C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B26E48"/>
    <w:multiLevelType w:val="hybridMultilevel"/>
    <w:tmpl w:val="3CC82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2081BDF"/>
    <w:multiLevelType w:val="hybridMultilevel"/>
    <w:tmpl w:val="91CA5DD2"/>
    <w:lvl w:ilvl="0" w:tplc="8BF00CC0">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1D42DB7"/>
    <w:multiLevelType w:val="hybridMultilevel"/>
    <w:tmpl w:val="FA12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5">
    <w:nsid w:val="7D6E3E49"/>
    <w:multiLevelType w:val="hybridMultilevel"/>
    <w:tmpl w:val="8738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9"/>
  </w:num>
  <w:num w:numId="5">
    <w:abstractNumId w:val="6"/>
  </w:num>
  <w:num w:numId="6">
    <w:abstractNumId w:val="5"/>
  </w:num>
  <w:num w:numId="7">
    <w:abstractNumId w:val="15"/>
  </w:num>
  <w:num w:numId="8">
    <w:abstractNumId w:val="8"/>
  </w:num>
  <w:num w:numId="9">
    <w:abstractNumId w:val="13"/>
  </w:num>
  <w:num w:numId="10">
    <w:abstractNumId w:val="10"/>
  </w:num>
  <w:num w:numId="11">
    <w:abstractNumId w:val="7"/>
  </w:num>
  <w:num w:numId="12">
    <w:abstractNumId w:val="11"/>
  </w:num>
  <w:num w:numId="13">
    <w:abstractNumId w:val="4"/>
  </w:num>
  <w:num w:numId="14">
    <w:abstractNumId w:val="12"/>
  </w:num>
  <w:num w:numId="15">
    <w:abstractNumId w:val="1"/>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ecorys&quot; profile=&quot;ecorys&quot; model=&quot;ds-blanco-2010.xml&quot; country-code=&quot;31&quot; target=&quot;Microsoft Word&quot; target-version=&quot;14.0&quot; target-build=&quot;14.0.6024&quot; engine-version=&quot;2.6.7&quot; lastuser-initials=&quot;A&quot; lastuser-name=&quot;Admin&quot;&gt;&lt;ds-blanco-2010 template=&quot;ds-blanco-2010.dotm&quot; id=&quot;0e6018eef0a743dc86942b470c69d96e&quot; version=&quot;1.0&quot; lcid=&quot;1043&quot; locale=&quot;nl&quot;&gt;&lt;PAPER first=&quot;blanco&quot; other=&quot;blanco&quot;/&gt;&lt;mylang formatted-value=&quot;1043&quot;/&gt;&lt;cdpsubject/&gt;&lt;cdpauthor/&gt;&lt;cdpcompany/&gt;&lt;doctype value=&quot;1043&quot; formatted-value=&quot;1043&quot;/&gt;&lt;/ds-blanco-2010&gt;&lt;/data&gt;_x000d__x000a_"/>
    <w:docVar w:name="updated" w:val="true"/>
  </w:docVars>
  <w:rsids>
    <w:rsidRoot w:val="00AB00E5"/>
    <w:rsid w:val="00003E1C"/>
    <w:rsid w:val="000054DC"/>
    <w:rsid w:val="0001012C"/>
    <w:rsid w:val="00037C92"/>
    <w:rsid w:val="00055184"/>
    <w:rsid w:val="00073F47"/>
    <w:rsid w:val="00082651"/>
    <w:rsid w:val="00085E7B"/>
    <w:rsid w:val="00093E6E"/>
    <w:rsid w:val="000B47DF"/>
    <w:rsid w:val="001108BA"/>
    <w:rsid w:val="001151D4"/>
    <w:rsid w:val="00117E5C"/>
    <w:rsid w:val="00122CC3"/>
    <w:rsid w:val="00136BB4"/>
    <w:rsid w:val="00145138"/>
    <w:rsid w:val="00151C19"/>
    <w:rsid w:val="00155793"/>
    <w:rsid w:val="0016029C"/>
    <w:rsid w:val="00171F54"/>
    <w:rsid w:val="00174CB3"/>
    <w:rsid w:val="00176BFD"/>
    <w:rsid w:val="00180BAA"/>
    <w:rsid w:val="001956BD"/>
    <w:rsid w:val="001C1667"/>
    <w:rsid w:val="001C603A"/>
    <w:rsid w:val="001F7E2A"/>
    <w:rsid w:val="00203132"/>
    <w:rsid w:val="00204294"/>
    <w:rsid w:val="00206199"/>
    <w:rsid w:val="002113A0"/>
    <w:rsid w:val="002158F4"/>
    <w:rsid w:val="00232CDF"/>
    <w:rsid w:val="00242B33"/>
    <w:rsid w:val="002510B3"/>
    <w:rsid w:val="00256CE8"/>
    <w:rsid w:val="00274C9F"/>
    <w:rsid w:val="00290276"/>
    <w:rsid w:val="002975BF"/>
    <w:rsid w:val="002B0667"/>
    <w:rsid w:val="002B1086"/>
    <w:rsid w:val="002B6F2F"/>
    <w:rsid w:val="002C02F1"/>
    <w:rsid w:val="002D0C76"/>
    <w:rsid w:val="002D3152"/>
    <w:rsid w:val="002E7160"/>
    <w:rsid w:val="002E7B0A"/>
    <w:rsid w:val="002F2217"/>
    <w:rsid w:val="002F2415"/>
    <w:rsid w:val="00302459"/>
    <w:rsid w:val="0030577B"/>
    <w:rsid w:val="00341693"/>
    <w:rsid w:val="0034707B"/>
    <w:rsid w:val="00374E8F"/>
    <w:rsid w:val="00377E7D"/>
    <w:rsid w:val="00380387"/>
    <w:rsid w:val="003844E1"/>
    <w:rsid w:val="00386D2D"/>
    <w:rsid w:val="003925E9"/>
    <w:rsid w:val="003A132D"/>
    <w:rsid w:val="003A544A"/>
    <w:rsid w:val="003A68D0"/>
    <w:rsid w:val="003B5290"/>
    <w:rsid w:val="003C1F3A"/>
    <w:rsid w:val="003D72CE"/>
    <w:rsid w:val="003F2711"/>
    <w:rsid w:val="003F767D"/>
    <w:rsid w:val="00411063"/>
    <w:rsid w:val="0041187D"/>
    <w:rsid w:val="004251CE"/>
    <w:rsid w:val="00431E66"/>
    <w:rsid w:val="00445A22"/>
    <w:rsid w:val="0045066A"/>
    <w:rsid w:val="004629F5"/>
    <w:rsid w:val="00462AB4"/>
    <w:rsid w:val="004707FE"/>
    <w:rsid w:val="00477CA4"/>
    <w:rsid w:val="0048482D"/>
    <w:rsid w:val="004C56A4"/>
    <w:rsid w:val="004D06CC"/>
    <w:rsid w:val="004D3034"/>
    <w:rsid w:val="004D3C7C"/>
    <w:rsid w:val="004F0A1B"/>
    <w:rsid w:val="005119C9"/>
    <w:rsid w:val="00525588"/>
    <w:rsid w:val="00527362"/>
    <w:rsid w:val="005327DE"/>
    <w:rsid w:val="005360D0"/>
    <w:rsid w:val="00542F94"/>
    <w:rsid w:val="00546F07"/>
    <w:rsid w:val="005530A8"/>
    <w:rsid w:val="00556E0B"/>
    <w:rsid w:val="0056296E"/>
    <w:rsid w:val="00564F22"/>
    <w:rsid w:val="00565C86"/>
    <w:rsid w:val="00596EC9"/>
    <w:rsid w:val="005A1C7E"/>
    <w:rsid w:val="005A6F1A"/>
    <w:rsid w:val="005C1CA7"/>
    <w:rsid w:val="005C3A93"/>
    <w:rsid w:val="005E3012"/>
    <w:rsid w:val="006068C3"/>
    <w:rsid w:val="00646CF1"/>
    <w:rsid w:val="00651C19"/>
    <w:rsid w:val="006521EE"/>
    <w:rsid w:val="006606E1"/>
    <w:rsid w:val="00661F33"/>
    <w:rsid w:val="00663F00"/>
    <w:rsid w:val="00664DD1"/>
    <w:rsid w:val="00680A72"/>
    <w:rsid w:val="00684BB5"/>
    <w:rsid w:val="00692792"/>
    <w:rsid w:val="006A693B"/>
    <w:rsid w:val="006C5AB7"/>
    <w:rsid w:val="006D2218"/>
    <w:rsid w:val="006E44D6"/>
    <w:rsid w:val="006E69FC"/>
    <w:rsid w:val="00715CFB"/>
    <w:rsid w:val="007200CE"/>
    <w:rsid w:val="00723C4F"/>
    <w:rsid w:val="007255B1"/>
    <w:rsid w:val="00736019"/>
    <w:rsid w:val="00740D80"/>
    <w:rsid w:val="0075293C"/>
    <w:rsid w:val="007545C5"/>
    <w:rsid w:val="00756FDF"/>
    <w:rsid w:val="00777FA9"/>
    <w:rsid w:val="007872AD"/>
    <w:rsid w:val="0078786C"/>
    <w:rsid w:val="007A4862"/>
    <w:rsid w:val="007C1D1D"/>
    <w:rsid w:val="007C1F03"/>
    <w:rsid w:val="007D7B31"/>
    <w:rsid w:val="007E7979"/>
    <w:rsid w:val="007F3487"/>
    <w:rsid w:val="00803FE4"/>
    <w:rsid w:val="00814816"/>
    <w:rsid w:val="008210C4"/>
    <w:rsid w:val="00824E84"/>
    <w:rsid w:val="00832835"/>
    <w:rsid w:val="00834AAC"/>
    <w:rsid w:val="00835A76"/>
    <w:rsid w:val="008607CD"/>
    <w:rsid w:val="008632D6"/>
    <w:rsid w:val="00871E4B"/>
    <w:rsid w:val="008A5C70"/>
    <w:rsid w:val="008C6767"/>
    <w:rsid w:val="008D2099"/>
    <w:rsid w:val="008D48DA"/>
    <w:rsid w:val="008F3399"/>
    <w:rsid w:val="0090259E"/>
    <w:rsid w:val="0091146F"/>
    <w:rsid w:val="00922490"/>
    <w:rsid w:val="009234AE"/>
    <w:rsid w:val="00925C80"/>
    <w:rsid w:val="00955CC7"/>
    <w:rsid w:val="009625BE"/>
    <w:rsid w:val="00962C1C"/>
    <w:rsid w:val="00980341"/>
    <w:rsid w:val="009A303F"/>
    <w:rsid w:val="009A59CC"/>
    <w:rsid w:val="009B02E8"/>
    <w:rsid w:val="009B2C2F"/>
    <w:rsid w:val="009C1303"/>
    <w:rsid w:val="009C4455"/>
    <w:rsid w:val="009F5C5F"/>
    <w:rsid w:val="00A0776F"/>
    <w:rsid w:val="00A1455B"/>
    <w:rsid w:val="00A145AC"/>
    <w:rsid w:val="00A16104"/>
    <w:rsid w:val="00A425EC"/>
    <w:rsid w:val="00A50A0E"/>
    <w:rsid w:val="00A52192"/>
    <w:rsid w:val="00A52CE1"/>
    <w:rsid w:val="00A62D3A"/>
    <w:rsid w:val="00A62EBC"/>
    <w:rsid w:val="00A70B71"/>
    <w:rsid w:val="00A80DAE"/>
    <w:rsid w:val="00A9675D"/>
    <w:rsid w:val="00AA29A5"/>
    <w:rsid w:val="00AB00E5"/>
    <w:rsid w:val="00AB0399"/>
    <w:rsid w:val="00AC08BE"/>
    <w:rsid w:val="00AE31B4"/>
    <w:rsid w:val="00AF1EDA"/>
    <w:rsid w:val="00B010D3"/>
    <w:rsid w:val="00B0776F"/>
    <w:rsid w:val="00B22926"/>
    <w:rsid w:val="00B32514"/>
    <w:rsid w:val="00B45DFB"/>
    <w:rsid w:val="00B50AAB"/>
    <w:rsid w:val="00B52903"/>
    <w:rsid w:val="00B67A8D"/>
    <w:rsid w:val="00B87074"/>
    <w:rsid w:val="00B96DEF"/>
    <w:rsid w:val="00BA76BF"/>
    <w:rsid w:val="00BE522B"/>
    <w:rsid w:val="00BF7FE1"/>
    <w:rsid w:val="00C043F7"/>
    <w:rsid w:val="00C55DE4"/>
    <w:rsid w:val="00C74E69"/>
    <w:rsid w:val="00C81403"/>
    <w:rsid w:val="00C83E3D"/>
    <w:rsid w:val="00C90199"/>
    <w:rsid w:val="00C93367"/>
    <w:rsid w:val="00C962F2"/>
    <w:rsid w:val="00CA6ECB"/>
    <w:rsid w:val="00CC1BC0"/>
    <w:rsid w:val="00CC47C1"/>
    <w:rsid w:val="00CD008C"/>
    <w:rsid w:val="00CE4F86"/>
    <w:rsid w:val="00CE7B17"/>
    <w:rsid w:val="00CF47EA"/>
    <w:rsid w:val="00CF574B"/>
    <w:rsid w:val="00CF67A9"/>
    <w:rsid w:val="00D272D6"/>
    <w:rsid w:val="00D573EA"/>
    <w:rsid w:val="00D67658"/>
    <w:rsid w:val="00D75813"/>
    <w:rsid w:val="00D86B18"/>
    <w:rsid w:val="00D905D5"/>
    <w:rsid w:val="00D969C7"/>
    <w:rsid w:val="00DA7350"/>
    <w:rsid w:val="00DB177C"/>
    <w:rsid w:val="00DB3DBD"/>
    <w:rsid w:val="00DB477F"/>
    <w:rsid w:val="00DB519E"/>
    <w:rsid w:val="00DC400A"/>
    <w:rsid w:val="00DC70E6"/>
    <w:rsid w:val="00DE017F"/>
    <w:rsid w:val="00DE3AD6"/>
    <w:rsid w:val="00DE4151"/>
    <w:rsid w:val="00DE48EC"/>
    <w:rsid w:val="00E037FF"/>
    <w:rsid w:val="00E1105D"/>
    <w:rsid w:val="00E1426C"/>
    <w:rsid w:val="00E21523"/>
    <w:rsid w:val="00E33B00"/>
    <w:rsid w:val="00E34CB9"/>
    <w:rsid w:val="00E4027D"/>
    <w:rsid w:val="00E437FF"/>
    <w:rsid w:val="00E80B9F"/>
    <w:rsid w:val="00E81AB1"/>
    <w:rsid w:val="00E84400"/>
    <w:rsid w:val="00E92E6D"/>
    <w:rsid w:val="00EB0DE6"/>
    <w:rsid w:val="00EB1996"/>
    <w:rsid w:val="00EC7370"/>
    <w:rsid w:val="00ED0020"/>
    <w:rsid w:val="00EE34FF"/>
    <w:rsid w:val="00EF22BE"/>
    <w:rsid w:val="00EF6497"/>
    <w:rsid w:val="00F10CC7"/>
    <w:rsid w:val="00F27CA7"/>
    <w:rsid w:val="00F57302"/>
    <w:rsid w:val="00F642BA"/>
    <w:rsid w:val="00F6597F"/>
    <w:rsid w:val="00FA0200"/>
    <w:rsid w:val="00FA1856"/>
    <w:rsid w:val="00FB17D5"/>
    <w:rsid w:val="00FC27B6"/>
    <w:rsid w:val="00FC5E99"/>
    <w:rsid w:val="00FE49A2"/>
    <w:rsid w:val="00FE7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3F47"/>
    <w:pPr>
      <w:spacing w:after="0" w:line="280" w:lineRule="atLeast"/>
    </w:pPr>
    <w:rPr>
      <w:rFonts w:ascii="Arial" w:hAnsi="Arial" w:cs="Times New Roman"/>
      <w:sz w:val="18"/>
      <w:szCs w:val="24"/>
      <w:lang w:eastAsia="nl-NL"/>
    </w:rPr>
  </w:style>
  <w:style w:type="paragraph" w:styleId="Kop1">
    <w:name w:val="heading 1"/>
    <w:basedOn w:val="DefaultText"/>
    <w:next w:val="DefaultText"/>
    <w:link w:val="Kop1Char"/>
    <w:qFormat/>
    <w:rsid w:val="004D3C7C"/>
    <w:pPr>
      <w:keepNext/>
      <w:keepLines/>
      <w:pageBreakBefore/>
      <w:numPr>
        <w:numId w:val="1"/>
      </w:numPr>
      <w:tabs>
        <w:tab w:val="left" w:pos="0"/>
      </w:tabs>
      <w:spacing w:after="840"/>
      <w:outlineLvl w:val="0"/>
    </w:pPr>
    <w:rPr>
      <w:rFonts w:cs="Arial"/>
      <w:b/>
      <w:bCs/>
      <w:color w:val="1C7FC3"/>
      <w:sz w:val="36"/>
      <w:szCs w:val="32"/>
    </w:rPr>
  </w:style>
  <w:style w:type="paragraph" w:styleId="Kop2">
    <w:name w:val="heading 2"/>
    <w:basedOn w:val="DefaultText"/>
    <w:next w:val="DefaultText"/>
    <w:link w:val="Kop2Char"/>
    <w:qFormat/>
    <w:rsid w:val="004D3C7C"/>
    <w:pPr>
      <w:keepNext/>
      <w:keepLines/>
      <w:numPr>
        <w:ilvl w:val="1"/>
        <w:numId w:val="1"/>
      </w:numPr>
      <w:spacing w:after="280"/>
      <w:outlineLvl w:val="1"/>
    </w:pPr>
    <w:rPr>
      <w:rFonts w:cs="Arial"/>
      <w:bCs/>
      <w:iCs/>
      <w:color w:val="1C7FC3"/>
      <w:sz w:val="22"/>
      <w:szCs w:val="28"/>
    </w:rPr>
  </w:style>
  <w:style w:type="paragraph" w:styleId="Kop3">
    <w:name w:val="heading 3"/>
    <w:basedOn w:val="DefaultText"/>
    <w:next w:val="DefaultText"/>
    <w:link w:val="Kop3Char"/>
    <w:qFormat/>
    <w:rsid w:val="004D3C7C"/>
    <w:pPr>
      <w:keepNext/>
      <w:keepLines/>
      <w:numPr>
        <w:ilvl w:val="2"/>
        <w:numId w:val="1"/>
      </w:numPr>
      <w:tabs>
        <w:tab w:val="left" w:pos="0"/>
      </w:tabs>
      <w:outlineLvl w:val="2"/>
    </w:pPr>
    <w:rPr>
      <w:rFonts w:cs="Arial"/>
      <w:bCs/>
      <w:i/>
      <w:color w:val="1C7FC3"/>
      <w:szCs w:val="26"/>
    </w:rPr>
  </w:style>
  <w:style w:type="paragraph" w:styleId="Kop4">
    <w:name w:val="heading 4"/>
    <w:basedOn w:val="DefaultText"/>
    <w:next w:val="DefaultText"/>
    <w:link w:val="Kop4Char"/>
    <w:qFormat/>
    <w:rsid w:val="00C93367"/>
    <w:pPr>
      <w:keepNext/>
      <w:keepLines/>
      <w:outlineLvl w:val="3"/>
    </w:pPr>
    <w:rPr>
      <w:b/>
      <w:bCs/>
      <w:color w:val="006DB6"/>
      <w:szCs w:val="28"/>
    </w:rPr>
  </w:style>
  <w:style w:type="paragraph" w:styleId="Kop5">
    <w:name w:val="heading 5"/>
    <w:basedOn w:val="DefaultText"/>
    <w:next w:val="DefaultText"/>
    <w:link w:val="Kop5Char"/>
    <w:qFormat/>
    <w:rsid w:val="00C93367"/>
    <w:pPr>
      <w:keepNext/>
      <w:keepLines/>
      <w:outlineLvl w:val="4"/>
    </w:pPr>
    <w:rPr>
      <w:bCs/>
      <w:i/>
      <w:iCs/>
      <w:color w:val="006DB6"/>
      <w:szCs w:val="26"/>
    </w:rPr>
  </w:style>
  <w:style w:type="paragraph" w:styleId="Kop6">
    <w:name w:val="heading 6"/>
    <w:basedOn w:val="DefaultText"/>
    <w:next w:val="DefaultText"/>
    <w:link w:val="Kop6Char"/>
    <w:qFormat/>
    <w:rsid w:val="00C93367"/>
    <w:pPr>
      <w:keepNext/>
      <w:keepLines/>
      <w:outlineLvl w:val="5"/>
    </w:pPr>
    <w:rPr>
      <w:bCs/>
      <w:color w:val="006DB6"/>
      <w:szCs w:val="22"/>
    </w:rPr>
  </w:style>
  <w:style w:type="paragraph" w:styleId="Kop7">
    <w:name w:val="heading 7"/>
    <w:basedOn w:val="DefaultText"/>
    <w:next w:val="DefaultText"/>
    <w:link w:val="Kop7Char"/>
    <w:qFormat/>
    <w:rsid w:val="00C93367"/>
    <w:pPr>
      <w:keepNext/>
      <w:keepLines/>
      <w:outlineLvl w:val="6"/>
    </w:pPr>
    <w:rPr>
      <w:color w:val="006DB6"/>
    </w:rPr>
  </w:style>
  <w:style w:type="paragraph" w:styleId="Kop8">
    <w:name w:val="heading 8"/>
    <w:basedOn w:val="DefaultText"/>
    <w:next w:val="DefaultText"/>
    <w:link w:val="Kop8Char"/>
    <w:qFormat/>
    <w:rsid w:val="00C93367"/>
    <w:pPr>
      <w:keepNext/>
      <w:keepLines/>
      <w:outlineLvl w:val="7"/>
    </w:pPr>
    <w:rPr>
      <w:iCs/>
      <w:color w:val="006DB6"/>
    </w:rPr>
  </w:style>
  <w:style w:type="paragraph" w:styleId="Kop9">
    <w:name w:val="heading 9"/>
    <w:basedOn w:val="DefaultText"/>
    <w:next w:val="DefaultText"/>
    <w:link w:val="Kop9Char"/>
    <w:qFormat/>
    <w:rsid w:val="00C93367"/>
    <w:pPr>
      <w:keepNext/>
      <w:keepLines/>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rsid w:val="00C93367"/>
    <w:pPr>
      <w:tabs>
        <w:tab w:val="left" w:pos="340"/>
      </w:tabs>
      <w:spacing w:line="200" w:lineRule="atLeast"/>
      <w:ind w:left="340" w:hanging="340"/>
    </w:pPr>
    <w:rPr>
      <w:sz w:val="14"/>
      <w:szCs w:val="20"/>
    </w:rPr>
  </w:style>
  <w:style w:type="character" w:customStyle="1" w:styleId="VoetnoottekstChar">
    <w:name w:val="Voetnoottekst Char"/>
    <w:basedOn w:val="Standaardalinea-lettertype"/>
    <w:link w:val="Voetnoottekst"/>
    <w:rsid w:val="00C93367"/>
    <w:rPr>
      <w:rFonts w:ascii="Arial" w:eastAsia="Times New Roman" w:hAnsi="Arial" w:cs="Times New Roman"/>
      <w:sz w:val="14"/>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rsid w:val="004D3C7C"/>
    <w:rPr>
      <w:rFonts w:ascii="Arial" w:hAnsi="Arial" w:cs="Arial"/>
      <w:b/>
      <w:bCs/>
      <w:color w:val="1C7FC3"/>
      <w:sz w:val="36"/>
      <w:szCs w:val="32"/>
      <w:lang w:eastAsia="nl-NL"/>
    </w:rPr>
  </w:style>
  <w:style w:type="character" w:customStyle="1" w:styleId="Kop2Char">
    <w:name w:val="Kop 2 Char"/>
    <w:basedOn w:val="Standaardalinea-lettertype"/>
    <w:link w:val="Kop2"/>
    <w:rsid w:val="004D3C7C"/>
    <w:rPr>
      <w:rFonts w:ascii="Arial" w:hAnsi="Arial" w:cs="Arial"/>
      <w:bCs/>
      <w:iCs/>
      <w:color w:val="1C7FC3"/>
      <w:szCs w:val="28"/>
      <w:lang w:eastAsia="nl-NL"/>
    </w:rPr>
  </w:style>
  <w:style w:type="character" w:customStyle="1" w:styleId="Kop3Char">
    <w:name w:val="Kop 3 Char"/>
    <w:basedOn w:val="Standaardalinea-lettertype"/>
    <w:link w:val="Kop3"/>
    <w:uiPriority w:val="9"/>
    <w:rsid w:val="004D3C7C"/>
    <w:rPr>
      <w:rFonts w:ascii="Arial" w:hAnsi="Arial" w:cs="Arial"/>
      <w:bCs/>
      <w:i/>
      <w:color w:val="1C7FC3"/>
      <w:sz w:val="18"/>
      <w:szCs w:val="26"/>
      <w:lang w:eastAsia="nl-NL"/>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rsid w:val="00C93367"/>
    <w:pPr>
      <w:tabs>
        <w:tab w:val="left" w:pos="340"/>
        <w:tab w:val="right" w:pos="7938"/>
      </w:tabs>
      <w:spacing w:before="280"/>
    </w:pPr>
    <w:rPr>
      <w:color w:val="006DB6"/>
    </w:rPr>
  </w:style>
  <w:style w:type="paragraph" w:styleId="Inhopg2">
    <w:name w:val="toc 2"/>
    <w:basedOn w:val="DefaultText"/>
    <w:next w:val="DefaultText"/>
    <w:autoRedefine/>
    <w:uiPriority w:val="39"/>
    <w:rsid w:val="00C93367"/>
    <w:pPr>
      <w:tabs>
        <w:tab w:val="left" w:pos="340"/>
        <w:tab w:val="left" w:pos="680"/>
        <w:tab w:val="right" w:pos="7938"/>
      </w:tabs>
      <w:ind w:left="340"/>
    </w:pPr>
  </w:style>
  <w:style w:type="paragraph" w:styleId="Inhopg3">
    <w:name w:val="toc 3"/>
    <w:basedOn w:val="DefaultText"/>
    <w:next w:val="DefaultText"/>
    <w:autoRedefine/>
    <w:uiPriority w:val="39"/>
    <w:rsid w:val="00C93367"/>
    <w:pPr>
      <w:tabs>
        <w:tab w:val="left" w:pos="340"/>
        <w:tab w:val="left" w:pos="680"/>
        <w:tab w:val="left" w:pos="1021"/>
        <w:tab w:val="right" w:pos="7938"/>
      </w:tabs>
      <w:ind w:left="680"/>
    </w:p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Standaardalinea-lettertype"/>
    <w:uiPriority w:val="99"/>
    <w:unhideWhenUsed/>
    <w:rsid w:val="00073F47"/>
    <w:rPr>
      <w:color w:val="0000FF" w:themeColor="hyperlink"/>
      <w:u w:val="single"/>
    </w:rPr>
  </w:style>
  <w:style w:type="paragraph" w:styleId="Kopvaninhoudsopgave">
    <w:name w:val="TOC Heading"/>
    <w:basedOn w:val="Kop1"/>
    <w:next w:val="Standaard"/>
    <w:uiPriority w:val="39"/>
    <w:unhideWhenUsed/>
    <w:qFormat/>
    <w:rsid w:val="00055184"/>
    <w:pPr>
      <w:pageBreakBefore w:val="0"/>
      <w:numPr>
        <w:numId w:val="0"/>
      </w:numPr>
      <w:tabs>
        <w:tab w:val="clear" w:pos="0"/>
      </w:tabs>
      <w:spacing w:before="240" w:after="0" w:line="259" w:lineRule="auto"/>
      <w:outlineLvl w:val="9"/>
    </w:pPr>
    <w:rPr>
      <w:rFonts w:asciiTheme="majorHAnsi" w:eastAsiaTheme="majorEastAsia" w:hAnsiTheme="majorHAnsi" w:cstheme="majorBidi"/>
      <w:b w:val="0"/>
      <w:bCs w:val="0"/>
      <w:color w:val="365F91" w:themeColor="accent1" w:themeShade="BF"/>
      <w:sz w:val="32"/>
      <w:lang w:val="en-US" w:eastAsia="en-US"/>
    </w:rPr>
  </w:style>
  <w:style w:type="paragraph" w:styleId="Lijstalinea">
    <w:name w:val="List Paragraph"/>
    <w:basedOn w:val="Standaard"/>
    <w:uiPriority w:val="34"/>
    <w:qFormat/>
    <w:rsid w:val="00AB00E5"/>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3F47"/>
    <w:pPr>
      <w:spacing w:after="0" w:line="280" w:lineRule="atLeast"/>
    </w:pPr>
    <w:rPr>
      <w:rFonts w:ascii="Arial" w:hAnsi="Arial" w:cs="Times New Roman"/>
      <w:sz w:val="18"/>
      <w:szCs w:val="24"/>
      <w:lang w:eastAsia="nl-NL"/>
    </w:rPr>
  </w:style>
  <w:style w:type="paragraph" w:styleId="Kop1">
    <w:name w:val="heading 1"/>
    <w:basedOn w:val="DefaultText"/>
    <w:next w:val="DefaultText"/>
    <w:link w:val="Kop1Char"/>
    <w:qFormat/>
    <w:rsid w:val="004D3C7C"/>
    <w:pPr>
      <w:keepNext/>
      <w:keepLines/>
      <w:pageBreakBefore/>
      <w:numPr>
        <w:numId w:val="1"/>
      </w:numPr>
      <w:tabs>
        <w:tab w:val="left" w:pos="0"/>
      </w:tabs>
      <w:spacing w:after="840"/>
      <w:outlineLvl w:val="0"/>
    </w:pPr>
    <w:rPr>
      <w:rFonts w:cs="Arial"/>
      <w:b/>
      <w:bCs/>
      <w:color w:val="1C7FC3"/>
      <w:sz w:val="36"/>
      <w:szCs w:val="32"/>
    </w:rPr>
  </w:style>
  <w:style w:type="paragraph" w:styleId="Kop2">
    <w:name w:val="heading 2"/>
    <w:basedOn w:val="DefaultText"/>
    <w:next w:val="DefaultText"/>
    <w:link w:val="Kop2Char"/>
    <w:qFormat/>
    <w:rsid w:val="004D3C7C"/>
    <w:pPr>
      <w:keepNext/>
      <w:keepLines/>
      <w:numPr>
        <w:ilvl w:val="1"/>
        <w:numId w:val="1"/>
      </w:numPr>
      <w:spacing w:after="280"/>
      <w:outlineLvl w:val="1"/>
    </w:pPr>
    <w:rPr>
      <w:rFonts w:cs="Arial"/>
      <w:bCs/>
      <w:iCs/>
      <w:color w:val="1C7FC3"/>
      <w:sz w:val="22"/>
      <w:szCs w:val="28"/>
    </w:rPr>
  </w:style>
  <w:style w:type="paragraph" w:styleId="Kop3">
    <w:name w:val="heading 3"/>
    <w:basedOn w:val="DefaultText"/>
    <w:next w:val="DefaultText"/>
    <w:link w:val="Kop3Char"/>
    <w:qFormat/>
    <w:rsid w:val="004D3C7C"/>
    <w:pPr>
      <w:keepNext/>
      <w:keepLines/>
      <w:numPr>
        <w:ilvl w:val="2"/>
        <w:numId w:val="1"/>
      </w:numPr>
      <w:tabs>
        <w:tab w:val="left" w:pos="0"/>
      </w:tabs>
      <w:outlineLvl w:val="2"/>
    </w:pPr>
    <w:rPr>
      <w:rFonts w:cs="Arial"/>
      <w:bCs/>
      <w:i/>
      <w:color w:val="1C7FC3"/>
      <w:szCs w:val="26"/>
    </w:rPr>
  </w:style>
  <w:style w:type="paragraph" w:styleId="Kop4">
    <w:name w:val="heading 4"/>
    <w:basedOn w:val="DefaultText"/>
    <w:next w:val="DefaultText"/>
    <w:link w:val="Kop4Char"/>
    <w:qFormat/>
    <w:rsid w:val="00C93367"/>
    <w:pPr>
      <w:keepNext/>
      <w:keepLines/>
      <w:outlineLvl w:val="3"/>
    </w:pPr>
    <w:rPr>
      <w:b/>
      <w:bCs/>
      <w:color w:val="006DB6"/>
      <w:szCs w:val="28"/>
    </w:rPr>
  </w:style>
  <w:style w:type="paragraph" w:styleId="Kop5">
    <w:name w:val="heading 5"/>
    <w:basedOn w:val="DefaultText"/>
    <w:next w:val="DefaultText"/>
    <w:link w:val="Kop5Char"/>
    <w:qFormat/>
    <w:rsid w:val="00C93367"/>
    <w:pPr>
      <w:keepNext/>
      <w:keepLines/>
      <w:outlineLvl w:val="4"/>
    </w:pPr>
    <w:rPr>
      <w:bCs/>
      <w:i/>
      <w:iCs/>
      <w:color w:val="006DB6"/>
      <w:szCs w:val="26"/>
    </w:rPr>
  </w:style>
  <w:style w:type="paragraph" w:styleId="Kop6">
    <w:name w:val="heading 6"/>
    <w:basedOn w:val="DefaultText"/>
    <w:next w:val="DefaultText"/>
    <w:link w:val="Kop6Char"/>
    <w:qFormat/>
    <w:rsid w:val="00C93367"/>
    <w:pPr>
      <w:keepNext/>
      <w:keepLines/>
      <w:outlineLvl w:val="5"/>
    </w:pPr>
    <w:rPr>
      <w:bCs/>
      <w:color w:val="006DB6"/>
      <w:szCs w:val="22"/>
    </w:rPr>
  </w:style>
  <w:style w:type="paragraph" w:styleId="Kop7">
    <w:name w:val="heading 7"/>
    <w:basedOn w:val="DefaultText"/>
    <w:next w:val="DefaultText"/>
    <w:link w:val="Kop7Char"/>
    <w:qFormat/>
    <w:rsid w:val="00C93367"/>
    <w:pPr>
      <w:keepNext/>
      <w:keepLines/>
      <w:outlineLvl w:val="6"/>
    </w:pPr>
    <w:rPr>
      <w:color w:val="006DB6"/>
    </w:rPr>
  </w:style>
  <w:style w:type="paragraph" w:styleId="Kop8">
    <w:name w:val="heading 8"/>
    <w:basedOn w:val="DefaultText"/>
    <w:next w:val="DefaultText"/>
    <w:link w:val="Kop8Char"/>
    <w:qFormat/>
    <w:rsid w:val="00C93367"/>
    <w:pPr>
      <w:keepNext/>
      <w:keepLines/>
      <w:outlineLvl w:val="7"/>
    </w:pPr>
    <w:rPr>
      <w:iCs/>
      <w:color w:val="006DB6"/>
    </w:rPr>
  </w:style>
  <w:style w:type="paragraph" w:styleId="Kop9">
    <w:name w:val="heading 9"/>
    <w:basedOn w:val="DefaultText"/>
    <w:next w:val="DefaultText"/>
    <w:link w:val="Kop9Char"/>
    <w:qFormat/>
    <w:rsid w:val="00C93367"/>
    <w:pPr>
      <w:keepNext/>
      <w:keepLines/>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rsid w:val="00C93367"/>
    <w:pPr>
      <w:tabs>
        <w:tab w:val="left" w:pos="340"/>
      </w:tabs>
      <w:spacing w:line="200" w:lineRule="atLeast"/>
      <w:ind w:left="340" w:hanging="340"/>
    </w:pPr>
    <w:rPr>
      <w:sz w:val="14"/>
      <w:szCs w:val="20"/>
    </w:rPr>
  </w:style>
  <w:style w:type="character" w:customStyle="1" w:styleId="VoetnoottekstChar">
    <w:name w:val="Voetnoottekst Char"/>
    <w:basedOn w:val="Standaardalinea-lettertype"/>
    <w:link w:val="Voetnoottekst"/>
    <w:rsid w:val="00C93367"/>
    <w:rPr>
      <w:rFonts w:ascii="Arial" w:eastAsia="Times New Roman" w:hAnsi="Arial" w:cs="Times New Roman"/>
      <w:sz w:val="14"/>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rsid w:val="004D3C7C"/>
    <w:rPr>
      <w:rFonts w:ascii="Arial" w:hAnsi="Arial" w:cs="Arial"/>
      <w:b/>
      <w:bCs/>
      <w:color w:val="1C7FC3"/>
      <w:sz w:val="36"/>
      <w:szCs w:val="32"/>
      <w:lang w:eastAsia="nl-NL"/>
    </w:rPr>
  </w:style>
  <w:style w:type="character" w:customStyle="1" w:styleId="Kop2Char">
    <w:name w:val="Kop 2 Char"/>
    <w:basedOn w:val="Standaardalinea-lettertype"/>
    <w:link w:val="Kop2"/>
    <w:rsid w:val="004D3C7C"/>
    <w:rPr>
      <w:rFonts w:ascii="Arial" w:hAnsi="Arial" w:cs="Arial"/>
      <w:bCs/>
      <w:iCs/>
      <w:color w:val="1C7FC3"/>
      <w:szCs w:val="28"/>
      <w:lang w:eastAsia="nl-NL"/>
    </w:rPr>
  </w:style>
  <w:style w:type="character" w:customStyle="1" w:styleId="Kop3Char">
    <w:name w:val="Kop 3 Char"/>
    <w:basedOn w:val="Standaardalinea-lettertype"/>
    <w:link w:val="Kop3"/>
    <w:uiPriority w:val="9"/>
    <w:rsid w:val="004D3C7C"/>
    <w:rPr>
      <w:rFonts w:ascii="Arial" w:hAnsi="Arial" w:cs="Arial"/>
      <w:bCs/>
      <w:i/>
      <w:color w:val="1C7FC3"/>
      <w:sz w:val="18"/>
      <w:szCs w:val="26"/>
      <w:lang w:eastAsia="nl-NL"/>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rsid w:val="00C93367"/>
    <w:pPr>
      <w:tabs>
        <w:tab w:val="left" w:pos="340"/>
        <w:tab w:val="right" w:pos="7938"/>
      </w:tabs>
      <w:spacing w:before="280"/>
    </w:pPr>
    <w:rPr>
      <w:color w:val="006DB6"/>
    </w:rPr>
  </w:style>
  <w:style w:type="paragraph" w:styleId="Inhopg2">
    <w:name w:val="toc 2"/>
    <w:basedOn w:val="DefaultText"/>
    <w:next w:val="DefaultText"/>
    <w:autoRedefine/>
    <w:uiPriority w:val="39"/>
    <w:rsid w:val="00C93367"/>
    <w:pPr>
      <w:tabs>
        <w:tab w:val="left" w:pos="340"/>
        <w:tab w:val="left" w:pos="680"/>
        <w:tab w:val="right" w:pos="7938"/>
      </w:tabs>
      <w:ind w:left="340"/>
    </w:pPr>
  </w:style>
  <w:style w:type="paragraph" w:styleId="Inhopg3">
    <w:name w:val="toc 3"/>
    <w:basedOn w:val="DefaultText"/>
    <w:next w:val="DefaultText"/>
    <w:autoRedefine/>
    <w:uiPriority w:val="39"/>
    <w:rsid w:val="00C93367"/>
    <w:pPr>
      <w:tabs>
        <w:tab w:val="left" w:pos="340"/>
        <w:tab w:val="left" w:pos="680"/>
        <w:tab w:val="left" w:pos="1021"/>
        <w:tab w:val="right" w:pos="7938"/>
      </w:tabs>
      <w:ind w:left="680"/>
    </w:p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Standaardalinea-lettertype"/>
    <w:uiPriority w:val="99"/>
    <w:unhideWhenUsed/>
    <w:rsid w:val="00073F47"/>
    <w:rPr>
      <w:color w:val="0000FF" w:themeColor="hyperlink"/>
      <w:u w:val="single"/>
    </w:rPr>
  </w:style>
  <w:style w:type="paragraph" w:styleId="Kopvaninhoudsopgave">
    <w:name w:val="TOC Heading"/>
    <w:basedOn w:val="Kop1"/>
    <w:next w:val="Standaard"/>
    <w:uiPriority w:val="39"/>
    <w:unhideWhenUsed/>
    <w:qFormat/>
    <w:rsid w:val="00055184"/>
    <w:pPr>
      <w:pageBreakBefore w:val="0"/>
      <w:numPr>
        <w:numId w:val="0"/>
      </w:numPr>
      <w:tabs>
        <w:tab w:val="clear" w:pos="0"/>
      </w:tabs>
      <w:spacing w:before="240" w:after="0" w:line="259" w:lineRule="auto"/>
      <w:outlineLvl w:val="9"/>
    </w:pPr>
    <w:rPr>
      <w:rFonts w:asciiTheme="majorHAnsi" w:eastAsiaTheme="majorEastAsia" w:hAnsiTheme="majorHAnsi" w:cstheme="majorBidi"/>
      <w:b w:val="0"/>
      <w:bCs w:val="0"/>
      <w:color w:val="365F91" w:themeColor="accent1" w:themeShade="BF"/>
      <w:sz w:val="32"/>
      <w:lang w:val="en-US" w:eastAsia="en-US"/>
    </w:rPr>
  </w:style>
  <w:style w:type="paragraph" w:styleId="Lijstalinea">
    <w:name w:val="List Paragraph"/>
    <w:basedOn w:val="Standaard"/>
    <w:uiPriority w:val="34"/>
    <w:qFormat/>
    <w:rsid w:val="00AB00E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diagramColors" Target="diagrams/colors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diagramLayout" Target="diagrams/layout7.xm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footer" Target="footer2.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dsa\AppData\Local\Microsoft\Windows\Temporary%20Internet%20Files\Content.Outlook\WHPA8FKY\PP%20Background%20template%20to%20the%20PF%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nl-NL" sz="700"/>
            <a:t>Building strategy</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nl-NL" sz="700"/>
            <a:t>Circular procure-ment</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r>
            <a:rPr lang="nl-NL" sz="700"/>
            <a:t>Measuring spend</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D35C4D8E-4647-455D-9E15-0C25A244DA9F}">
      <dgm:prSet phldrT="[Tekst]" custT="1"/>
      <dgm:spPr/>
      <dgm:t>
        <a:bodyPr/>
        <a:lstStyle/>
        <a:p>
          <a:r>
            <a:rPr lang="nl-NL" sz="700"/>
            <a:t>Funding</a:t>
          </a:r>
        </a:p>
      </dgm:t>
    </dgm:pt>
    <dgm:pt modelId="{6FFA8456-E7EF-4AEF-B746-89AAC991DD3B}" type="parTrans" cxnId="{D43E2861-0A93-4D5F-9561-530BEFEE7291}">
      <dgm:prSet custT="1"/>
      <dgm:spPr/>
      <dgm:t>
        <a:bodyPr/>
        <a:lstStyle/>
        <a:p>
          <a:endParaRPr lang="nl-NL" sz="700"/>
        </a:p>
      </dgm:t>
    </dgm:pt>
    <dgm:pt modelId="{B614E9D6-C51F-4390-BBE3-DACA652862B2}" type="sibTrans" cxnId="{D43E2861-0A93-4D5F-9561-530BEFEE7291}">
      <dgm:prSet/>
      <dgm:spPr/>
      <dgm:t>
        <a:bodyPr/>
        <a:lstStyle/>
        <a:p>
          <a:endParaRPr lang="nl-NL" sz="700"/>
        </a:p>
      </dgm:t>
    </dgm:pt>
    <dgm:pt modelId="{C5C62C38-21AA-4B3E-BEDA-398A47216E37}">
      <dgm:prSet phldrT="[Tekst]" custT="1"/>
      <dgm:spPr/>
      <dgm:t>
        <a:bodyPr/>
        <a:lstStyle/>
        <a:p>
          <a:r>
            <a:rPr lang="nl-NL" sz="700"/>
            <a:t>Local compe-tence centre</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94DAF3E-9B62-4A6E-9BA8-DD9724B70039}">
      <dgm:prSet custT="1"/>
      <dgm:spPr/>
      <dgm:t>
        <a:bodyPr/>
        <a:lstStyle/>
        <a:p>
          <a:r>
            <a:rPr lang="nl-NL" sz="700"/>
            <a:t>Legal handbook</a:t>
          </a:r>
        </a:p>
      </dgm:t>
    </dgm:pt>
    <dgm:pt modelId="{D83551CE-B070-47BE-A144-A5FDFF058C41}" type="parTrans" cxnId="{73948710-37B4-4459-BC91-C84234D6AA73}">
      <dgm:prSet custT="1"/>
      <dgm:spPr/>
      <dgm:t>
        <a:bodyPr/>
        <a:lstStyle/>
        <a:p>
          <a:endParaRPr lang="nl-NL" sz="700"/>
        </a:p>
      </dgm:t>
    </dgm:pt>
    <dgm:pt modelId="{31F11FFC-4BE4-4A4E-ABBC-5E42DA03AB56}" type="sibTrans" cxnId="{73948710-37B4-4459-BC91-C84234D6AA73}">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dgm:spPr/>
      <dgm:t>
        <a:bodyPr/>
        <a:lstStyle/>
        <a:p>
          <a:endParaRPr lang="nl-NL"/>
        </a:p>
      </dgm:t>
    </dgm:pt>
    <dgm:pt modelId="{40D82402-2FB0-420A-BC6C-5B5972FBBCBA}" type="pres">
      <dgm:prSet presAssocID="{3A53D369-8D09-4FE0-9842-0ED75E7CB531}" presName="Name9" presStyleLbl="parChTrans1D2" presStyleIdx="0" presStyleCnt="5"/>
      <dgm:spPr/>
      <dgm:t>
        <a:bodyPr/>
        <a:lstStyle/>
        <a:p>
          <a:endParaRPr lang="nl-NL"/>
        </a:p>
      </dgm:t>
    </dgm:pt>
    <dgm:pt modelId="{75518A71-E7DF-49A9-A1F6-A03AB9211454}" type="pres">
      <dgm:prSet presAssocID="{3A53D369-8D09-4FE0-9842-0ED75E7CB531}" presName="connTx" presStyleLbl="parChTrans1D2" presStyleIdx="0" presStyleCnt="5"/>
      <dgm:spPr/>
      <dgm:t>
        <a:bodyPr/>
        <a:lstStyle/>
        <a:p>
          <a:endParaRPr lang="nl-NL"/>
        </a:p>
      </dgm:t>
    </dgm:pt>
    <dgm:pt modelId="{6188A7ED-DCE8-45C3-95BE-A9866C553875}" type="pres">
      <dgm:prSet presAssocID="{A1E69BF0-28C2-4F39-8590-A57FF05E9B72}" presName="node" presStyleLbl="node1" presStyleIdx="0" presStyleCnt="5">
        <dgm:presLayoutVars>
          <dgm:bulletEnabled val="1"/>
        </dgm:presLayoutVars>
      </dgm:prSet>
      <dgm:spPr/>
      <dgm:t>
        <a:bodyPr/>
        <a:lstStyle/>
        <a:p>
          <a:endParaRPr lang="nl-NL"/>
        </a:p>
      </dgm:t>
    </dgm:pt>
    <dgm:pt modelId="{9B8C8619-B954-4EDE-9A20-A91792821310}" type="pres">
      <dgm:prSet presAssocID="{242D151E-8D7E-43A6-89DE-A8A622860982}" presName="Name9" presStyleLbl="parChTrans1D2" presStyleIdx="1" presStyleCnt="5"/>
      <dgm:spPr/>
      <dgm:t>
        <a:bodyPr/>
        <a:lstStyle/>
        <a:p>
          <a:endParaRPr lang="nl-NL"/>
        </a:p>
      </dgm:t>
    </dgm:pt>
    <dgm:pt modelId="{68BBAC58-C6F9-49A7-BF87-C959B832FFF3}" type="pres">
      <dgm:prSet presAssocID="{242D151E-8D7E-43A6-89DE-A8A622860982}" presName="connTx" presStyleLbl="parChTrans1D2" presStyleIdx="1" presStyleCnt="5"/>
      <dgm:spPr/>
      <dgm:t>
        <a:bodyPr/>
        <a:lstStyle/>
        <a:p>
          <a:endParaRPr lang="nl-NL"/>
        </a:p>
      </dgm:t>
    </dgm:pt>
    <dgm:pt modelId="{B70B3AF5-6852-48CD-8772-0C18152394E5}" type="pres">
      <dgm:prSet presAssocID="{1A7CC2C3-30BA-4AF3-9DE1-E3330361004C}" presName="node" presStyleLbl="node1" presStyleIdx="1" presStyleCnt="5">
        <dgm:presLayoutVars>
          <dgm:bulletEnabled val="1"/>
        </dgm:presLayoutVars>
      </dgm:prSet>
      <dgm:spPr/>
      <dgm:t>
        <a:bodyPr/>
        <a:lstStyle/>
        <a:p>
          <a:endParaRPr lang="nl-NL"/>
        </a:p>
      </dgm:t>
    </dgm:pt>
    <dgm:pt modelId="{FE03E8D2-97A3-45B2-A5D3-0A0919FE3CF3}" type="pres">
      <dgm:prSet presAssocID="{6FFA8456-E7EF-4AEF-B746-89AAC991DD3B}" presName="Name9" presStyleLbl="parChTrans1D2" presStyleIdx="2" presStyleCnt="5"/>
      <dgm:spPr/>
      <dgm:t>
        <a:bodyPr/>
        <a:lstStyle/>
        <a:p>
          <a:endParaRPr lang="nl-NL"/>
        </a:p>
      </dgm:t>
    </dgm:pt>
    <dgm:pt modelId="{A48A3C9A-367B-488D-AD46-D867549B8689}" type="pres">
      <dgm:prSet presAssocID="{6FFA8456-E7EF-4AEF-B746-89AAC991DD3B}" presName="connTx" presStyleLbl="parChTrans1D2" presStyleIdx="2" presStyleCnt="5"/>
      <dgm:spPr/>
      <dgm:t>
        <a:bodyPr/>
        <a:lstStyle/>
        <a:p>
          <a:endParaRPr lang="nl-NL"/>
        </a:p>
      </dgm:t>
    </dgm:pt>
    <dgm:pt modelId="{F31C1DE9-8FE8-479E-B715-253E5C4744B4}" type="pres">
      <dgm:prSet presAssocID="{D35C4D8E-4647-455D-9E15-0C25A244DA9F}" presName="node" presStyleLbl="node1" presStyleIdx="2" presStyleCnt="5">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3" presStyleCnt="5"/>
      <dgm:spPr/>
      <dgm:t>
        <a:bodyPr/>
        <a:lstStyle/>
        <a:p>
          <a:endParaRPr lang="nl-NL"/>
        </a:p>
      </dgm:t>
    </dgm:pt>
    <dgm:pt modelId="{49E9C0A6-0D4E-4C80-8D22-2FB06A8F5565}" type="pres">
      <dgm:prSet presAssocID="{A4222A60-2072-41F2-AB66-CF4F1EBECA7A}" presName="connTx" presStyleLbl="parChTrans1D2" presStyleIdx="3" presStyleCnt="5"/>
      <dgm:spPr/>
      <dgm:t>
        <a:bodyPr/>
        <a:lstStyle/>
        <a:p>
          <a:endParaRPr lang="nl-NL"/>
        </a:p>
      </dgm:t>
    </dgm:pt>
    <dgm:pt modelId="{17DE8840-A659-42F1-B9E6-8BF7F0C8C2C9}" type="pres">
      <dgm:prSet presAssocID="{C5C62C38-21AA-4B3E-BEDA-398A47216E37}" presName="node" presStyleLbl="node1" presStyleIdx="3" presStyleCnt="5">
        <dgm:presLayoutVars>
          <dgm:bulletEnabled val="1"/>
        </dgm:presLayoutVars>
      </dgm:prSet>
      <dgm:spPr/>
      <dgm:t>
        <a:bodyPr/>
        <a:lstStyle/>
        <a:p>
          <a:endParaRPr lang="nl-NL"/>
        </a:p>
      </dgm:t>
    </dgm:pt>
    <dgm:pt modelId="{36AAED00-4555-4197-B2C5-DDFDBE996558}" type="pres">
      <dgm:prSet presAssocID="{D83551CE-B070-47BE-A144-A5FDFF058C41}" presName="Name9" presStyleLbl="parChTrans1D2" presStyleIdx="4" presStyleCnt="5"/>
      <dgm:spPr/>
      <dgm:t>
        <a:bodyPr/>
        <a:lstStyle/>
        <a:p>
          <a:endParaRPr lang="nl-NL"/>
        </a:p>
      </dgm:t>
    </dgm:pt>
    <dgm:pt modelId="{3CD24D86-15C9-42E4-9E56-6EB71E7511C6}" type="pres">
      <dgm:prSet presAssocID="{D83551CE-B070-47BE-A144-A5FDFF058C41}" presName="connTx" presStyleLbl="parChTrans1D2" presStyleIdx="4" presStyleCnt="5"/>
      <dgm:spPr/>
      <dgm:t>
        <a:bodyPr/>
        <a:lstStyle/>
        <a:p>
          <a:endParaRPr lang="nl-NL"/>
        </a:p>
      </dgm:t>
    </dgm:pt>
    <dgm:pt modelId="{5367EE3E-AC51-49A3-BEBF-66F7115CD022}" type="pres">
      <dgm:prSet presAssocID="{594DAF3E-9B62-4A6E-9BA8-DD9724B70039}" presName="node" presStyleLbl="node1" presStyleIdx="4" presStyleCnt="5">
        <dgm:presLayoutVars>
          <dgm:bulletEnabled val="1"/>
        </dgm:presLayoutVars>
      </dgm:prSet>
      <dgm:spPr/>
      <dgm:t>
        <a:bodyPr/>
        <a:lstStyle/>
        <a:p>
          <a:endParaRPr lang="nl-NL"/>
        </a:p>
      </dgm:t>
    </dgm:pt>
  </dgm:ptLst>
  <dgm:cxnLst>
    <dgm:cxn modelId="{9F90899B-6717-48E2-BEF4-4E08101968BE}" type="presOf" srcId="{793CEFD9-9F61-42B2-ABA9-D0073461F1AB}" destId="{5791D795-651E-45D3-8519-431D68070C7E}" srcOrd="0" destOrd="0" presId="urn:microsoft.com/office/officeart/2005/8/layout/radial1"/>
    <dgm:cxn modelId="{A64874C8-4867-4DD3-8B1F-7843A9DDB6D7}" type="presOf" srcId="{6FFA8456-E7EF-4AEF-B746-89AAC991DD3B}" destId="{A48A3C9A-367B-488D-AD46-D867549B8689}" srcOrd="1"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F6366E03-CD08-4D63-A011-3D0B014E00B1}" type="presOf" srcId="{3A53D369-8D09-4FE0-9842-0ED75E7CB531}" destId="{75518A71-E7DF-49A9-A1F6-A03AB9211454}" srcOrd="1" destOrd="0" presId="urn:microsoft.com/office/officeart/2005/8/layout/radial1"/>
    <dgm:cxn modelId="{6E33F30B-0217-48FD-8D36-20990B288534}" type="presOf" srcId="{C5C62C38-21AA-4B3E-BEDA-398A47216E37}" destId="{17DE8840-A659-42F1-B9E6-8BF7F0C8C2C9}" srcOrd="0" destOrd="0" presId="urn:microsoft.com/office/officeart/2005/8/layout/radial1"/>
    <dgm:cxn modelId="{160947CF-3E79-41E3-B107-1A95263977BD}" srcId="{5E7398E1-5F96-4BE5-8BC3-B84C2383CDD7}" destId="{C5C62C38-21AA-4B3E-BEDA-398A47216E37}" srcOrd="3" destOrd="0" parTransId="{A4222A60-2072-41F2-AB66-CF4F1EBECA7A}" sibTransId="{F8FA3AAA-4C80-4C8D-B4A1-F02F570AF708}"/>
    <dgm:cxn modelId="{0F859648-22B4-4491-8AFA-F9C55031B437}" type="presOf" srcId="{D83551CE-B070-47BE-A144-A5FDFF058C41}" destId="{3CD24D86-15C9-42E4-9E56-6EB71E7511C6}" srcOrd="1" destOrd="0" presId="urn:microsoft.com/office/officeart/2005/8/layout/radial1"/>
    <dgm:cxn modelId="{FFD44B16-F977-41D1-B0E9-CDDFB7023B42}" srcId="{5E7398E1-5F96-4BE5-8BC3-B84C2383CDD7}" destId="{1A7CC2C3-30BA-4AF3-9DE1-E3330361004C}" srcOrd="1" destOrd="0" parTransId="{242D151E-8D7E-43A6-89DE-A8A622860982}" sibTransId="{258F6146-7A39-4FD3-A069-FAC2287F514E}"/>
    <dgm:cxn modelId="{13AB9903-59A2-4B52-90E7-E4DCED8059E7}" type="presOf" srcId="{5E7398E1-5F96-4BE5-8BC3-B84C2383CDD7}" destId="{87981890-11CA-4DA2-8D80-24D6A6608541}" srcOrd="0" destOrd="0" presId="urn:microsoft.com/office/officeart/2005/8/layout/radial1"/>
    <dgm:cxn modelId="{A32A96CD-B47C-4516-90C2-6736D29BFAA6}" type="presOf" srcId="{242D151E-8D7E-43A6-89DE-A8A622860982}" destId="{9B8C8619-B954-4EDE-9A20-A91792821310}" srcOrd="0" destOrd="0" presId="urn:microsoft.com/office/officeart/2005/8/layout/radial1"/>
    <dgm:cxn modelId="{1AD6CCD0-5E26-4540-B273-5D528734BA8E}" type="presOf" srcId="{242D151E-8D7E-43A6-89DE-A8A622860982}" destId="{68BBAC58-C6F9-49A7-BF87-C959B832FFF3}" srcOrd="1" destOrd="0" presId="urn:microsoft.com/office/officeart/2005/8/layout/radial1"/>
    <dgm:cxn modelId="{48B33EDA-A390-4C49-8BA2-887C21865FE6}" type="presOf" srcId="{6FFA8456-E7EF-4AEF-B746-89AAC991DD3B}" destId="{FE03E8D2-97A3-45B2-A5D3-0A0919FE3CF3}" srcOrd="0" destOrd="0" presId="urn:microsoft.com/office/officeart/2005/8/layout/radial1"/>
    <dgm:cxn modelId="{73948710-37B4-4459-BC91-C84234D6AA73}" srcId="{5E7398E1-5F96-4BE5-8BC3-B84C2383CDD7}" destId="{594DAF3E-9B62-4A6E-9BA8-DD9724B70039}" srcOrd="4" destOrd="0" parTransId="{D83551CE-B070-47BE-A144-A5FDFF058C41}" sibTransId="{31F11FFC-4BE4-4A4E-ABBC-5E42DA03AB56}"/>
    <dgm:cxn modelId="{02D76341-FE96-455B-B0BD-C75330A42E18}" type="presOf" srcId="{3A53D369-8D09-4FE0-9842-0ED75E7CB531}" destId="{40D82402-2FB0-420A-BC6C-5B5972FBBCBA}" srcOrd="0" destOrd="0" presId="urn:microsoft.com/office/officeart/2005/8/layout/radial1"/>
    <dgm:cxn modelId="{D471F988-BF9D-41A5-BFF1-DD154D7E5607}" type="presOf" srcId="{A4222A60-2072-41F2-AB66-CF4F1EBECA7A}" destId="{4F9F3709-9F4D-4FA6-AA60-B802CC54F5E4}"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D43E2861-0A93-4D5F-9561-530BEFEE7291}" srcId="{5E7398E1-5F96-4BE5-8BC3-B84C2383CDD7}" destId="{D35C4D8E-4647-455D-9E15-0C25A244DA9F}" srcOrd="2" destOrd="0" parTransId="{6FFA8456-E7EF-4AEF-B746-89AAC991DD3B}" sibTransId="{B614E9D6-C51F-4390-BBE3-DACA652862B2}"/>
    <dgm:cxn modelId="{51FCDD47-E6C4-48C7-B797-2A1E13ABE917}" type="presOf" srcId="{594DAF3E-9B62-4A6E-9BA8-DD9724B70039}" destId="{5367EE3E-AC51-49A3-BEBF-66F7115CD022}" srcOrd="0" destOrd="0" presId="urn:microsoft.com/office/officeart/2005/8/layout/radial1"/>
    <dgm:cxn modelId="{4E8D02E4-ECFE-4A11-983C-F6D303102085}" type="presOf" srcId="{A1E69BF0-28C2-4F39-8590-A57FF05E9B72}" destId="{6188A7ED-DCE8-45C3-95BE-A9866C553875}" srcOrd="0" destOrd="0" presId="urn:microsoft.com/office/officeart/2005/8/layout/radial1"/>
    <dgm:cxn modelId="{C13C85E7-7411-43D1-9133-927E735EC6D4}" type="presOf" srcId="{1A7CC2C3-30BA-4AF3-9DE1-E3330361004C}" destId="{B70B3AF5-6852-48CD-8772-0C18152394E5}" srcOrd="0" destOrd="0" presId="urn:microsoft.com/office/officeart/2005/8/layout/radial1"/>
    <dgm:cxn modelId="{D883BD49-E6EC-49C2-8FF6-2FEB77686B6A}" type="presOf" srcId="{A4222A60-2072-41F2-AB66-CF4F1EBECA7A}" destId="{49E9C0A6-0D4E-4C80-8D22-2FB06A8F5565}" srcOrd="1" destOrd="0" presId="urn:microsoft.com/office/officeart/2005/8/layout/radial1"/>
    <dgm:cxn modelId="{61B44C78-7D9E-4F3A-BCFE-F36BABAF7D20}" type="presOf" srcId="{D35C4D8E-4647-455D-9E15-0C25A244DA9F}" destId="{F31C1DE9-8FE8-479E-B715-253E5C4744B4}" srcOrd="0" destOrd="0" presId="urn:microsoft.com/office/officeart/2005/8/layout/radial1"/>
    <dgm:cxn modelId="{489ABE7C-CC56-4122-8342-93704A3DAD5C}" type="presOf" srcId="{D83551CE-B070-47BE-A144-A5FDFF058C41}" destId="{36AAED00-4555-4197-B2C5-DDFDBE996558}" srcOrd="0" destOrd="0" presId="urn:microsoft.com/office/officeart/2005/8/layout/radial1"/>
    <dgm:cxn modelId="{3FE55C47-BD42-4D0C-B5E4-D52E7A065F2F}" type="presParOf" srcId="{5791D795-651E-45D3-8519-431D68070C7E}" destId="{87981890-11CA-4DA2-8D80-24D6A6608541}" srcOrd="0" destOrd="0" presId="urn:microsoft.com/office/officeart/2005/8/layout/radial1"/>
    <dgm:cxn modelId="{6CCA4B05-1B4A-4505-97AF-54E50645FAC7}" type="presParOf" srcId="{5791D795-651E-45D3-8519-431D68070C7E}" destId="{40D82402-2FB0-420A-BC6C-5B5972FBBCBA}" srcOrd="1" destOrd="0" presId="urn:microsoft.com/office/officeart/2005/8/layout/radial1"/>
    <dgm:cxn modelId="{9AA592A6-D1D2-459A-A9DB-4EB999CE5B6A}" type="presParOf" srcId="{40D82402-2FB0-420A-BC6C-5B5972FBBCBA}" destId="{75518A71-E7DF-49A9-A1F6-A03AB9211454}" srcOrd="0" destOrd="0" presId="urn:microsoft.com/office/officeart/2005/8/layout/radial1"/>
    <dgm:cxn modelId="{E1AAD4C3-594B-4FCE-BBF8-2731777B83FA}" type="presParOf" srcId="{5791D795-651E-45D3-8519-431D68070C7E}" destId="{6188A7ED-DCE8-45C3-95BE-A9866C553875}" srcOrd="2" destOrd="0" presId="urn:microsoft.com/office/officeart/2005/8/layout/radial1"/>
    <dgm:cxn modelId="{35B2068D-BC1A-4771-88EC-29C9C259BE7A}" type="presParOf" srcId="{5791D795-651E-45D3-8519-431D68070C7E}" destId="{9B8C8619-B954-4EDE-9A20-A91792821310}" srcOrd="3" destOrd="0" presId="urn:microsoft.com/office/officeart/2005/8/layout/radial1"/>
    <dgm:cxn modelId="{729DE34D-FB34-402F-A274-2F9E1286E835}" type="presParOf" srcId="{9B8C8619-B954-4EDE-9A20-A91792821310}" destId="{68BBAC58-C6F9-49A7-BF87-C959B832FFF3}" srcOrd="0" destOrd="0" presId="urn:microsoft.com/office/officeart/2005/8/layout/radial1"/>
    <dgm:cxn modelId="{B7C4855C-4ABD-4F4F-951F-A7B21B5578C5}" type="presParOf" srcId="{5791D795-651E-45D3-8519-431D68070C7E}" destId="{B70B3AF5-6852-48CD-8772-0C18152394E5}" srcOrd="4" destOrd="0" presId="urn:microsoft.com/office/officeart/2005/8/layout/radial1"/>
    <dgm:cxn modelId="{27F8D553-A1D0-46CC-947A-51A21A781B12}" type="presParOf" srcId="{5791D795-651E-45D3-8519-431D68070C7E}" destId="{FE03E8D2-97A3-45B2-A5D3-0A0919FE3CF3}" srcOrd="5" destOrd="0" presId="urn:microsoft.com/office/officeart/2005/8/layout/radial1"/>
    <dgm:cxn modelId="{12B7F54F-5AEE-4B42-9F11-ADE33E8B2586}" type="presParOf" srcId="{FE03E8D2-97A3-45B2-A5D3-0A0919FE3CF3}" destId="{A48A3C9A-367B-488D-AD46-D867549B8689}" srcOrd="0" destOrd="0" presId="urn:microsoft.com/office/officeart/2005/8/layout/radial1"/>
    <dgm:cxn modelId="{8968897D-4F8D-4BE7-B88E-1452DC84B495}" type="presParOf" srcId="{5791D795-651E-45D3-8519-431D68070C7E}" destId="{F31C1DE9-8FE8-479E-B715-253E5C4744B4}" srcOrd="6" destOrd="0" presId="urn:microsoft.com/office/officeart/2005/8/layout/radial1"/>
    <dgm:cxn modelId="{F7F0CD8A-4C38-466D-89D2-A2A55A836DB8}" type="presParOf" srcId="{5791D795-651E-45D3-8519-431D68070C7E}" destId="{4F9F3709-9F4D-4FA6-AA60-B802CC54F5E4}" srcOrd="7" destOrd="0" presId="urn:microsoft.com/office/officeart/2005/8/layout/radial1"/>
    <dgm:cxn modelId="{746B36AD-24F4-48FD-B644-2649192E82C5}" type="presParOf" srcId="{4F9F3709-9F4D-4FA6-AA60-B802CC54F5E4}" destId="{49E9C0A6-0D4E-4C80-8D22-2FB06A8F5565}" srcOrd="0" destOrd="0" presId="urn:microsoft.com/office/officeart/2005/8/layout/radial1"/>
    <dgm:cxn modelId="{584AE55E-C53D-40B5-872F-E7FA4E09B8BC}" type="presParOf" srcId="{5791D795-651E-45D3-8519-431D68070C7E}" destId="{17DE8840-A659-42F1-B9E6-8BF7F0C8C2C9}" srcOrd="8" destOrd="0" presId="urn:microsoft.com/office/officeart/2005/8/layout/radial1"/>
    <dgm:cxn modelId="{079A24C6-897F-4E3D-968F-3E94FC1342B0}" type="presParOf" srcId="{5791D795-651E-45D3-8519-431D68070C7E}" destId="{36AAED00-4555-4197-B2C5-DDFDBE996558}" srcOrd="9" destOrd="0" presId="urn:microsoft.com/office/officeart/2005/8/layout/radial1"/>
    <dgm:cxn modelId="{E8D68B4E-555D-4FA8-B15C-D40F2A2C892B}" type="presParOf" srcId="{36AAED00-4555-4197-B2C5-DDFDBE996558}" destId="{3CD24D86-15C9-42E4-9E56-6EB71E7511C6}" srcOrd="0" destOrd="0" presId="urn:microsoft.com/office/officeart/2005/8/layout/radial1"/>
    <dgm:cxn modelId="{440D5E41-6363-40CD-8D53-1CDBD5E76AA5}" type="presParOf" srcId="{5791D795-651E-45D3-8519-431D68070C7E}" destId="{5367EE3E-AC51-49A3-BEBF-66F7115CD022}" srcOrd="10"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7C6FFC-41FE-473D-840A-F188D0DB2D62}"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3BCD57C2-5049-43DA-A4AE-937FE9234E36}">
      <dgm:prSet phldrT="[Tekst]" custT="1"/>
      <dgm:spPr/>
      <dgm:t>
        <a:bodyPr/>
        <a:lstStyle/>
        <a:p>
          <a:r>
            <a:rPr lang="nl-NL" sz="700"/>
            <a:t>Measuring spend</a:t>
          </a:r>
        </a:p>
      </dgm:t>
    </dgm:pt>
    <dgm:pt modelId="{1BE97B97-F884-49CE-AC84-B1A8AE4A25A0}" type="parTrans" cxnId="{265A0160-E28D-4BBA-83BE-C936401736CF}">
      <dgm:prSet/>
      <dgm:spPr/>
      <dgm:t>
        <a:bodyPr/>
        <a:lstStyle/>
        <a:p>
          <a:endParaRPr lang="nl-NL" sz="700"/>
        </a:p>
      </dgm:t>
    </dgm:pt>
    <dgm:pt modelId="{75BE8788-2DCF-41E5-8C8E-AA4D80A05098}" type="sibTrans" cxnId="{265A0160-E28D-4BBA-83BE-C936401736CF}">
      <dgm:prSet/>
      <dgm:spPr/>
      <dgm:t>
        <a:bodyPr/>
        <a:lstStyle/>
        <a:p>
          <a:endParaRPr lang="nl-NL" sz="700"/>
        </a:p>
      </dgm:t>
    </dgm:pt>
    <dgm:pt modelId="{9FAB9582-E539-49FA-AF80-82FD98AD8612}">
      <dgm:prSet phldrT="[Tekst]" custT="1"/>
      <dgm:spPr/>
      <dgm:t>
        <a:bodyPr/>
        <a:lstStyle/>
        <a:p>
          <a:r>
            <a:rPr lang="nl-NL" sz="700"/>
            <a:t>Building strategy</a:t>
          </a:r>
        </a:p>
      </dgm:t>
    </dgm:pt>
    <dgm:pt modelId="{6CDA95E3-505B-4457-9DED-40A04B6DA3D9}" type="parTrans" cxnId="{80099492-84CB-4C85-92EB-297D5ADCAAFC}">
      <dgm:prSet custT="1"/>
      <dgm:spPr/>
      <dgm:t>
        <a:bodyPr/>
        <a:lstStyle/>
        <a:p>
          <a:endParaRPr lang="nl-NL" sz="700"/>
        </a:p>
      </dgm:t>
    </dgm:pt>
    <dgm:pt modelId="{30A9B467-FE8C-4D6C-82CC-D7BB600A28E3}" type="sibTrans" cxnId="{80099492-84CB-4C85-92EB-297D5ADCAAFC}">
      <dgm:prSet/>
      <dgm:spPr/>
      <dgm:t>
        <a:bodyPr/>
        <a:lstStyle/>
        <a:p>
          <a:endParaRPr lang="nl-NL" sz="700"/>
        </a:p>
      </dgm:t>
    </dgm:pt>
    <dgm:pt modelId="{A681A32C-51BA-4369-B3BB-A49DCEF31739}" type="pres">
      <dgm:prSet presAssocID="{787C6FFC-41FE-473D-840A-F188D0DB2D62}" presName="cycle" presStyleCnt="0">
        <dgm:presLayoutVars>
          <dgm:chMax val="1"/>
          <dgm:dir/>
          <dgm:animLvl val="ctr"/>
          <dgm:resizeHandles val="exact"/>
        </dgm:presLayoutVars>
      </dgm:prSet>
      <dgm:spPr/>
      <dgm:t>
        <a:bodyPr/>
        <a:lstStyle/>
        <a:p>
          <a:endParaRPr lang="nl-NL"/>
        </a:p>
      </dgm:t>
    </dgm:pt>
    <dgm:pt modelId="{7D7B2EAD-FD10-48BA-9046-79130272208F}" type="pres">
      <dgm:prSet presAssocID="{3BCD57C2-5049-43DA-A4AE-937FE9234E36}" presName="centerShape" presStyleLbl="node0" presStyleIdx="0" presStyleCnt="1"/>
      <dgm:spPr/>
      <dgm:t>
        <a:bodyPr/>
        <a:lstStyle/>
        <a:p>
          <a:endParaRPr lang="nl-NL"/>
        </a:p>
      </dgm:t>
    </dgm:pt>
    <dgm:pt modelId="{4D490802-A4DE-4E65-A398-11FC65BA5052}" type="pres">
      <dgm:prSet presAssocID="{6CDA95E3-505B-4457-9DED-40A04B6DA3D9}" presName="Name9" presStyleLbl="parChTrans1D2" presStyleIdx="0" presStyleCnt="1"/>
      <dgm:spPr/>
      <dgm:t>
        <a:bodyPr/>
        <a:lstStyle/>
        <a:p>
          <a:endParaRPr lang="nl-NL"/>
        </a:p>
      </dgm:t>
    </dgm:pt>
    <dgm:pt modelId="{D7C0F59E-97AD-439E-9CC5-F22E0C4CE708}" type="pres">
      <dgm:prSet presAssocID="{6CDA95E3-505B-4457-9DED-40A04B6DA3D9}" presName="connTx" presStyleLbl="parChTrans1D2" presStyleIdx="0" presStyleCnt="1"/>
      <dgm:spPr/>
      <dgm:t>
        <a:bodyPr/>
        <a:lstStyle/>
        <a:p>
          <a:endParaRPr lang="nl-NL"/>
        </a:p>
      </dgm:t>
    </dgm:pt>
    <dgm:pt modelId="{1B69780C-DBA3-4DC9-97FD-936CE7168DC2}" type="pres">
      <dgm:prSet presAssocID="{9FAB9582-E539-49FA-AF80-82FD98AD8612}" presName="node" presStyleLbl="node1" presStyleIdx="0" presStyleCnt="1">
        <dgm:presLayoutVars>
          <dgm:bulletEnabled val="1"/>
        </dgm:presLayoutVars>
      </dgm:prSet>
      <dgm:spPr/>
      <dgm:t>
        <a:bodyPr/>
        <a:lstStyle/>
        <a:p>
          <a:endParaRPr lang="nl-NL"/>
        </a:p>
      </dgm:t>
    </dgm:pt>
  </dgm:ptLst>
  <dgm:cxnLst>
    <dgm:cxn modelId="{8DA5BF89-9334-486A-B8FB-4551C12C1F71}" type="presOf" srcId="{6CDA95E3-505B-4457-9DED-40A04B6DA3D9}" destId="{4D490802-A4DE-4E65-A398-11FC65BA5052}" srcOrd="0" destOrd="0" presId="urn:microsoft.com/office/officeart/2005/8/layout/radial1"/>
    <dgm:cxn modelId="{A91F2FED-71F5-4E94-A436-4E08326AE6DF}" type="presOf" srcId="{6CDA95E3-505B-4457-9DED-40A04B6DA3D9}" destId="{D7C0F59E-97AD-439E-9CC5-F22E0C4CE708}" srcOrd="1" destOrd="0" presId="urn:microsoft.com/office/officeart/2005/8/layout/radial1"/>
    <dgm:cxn modelId="{80A90FCD-C279-4EB5-8B39-8874BD1A102F}" type="presOf" srcId="{9FAB9582-E539-49FA-AF80-82FD98AD8612}" destId="{1B69780C-DBA3-4DC9-97FD-936CE7168DC2}" srcOrd="0" destOrd="0" presId="urn:microsoft.com/office/officeart/2005/8/layout/radial1"/>
    <dgm:cxn modelId="{80099492-84CB-4C85-92EB-297D5ADCAAFC}" srcId="{3BCD57C2-5049-43DA-A4AE-937FE9234E36}" destId="{9FAB9582-E539-49FA-AF80-82FD98AD8612}" srcOrd="0" destOrd="0" parTransId="{6CDA95E3-505B-4457-9DED-40A04B6DA3D9}" sibTransId="{30A9B467-FE8C-4D6C-82CC-D7BB600A28E3}"/>
    <dgm:cxn modelId="{2DF3E1EC-9E36-4CF0-B664-A6F8B0F0FA5A}" type="presOf" srcId="{787C6FFC-41FE-473D-840A-F188D0DB2D62}" destId="{A681A32C-51BA-4369-B3BB-A49DCEF31739}" srcOrd="0" destOrd="0" presId="urn:microsoft.com/office/officeart/2005/8/layout/radial1"/>
    <dgm:cxn modelId="{718A5909-6F75-42E6-973E-58E8C3F4A00B}" type="presOf" srcId="{3BCD57C2-5049-43DA-A4AE-937FE9234E36}" destId="{7D7B2EAD-FD10-48BA-9046-79130272208F}" srcOrd="0" destOrd="0" presId="urn:microsoft.com/office/officeart/2005/8/layout/radial1"/>
    <dgm:cxn modelId="{265A0160-E28D-4BBA-83BE-C936401736CF}" srcId="{787C6FFC-41FE-473D-840A-F188D0DB2D62}" destId="{3BCD57C2-5049-43DA-A4AE-937FE9234E36}" srcOrd="0" destOrd="0" parTransId="{1BE97B97-F884-49CE-AC84-B1A8AE4A25A0}" sibTransId="{75BE8788-2DCF-41E5-8C8E-AA4D80A05098}"/>
    <dgm:cxn modelId="{4ECD474E-4334-4E67-B0CC-5299D8730659}" type="presParOf" srcId="{A681A32C-51BA-4369-B3BB-A49DCEF31739}" destId="{7D7B2EAD-FD10-48BA-9046-79130272208F}" srcOrd="0" destOrd="0" presId="urn:microsoft.com/office/officeart/2005/8/layout/radial1"/>
    <dgm:cxn modelId="{2B29A1B1-0464-41D8-80E2-6FCC709FEC23}" type="presParOf" srcId="{A681A32C-51BA-4369-B3BB-A49DCEF31739}" destId="{4D490802-A4DE-4E65-A398-11FC65BA5052}" srcOrd="1" destOrd="0" presId="urn:microsoft.com/office/officeart/2005/8/layout/radial1"/>
    <dgm:cxn modelId="{56C0ACD7-495C-4646-87D9-CC8C5DE74001}" type="presParOf" srcId="{4D490802-A4DE-4E65-A398-11FC65BA5052}" destId="{D7C0F59E-97AD-439E-9CC5-F22E0C4CE708}" srcOrd="0" destOrd="0" presId="urn:microsoft.com/office/officeart/2005/8/layout/radial1"/>
    <dgm:cxn modelId="{7391726E-78D3-47CC-9F1F-3B977CFB24F4}" type="presParOf" srcId="{A681A32C-51BA-4369-B3BB-A49DCEF31739}" destId="{1B69780C-DBA3-4DC9-97FD-936CE7168DC2}" srcOrd="2"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nl-NL" sz="700"/>
            <a:t>Funding</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nl-NL" sz="700"/>
            <a:t>Circular procure-ment</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D35C4D8E-4647-455D-9E15-0C25A244DA9F}">
      <dgm:prSet phldrT="[Tekst]" custT="1"/>
      <dgm:spPr/>
      <dgm:t>
        <a:bodyPr/>
        <a:lstStyle/>
        <a:p>
          <a:r>
            <a:rPr lang="nl-NL" sz="700"/>
            <a:t>Building strategy</a:t>
          </a:r>
        </a:p>
      </dgm:t>
    </dgm:pt>
    <dgm:pt modelId="{6FFA8456-E7EF-4AEF-B746-89AAC991DD3B}" type="parTrans" cxnId="{D43E2861-0A93-4D5F-9561-530BEFEE7291}">
      <dgm:prSet custT="1"/>
      <dgm:spPr/>
      <dgm:t>
        <a:bodyPr/>
        <a:lstStyle/>
        <a:p>
          <a:endParaRPr lang="nl-NL" sz="700"/>
        </a:p>
      </dgm:t>
    </dgm:pt>
    <dgm:pt modelId="{B614E9D6-C51F-4390-BBE3-DACA652862B2}" type="sibTrans" cxnId="{D43E2861-0A93-4D5F-9561-530BEFEE7291}">
      <dgm:prSet/>
      <dgm:spPr/>
      <dgm:t>
        <a:bodyPr/>
        <a:lstStyle/>
        <a:p>
          <a:endParaRPr lang="nl-NL" sz="700"/>
        </a:p>
      </dgm:t>
    </dgm:pt>
    <dgm:pt modelId="{C5C62C38-21AA-4B3E-BEDA-398A47216E37}">
      <dgm:prSet phldrT="[Tekst]" custT="1"/>
      <dgm:spPr/>
      <dgm:t>
        <a:bodyPr/>
        <a:lstStyle/>
        <a:p>
          <a:r>
            <a:rPr lang="nl-NL" sz="700"/>
            <a:t>Local compe-tence centre</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dgm:spPr/>
      <dgm:t>
        <a:bodyPr/>
        <a:lstStyle/>
        <a:p>
          <a:endParaRPr lang="nl-NL"/>
        </a:p>
      </dgm:t>
    </dgm:pt>
    <dgm:pt modelId="{40D82402-2FB0-420A-BC6C-5B5972FBBCBA}" type="pres">
      <dgm:prSet presAssocID="{3A53D369-8D09-4FE0-9842-0ED75E7CB531}" presName="Name9" presStyleLbl="parChTrans1D2" presStyleIdx="0" presStyleCnt="3"/>
      <dgm:spPr/>
      <dgm:t>
        <a:bodyPr/>
        <a:lstStyle/>
        <a:p>
          <a:endParaRPr lang="nl-NL"/>
        </a:p>
      </dgm:t>
    </dgm:pt>
    <dgm:pt modelId="{75518A71-E7DF-49A9-A1F6-A03AB9211454}" type="pres">
      <dgm:prSet presAssocID="{3A53D369-8D09-4FE0-9842-0ED75E7CB531}" presName="connTx" presStyleLbl="parChTrans1D2" presStyleIdx="0" presStyleCnt="3"/>
      <dgm:spPr/>
      <dgm:t>
        <a:bodyPr/>
        <a:lstStyle/>
        <a:p>
          <a:endParaRPr lang="nl-NL"/>
        </a:p>
      </dgm:t>
    </dgm:pt>
    <dgm:pt modelId="{6188A7ED-DCE8-45C3-95BE-A9866C553875}" type="pres">
      <dgm:prSet presAssocID="{A1E69BF0-28C2-4F39-8590-A57FF05E9B72}" presName="node" presStyleLbl="node1" presStyleIdx="0" presStyleCnt="3">
        <dgm:presLayoutVars>
          <dgm:bulletEnabled val="1"/>
        </dgm:presLayoutVars>
      </dgm:prSet>
      <dgm:spPr/>
      <dgm:t>
        <a:bodyPr/>
        <a:lstStyle/>
        <a:p>
          <a:endParaRPr lang="nl-NL"/>
        </a:p>
      </dgm:t>
    </dgm:pt>
    <dgm:pt modelId="{FE03E8D2-97A3-45B2-A5D3-0A0919FE3CF3}" type="pres">
      <dgm:prSet presAssocID="{6FFA8456-E7EF-4AEF-B746-89AAC991DD3B}" presName="Name9" presStyleLbl="parChTrans1D2" presStyleIdx="1" presStyleCnt="3"/>
      <dgm:spPr/>
      <dgm:t>
        <a:bodyPr/>
        <a:lstStyle/>
        <a:p>
          <a:endParaRPr lang="nl-NL"/>
        </a:p>
      </dgm:t>
    </dgm:pt>
    <dgm:pt modelId="{A48A3C9A-367B-488D-AD46-D867549B8689}" type="pres">
      <dgm:prSet presAssocID="{6FFA8456-E7EF-4AEF-B746-89AAC991DD3B}" presName="connTx" presStyleLbl="parChTrans1D2" presStyleIdx="1" presStyleCnt="3"/>
      <dgm:spPr/>
      <dgm:t>
        <a:bodyPr/>
        <a:lstStyle/>
        <a:p>
          <a:endParaRPr lang="nl-NL"/>
        </a:p>
      </dgm:t>
    </dgm:pt>
    <dgm:pt modelId="{F31C1DE9-8FE8-479E-B715-253E5C4744B4}" type="pres">
      <dgm:prSet presAssocID="{D35C4D8E-4647-455D-9E15-0C25A244DA9F}" presName="node" presStyleLbl="node1" presStyleIdx="1" presStyleCnt="3">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2" presStyleCnt="3"/>
      <dgm:spPr/>
      <dgm:t>
        <a:bodyPr/>
        <a:lstStyle/>
        <a:p>
          <a:endParaRPr lang="nl-NL"/>
        </a:p>
      </dgm:t>
    </dgm:pt>
    <dgm:pt modelId="{49E9C0A6-0D4E-4C80-8D22-2FB06A8F5565}" type="pres">
      <dgm:prSet presAssocID="{A4222A60-2072-41F2-AB66-CF4F1EBECA7A}" presName="connTx" presStyleLbl="parChTrans1D2" presStyleIdx="2" presStyleCnt="3"/>
      <dgm:spPr/>
      <dgm:t>
        <a:bodyPr/>
        <a:lstStyle/>
        <a:p>
          <a:endParaRPr lang="nl-NL"/>
        </a:p>
      </dgm:t>
    </dgm:pt>
    <dgm:pt modelId="{17DE8840-A659-42F1-B9E6-8BF7F0C8C2C9}" type="pres">
      <dgm:prSet presAssocID="{C5C62C38-21AA-4B3E-BEDA-398A47216E37}" presName="node" presStyleLbl="node1" presStyleIdx="2" presStyleCnt="3">
        <dgm:presLayoutVars>
          <dgm:bulletEnabled val="1"/>
        </dgm:presLayoutVars>
      </dgm:prSet>
      <dgm:spPr/>
      <dgm:t>
        <a:bodyPr/>
        <a:lstStyle/>
        <a:p>
          <a:endParaRPr lang="nl-NL"/>
        </a:p>
      </dgm:t>
    </dgm:pt>
  </dgm:ptLst>
  <dgm:cxnLst>
    <dgm:cxn modelId="{68D320E5-BACA-470B-B50A-7DDF431872A6}" type="presOf" srcId="{3A53D369-8D09-4FE0-9842-0ED75E7CB531}" destId="{40D82402-2FB0-420A-BC6C-5B5972FBBCBA}" srcOrd="0" destOrd="0" presId="urn:microsoft.com/office/officeart/2005/8/layout/radial1"/>
    <dgm:cxn modelId="{D82E8E1B-9509-48ED-8D4E-6995C7FD3636}" type="presOf" srcId="{A4222A60-2072-41F2-AB66-CF4F1EBECA7A}" destId="{4F9F3709-9F4D-4FA6-AA60-B802CC54F5E4}" srcOrd="0"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160947CF-3E79-41E3-B107-1A95263977BD}" srcId="{5E7398E1-5F96-4BE5-8BC3-B84C2383CDD7}" destId="{C5C62C38-21AA-4B3E-BEDA-398A47216E37}" srcOrd="2" destOrd="0" parTransId="{A4222A60-2072-41F2-AB66-CF4F1EBECA7A}" sibTransId="{F8FA3AAA-4C80-4C8D-B4A1-F02F570AF708}"/>
    <dgm:cxn modelId="{814CBAFE-3748-47E8-B302-47BE3EF852B9}" type="presOf" srcId="{793CEFD9-9F61-42B2-ABA9-D0073461F1AB}" destId="{5791D795-651E-45D3-8519-431D68070C7E}" srcOrd="0" destOrd="0" presId="urn:microsoft.com/office/officeart/2005/8/layout/radial1"/>
    <dgm:cxn modelId="{647A5DD4-4278-45C2-BBC0-1A9C0D57ED0C}" type="presOf" srcId="{6FFA8456-E7EF-4AEF-B746-89AAC991DD3B}" destId="{A48A3C9A-367B-488D-AD46-D867549B8689}" srcOrd="1" destOrd="0" presId="urn:microsoft.com/office/officeart/2005/8/layout/radial1"/>
    <dgm:cxn modelId="{498A9E18-FBED-422F-A6AC-13513F481D48}" type="presOf" srcId="{A4222A60-2072-41F2-AB66-CF4F1EBECA7A}" destId="{49E9C0A6-0D4E-4C80-8D22-2FB06A8F5565}" srcOrd="1" destOrd="0" presId="urn:microsoft.com/office/officeart/2005/8/layout/radial1"/>
    <dgm:cxn modelId="{F2C4B8A5-6F32-420A-8E3A-CBA67B33ECD4}" type="presOf" srcId="{C5C62C38-21AA-4B3E-BEDA-398A47216E37}" destId="{17DE8840-A659-42F1-B9E6-8BF7F0C8C2C9}" srcOrd="0" destOrd="0" presId="urn:microsoft.com/office/officeart/2005/8/layout/radial1"/>
    <dgm:cxn modelId="{49A82891-FC20-47C1-8ED8-19706E2751A9}" type="presOf" srcId="{6FFA8456-E7EF-4AEF-B746-89AAC991DD3B}" destId="{FE03E8D2-97A3-45B2-A5D3-0A0919FE3CF3}" srcOrd="0" destOrd="0" presId="urn:microsoft.com/office/officeart/2005/8/layout/radial1"/>
    <dgm:cxn modelId="{05FC6E34-9C9A-4BD2-9720-192A2EFC718A}" type="presOf" srcId="{A1E69BF0-28C2-4F39-8590-A57FF05E9B72}" destId="{6188A7ED-DCE8-45C3-95BE-A9866C553875}"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D43E2861-0A93-4D5F-9561-530BEFEE7291}" srcId="{5E7398E1-5F96-4BE5-8BC3-B84C2383CDD7}" destId="{D35C4D8E-4647-455D-9E15-0C25A244DA9F}" srcOrd="1" destOrd="0" parTransId="{6FFA8456-E7EF-4AEF-B746-89AAC991DD3B}" sibTransId="{B614E9D6-C51F-4390-BBE3-DACA652862B2}"/>
    <dgm:cxn modelId="{9CDAEE46-D6FD-48A8-AB99-00134B81B9A5}" type="presOf" srcId="{3A53D369-8D09-4FE0-9842-0ED75E7CB531}" destId="{75518A71-E7DF-49A9-A1F6-A03AB9211454}" srcOrd="1" destOrd="0" presId="urn:microsoft.com/office/officeart/2005/8/layout/radial1"/>
    <dgm:cxn modelId="{3F110B98-EF70-4A32-93FF-DDCFB409131D}" type="presOf" srcId="{D35C4D8E-4647-455D-9E15-0C25A244DA9F}" destId="{F31C1DE9-8FE8-479E-B715-253E5C4744B4}" srcOrd="0" destOrd="0" presId="urn:microsoft.com/office/officeart/2005/8/layout/radial1"/>
    <dgm:cxn modelId="{C45D949B-9E1A-4D11-A1DB-14C0083A13E4}" type="presOf" srcId="{5E7398E1-5F96-4BE5-8BC3-B84C2383CDD7}" destId="{87981890-11CA-4DA2-8D80-24D6A6608541}" srcOrd="0" destOrd="0" presId="urn:microsoft.com/office/officeart/2005/8/layout/radial1"/>
    <dgm:cxn modelId="{A3E53CC9-D3CC-4531-B7D6-73A914B7C7AC}" type="presParOf" srcId="{5791D795-651E-45D3-8519-431D68070C7E}" destId="{87981890-11CA-4DA2-8D80-24D6A6608541}" srcOrd="0" destOrd="0" presId="urn:microsoft.com/office/officeart/2005/8/layout/radial1"/>
    <dgm:cxn modelId="{FFC6EC86-15E7-4A74-A46D-2BA6CF2B16C3}" type="presParOf" srcId="{5791D795-651E-45D3-8519-431D68070C7E}" destId="{40D82402-2FB0-420A-BC6C-5B5972FBBCBA}" srcOrd="1" destOrd="0" presId="urn:microsoft.com/office/officeart/2005/8/layout/radial1"/>
    <dgm:cxn modelId="{5A93E35B-16D3-4CA0-8394-FD5F44CAB862}" type="presParOf" srcId="{40D82402-2FB0-420A-BC6C-5B5972FBBCBA}" destId="{75518A71-E7DF-49A9-A1F6-A03AB9211454}" srcOrd="0" destOrd="0" presId="urn:microsoft.com/office/officeart/2005/8/layout/radial1"/>
    <dgm:cxn modelId="{FEA2DF8C-5B89-4AD8-9D06-473E9395E2EE}" type="presParOf" srcId="{5791D795-651E-45D3-8519-431D68070C7E}" destId="{6188A7ED-DCE8-45C3-95BE-A9866C553875}" srcOrd="2" destOrd="0" presId="urn:microsoft.com/office/officeart/2005/8/layout/radial1"/>
    <dgm:cxn modelId="{A1B0CFBB-472D-4318-9477-86B62F8D3D48}" type="presParOf" srcId="{5791D795-651E-45D3-8519-431D68070C7E}" destId="{FE03E8D2-97A3-45B2-A5D3-0A0919FE3CF3}" srcOrd="3" destOrd="0" presId="urn:microsoft.com/office/officeart/2005/8/layout/radial1"/>
    <dgm:cxn modelId="{87C15D3B-DBAA-429E-896E-31D5789DB906}" type="presParOf" srcId="{FE03E8D2-97A3-45B2-A5D3-0A0919FE3CF3}" destId="{A48A3C9A-367B-488D-AD46-D867549B8689}" srcOrd="0" destOrd="0" presId="urn:microsoft.com/office/officeart/2005/8/layout/radial1"/>
    <dgm:cxn modelId="{E22872A9-8829-4DC2-AB72-D7C1BD479B89}" type="presParOf" srcId="{5791D795-651E-45D3-8519-431D68070C7E}" destId="{F31C1DE9-8FE8-479E-B715-253E5C4744B4}" srcOrd="4" destOrd="0" presId="urn:microsoft.com/office/officeart/2005/8/layout/radial1"/>
    <dgm:cxn modelId="{9FA281EB-6ADB-4CB7-B3B7-5F86FF3F52AF}" type="presParOf" srcId="{5791D795-651E-45D3-8519-431D68070C7E}" destId="{4F9F3709-9F4D-4FA6-AA60-B802CC54F5E4}" srcOrd="5" destOrd="0" presId="urn:microsoft.com/office/officeart/2005/8/layout/radial1"/>
    <dgm:cxn modelId="{7532EECD-EB88-467B-9A51-12B7120DAE8F}" type="presParOf" srcId="{4F9F3709-9F4D-4FA6-AA60-B802CC54F5E4}" destId="{49E9C0A6-0D4E-4C80-8D22-2FB06A8F5565}" srcOrd="0" destOrd="0" presId="urn:microsoft.com/office/officeart/2005/8/layout/radial1"/>
    <dgm:cxn modelId="{56351BD0-BF10-42FF-B864-4E60BD699FB5}"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87C6FFC-41FE-473D-840A-F188D0DB2D62}"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3BCD57C2-5049-43DA-A4AE-937FE9234E36}">
      <dgm:prSet phldrT="[Tekst]" custT="1"/>
      <dgm:spPr/>
      <dgm:t>
        <a:bodyPr/>
        <a:lstStyle/>
        <a:p>
          <a:r>
            <a:rPr lang="nl-NL" sz="700"/>
            <a:t>Innovation broker</a:t>
          </a:r>
        </a:p>
      </dgm:t>
    </dgm:pt>
    <dgm:pt modelId="{1BE97B97-F884-49CE-AC84-B1A8AE4A25A0}" type="parTrans" cxnId="{265A0160-E28D-4BBA-83BE-C936401736CF}">
      <dgm:prSet/>
      <dgm:spPr/>
      <dgm:t>
        <a:bodyPr/>
        <a:lstStyle/>
        <a:p>
          <a:endParaRPr lang="nl-NL" sz="700"/>
        </a:p>
      </dgm:t>
    </dgm:pt>
    <dgm:pt modelId="{75BE8788-2DCF-41E5-8C8E-AA4D80A05098}" type="sibTrans" cxnId="{265A0160-E28D-4BBA-83BE-C936401736CF}">
      <dgm:prSet/>
      <dgm:spPr/>
      <dgm:t>
        <a:bodyPr/>
        <a:lstStyle/>
        <a:p>
          <a:endParaRPr lang="nl-NL" sz="700"/>
        </a:p>
      </dgm:t>
    </dgm:pt>
    <dgm:pt modelId="{9FAB9582-E539-49FA-AF80-82FD98AD8612}">
      <dgm:prSet phldrT="[Tekst]" custT="1"/>
      <dgm:spPr/>
      <dgm:t>
        <a:bodyPr/>
        <a:lstStyle/>
        <a:p>
          <a:r>
            <a:rPr lang="nl-NL" sz="700"/>
            <a:t>Legal handbook</a:t>
          </a:r>
        </a:p>
      </dgm:t>
    </dgm:pt>
    <dgm:pt modelId="{6CDA95E3-505B-4457-9DED-40A04B6DA3D9}" type="parTrans" cxnId="{80099492-84CB-4C85-92EB-297D5ADCAAFC}">
      <dgm:prSet custT="1"/>
      <dgm:spPr/>
      <dgm:t>
        <a:bodyPr/>
        <a:lstStyle/>
        <a:p>
          <a:endParaRPr lang="nl-NL" sz="700"/>
        </a:p>
      </dgm:t>
    </dgm:pt>
    <dgm:pt modelId="{30A9B467-FE8C-4D6C-82CC-D7BB600A28E3}" type="sibTrans" cxnId="{80099492-84CB-4C85-92EB-297D5ADCAAFC}">
      <dgm:prSet/>
      <dgm:spPr/>
      <dgm:t>
        <a:bodyPr/>
        <a:lstStyle/>
        <a:p>
          <a:endParaRPr lang="nl-NL" sz="700"/>
        </a:p>
      </dgm:t>
    </dgm:pt>
    <dgm:pt modelId="{A681A32C-51BA-4369-B3BB-A49DCEF31739}" type="pres">
      <dgm:prSet presAssocID="{787C6FFC-41FE-473D-840A-F188D0DB2D62}" presName="cycle" presStyleCnt="0">
        <dgm:presLayoutVars>
          <dgm:chMax val="1"/>
          <dgm:dir/>
          <dgm:animLvl val="ctr"/>
          <dgm:resizeHandles val="exact"/>
        </dgm:presLayoutVars>
      </dgm:prSet>
      <dgm:spPr/>
      <dgm:t>
        <a:bodyPr/>
        <a:lstStyle/>
        <a:p>
          <a:endParaRPr lang="nl-NL"/>
        </a:p>
      </dgm:t>
    </dgm:pt>
    <dgm:pt modelId="{7D7B2EAD-FD10-48BA-9046-79130272208F}" type="pres">
      <dgm:prSet presAssocID="{3BCD57C2-5049-43DA-A4AE-937FE9234E36}" presName="centerShape" presStyleLbl="node0" presStyleIdx="0" presStyleCnt="1"/>
      <dgm:spPr/>
      <dgm:t>
        <a:bodyPr/>
        <a:lstStyle/>
        <a:p>
          <a:endParaRPr lang="nl-NL"/>
        </a:p>
      </dgm:t>
    </dgm:pt>
    <dgm:pt modelId="{4D490802-A4DE-4E65-A398-11FC65BA5052}" type="pres">
      <dgm:prSet presAssocID="{6CDA95E3-505B-4457-9DED-40A04B6DA3D9}" presName="Name9" presStyleLbl="parChTrans1D2" presStyleIdx="0" presStyleCnt="1"/>
      <dgm:spPr/>
      <dgm:t>
        <a:bodyPr/>
        <a:lstStyle/>
        <a:p>
          <a:endParaRPr lang="nl-NL"/>
        </a:p>
      </dgm:t>
    </dgm:pt>
    <dgm:pt modelId="{D7C0F59E-97AD-439E-9CC5-F22E0C4CE708}" type="pres">
      <dgm:prSet presAssocID="{6CDA95E3-505B-4457-9DED-40A04B6DA3D9}" presName="connTx" presStyleLbl="parChTrans1D2" presStyleIdx="0" presStyleCnt="1"/>
      <dgm:spPr/>
      <dgm:t>
        <a:bodyPr/>
        <a:lstStyle/>
        <a:p>
          <a:endParaRPr lang="nl-NL"/>
        </a:p>
      </dgm:t>
    </dgm:pt>
    <dgm:pt modelId="{1B69780C-DBA3-4DC9-97FD-936CE7168DC2}" type="pres">
      <dgm:prSet presAssocID="{9FAB9582-E539-49FA-AF80-82FD98AD8612}" presName="node" presStyleLbl="node1" presStyleIdx="0" presStyleCnt="1">
        <dgm:presLayoutVars>
          <dgm:bulletEnabled val="1"/>
        </dgm:presLayoutVars>
      </dgm:prSet>
      <dgm:spPr/>
      <dgm:t>
        <a:bodyPr/>
        <a:lstStyle/>
        <a:p>
          <a:endParaRPr lang="nl-NL"/>
        </a:p>
      </dgm:t>
    </dgm:pt>
  </dgm:ptLst>
  <dgm:cxnLst>
    <dgm:cxn modelId="{5DEBBABB-B8AB-429B-9671-024CFCADBE64}" type="presOf" srcId="{6CDA95E3-505B-4457-9DED-40A04B6DA3D9}" destId="{D7C0F59E-97AD-439E-9CC5-F22E0C4CE708}" srcOrd="1" destOrd="0" presId="urn:microsoft.com/office/officeart/2005/8/layout/radial1"/>
    <dgm:cxn modelId="{981106C4-F7E8-4249-B8FB-D57F84C2622A}" type="presOf" srcId="{787C6FFC-41FE-473D-840A-F188D0DB2D62}" destId="{A681A32C-51BA-4369-B3BB-A49DCEF31739}" srcOrd="0" destOrd="0" presId="urn:microsoft.com/office/officeart/2005/8/layout/radial1"/>
    <dgm:cxn modelId="{01172336-23FD-4AAF-A8DC-360FA3FF0706}" type="presOf" srcId="{9FAB9582-E539-49FA-AF80-82FD98AD8612}" destId="{1B69780C-DBA3-4DC9-97FD-936CE7168DC2}" srcOrd="0" destOrd="0" presId="urn:microsoft.com/office/officeart/2005/8/layout/radial1"/>
    <dgm:cxn modelId="{1BD7165E-F948-49D4-AF99-35E6DDE45E77}" type="presOf" srcId="{3BCD57C2-5049-43DA-A4AE-937FE9234E36}" destId="{7D7B2EAD-FD10-48BA-9046-79130272208F}" srcOrd="0" destOrd="0" presId="urn:microsoft.com/office/officeart/2005/8/layout/radial1"/>
    <dgm:cxn modelId="{179DF274-7D0B-411C-8785-301B75E90CFF}" type="presOf" srcId="{6CDA95E3-505B-4457-9DED-40A04B6DA3D9}" destId="{4D490802-A4DE-4E65-A398-11FC65BA5052}" srcOrd="0" destOrd="0" presId="urn:microsoft.com/office/officeart/2005/8/layout/radial1"/>
    <dgm:cxn modelId="{80099492-84CB-4C85-92EB-297D5ADCAAFC}" srcId="{3BCD57C2-5049-43DA-A4AE-937FE9234E36}" destId="{9FAB9582-E539-49FA-AF80-82FD98AD8612}" srcOrd="0" destOrd="0" parTransId="{6CDA95E3-505B-4457-9DED-40A04B6DA3D9}" sibTransId="{30A9B467-FE8C-4D6C-82CC-D7BB600A28E3}"/>
    <dgm:cxn modelId="{265A0160-E28D-4BBA-83BE-C936401736CF}" srcId="{787C6FFC-41FE-473D-840A-F188D0DB2D62}" destId="{3BCD57C2-5049-43DA-A4AE-937FE9234E36}" srcOrd="0" destOrd="0" parTransId="{1BE97B97-F884-49CE-AC84-B1A8AE4A25A0}" sibTransId="{75BE8788-2DCF-41E5-8C8E-AA4D80A05098}"/>
    <dgm:cxn modelId="{DFDFFC3E-D586-48DF-9B80-4DBE1BD82547}" type="presParOf" srcId="{A681A32C-51BA-4369-B3BB-A49DCEF31739}" destId="{7D7B2EAD-FD10-48BA-9046-79130272208F}" srcOrd="0" destOrd="0" presId="urn:microsoft.com/office/officeart/2005/8/layout/radial1"/>
    <dgm:cxn modelId="{CDB2738E-7801-4476-A689-BAD7187FB347}" type="presParOf" srcId="{A681A32C-51BA-4369-B3BB-A49DCEF31739}" destId="{4D490802-A4DE-4E65-A398-11FC65BA5052}" srcOrd="1" destOrd="0" presId="urn:microsoft.com/office/officeart/2005/8/layout/radial1"/>
    <dgm:cxn modelId="{36B92E27-7929-4BD4-9A55-2D788FAF8111}" type="presParOf" srcId="{4D490802-A4DE-4E65-A398-11FC65BA5052}" destId="{D7C0F59E-97AD-439E-9CC5-F22E0C4CE708}" srcOrd="0" destOrd="0" presId="urn:microsoft.com/office/officeart/2005/8/layout/radial1"/>
    <dgm:cxn modelId="{080F1492-3EFE-4A42-80CA-16933F60219B}" type="presParOf" srcId="{A681A32C-51BA-4369-B3BB-A49DCEF31739}" destId="{1B69780C-DBA3-4DC9-97FD-936CE7168DC2}" srcOrd="2" destOrd="0" presId="urn:microsoft.com/office/officeart/2005/8/layout/radial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nl-NL" sz="700"/>
            <a:t>Legal Handbook</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nl-NL" sz="700"/>
            <a:t>Innova-tion broker</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r>
            <a:rPr lang="nl-NL" sz="700"/>
            <a:t>Building strategy</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r>
            <a:rPr lang="nl-NL" sz="700"/>
            <a:t>Local compe-tence centre</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dgm:spPr/>
      <dgm:t>
        <a:bodyPr/>
        <a:lstStyle/>
        <a:p>
          <a:endParaRPr lang="nl-NL"/>
        </a:p>
      </dgm:t>
    </dgm:pt>
    <dgm:pt modelId="{40D82402-2FB0-420A-BC6C-5B5972FBBCBA}" type="pres">
      <dgm:prSet presAssocID="{3A53D369-8D09-4FE0-9842-0ED75E7CB531}" presName="Name9" presStyleLbl="parChTrans1D2" presStyleIdx="0" presStyleCnt="3"/>
      <dgm:spPr/>
      <dgm:t>
        <a:bodyPr/>
        <a:lstStyle/>
        <a:p>
          <a:endParaRPr lang="nl-NL"/>
        </a:p>
      </dgm:t>
    </dgm:pt>
    <dgm:pt modelId="{75518A71-E7DF-49A9-A1F6-A03AB9211454}" type="pres">
      <dgm:prSet presAssocID="{3A53D369-8D09-4FE0-9842-0ED75E7CB531}" presName="connTx" presStyleLbl="parChTrans1D2" presStyleIdx="0" presStyleCnt="3"/>
      <dgm:spPr/>
      <dgm:t>
        <a:bodyPr/>
        <a:lstStyle/>
        <a:p>
          <a:endParaRPr lang="nl-NL"/>
        </a:p>
      </dgm:t>
    </dgm:pt>
    <dgm:pt modelId="{6188A7ED-DCE8-45C3-95BE-A9866C553875}" type="pres">
      <dgm:prSet presAssocID="{A1E69BF0-28C2-4F39-8590-A57FF05E9B72}" presName="node" presStyleLbl="node1" presStyleIdx="0" presStyleCnt="3">
        <dgm:presLayoutVars>
          <dgm:bulletEnabled val="1"/>
        </dgm:presLayoutVars>
      </dgm:prSet>
      <dgm:spPr/>
      <dgm:t>
        <a:bodyPr/>
        <a:lstStyle/>
        <a:p>
          <a:endParaRPr lang="nl-NL"/>
        </a:p>
      </dgm:t>
    </dgm:pt>
    <dgm:pt modelId="{9B8C8619-B954-4EDE-9A20-A91792821310}" type="pres">
      <dgm:prSet presAssocID="{242D151E-8D7E-43A6-89DE-A8A622860982}" presName="Name9" presStyleLbl="parChTrans1D2" presStyleIdx="1" presStyleCnt="3"/>
      <dgm:spPr/>
      <dgm:t>
        <a:bodyPr/>
        <a:lstStyle/>
        <a:p>
          <a:endParaRPr lang="nl-NL"/>
        </a:p>
      </dgm:t>
    </dgm:pt>
    <dgm:pt modelId="{68BBAC58-C6F9-49A7-BF87-C959B832FFF3}" type="pres">
      <dgm:prSet presAssocID="{242D151E-8D7E-43A6-89DE-A8A622860982}" presName="connTx" presStyleLbl="parChTrans1D2" presStyleIdx="1" presStyleCnt="3"/>
      <dgm:spPr/>
      <dgm:t>
        <a:bodyPr/>
        <a:lstStyle/>
        <a:p>
          <a:endParaRPr lang="nl-NL"/>
        </a:p>
      </dgm:t>
    </dgm:pt>
    <dgm:pt modelId="{B70B3AF5-6852-48CD-8772-0C18152394E5}" type="pres">
      <dgm:prSet presAssocID="{1A7CC2C3-30BA-4AF3-9DE1-E3330361004C}" presName="node" presStyleLbl="node1" presStyleIdx="1" presStyleCnt="3">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2" presStyleCnt="3"/>
      <dgm:spPr/>
      <dgm:t>
        <a:bodyPr/>
        <a:lstStyle/>
        <a:p>
          <a:endParaRPr lang="nl-NL"/>
        </a:p>
      </dgm:t>
    </dgm:pt>
    <dgm:pt modelId="{49E9C0A6-0D4E-4C80-8D22-2FB06A8F5565}" type="pres">
      <dgm:prSet presAssocID="{A4222A60-2072-41F2-AB66-CF4F1EBECA7A}" presName="connTx" presStyleLbl="parChTrans1D2" presStyleIdx="2" presStyleCnt="3"/>
      <dgm:spPr/>
      <dgm:t>
        <a:bodyPr/>
        <a:lstStyle/>
        <a:p>
          <a:endParaRPr lang="nl-NL"/>
        </a:p>
      </dgm:t>
    </dgm:pt>
    <dgm:pt modelId="{17DE8840-A659-42F1-B9E6-8BF7F0C8C2C9}" type="pres">
      <dgm:prSet presAssocID="{C5C62C38-21AA-4B3E-BEDA-398A47216E37}" presName="node" presStyleLbl="node1" presStyleIdx="2" presStyleCnt="3">
        <dgm:presLayoutVars>
          <dgm:bulletEnabled val="1"/>
        </dgm:presLayoutVars>
      </dgm:prSet>
      <dgm:spPr/>
      <dgm:t>
        <a:bodyPr/>
        <a:lstStyle/>
        <a:p>
          <a:endParaRPr lang="nl-NL"/>
        </a:p>
      </dgm:t>
    </dgm:pt>
  </dgm:ptLst>
  <dgm:cxnLst>
    <dgm:cxn modelId="{5FF59902-E353-46D0-9849-49DC6B9BD125}" type="presOf" srcId="{A1E69BF0-28C2-4F39-8590-A57FF05E9B72}" destId="{6188A7ED-DCE8-45C3-95BE-A9866C553875}" srcOrd="0" destOrd="0" presId="urn:microsoft.com/office/officeart/2005/8/layout/radial1"/>
    <dgm:cxn modelId="{4D781BED-2795-4181-A6C7-B166EFDD7C7A}" type="presOf" srcId="{A4222A60-2072-41F2-AB66-CF4F1EBECA7A}" destId="{49E9C0A6-0D4E-4C80-8D22-2FB06A8F5565}" srcOrd="1" destOrd="0" presId="urn:microsoft.com/office/officeart/2005/8/layout/radial1"/>
    <dgm:cxn modelId="{1C7C3CC6-B1B4-452D-A00C-F2BD798FEA12}" type="presOf" srcId="{242D151E-8D7E-43A6-89DE-A8A622860982}" destId="{9B8C8619-B954-4EDE-9A20-A91792821310}" srcOrd="0"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160947CF-3E79-41E3-B107-1A95263977BD}" srcId="{5E7398E1-5F96-4BE5-8BC3-B84C2383CDD7}" destId="{C5C62C38-21AA-4B3E-BEDA-398A47216E37}" srcOrd="2" destOrd="0" parTransId="{A4222A60-2072-41F2-AB66-CF4F1EBECA7A}" sibTransId="{F8FA3AAA-4C80-4C8D-B4A1-F02F570AF708}"/>
    <dgm:cxn modelId="{F44BC34B-77DF-4CC9-98FA-8BB9BF0F1553}" type="presOf" srcId="{793CEFD9-9F61-42B2-ABA9-D0073461F1AB}" destId="{5791D795-651E-45D3-8519-431D68070C7E}" srcOrd="0" destOrd="0" presId="urn:microsoft.com/office/officeart/2005/8/layout/radial1"/>
    <dgm:cxn modelId="{FFD44B16-F977-41D1-B0E9-CDDFB7023B42}" srcId="{5E7398E1-5F96-4BE5-8BC3-B84C2383CDD7}" destId="{1A7CC2C3-30BA-4AF3-9DE1-E3330361004C}" srcOrd="1" destOrd="0" parTransId="{242D151E-8D7E-43A6-89DE-A8A622860982}" sibTransId="{258F6146-7A39-4FD3-A069-FAC2287F514E}"/>
    <dgm:cxn modelId="{B4B10F82-DB77-4104-9838-CD90F16ECA8F}" type="presOf" srcId="{C5C62C38-21AA-4B3E-BEDA-398A47216E37}" destId="{17DE8840-A659-42F1-B9E6-8BF7F0C8C2C9}" srcOrd="0" destOrd="0" presId="urn:microsoft.com/office/officeart/2005/8/layout/radial1"/>
    <dgm:cxn modelId="{AF83348B-5231-4C38-ADD9-20D98574C6F7}" type="presOf" srcId="{242D151E-8D7E-43A6-89DE-A8A622860982}" destId="{68BBAC58-C6F9-49A7-BF87-C959B832FFF3}" srcOrd="1" destOrd="0" presId="urn:microsoft.com/office/officeart/2005/8/layout/radial1"/>
    <dgm:cxn modelId="{77D0744A-6841-46DB-8309-64DFBB989D16}" type="presOf" srcId="{A4222A60-2072-41F2-AB66-CF4F1EBECA7A}" destId="{4F9F3709-9F4D-4FA6-AA60-B802CC54F5E4}" srcOrd="0" destOrd="0" presId="urn:microsoft.com/office/officeart/2005/8/layout/radial1"/>
    <dgm:cxn modelId="{DC5B7110-31C5-43C7-AD8F-165DCD755A39}" type="presOf" srcId="{1A7CC2C3-30BA-4AF3-9DE1-E3330361004C}" destId="{B70B3AF5-6852-48CD-8772-0C18152394E5}" srcOrd="0" destOrd="0" presId="urn:microsoft.com/office/officeart/2005/8/layout/radial1"/>
    <dgm:cxn modelId="{C522165E-DE5C-4B3D-ACFA-BC6E33DB47D5}" type="presOf" srcId="{3A53D369-8D09-4FE0-9842-0ED75E7CB531}" destId="{75518A71-E7DF-49A9-A1F6-A03AB9211454}" srcOrd="1"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59369533-D370-4385-BADB-42737C083C10}" type="presOf" srcId="{3A53D369-8D09-4FE0-9842-0ED75E7CB531}" destId="{40D82402-2FB0-420A-BC6C-5B5972FBBCBA}" srcOrd="0" destOrd="0" presId="urn:microsoft.com/office/officeart/2005/8/layout/radial1"/>
    <dgm:cxn modelId="{FB0B120C-ADF3-418B-8B6D-FF650C9B68CE}" type="presOf" srcId="{5E7398E1-5F96-4BE5-8BC3-B84C2383CDD7}" destId="{87981890-11CA-4DA2-8D80-24D6A6608541}" srcOrd="0" destOrd="0" presId="urn:microsoft.com/office/officeart/2005/8/layout/radial1"/>
    <dgm:cxn modelId="{5CC1F6C3-FF3E-4197-A4F3-0846AEFFA95F}" type="presParOf" srcId="{5791D795-651E-45D3-8519-431D68070C7E}" destId="{87981890-11CA-4DA2-8D80-24D6A6608541}" srcOrd="0" destOrd="0" presId="urn:microsoft.com/office/officeart/2005/8/layout/radial1"/>
    <dgm:cxn modelId="{834A93D4-A10B-4A8D-8644-07666A58F2B0}" type="presParOf" srcId="{5791D795-651E-45D3-8519-431D68070C7E}" destId="{40D82402-2FB0-420A-BC6C-5B5972FBBCBA}" srcOrd="1" destOrd="0" presId="urn:microsoft.com/office/officeart/2005/8/layout/radial1"/>
    <dgm:cxn modelId="{F01FB8F1-E6F3-4E88-8B83-50E904E85C96}" type="presParOf" srcId="{40D82402-2FB0-420A-BC6C-5B5972FBBCBA}" destId="{75518A71-E7DF-49A9-A1F6-A03AB9211454}" srcOrd="0" destOrd="0" presId="urn:microsoft.com/office/officeart/2005/8/layout/radial1"/>
    <dgm:cxn modelId="{400AE404-9439-479D-9EAC-142EAF4A11BD}" type="presParOf" srcId="{5791D795-651E-45D3-8519-431D68070C7E}" destId="{6188A7ED-DCE8-45C3-95BE-A9866C553875}" srcOrd="2" destOrd="0" presId="urn:microsoft.com/office/officeart/2005/8/layout/radial1"/>
    <dgm:cxn modelId="{5B7B60B7-B307-4674-B1A9-3529F769D4A6}" type="presParOf" srcId="{5791D795-651E-45D3-8519-431D68070C7E}" destId="{9B8C8619-B954-4EDE-9A20-A91792821310}" srcOrd="3" destOrd="0" presId="urn:microsoft.com/office/officeart/2005/8/layout/radial1"/>
    <dgm:cxn modelId="{F23D753C-B854-4BCD-8D44-6F777B8C58ED}" type="presParOf" srcId="{9B8C8619-B954-4EDE-9A20-A91792821310}" destId="{68BBAC58-C6F9-49A7-BF87-C959B832FFF3}" srcOrd="0" destOrd="0" presId="urn:microsoft.com/office/officeart/2005/8/layout/radial1"/>
    <dgm:cxn modelId="{BEA8A9D2-52BC-4B3C-AE7D-EC7837F7BE08}" type="presParOf" srcId="{5791D795-651E-45D3-8519-431D68070C7E}" destId="{B70B3AF5-6852-48CD-8772-0C18152394E5}" srcOrd="4" destOrd="0" presId="urn:microsoft.com/office/officeart/2005/8/layout/radial1"/>
    <dgm:cxn modelId="{14A3E9CD-11B7-4DFE-A792-4BB593AA3240}" type="presParOf" srcId="{5791D795-651E-45D3-8519-431D68070C7E}" destId="{4F9F3709-9F4D-4FA6-AA60-B802CC54F5E4}" srcOrd="5" destOrd="0" presId="urn:microsoft.com/office/officeart/2005/8/layout/radial1"/>
    <dgm:cxn modelId="{76FC0A9A-B36F-4A30-84C9-DAB65AD5DDBF}" type="presParOf" srcId="{4F9F3709-9F4D-4FA6-AA60-B802CC54F5E4}" destId="{49E9C0A6-0D4E-4C80-8D22-2FB06A8F5565}" srcOrd="0" destOrd="0" presId="urn:microsoft.com/office/officeart/2005/8/layout/radial1"/>
    <dgm:cxn modelId="{A779704A-A7FD-459D-9916-05A5C3BC12C9}"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nl-NL" sz="700"/>
            <a:t>Local Compe-tence centre</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nl-NL" sz="700"/>
            <a:t>Legal handbook</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r>
            <a:rPr lang="nl-NL" sz="700"/>
            <a:t>Building strategy</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r>
            <a:rPr lang="nl-NL" sz="700"/>
            <a:t>Funding</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dgm:spPr/>
      <dgm:t>
        <a:bodyPr/>
        <a:lstStyle/>
        <a:p>
          <a:endParaRPr lang="nl-NL"/>
        </a:p>
      </dgm:t>
    </dgm:pt>
    <dgm:pt modelId="{40D82402-2FB0-420A-BC6C-5B5972FBBCBA}" type="pres">
      <dgm:prSet presAssocID="{3A53D369-8D09-4FE0-9842-0ED75E7CB531}" presName="Name9" presStyleLbl="parChTrans1D2" presStyleIdx="0" presStyleCnt="3"/>
      <dgm:spPr/>
      <dgm:t>
        <a:bodyPr/>
        <a:lstStyle/>
        <a:p>
          <a:endParaRPr lang="nl-NL"/>
        </a:p>
      </dgm:t>
    </dgm:pt>
    <dgm:pt modelId="{75518A71-E7DF-49A9-A1F6-A03AB9211454}" type="pres">
      <dgm:prSet presAssocID="{3A53D369-8D09-4FE0-9842-0ED75E7CB531}" presName="connTx" presStyleLbl="parChTrans1D2" presStyleIdx="0" presStyleCnt="3"/>
      <dgm:spPr/>
      <dgm:t>
        <a:bodyPr/>
        <a:lstStyle/>
        <a:p>
          <a:endParaRPr lang="nl-NL"/>
        </a:p>
      </dgm:t>
    </dgm:pt>
    <dgm:pt modelId="{6188A7ED-DCE8-45C3-95BE-A9866C553875}" type="pres">
      <dgm:prSet presAssocID="{A1E69BF0-28C2-4F39-8590-A57FF05E9B72}" presName="node" presStyleLbl="node1" presStyleIdx="0" presStyleCnt="3">
        <dgm:presLayoutVars>
          <dgm:bulletEnabled val="1"/>
        </dgm:presLayoutVars>
      </dgm:prSet>
      <dgm:spPr/>
      <dgm:t>
        <a:bodyPr/>
        <a:lstStyle/>
        <a:p>
          <a:endParaRPr lang="nl-NL"/>
        </a:p>
      </dgm:t>
    </dgm:pt>
    <dgm:pt modelId="{9B8C8619-B954-4EDE-9A20-A91792821310}" type="pres">
      <dgm:prSet presAssocID="{242D151E-8D7E-43A6-89DE-A8A622860982}" presName="Name9" presStyleLbl="parChTrans1D2" presStyleIdx="1" presStyleCnt="3"/>
      <dgm:spPr/>
      <dgm:t>
        <a:bodyPr/>
        <a:lstStyle/>
        <a:p>
          <a:endParaRPr lang="nl-NL"/>
        </a:p>
      </dgm:t>
    </dgm:pt>
    <dgm:pt modelId="{68BBAC58-C6F9-49A7-BF87-C959B832FFF3}" type="pres">
      <dgm:prSet presAssocID="{242D151E-8D7E-43A6-89DE-A8A622860982}" presName="connTx" presStyleLbl="parChTrans1D2" presStyleIdx="1" presStyleCnt="3"/>
      <dgm:spPr/>
      <dgm:t>
        <a:bodyPr/>
        <a:lstStyle/>
        <a:p>
          <a:endParaRPr lang="nl-NL"/>
        </a:p>
      </dgm:t>
    </dgm:pt>
    <dgm:pt modelId="{B70B3AF5-6852-48CD-8772-0C18152394E5}" type="pres">
      <dgm:prSet presAssocID="{1A7CC2C3-30BA-4AF3-9DE1-E3330361004C}" presName="node" presStyleLbl="node1" presStyleIdx="1" presStyleCnt="3">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2" presStyleCnt="3"/>
      <dgm:spPr/>
      <dgm:t>
        <a:bodyPr/>
        <a:lstStyle/>
        <a:p>
          <a:endParaRPr lang="nl-NL"/>
        </a:p>
      </dgm:t>
    </dgm:pt>
    <dgm:pt modelId="{49E9C0A6-0D4E-4C80-8D22-2FB06A8F5565}" type="pres">
      <dgm:prSet presAssocID="{A4222A60-2072-41F2-AB66-CF4F1EBECA7A}" presName="connTx" presStyleLbl="parChTrans1D2" presStyleIdx="2" presStyleCnt="3"/>
      <dgm:spPr/>
      <dgm:t>
        <a:bodyPr/>
        <a:lstStyle/>
        <a:p>
          <a:endParaRPr lang="nl-NL"/>
        </a:p>
      </dgm:t>
    </dgm:pt>
    <dgm:pt modelId="{17DE8840-A659-42F1-B9E6-8BF7F0C8C2C9}" type="pres">
      <dgm:prSet presAssocID="{C5C62C38-21AA-4B3E-BEDA-398A47216E37}" presName="node" presStyleLbl="node1" presStyleIdx="2" presStyleCnt="3">
        <dgm:presLayoutVars>
          <dgm:bulletEnabled val="1"/>
        </dgm:presLayoutVars>
      </dgm:prSet>
      <dgm:spPr/>
      <dgm:t>
        <a:bodyPr/>
        <a:lstStyle/>
        <a:p>
          <a:endParaRPr lang="nl-NL"/>
        </a:p>
      </dgm:t>
    </dgm:pt>
  </dgm:ptLst>
  <dgm:cxnLst>
    <dgm:cxn modelId="{62083BBC-5FC7-4605-B4F6-EA5E27FBD4A6}" type="presOf" srcId="{793CEFD9-9F61-42B2-ABA9-D0073461F1AB}" destId="{5791D795-651E-45D3-8519-431D68070C7E}" srcOrd="0" destOrd="0" presId="urn:microsoft.com/office/officeart/2005/8/layout/radial1"/>
    <dgm:cxn modelId="{32E95929-577B-45CD-918C-DB0B0228012F}" type="presOf" srcId="{C5C62C38-21AA-4B3E-BEDA-398A47216E37}" destId="{17DE8840-A659-42F1-B9E6-8BF7F0C8C2C9}" srcOrd="0"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160947CF-3E79-41E3-B107-1A95263977BD}" srcId="{5E7398E1-5F96-4BE5-8BC3-B84C2383CDD7}" destId="{C5C62C38-21AA-4B3E-BEDA-398A47216E37}" srcOrd="2" destOrd="0" parTransId="{A4222A60-2072-41F2-AB66-CF4F1EBECA7A}" sibTransId="{F8FA3AAA-4C80-4C8D-B4A1-F02F570AF708}"/>
    <dgm:cxn modelId="{474324FF-56AD-4FB1-829E-16EADE5E8203}" type="presOf" srcId="{242D151E-8D7E-43A6-89DE-A8A622860982}" destId="{9B8C8619-B954-4EDE-9A20-A91792821310}" srcOrd="0" destOrd="0" presId="urn:microsoft.com/office/officeart/2005/8/layout/radial1"/>
    <dgm:cxn modelId="{FFD44B16-F977-41D1-B0E9-CDDFB7023B42}" srcId="{5E7398E1-5F96-4BE5-8BC3-B84C2383CDD7}" destId="{1A7CC2C3-30BA-4AF3-9DE1-E3330361004C}" srcOrd="1" destOrd="0" parTransId="{242D151E-8D7E-43A6-89DE-A8A622860982}" sibTransId="{258F6146-7A39-4FD3-A069-FAC2287F514E}"/>
    <dgm:cxn modelId="{7C3B592D-0CCA-4C8E-9AFA-DD47CD579A5F}" type="presOf" srcId="{5E7398E1-5F96-4BE5-8BC3-B84C2383CDD7}" destId="{87981890-11CA-4DA2-8D80-24D6A6608541}" srcOrd="0" destOrd="0" presId="urn:microsoft.com/office/officeart/2005/8/layout/radial1"/>
    <dgm:cxn modelId="{30E744DB-4D56-434D-A1EF-C31ED4B8584E}" type="presOf" srcId="{3A53D369-8D09-4FE0-9842-0ED75E7CB531}" destId="{40D82402-2FB0-420A-BC6C-5B5972FBBCBA}" srcOrd="0" destOrd="0" presId="urn:microsoft.com/office/officeart/2005/8/layout/radial1"/>
    <dgm:cxn modelId="{56C83061-8EBB-417C-90AA-7ED010C2979F}" type="presOf" srcId="{A4222A60-2072-41F2-AB66-CF4F1EBECA7A}" destId="{49E9C0A6-0D4E-4C80-8D22-2FB06A8F5565}" srcOrd="1"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C68E8F55-7271-4905-9FF8-49216B9B6CEA}" type="presOf" srcId="{A1E69BF0-28C2-4F39-8590-A57FF05E9B72}" destId="{6188A7ED-DCE8-45C3-95BE-A9866C553875}" srcOrd="0" destOrd="0" presId="urn:microsoft.com/office/officeart/2005/8/layout/radial1"/>
    <dgm:cxn modelId="{624C5FE8-A233-491F-BAC8-F96AF3A7ED0D}" type="presOf" srcId="{1A7CC2C3-30BA-4AF3-9DE1-E3330361004C}" destId="{B70B3AF5-6852-48CD-8772-0C18152394E5}" srcOrd="0" destOrd="0" presId="urn:microsoft.com/office/officeart/2005/8/layout/radial1"/>
    <dgm:cxn modelId="{29063C1E-CF60-4C6B-AB78-134FB149E11F}" type="presOf" srcId="{A4222A60-2072-41F2-AB66-CF4F1EBECA7A}" destId="{4F9F3709-9F4D-4FA6-AA60-B802CC54F5E4}" srcOrd="0" destOrd="0" presId="urn:microsoft.com/office/officeart/2005/8/layout/radial1"/>
    <dgm:cxn modelId="{48332969-9B1E-4C39-8005-12079188635B}" type="presOf" srcId="{3A53D369-8D09-4FE0-9842-0ED75E7CB531}" destId="{75518A71-E7DF-49A9-A1F6-A03AB9211454}" srcOrd="1" destOrd="0" presId="urn:microsoft.com/office/officeart/2005/8/layout/radial1"/>
    <dgm:cxn modelId="{3E9FE611-F82E-4D97-8436-2E09ECAD81AD}" type="presOf" srcId="{242D151E-8D7E-43A6-89DE-A8A622860982}" destId="{68BBAC58-C6F9-49A7-BF87-C959B832FFF3}" srcOrd="1" destOrd="0" presId="urn:microsoft.com/office/officeart/2005/8/layout/radial1"/>
    <dgm:cxn modelId="{E6F502AF-4104-42EE-8DAC-8D84F6E0D1C2}" type="presParOf" srcId="{5791D795-651E-45D3-8519-431D68070C7E}" destId="{87981890-11CA-4DA2-8D80-24D6A6608541}" srcOrd="0" destOrd="0" presId="urn:microsoft.com/office/officeart/2005/8/layout/radial1"/>
    <dgm:cxn modelId="{B5216DD4-811C-4174-83B9-BEC9C0FCB391}" type="presParOf" srcId="{5791D795-651E-45D3-8519-431D68070C7E}" destId="{40D82402-2FB0-420A-BC6C-5B5972FBBCBA}" srcOrd="1" destOrd="0" presId="urn:microsoft.com/office/officeart/2005/8/layout/radial1"/>
    <dgm:cxn modelId="{48568494-C056-48D7-8846-5C1525A2BC6E}" type="presParOf" srcId="{40D82402-2FB0-420A-BC6C-5B5972FBBCBA}" destId="{75518A71-E7DF-49A9-A1F6-A03AB9211454}" srcOrd="0" destOrd="0" presId="urn:microsoft.com/office/officeart/2005/8/layout/radial1"/>
    <dgm:cxn modelId="{4D1BE2B4-10BC-40BD-80C0-48007B8264B5}" type="presParOf" srcId="{5791D795-651E-45D3-8519-431D68070C7E}" destId="{6188A7ED-DCE8-45C3-95BE-A9866C553875}" srcOrd="2" destOrd="0" presId="urn:microsoft.com/office/officeart/2005/8/layout/radial1"/>
    <dgm:cxn modelId="{6F442812-298F-477E-BE55-F56DAA459726}" type="presParOf" srcId="{5791D795-651E-45D3-8519-431D68070C7E}" destId="{9B8C8619-B954-4EDE-9A20-A91792821310}" srcOrd="3" destOrd="0" presId="urn:microsoft.com/office/officeart/2005/8/layout/radial1"/>
    <dgm:cxn modelId="{EB0E4E71-B1F8-400A-82DC-47898D9A8BD5}" type="presParOf" srcId="{9B8C8619-B954-4EDE-9A20-A91792821310}" destId="{68BBAC58-C6F9-49A7-BF87-C959B832FFF3}" srcOrd="0" destOrd="0" presId="urn:microsoft.com/office/officeart/2005/8/layout/radial1"/>
    <dgm:cxn modelId="{B3D90BF7-AC2A-4012-9565-151E69469CD3}" type="presParOf" srcId="{5791D795-651E-45D3-8519-431D68070C7E}" destId="{B70B3AF5-6852-48CD-8772-0C18152394E5}" srcOrd="4" destOrd="0" presId="urn:microsoft.com/office/officeart/2005/8/layout/radial1"/>
    <dgm:cxn modelId="{6122698D-204A-490E-9D38-CA56FAEDD63B}" type="presParOf" srcId="{5791D795-651E-45D3-8519-431D68070C7E}" destId="{4F9F3709-9F4D-4FA6-AA60-B802CC54F5E4}" srcOrd="5" destOrd="0" presId="urn:microsoft.com/office/officeart/2005/8/layout/radial1"/>
    <dgm:cxn modelId="{B01E3916-16D2-4D3C-B423-9578F40CE413}" type="presParOf" srcId="{4F9F3709-9F4D-4FA6-AA60-B802CC54F5E4}" destId="{49E9C0A6-0D4E-4C80-8D22-2FB06A8F5565}" srcOrd="0" destOrd="0" presId="urn:microsoft.com/office/officeart/2005/8/layout/radial1"/>
    <dgm:cxn modelId="{B9F6E0EE-191B-4245-B1DF-32A68EBC83FF}"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nl-NL" sz="700"/>
            <a:t>Circular procure-ment</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1A7CC2C3-30BA-4AF3-9DE1-E3330361004C}">
      <dgm:prSet phldrT="[Tekst]" custT="1"/>
      <dgm:spPr/>
      <dgm:t>
        <a:bodyPr/>
        <a:lstStyle/>
        <a:p>
          <a:r>
            <a:rPr lang="nl-NL" sz="700"/>
            <a:t>Building strategy</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r>
            <a:rPr lang="nl-NL" sz="700"/>
            <a:t>Funding</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dgm:spPr/>
      <dgm:t>
        <a:bodyPr/>
        <a:lstStyle/>
        <a:p>
          <a:endParaRPr lang="nl-NL"/>
        </a:p>
      </dgm:t>
    </dgm:pt>
    <dgm:pt modelId="{9B8C8619-B954-4EDE-9A20-A91792821310}" type="pres">
      <dgm:prSet presAssocID="{242D151E-8D7E-43A6-89DE-A8A622860982}" presName="Name9" presStyleLbl="parChTrans1D2" presStyleIdx="0" presStyleCnt="2"/>
      <dgm:spPr/>
      <dgm:t>
        <a:bodyPr/>
        <a:lstStyle/>
        <a:p>
          <a:endParaRPr lang="nl-NL"/>
        </a:p>
      </dgm:t>
    </dgm:pt>
    <dgm:pt modelId="{68BBAC58-C6F9-49A7-BF87-C959B832FFF3}" type="pres">
      <dgm:prSet presAssocID="{242D151E-8D7E-43A6-89DE-A8A622860982}" presName="connTx" presStyleLbl="parChTrans1D2" presStyleIdx="0" presStyleCnt="2"/>
      <dgm:spPr/>
      <dgm:t>
        <a:bodyPr/>
        <a:lstStyle/>
        <a:p>
          <a:endParaRPr lang="nl-NL"/>
        </a:p>
      </dgm:t>
    </dgm:pt>
    <dgm:pt modelId="{B70B3AF5-6852-48CD-8772-0C18152394E5}" type="pres">
      <dgm:prSet presAssocID="{1A7CC2C3-30BA-4AF3-9DE1-E3330361004C}" presName="node" presStyleLbl="node1" presStyleIdx="0" presStyleCnt="2" custRadScaleRad="107668" custRadScaleInc="98892">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1" presStyleCnt="2"/>
      <dgm:spPr/>
      <dgm:t>
        <a:bodyPr/>
        <a:lstStyle/>
        <a:p>
          <a:endParaRPr lang="nl-NL"/>
        </a:p>
      </dgm:t>
    </dgm:pt>
    <dgm:pt modelId="{49E9C0A6-0D4E-4C80-8D22-2FB06A8F5565}" type="pres">
      <dgm:prSet presAssocID="{A4222A60-2072-41F2-AB66-CF4F1EBECA7A}" presName="connTx" presStyleLbl="parChTrans1D2" presStyleIdx="1" presStyleCnt="2"/>
      <dgm:spPr/>
      <dgm:t>
        <a:bodyPr/>
        <a:lstStyle/>
        <a:p>
          <a:endParaRPr lang="nl-NL"/>
        </a:p>
      </dgm:t>
    </dgm:pt>
    <dgm:pt modelId="{17DE8840-A659-42F1-B9E6-8BF7F0C8C2C9}" type="pres">
      <dgm:prSet presAssocID="{C5C62C38-21AA-4B3E-BEDA-398A47216E37}" presName="node" presStyleLbl="node1" presStyleIdx="1" presStyleCnt="2" custRadScaleRad="108621" custRadScaleInc="98901">
        <dgm:presLayoutVars>
          <dgm:bulletEnabled val="1"/>
        </dgm:presLayoutVars>
      </dgm:prSet>
      <dgm:spPr/>
      <dgm:t>
        <a:bodyPr/>
        <a:lstStyle/>
        <a:p>
          <a:endParaRPr lang="nl-NL"/>
        </a:p>
      </dgm:t>
    </dgm:pt>
  </dgm:ptLst>
  <dgm:cxnLst>
    <dgm:cxn modelId="{3AEABF27-D6D3-4914-A2CE-E6F4A91D8747}" type="presOf" srcId="{793CEFD9-9F61-42B2-ABA9-D0073461F1AB}" destId="{5791D795-651E-45D3-8519-431D68070C7E}" srcOrd="0" destOrd="0" presId="urn:microsoft.com/office/officeart/2005/8/layout/radial1"/>
    <dgm:cxn modelId="{E2146378-C535-4B05-BF94-545BF03730E1}" type="presOf" srcId="{C5C62C38-21AA-4B3E-BEDA-398A47216E37}" destId="{17DE8840-A659-42F1-B9E6-8BF7F0C8C2C9}" srcOrd="0" destOrd="0" presId="urn:microsoft.com/office/officeart/2005/8/layout/radial1"/>
    <dgm:cxn modelId="{160947CF-3E79-41E3-B107-1A95263977BD}" srcId="{5E7398E1-5F96-4BE5-8BC3-B84C2383CDD7}" destId="{C5C62C38-21AA-4B3E-BEDA-398A47216E37}" srcOrd="1" destOrd="0" parTransId="{A4222A60-2072-41F2-AB66-CF4F1EBECA7A}" sibTransId="{F8FA3AAA-4C80-4C8D-B4A1-F02F570AF708}"/>
    <dgm:cxn modelId="{FFD44B16-F977-41D1-B0E9-CDDFB7023B42}" srcId="{5E7398E1-5F96-4BE5-8BC3-B84C2383CDD7}" destId="{1A7CC2C3-30BA-4AF3-9DE1-E3330361004C}" srcOrd="0" destOrd="0" parTransId="{242D151E-8D7E-43A6-89DE-A8A622860982}" sibTransId="{258F6146-7A39-4FD3-A069-FAC2287F514E}"/>
    <dgm:cxn modelId="{E7641E1B-8BF6-43B3-AB46-B3DD9F3CEB8F}" type="presOf" srcId="{242D151E-8D7E-43A6-89DE-A8A622860982}" destId="{68BBAC58-C6F9-49A7-BF87-C959B832FFF3}" srcOrd="1"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F2E2AF7C-610D-452E-B735-28250DE627F7}" type="presOf" srcId="{242D151E-8D7E-43A6-89DE-A8A622860982}" destId="{9B8C8619-B954-4EDE-9A20-A91792821310}" srcOrd="0" destOrd="0" presId="urn:microsoft.com/office/officeart/2005/8/layout/radial1"/>
    <dgm:cxn modelId="{C28D6DFA-F93F-40C8-923F-E528F6A0FD7D}" type="presOf" srcId="{A4222A60-2072-41F2-AB66-CF4F1EBECA7A}" destId="{49E9C0A6-0D4E-4C80-8D22-2FB06A8F5565}" srcOrd="1" destOrd="0" presId="urn:microsoft.com/office/officeart/2005/8/layout/radial1"/>
    <dgm:cxn modelId="{DF7A17D7-44FF-4385-B4BD-97E5E27393C5}" type="presOf" srcId="{1A7CC2C3-30BA-4AF3-9DE1-E3330361004C}" destId="{B70B3AF5-6852-48CD-8772-0C18152394E5}" srcOrd="0" destOrd="0" presId="urn:microsoft.com/office/officeart/2005/8/layout/radial1"/>
    <dgm:cxn modelId="{252BB6B4-BC5D-4E5C-869A-58AFDDE189D6}" type="presOf" srcId="{5E7398E1-5F96-4BE5-8BC3-B84C2383CDD7}" destId="{87981890-11CA-4DA2-8D80-24D6A6608541}" srcOrd="0" destOrd="0" presId="urn:microsoft.com/office/officeart/2005/8/layout/radial1"/>
    <dgm:cxn modelId="{1044AA3F-BBDE-46D8-959D-A771E427DE4D}" type="presOf" srcId="{A4222A60-2072-41F2-AB66-CF4F1EBECA7A}" destId="{4F9F3709-9F4D-4FA6-AA60-B802CC54F5E4}" srcOrd="0" destOrd="0" presId="urn:microsoft.com/office/officeart/2005/8/layout/radial1"/>
    <dgm:cxn modelId="{B0818A15-0BD8-4D79-8DA4-5E392FDF4A72}" type="presParOf" srcId="{5791D795-651E-45D3-8519-431D68070C7E}" destId="{87981890-11CA-4DA2-8D80-24D6A6608541}" srcOrd="0" destOrd="0" presId="urn:microsoft.com/office/officeart/2005/8/layout/radial1"/>
    <dgm:cxn modelId="{0AC626A0-9C59-4FCB-AC3E-6FCA56E14AD4}" type="presParOf" srcId="{5791D795-651E-45D3-8519-431D68070C7E}" destId="{9B8C8619-B954-4EDE-9A20-A91792821310}" srcOrd="1" destOrd="0" presId="urn:microsoft.com/office/officeart/2005/8/layout/radial1"/>
    <dgm:cxn modelId="{589024E3-C7CD-4C20-AA51-FBD8AD426B12}" type="presParOf" srcId="{9B8C8619-B954-4EDE-9A20-A91792821310}" destId="{68BBAC58-C6F9-49A7-BF87-C959B832FFF3}" srcOrd="0" destOrd="0" presId="urn:microsoft.com/office/officeart/2005/8/layout/radial1"/>
    <dgm:cxn modelId="{688F2AAA-11F7-476E-8173-2EA0BCF11677}" type="presParOf" srcId="{5791D795-651E-45D3-8519-431D68070C7E}" destId="{B70B3AF5-6852-48CD-8772-0C18152394E5}" srcOrd="2" destOrd="0" presId="urn:microsoft.com/office/officeart/2005/8/layout/radial1"/>
    <dgm:cxn modelId="{D8D981FC-EE3A-4C26-83E5-BF200BE0DAC6}" type="presParOf" srcId="{5791D795-651E-45D3-8519-431D68070C7E}" destId="{4F9F3709-9F4D-4FA6-AA60-B802CC54F5E4}" srcOrd="3" destOrd="0" presId="urn:microsoft.com/office/officeart/2005/8/layout/radial1"/>
    <dgm:cxn modelId="{A18E8196-79DD-4957-82F5-C2E95B78B71D}" type="presParOf" srcId="{4F9F3709-9F4D-4FA6-AA60-B802CC54F5E4}" destId="{49E9C0A6-0D4E-4C80-8D22-2FB06A8F5565}" srcOrd="0" destOrd="0" presId="urn:microsoft.com/office/officeart/2005/8/layout/radial1"/>
    <dgm:cxn modelId="{8C5ACBA4-F8F1-4B8E-8E33-0ADE0EA6B8C7}" type="presParOf" srcId="{5791D795-651E-45D3-8519-431D68070C7E}" destId="{17DE8840-A659-42F1-B9E6-8BF7F0C8C2C9}" srcOrd="4" destOrd="0" presId="urn:microsoft.com/office/officeart/2005/8/layout/radial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842205" y="750956"/>
          <a:ext cx="576188" cy="57618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926586" y="835337"/>
        <a:ext cx="407426" cy="407426"/>
      </dsp:txXfrm>
    </dsp:sp>
    <dsp:sp modelId="{40D82402-2FB0-420A-BC6C-5B5972FBBCBA}">
      <dsp:nvSpPr>
        <dsp:cNvPr id="0" name=""/>
        <dsp:cNvSpPr/>
      </dsp:nvSpPr>
      <dsp:spPr>
        <a:xfrm rot="16200000">
          <a:off x="1043342" y="641059"/>
          <a:ext cx="173915" cy="45878"/>
        </a:xfrm>
        <a:custGeom>
          <a:avLst/>
          <a:gdLst/>
          <a:ahLst/>
          <a:cxnLst/>
          <a:rect l="0" t="0" r="0" b="0"/>
          <a:pathLst>
            <a:path>
              <a:moveTo>
                <a:pt x="0" y="22939"/>
              </a:moveTo>
              <a:lnTo>
                <a:pt x="173915"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25952" y="659651"/>
        <a:ext cx="8695" cy="8695"/>
      </dsp:txXfrm>
    </dsp:sp>
    <dsp:sp modelId="{6188A7ED-DCE8-45C3-95BE-A9866C553875}">
      <dsp:nvSpPr>
        <dsp:cNvPr id="0" name=""/>
        <dsp:cNvSpPr/>
      </dsp:nvSpPr>
      <dsp:spPr>
        <a:xfrm>
          <a:off x="842205" y="853"/>
          <a:ext cx="576188" cy="57618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Circular procure-ment</a:t>
          </a:r>
        </a:p>
      </dsp:txBody>
      <dsp:txXfrm>
        <a:off x="926586" y="85234"/>
        <a:ext cx="407426" cy="407426"/>
      </dsp:txXfrm>
    </dsp:sp>
    <dsp:sp modelId="{9B8C8619-B954-4EDE-9A20-A91792821310}">
      <dsp:nvSpPr>
        <dsp:cNvPr id="0" name=""/>
        <dsp:cNvSpPr/>
      </dsp:nvSpPr>
      <dsp:spPr>
        <a:xfrm rot="20520000">
          <a:off x="1400037" y="900214"/>
          <a:ext cx="173915" cy="45878"/>
        </a:xfrm>
        <a:custGeom>
          <a:avLst/>
          <a:gdLst/>
          <a:ahLst/>
          <a:cxnLst/>
          <a:rect l="0" t="0" r="0" b="0"/>
          <a:pathLst>
            <a:path>
              <a:moveTo>
                <a:pt x="0" y="22939"/>
              </a:moveTo>
              <a:lnTo>
                <a:pt x="173915"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482647" y="918805"/>
        <a:ext cx="8695" cy="8695"/>
      </dsp:txXfrm>
    </dsp:sp>
    <dsp:sp modelId="{B70B3AF5-6852-48CD-8772-0C18152394E5}">
      <dsp:nvSpPr>
        <dsp:cNvPr id="0" name=""/>
        <dsp:cNvSpPr/>
      </dsp:nvSpPr>
      <dsp:spPr>
        <a:xfrm>
          <a:off x="1555596" y="519162"/>
          <a:ext cx="576188" cy="576188"/>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Measuring spend</a:t>
          </a:r>
        </a:p>
      </dsp:txBody>
      <dsp:txXfrm>
        <a:off x="1639977" y="603543"/>
        <a:ext cx="407426" cy="407426"/>
      </dsp:txXfrm>
    </dsp:sp>
    <dsp:sp modelId="{FE03E8D2-97A3-45B2-A5D3-0A0919FE3CF3}">
      <dsp:nvSpPr>
        <dsp:cNvPr id="0" name=""/>
        <dsp:cNvSpPr/>
      </dsp:nvSpPr>
      <dsp:spPr>
        <a:xfrm rot="3240000">
          <a:off x="1263792" y="1319534"/>
          <a:ext cx="173915" cy="45878"/>
        </a:xfrm>
        <a:custGeom>
          <a:avLst/>
          <a:gdLst/>
          <a:ahLst/>
          <a:cxnLst/>
          <a:rect l="0" t="0" r="0" b="0"/>
          <a:pathLst>
            <a:path>
              <a:moveTo>
                <a:pt x="0" y="22939"/>
              </a:moveTo>
              <a:lnTo>
                <a:pt x="173915"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346401" y="1338126"/>
        <a:ext cx="8695" cy="8695"/>
      </dsp:txXfrm>
    </dsp:sp>
    <dsp:sp modelId="{F31C1DE9-8FE8-479E-B715-253E5C4744B4}">
      <dsp:nvSpPr>
        <dsp:cNvPr id="0" name=""/>
        <dsp:cNvSpPr/>
      </dsp:nvSpPr>
      <dsp:spPr>
        <a:xfrm>
          <a:off x="1283105" y="1357803"/>
          <a:ext cx="576188" cy="576188"/>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Funding</a:t>
          </a:r>
        </a:p>
      </dsp:txBody>
      <dsp:txXfrm>
        <a:off x="1367486" y="1442184"/>
        <a:ext cx="407426" cy="407426"/>
      </dsp:txXfrm>
    </dsp:sp>
    <dsp:sp modelId="{4F9F3709-9F4D-4FA6-AA60-B802CC54F5E4}">
      <dsp:nvSpPr>
        <dsp:cNvPr id="0" name=""/>
        <dsp:cNvSpPr/>
      </dsp:nvSpPr>
      <dsp:spPr>
        <a:xfrm rot="7560000">
          <a:off x="822892" y="1319534"/>
          <a:ext cx="173915" cy="45878"/>
        </a:xfrm>
        <a:custGeom>
          <a:avLst/>
          <a:gdLst/>
          <a:ahLst/>
          <a:cxnLst/>
          <a:rect l="0" t="0" r="0" b="0"/>
          <a:pathLst>
            <a:path>
              <a:moveTo>
                <a:pt x="0" y="22939"/>
              </a:moveTo>
              <a:lnTo>
                <a:pt x="173915"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905502" y="1338126"/>
        <a:ext cx="8695" cy="8695"/>
      </dsp:txXfrm>
    </dsp:sp>
    <dsp:sp modelId="{17DE8840-A659-42F1-B9E6-8BF7F0C8C2C9}">
      <dsp:nvSpPr>
        <dsp:cNvPr id="0" name=""/>
        <dsp:cNvSpPr/>
      </dsp:nvSpPr>
      <dsp:spPr>
        <a:xfrm>
          <a:off x="401306" y="1357803"/>
          <a:ext cx="576188" cy="576188"/>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Local compe-tence centre</a:t>
          </a:r>
        </a:p>
      </dsp:txBody>
      <dsp:txXfrm>
        <a:off x="485687" y="1442184"/>
        <a:ext cx="407426" cy="407426"/>
      </dsp:txXfrm>
    </dsp:sp>
    <dsp:sp modelId="{36AAED00-4555-4197-B2C5-DDFDBE996558}">
      <dsp:nvSpPr>
        <dsp:cNvPr id="0" name=""/>
        <dsp:cNvSpPr/>
      </dsp:nvSpPr>
      <dsp:spPr>
        <a:xfrm rot="11880000">
          <a:off x="686647" y="900214"/>
          <a:ext cx="173915" cy="45878"/>
        </a:xfrm>
        <a:custGeom>
          <a:avLst/>
          <a:gdLst/>
          <a:ahLst/>
          <a:cxnLst/>
          <a:rect l="0" t="0" r="0" b="0"/>
          <a:pathLst>
            <a:path>
              <a:moveTo>
                <a:pt x="0" y="22939"/>
              </a:moveTo>
              <a:lnTo>
                <a:pt x="173915"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769256" y="918805"/>
        <a:ext cx="8695" cy="8695"/>
      </dsp:txXfrm>
    </dsp:sp>
    <dsp:sp modelId="{5367EE3E-AC51-49A3-BEBF-66F7115CD022}">
      <dsp:nvSpPr>
        <dsp:cNvPr id="0" name=""/>
        <dsp:cNvSpPr/>
      </dsp:nvSpPr>
      <dsp:spPr>
        <a:xfrm>
          <a:off x="128815" y="519162"/>
          <a:ext cx="576188" cy="576188"/>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Legal handbook</a:t>
          </a:r>
        </a:p>
      </dsp:txBody>
      <dsp:txXfrm>
        <a:off x="213196" y="603543"/>
        <a:ext cx="407426" cy="4074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B2EAD-FD10-48BA-9046-79130272208F}">
      <dsp:nvSpPr>
        <dsp:cNvPr id="0" name=""/>
        <dsp:cNvSpPr/>
      </dsp:nvSpPr>
      <dsp:spPr>
        <a:xfrm>
          <a:off x="816" y="190"/>
          <a:ext cx="569213" cy="56921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Measuring spend</a:t>
          </a:r>
        </a:p>
      </dsp:txBody>
      <dsp:txXfrm>
        <a:off x="84175" y="83549"/>
        <a:ext cx="402495" cy="402495"/>
      </dsp:txXfrm>
    </dsp:sp>
    <dsp:sp modelId="{4D490802-A4DE-4E65-A398-11FC65BA5052}">
      <dsp:nvSpPr>
        <dsp:cNvPr id="0" name=""/>
        <dsp:cNvSpPr/>
      </dsp:nvSpPr>
      <dsp:spPr>
        <a:xfrm>
          <a:off x="570029" y="253332"/>
          <a:ext cx="488080" cy="62929"/>
        </a:xfrm>
        <a:custGeom>
          <a:avLst/>
          <a:gdLst/>
          <a:ahLst/>
          <a:cxnLst/>
          <a:rect l="0" t="0" r="0" b="0"/>
          <a:pathLst>
            <a:path>
              <a:moveTo>
                <a:pt x="0" y="31464"/>
              </a:moveTo>
              <a:lnTo>
                <a:pt x="488080" y="314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801867" y="272595"/>
        <a:ext cx="24404" cy="24404"/>
      </dsp:txXfrm>
    </dsp:sp>
    <dsp:sp modelId="{1B69780C-DBA3-4DC9-97FD-936CE7168DC2}">
      <dsp:nvSpPr>
        <dsp:cNvPr id="0" name=""/>
        <dsp:cNvSpPr/>
      </dsp:nvSpPr>
      <dsp:spPr>
        <a:xfrm>
          <a:off x="1058110" y="190"/>
          <a:ext cx="569213" cy="56921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1141469" y="83549"/>
        <a:ext cx="402495" cy="4024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906789" y="751776"/>
          <a:ext cx="572115" cy="57211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Funding</a:t>
          </a:r>
        </a:p>
      </dsp:txBody>
      <dsp:txXfrm>
        <a:off x="990573" y="835560"/>
        <a:ext cx="404547" cy="404547"/>
      </dsp:txXfrm>
    </dsp:sp>
    <dsp:sp modelId="{40D82402-2FB0-420A-BC6C-5B5972FBBCBA}">
      <dsp:nvSpPr>
        <dsp:cNvPr id="0" name=""/>
        <dsp:cNvSpPr/>
      </dsp:nvSpPr>
      <dsp:spPr>
        <a:xfrm rot="16200000">
          <a:off x="1106307" y="643652"/>
          <a:ext cx="173080" cy="43165"/>
        </a:xfrm>
        <a:custGeom>
          <a:avLst/>
          <a:gdLst/>
          <a:ahLst/>
          <a:cxnLst/>
          <a:rect l="0" t="0" r="0" b="0"/>
          <a:pathLst>
            <a:path>
              <a:moveTo>
                <a:pt x="0" y="21582"/>
              </a:moveTo>
              <a:lnTo>
                <a:pt x="173080"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88520" y="660908"/>
        <a:ext cx="8654" cy="8654"/>
      </dsp:txXfrm>
    </dsp:sp>
    <dsp:sp modelId="{6188A7ED-DCE8-45C3-95BE-A9866C553875}">
      <dsp:nvSpPr>
        <dsp:cNvPr id="0" name=""/>
        <dsp:cNvSpPr/>
      </dsp:nvSpPr>
      <dsp:spPr>
        <a:xfrm>
          <a:off x="906789" y="6579"/>
          <a:ext cx="572115" cy="57211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Circular procure-ment</a:t>
          </a:r>
        </a:p>
      </dsp:txBody>
      <dsp:txXfrm>
        <a:off x="990573" y="90363"/>
        <a:ext cx="404547" cy="404547"/>
      </dsp:txXfrm>
    </dsp:sp>
    <dsp:sp modelId="{FE03E8D2-97A3-45B2-A5D3-0A0919FE3CF3}">
      <dsp:nvSpPr>
        <dsp:cNvPr id="0" name=""/>
        <dsp:cNvSpPr/>
      </dsp:nvSpPr>
      <dsp:spPr>
        <a:xfrm rot="1800000">
          <a:off x="1428986" y="1202550"/>
          <a:ext cx="173080" cy="43165"/>
        </a:xfrm>
        <a:custGeom>
          <a:avLst/>
          <a:gdLst/>
          <a:ahLst/>
          <a:cxnLst/>
          <a:rect l="0" t="0" r="0" b="0"/>
          <a:pathLst>
            <a:path>
              <a:moveTo>
                <a:pt x="0" y="21582"/>
              </a:moveTo>
              <a:lnTo>
                <a:pt x="173080"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511200" y="1219806"/>
        <a:ext cx="8654" cy="8654"/>
      </dsp:txXfrm>
    </dsp:sp>
    <dsp:sp modelId="{F31C1DE9-8FE8-479E-B715-253E5C4744B4}">
      <dsp:nvSpPr>
        <dsp:cNvPr id="0" name=""/>
        <dsp:cNvSpPr/>
      </dsp:nvSpPr>
      <dsp:spPr>
        <a:xfrm>
          <a:off x="1552148" y="1124374"/>
          <a:ext cx="572115" cy="572115"/>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1635932" y="1208158"/>
        <a:ext cx="404547" cy="404547"/>
      </dsp:txXfrm>
    </dsp:sp>
    <dsp:sp modelId="{4F9F3709-9F4D-4FA6-AA60-B802CC54F5E4}">
      <dsp:nvSpPr>
        <dsp:cNvPr id="0" name=""/>
        <dsp:cNvSpPr/>
      </dsp:nvSpPr>
      <dsp:spPr>
        <a:xfrm rot="9000000">
          <a:off x="783627" y="1202550"/>
          <a:ext cx="173080" cy="43165"/>
        </a:xfrm>
        <a:custGeom>
          <a:avLst/>
          <a:gdLst/>
          <a:ahLst/>
          <a:cxnLst/>
          <a:rect l="0" t="0" r="0" b="0"/>
          <a:pathLst>
            <a:path>
              <a:moveTo>
                <a:pt x="0" y="21582"/>
              </a:moveTo>
              <a:lnTo>
                <a:pt x="173080"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65840" y="1219806"/>
        <a:ext cx="8654" cy="8654"/>
      </dsp:txXfrm>
    </dsp:sp>
    <dsp:sp modelId="{17DE8840-A659-42F1-B9E6-8BF7F0C8C2C9}">
      <dsp:nvSpPr>
        <dsp:cNvPr id="0" name=""/>
        <dsp:cNvSpPr/>
      </dsp:nvSpPr>
      <dsp:spPr>
        <a:xfrm>
          <a:off x="261430" y="1124374"/>
          <a:ext cx="572115" cy="572115"/>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Local compe-tence centre</a:t>
          </a:r>
        </a:p>
      </dsp:txBody>
      <dsp:txXfrm>
        <a:off x="345214" y="1208158"/>
        <a:ext cx="404547" cy="4045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B2EAD-FD10-48BA-9046-79130272208F}">
      <dsp:nvSpPr>
        <dsp:cNvPr id="0" name=""/>
        <dsp:cNvSpPr/>
      </dsp:nvSpPr>
      <dsp:spPr>
        <a:xfrm>
          <a:off x="816" y="190"/>
          <a:ext cx="569213" cy="56921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Innovation broker</a:t>
          </a:r>
        </a:p>
      </dsp:txBody>
      <dsp:txXfrm>
        <a:off x="84175" y="83549"/>
        <a:ext cx="402495" cy="402495"/>
      </dsp:txXfrm>
    </dsp:sp>
    <dsp:sp modelId="{4D490802-A4DE-4E65-A398-11FC65BA5052}">
      <dsp:nvSpPr>
        <dsp:cNvPr id="0" name=""/>
        <dsp:cNvSpPr/>
      </dsp:nvSpPr>
      <dsp:spPr>
        <a:xfrm>
          <a:off x="570029" y="253332"/>
          <a:ext cx="488080" cy="62929"/>
        </a:xfrm>
        <a:custGeom>
          <a:avLst/>
          <a:gdLst/>
          <a:ahLst/>
          <a:cxnLst/>
          <a:rect l="0" t="0" r="0" b="0"/>
          <a:pathLst>
            <a:path>
              <a:moveTo>
                <a:pt x="0" y="31464"/>
              </a:moveTo>
              <a:lnTo>
                <a:pt x="488080" y="314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801867" y="272595"/>
        <a:ext cx="24404" cy="24404"/>
      </dsp:txXfrm>
    </dsp:sp>
    <dsp:sp modelId="{1B69780C-DBA3-4DC9-97FD-936CE7168DC2}">
      <dsp:nvSpPr>
        <dsp:cNvPr id="0" name=""/>
        <dsp:cNvSpPr/>
      </dsp:nvSpPr>
      <dsp:spPr>
        <a:xfrm>
          <a:off x="1058110" y="190"/>
          <a:ext cx="569213" cy="56921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Legal handbook</a:t>
          </a:r>
        </a:p>
      </dsp:txBody>
      <dsp:txXfrm>
        <a:off x="1141469" y="83549"/>
        <a:ext cx="402495" cy="4024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878589" y="726595"/>
          <a:ext cx="553586" cy="55358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Legal Handbook</a:t>
          </a:r>
        </a:p>
      </dsp:txBody>
      <dsp:txXfrm>
        <a:off x="959660" y="807666"/>
        <a:ext cx="391444" cy="391444"/>
      </dsp:txXfrm>
    </dsp:sp>
    <dsp:sp modelId="{40D82402-2FB0-420A-BC6C-5B5972FBBCBA}">
      <dsp:nvSpPr>
        <dsp:cNvPr id="0" name=""/>
        <dsp:cNvSpPr/>
      </dsp:nvSpPr>
      <dsp:spPr>
        <a:xfrm rot="16200000">
          <a:off x="1071952" y="621604"/>
          <a:ext cx="166859" cy="43122"/>
        </a:xfrm>
        <a:custGeom>
          <a:avLst/>
          <a:gdLst/>
          <a:ahLst/>
          <a:cxnLst/>
          <a:rect l="0" t="0" r="0" b="0"/>
          <a:pathLst>
            <a:path>
              <a:moveTo>
                <a:pt x="0" y="21561"/>
              </a:moveTo>
              <a:lnTo>
                <a:pt x="166859" y="2156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51211" y="638994"/>
        <a:ext cx="8342" cy="8342"/>
      </dsp:txXfrm>
    </dsp:sp>
    <dsp:sp modelId="{6188A7ED-DCE8-45C3-95BE-A9866C553875}">
      <dsp:nvSpPr>
        <dsp:cNvPr id="0" name=""/>
        <dsp:cNvSpPr/>
      </dsp:nvSpPr>
      <dsp:spPr>
        <a:xfrm>
          <a:off x="878589" y="6149"/>
          <a:ext cx="553586" cy="55358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Innova-tion broker</a:t>
          </a:r>
        </a:p>
      </dsp:txBody>
      <dsp:txXfrm>
        <a:off x="959660" y="87220"/>
        <a:ext cx="391444" cy="391444"/>
      </dsp:txXfrm>
    </dsp:sp>
    <dsp:sp modelId="{9B8C8619-B954-4EDE-9A20-A91792821310}">
      <dsp:nvSpPr>
        <dsp:cNvPr id="0" name=""/>
        <dsp:cNvSpPr/>
      </dsp:nvSpPr>
      <dsp:spPr>
        <a:xfrm rot="1800000">
          <a:off x="1383915" y="1161939"/>
          <a:ext cx="166859" cy="43122"/>
        </a:xfrm>
        <a:custGeom>
          <a:avLst/>
          <a:gdLst/>
          <a:ahLst/>
          <a:cxnLst/>
          <a:rect l="0" t="0" r="0" b="0"/>
          <a:pathLst>
            <a:path>
              <a:moveTo>
                <a:pt x="0" y="21561"/>
              </a:moveTo>
              <a:lnTo>
                <a:pt x="166859" y="2156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463173" y="1179329"/>
        <a:ext cx="8342" cy="8342"/>
      </dsp:txXfrm>
    </dsp:sp>
    <dsp:sp modelId="{B70B3AF5-6852-48CD-8772-0C18152394E5}">
      <dsp:nvSpPr>
        <dsp:cNvPr id="0" name=""/>
        <dsp:cNvSpPr/>
      </dsp:nvSpPr>
      <dsp:spPr>
        <a:xfrm>
          <a:off x="1502514" y="1086818"/>
          <a:ext cx="553586" cy="553586"/>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1583585" y="1167889"/>
        <a:ext cx="391444" cy="391444"/>
      </dsp:txXfrm>
    </dsp:sp>
    <dsp:sp modelId="{4F9F3709-9F4D-4FA6-AA60-B802CC54F5E4}">
      <dsp:nvSpPr>
        <dsp:cNvPr id="0" name=""/>
        <dsp:cNvSpPr/>
      </dsp:nvSpPr>
      <dsp:spPr>
        <a:xfrm rot="9000000">
          <a:off x="759990" y="1161939"/>
          <a:ext cx="166859" cy="43122"/>
        </a:xfrm>
        <a:custGeom>
          <a:avLst/>
          <a:gdLst/>
          <a:ahLst/>
          <a:cxnLst/>
          <a:rect l="0" t="0" r="0" b="0"/>
          <a:pathLst>
            <a:path>
              <a:moveTo>
                <a:pt x="0" y="21561"/>
              </a:moveTo>
              <a:lnTo>
                <a:pt x="166859" y="2156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39248" y="1179329"/>
        <a:ext cx="8342" cy="8342"/>
      </dsp:txXfrm>
    </dsp:sp>
    <dsp:sp modelId="{17DE8840-A659-42F1-B9E6-8BF7F0C8C2C9}">
      <dsp:nvSpPr>
        <dsp:cNvPr id="0" name=""/>
        <dsp:cNvSpPr/>
      </dsp:nvSpPr>
      <dsp:spPr>
        <a:xfrm>
          <a:off x="254663" y="1086818"/>
          <a:ext cx="553586" cy="553586"/>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Local compe-tence centre</a:t>
          </a:r>
        </a:p>
      </dsp:txBody>
      <dsp:txXfrm>
        <a:off x="335734" y="1167889"/>
        <a:ext cx="391444" cy="39144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934856" y="737024"/>
          <a:ext cx="566147" cy="56614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Local Compe-tence centre</a:t>
          </a:r>
        </a:p>
      </dsp:txBody>
      <dsp:txXfrm>
        <a:off x="1017766" y="819934"/>
        <a:ext cx="400327" cy="400327"/>
      </dsp:txXfrm>
    </dsp:sp>
    <dsp:sp modelId="{40D82402-2FB0-420A-BC6C-5B5972FBBCBA}">
      <dsp:nvSpPr>
        <dsp:cNvPr id="0" name=""/>
        <dsp:cNvSpPr/>
      </dsp:nvSpPr>
      <dsp:spPr>
        <a:xfrm rot="16200000">
          <a:off x="1132762" y="630938"/>
          <a:ext cx="170335" cy="41835"/>
        </a:xfrm>
        <a:custGeom>
          <a:avLst/>
          <a:gdLst/>
          <a:ahLst/>
          <a:cxnLst/>
          <a:rect l="0" t="0" r="0" b="0"/>
          <a:pathLst>
            <a:path>
              <a:moveTo>
                <a:pt x="0" y="20917"/>
              </a:moveTo>
              <a:lnTo>
                <a:pt x="170335" y="209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213671" y="647598"/>
        <a:ext cx="8516" cy="8516"/>
      </dsp:txXfrm>
    </dsp:sp>
    <dsp:sp modelId="{6188A7ED-DCE8-45C3-95BE-A9866C553875}">
      <dsp:nvSpPr>
        <dsp:cNvPr id="0" name=""/>
        <dsp:cNvSpPr/>
      </dsp:nvSpPr>
      <dsp:spPr>
        <a:xfrm>
          <a:off x="934856" y="542"/>
          <a:ext cx="566147" cy="566147"/>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Legal handbook</a:t>
          </a:r>
        </a:p>
      </dsp:txBody>
      <dsp:txXfrm>
        <a:off x="1017766" y="83452"/>
        <a:ext cx="400327" cy="400327"/>
      </dsp:txXfrm>
    </dsp:sp>
    <dsp:sp modelId="{9B8C8619-B954-4EDE-9A20-A91792821310}">
      <dsp:nvSpPr>
        <dsp:cNvPr id="0" name=""/>
        <dsp:cNvSpPr/>
      </dsp:nvSpPr>
      <dsp:spPr>
        <a:xfrm rot="1800000">
          <a:off x="1451668" y="1183300"/>
          <a:ext cx="170335" cy="41835"/>
        </a:xfrm>
        <a:custGeom>
          <a:avLst/>
          <a:gdLst/>
          <a:ahLst/>
          <a:cxnLst/>
          <a:rect l="0" t="0" r="0" b="0"/>
          <a:pathLst>
            <a:path>
              <a:moveTo>
                <a:pt x="0" y="20917"/>
              </a:moveTo>
              <a:lnTo>
                <a:pt x="170335" y="209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532577" y="1199960"/>
        <a:ext cx="8516" cy="8516"/>
      </dsp:txXfrm>
    </dsp:sp>
    <dsp:sp modelId="{B70B3AF5-6852-48CD-8772-0C18152394E5}">
      <dsp:nvSpPr>
        <dsp:cNvPr id="0" name=""/>
        <dsp:cNvSpPr/>
      </dsp:nvSpPr>
      <dsp:spPr>
        <a:xfrm>
          <a:off x="1572668" y="1105265"/>
          <a:ext cx="566147" cy="566147"/>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1655578" y="1188175"/>
        <a:ext cx="400327" cy="400327"/>
      </dsp:txXfrm>
    </dsp:sp>
    <dsp:sp modelId="{4F9F3709-9F4D-4FA6-AA60-B802CC54F5E4}">
      <dsp:nvSpPr>
        <dsp:cNvPr id="0" name=""/>
        <dsp:cNvSpPr/>
      </dsp:nvSpPr>
      <dsp:spPr>
        <a:xfrm rot="9000000">
          <a:off x="813856" y="1183300"/>
          <a:ext cx="170335" cy="41835"/>
        </a:xfrm>
        <a:custGeom>
          <a:avLst/>
          <a:gdLst/>
          <a:ahLst/>
          <a:cxnLst/>
          <a:rect l="0" t="0" r="0" b="0"/>
          <a:pathLst>
            <a:path>
              <a:moveTo>
                <a:pt x="0" y="20917"/>
              </a:moveTo>
              <a:lnTo>
                <a:pt x="170335" y="209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94765" y="1199960"/>
        <a:ext cx="8516" cy="8516"/>
      </dsp:txXfrm>
    </dsp:sp>
    <dsp:sp modelId="{17DE8840-A659-42F1-B9E6-8BF7F0C8C2C9}">
      <dsp:nvSpPr>
        <dsp:cNvPr id="0" name=""/>
        <dsp:cNvSpPr/>
      </dsp:nvSpPr>
      <dsp:spPr>
        <a:xfrm>
          <a:off x="297044" y="1105265"/>
          <a:ext cx="566147" cy="566147"/>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Funding</a:t>
          </a:r>
        </a:p>
      </dsp:txBody>
      <dsp:txXfrm>
        <a:off x="379954" y="1188175"/>
        <a:ext cx="400327" cy="40032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955242" y="659967"/>
          <a:ext cx="501244" cy="50124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Circular procure-ment</a:t>
          </a:r>
        </a:p>
      </dsp:txBody>
      <dsp:txXfrm>
        <a:off x="1028647" y="733372"/>
        <a:ext cx="354434" cy="354434"/>
      </dsp:txXfrm>
    </dsp:sp>
    <dsp:sp modelId="{9B8C8619-B954-4EDE-9A20-A91792821310}">
      <dsp:nvSpPr>
        <dsp:cNvPr id="0" name=""/>
        <dsp:cNvSpPr/>
      </dsp:nvSpPr>
      <dsp:spPr>
        <a:xfrm rot="21540168">
          <a:off x="1456434" y="885768"/>
          <a:ext cx="201639" cy="37410"/>
        </a:xfrm>
        <a:custGeom>
          <a:avLst/>
          <a:gdLst/>
          <a:ahLst/>
          <a:cxnLst/>
          <a:rect l="0" t="0" r="0" b="0"/>
          <a:pathLst>
            <a:path>
              <a:moveTo>
                <a:pt x="0" y="18705"/>
              </a:moveTo>
              <a:lnTo>
                <a:pt x="201639" y="1870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552212" y="899432"/>
        <a:ext cx="10081" cy="10081"/>
      </dsp:txXfrm>
    </dsp:sp>
    <dsp:sp modelId="{B70B3AF5-6852-48CD-8772-0C18152394E5}">
      <dsp:nvSpPr>
        <dsp:cNvPr id="0" name=""/>
        <dsp:cNvSpPr/>
      </dsp:nvSpPr>
      <dsp:spPr>
        <a:xfrm>
          <a:off x="1658020" y="647734"/>
          <a:ext cx="501244" cy="50124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1731425" y="721139"/>
        <a:ext cx="354434" cy="354434"/>
      </dsp:txXfrm>
    </dsp:sp>
    <dsp:sp modelId="{4F9F3709-9F4D-4FA6-AA60-B802CC54F5E4}">
      <dsp:nvSpPr>
        <dsp:cNvPr id="0" name=""/>
        <dsp:cNvSpPr/>
      </dsp:nvSpPr>
      <dsp:spPr>
        <a:xfrm rot="10740654">
          <a:off x="747434" y="898005"/>
          <a:ext cx="207860" cy="37410"/>
        </a:xfrm>
        <a:custGeom>
          <a:avLst/>
          <a:gdLst/>
          <a:ahLst/>
          <a:cxnLst/>
          <a:rect l="0" t="0" r="0" b="0"/>
          <a:pathLst>
            <a:path>
              <a:moveTo>
                <a:pt x="0" y="18705"/>
              </a:moveTo>
              <a:lnTo>
                <a:pt x="207860" y="1870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46168" y="911513"/>
        <a:ext cx="10393" cy="10393"/>
      </dsp:txXfrm>
    </dsp:sp>
    <dsp:sp modelId="{17DE8840-A659-42F1-B9E6-8BF7F0C8C2C9}">
      <dsp:nvSpPr>
        <dsp:cNvPr id="0" name=""/>
        <dsp:cNvSpPr/>
      </dsp:nvSpPr>
      <dsp:spPr>
        <a:xfrm>
          <a:off x="246243" y="672208"/>
          <a:ext cx="501244" cy="501244"/>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Funding</a:t>
          </a:r>
        </a:p>
      </dsp:txBody>
      <dsp:txXfrm>
        <a:off x="319648" y="745613"/>
        <a:ext cx="354434" cy="35443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E0E1110524B42B571303C2CC8F1BC" ma:contentTypeVersion="3" ma:contentTypeDescription="Create a new document." ma:contentTypeScope="" ma:versionID="b37247e3a0ff7d56492b3b88e2078c64">
  <xsd:schema xmlns:xsd="http://www.w3.org/2001/XMLSchema" xmlns:xs="http://www.w3.org/2001/XMLSchema" xmlns:p="http://schemas.microsoft.com/office/2006/metadata/properties" xmlns:ns2="6209e0a3-51ae-4124-acb7-526a35802579" xmlns:ns3="839f5f0a-068c-417f-93a3-1d4c432ea314" targetNamespace="http://schemas.microsoft.com/office/2006/metadata/properties" ma:root="true" ma:fieldsID="cc8f794c11e67d6ea5c8b48c0b2576a8" ns2:_="" ns3:_="">
    <xsd:import namespace="6209e0a3-51ae-4124-acb7-526a35802579"/>
    <xsd:import namespace="839f5f0a-068c-417f-93a3-1d4c432ea3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9e0a3-51ae-4124-acb7-526a35802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9f5f0a-068c-417f-93a3-1d4c432ea3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209e0a3-51ae-4124-acb7-526a35802579">TPN63CXJC4F7-1597543129-3</_dlc_DocId>
    <_dlc_DocIdUrl xmlns="6209e0a3-51ae-4124-acb7-526a35802579">
      <Url>https://ecorys1.sharepoint.com/projects/Urban_Agenda_-_Public_procurement/_layouts/15/DocIdRedir.aspx?ID=TPN63CXJC4F7-1597543129-3</Url>
      <Description>TPN63CXJC4F7-1597543129-3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5D90-08F8-4762-8375-CA5956E3C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9e0a3-51ae-4124-acb7-526a35802579"/>
    <ds:schemaRef ds:uri="839f5f0a-068c-417f-93a3-1d4c432ea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F8018-13CD-4784-8E76-F0F441A47F6D}">
  <ds:schemaRefs>
    <ds:schemaRef ds:uri="http://schemas.microsoft.com/sharepoint/events"/>
  </ds:schemaRefs>
</ds:datastoreItem>
</file>

<file path=customXml/itemProps3.xml><?xml version="1.0" encoding="utf-8"?>
<ds:datastoreItem xmlns:ds="http://schemas.openxmlformats.org/officeDocument/2006/customXml" ds:itemID="{D38E3309-7545-4DBA-BC1E-BC19DF41803D}">
  <ds:schemaRefs>
    <ds:schemaRef ds:uri="http://schemas.microsoft.com/sharepoint/v3/contenttype/forms"/>
  </ds:schemaRefs>
</ds:datastoreItem>
</file>

<file path=customXml/itemProps4.xml><?xml version="1.0" encoding="utf-8"?>
<ds:datastoreItem xmlns:ds="http://schemas.openxmlformats.org/officeDocument/2006/customXml" ds:itemID="{2BA984DE-6A17-4450-94E3-D6ED67C063D3}">
  <ds:schemaRefs>
    <ds:schemaRef ds:uri="6209e0a3-51ae-4124-acb7-526a35802579"/>
    <ds:schemaRef ds:uri="http://purl.org/dc/terms/"/>
    <ds:schemaRef ds:uri="http://schemas.microsoft.com/office/2006/documentManagement/types"/>
    <ds:schemaRef ds:uri="839f5f0a-068c-417f-93a3-1d4c432ea314"/>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5778300-580C-4639-9989-7FE29302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 Background template to the PF template.dotx</Template>
  <TotalTime>5</TotalTime>
  <Pages>9</Pages>
  <Words>3510</Words>
  <Characters>21301</Characters>
  <Application>Microsoft Office Word</Application>
  <DocSecurity>0</DocSecurity>
  <Lines>177</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ECORYS Nederland B.V.</Company>
  <LinksUpToDate>false</LinksUpToDate>
  <CharactersWithSpaces>24762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Reinds</dc:creator>
  <cp:lastModifiedBy>Valentina Schippers-Opejko</cp:lastModifiedBy>
  <cp:revision>8</cp:revision>
  <cp:lastPrinted>2017-02-20T12:30:00Z</cp:lastPrinted>
  <dcterms:created xsi:type="dcterms:W3CDTF">2018-05-30T16:39:00Z</dcterms:created>
  <dcterms:modified xsi:type="dcterms:W3CDTF">2018-06-04T11:27:00Z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0x01010044EE0E1110524B42B571303C2CC8F1BC</vt:lpwstr>
  </property>
  <property fmtid="{D5CDD505-2E9C-101B-9397-08002B2CF9AE}" pid="3" name="_dlc_DocIdItemGuid">
    <vt:lpwstr>f766a3a4-d89f-4432-9459-eedd99bd669b</vt:lpwstr>
  </property>
</Properties>
</file>