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10" w:rsidRDefault="00A839A8"/>
    <w:p w:rsidR="00D57525" w:rsidRDefault="00D57525"/>
    <w:p w:rsidR="00D57525" w:rsidRPr="00D57525" w:rsidRDefault="00D57525">
      <w:pPr>
        <w:rPr>
          <w:b/>
        </w:rPr>
      </w:pPr>
      <w:r w:rsidRPr="00D57525">
        <w:rPr>
          <w:b/>
        </w:rPr>
        <w:t xml:space="preserve">DEI WG2 </w:t>
      </w:r>
      <w:r w:rsidRPr="00D57525">
        <w:rPr>
          <w:b/>
        </w:rPr>
        <w:t>–</w:t>
      </w:r>
      <w:r w:rsidRPr="00D57525">
        <w:rPr>
          <w:b/>
        </w:rPr>
        <w:t xml:space="preserve"> </w:t>
      </w:r>
      <w:r w:rsidR="002E78A9">
        <w:rPr>
          <w:b/>
        </w:rPr>
        <w:t>already provided answers</w:t>
      </w:r>
    </w:p>
    <w:p w:rsidR="00D57525" w:rsidRDefault="00D57525" w:rsidP="00D57525">
      <w:pPr>
        <w:rPr>
          <w:lang w:val="en-US"/>
        </w:rPr>
      </w:pPr>
      <w:r>
        <w:rPr>
          <w:lang w:val="en-US"/>
        </w:rPr>
        <w:t xml:space="preserve">The October 21 workshop addressed the following </w:t>
      </w:r>
      <w:r>
        <w:rPr>
          <w:b/>
          <w:bCs/>
          <w:lang w:val="en-US"/>
        </w:rPr>
        <w:t>questions</w:t>
      </w:r>
      <w:r w:rsidR="002E78A9">
        <w:rPr>
          <w:b/>
          <w:bCs/>
          <w:lang w:val="en-US"/>
        </w:rPr>
        <w:t xml:space="preserve"> and had already some inputs from the respective </w:t>
      </w:r>
      <w:r w:rsidR="002E78A9" w:rsidRPr="002E78A9">
        <w:rPr>
          <w:b/>
          <w:bCs/>
          <w:color w:val="FF0000"/>
          <w:lang w:val="en-US"/>
        </w:rPr>
        <w:t>Commission representative</w:t>
      </w:r>
      <w:r w:rsidR="002E78A9">
        <w:rPr>
          <w:lang w:val="en-US"/>
        </w:rPr>
        <w:t xml:space="preserve"> and draft input from </w:t>
      </w:r>
      <w:r w:rsidR="002E78A9" w:rsidRPr="00A839A8">
        <w:rPr>
          <w:highlight w:val="yellow"/>
          <w:lang w:val="en-US"/>
        </w:rPr>
        <w:t>CEMA</w:t>
      </w:r>
      <w:r>
        <w:rPr>
          <w:lang w:val="en-US"/>
        </w:rPr>
        <w:t>:</w:t>
      </w:r>
    </w:p>
    <w:p w:rsidR="002E78A9" w:rsidRDefault="00D57525" w:rsidP="00D57525">
      <w:pPr>
        <w:pStyle w:val="ListParagraph"/>
        <w:numPr>
          <w:ilvl w:val="0"/>
          <w:numId w:val="1"/>
        </w:numPr>
        <w:rPr>
          <w:lang w:val="en-US"/>
        </w:rPr>
      </w:pPr>
      <w:r>
        <w:rPr>
          <w:lang w:val="en-US"/>
        </w:rPr>
        <w:t>What is the current landscape of activities in Europe (national initiatives, EU funded activities, other)?</w:t>
      </w:r>
      <w:r w:rsidR="00303823">
        <w:rPr>
          <w:lang w:val="en-US"/>
        </w:rPr>
        <w:t xml:space="preserve"> </w:t>
      </w:r>
    </w:p>
    <w:p w:rsidR="002E78A9" w:rsidRPr="002E78A9" w:rsidRDefault="002E78A9" w:rsidP="002E78A9">
      <w:pPr>
        <w:pStyle w:val="ListParagraph"/>
        <w:numPr>
          <w:ilvl w:val="1"/>
          <w:numId w:val="1"/>
        </w:numPr>
        <w:rPr>
          <w:color w:val="FF0000"/>
          <w:lang w:val="en-US"/>
        </w:rPr>
      </w:pPr>
      <w:r w:rsidRPr="002E78A9">
        <w:rPr>
          <w:color w:val="FF0000"/>
          <w:lang w:val="en-US"/>
        </w:rPr>
        <w:t>Already farmers using a variety of fragmented platforms (also different stakeholders agencies, cooperatives)</w:t>
      </w:r>
    </w:p>
    <w:p w:rsidR="002E78A9" w:rsidRPr="002E78A9" w:rsidRDefault="002E78A9" w:rsidP="002E78A9">
      <w:pPr>
        <w:pStyle w:val="ListParagraph"/>
        <w:numPr>
          <w:ilvl w:val="1"/>
          <w:numId w:val="1"/>
        </w:numPr>
        <w:rPr>
          <w:color w:val="FF0000"/>
          <w:lang w:val="en-US"/>
        </w:rPr>
      </w:pPr>
      <w:r w:rsidRPr="002E78A9">
        <w:rPr>
          <w:color w:val="FF0000"/>
          <w:lang w:val="en-US"/>
        </w:rPr>
        <w:t xml:space="preserve">Large Scale Pilot in </w:t>
      </w:r>
      <w:proofErr w:type="spellStart"/>
      <w:r w:rsidRPr="002E78A9">
        <w:rPr>
          <w:color w:val="FF0000"/>
          <w:lang w:val="en-US"/>
        </w:rPr>
        <w:t>IoT</w:t>
      </w:r>
      <w:proofErr w:type="spellEnd"/>
      <w:r w:rsidRPr="002E78A9">
        <w:rPr>
          <w:color w:val="FF0000"/>
          <w:lang w:val="en-US"/>
        </w:rPr>
        <w:t xml:space="preserve"> for </w:t>
      </w:r>
      <w:proofErr w:type="spellStart"/>
      <w:r w:rsidRPr="002E78A9">
        <w:rPr>
          <w:color w:val="FF0000"/>
          <w:lang w:val="en-US"/>
        </w:rPr>
        <w:t>Agrifood</w:t>
      </w:r>
      <w:proofErr w:type="spellEnd"/>
    </w:p>
    <w:p w:rsidR="002E78A9" w:rsidRPr="002E78A9" w:rsidRDefault="002E78A9" w:rsidP="002E78A9">
      <w:pPr>
        <w:pStyle w:val="ListParagraph"/>
        <w:numPr>
          <w:ilvl w:val="1"/>
          <w:numId w:val="1"/>
        </w:numPr>
        <w:rPr>
          <w:color w:val="FF0000"/>
          <w:lang w:val="en-US"/>
        </w:rPr>
      </w:pPr>
      <w:r w:rsidRPr="002E78A9">
        <w:rPr>
          <w:color w:val="FF0000"/>
          <w:lang w:val="en-US"/>
        </w:rPr>
        <w:t>Commercial systems exist for autonomous tractors, e.g., John Deer (actually ahead of autonomous cars).</w:t>
      </w:r>
    </w:p>
    <w:p w:rsidR="002E78A9" w:rsidRPr="002E78A9" w:rsidRDefault="002E78A9" w:rsidP="002E78A9">
      <w:pPr>
        <w:pStyle w:val="ListParagraph"/>
        <w:numPr>
          <w:ilvl w:val="1"/>
          <w:numId w:val="1"/>
        </w:numPr>
        <w:rPr>
          <w:color w:val="FF0000"/>
          <w:lang w:val="en-US"/>
        </w:rPr>
      </w:pPr>
      <w:r w:rsidRPr="002E78A9">
        <w:rPr>
          <w:color w:val="FF0000"/>
          <w:lang w:val="en-US"/>
        </w:rPr>
        <w:t>Automated milking, cattle monitoring, etc.</w:t>
      </w:r>
    </w:p>
    <w:p w:rsidR="002E78A9" w:rsidRDefault="002E78A9" w:rsidP="002E78A9">
      <w:pPr>
        <w:pStyle w:val="ListParagraph"/>
        <w:numPr>
          <w:ilvl w:val="1"/>
          <w:numId w:val="1"/>
        </w:numPr>
        <w:rPr>
          <w:color w:val="FF0000"/>
          <w:lang w:val="en-US"/>
        </w:rPr>
      </w:pPr>
      <w:r w:rsidRPr="002E78A9">
        <w:rPr>
          <w:color w:val="FF0000"/>
          <w:lang w:val="en-US"/>
        </w:rPr>
        <w:t xml:space="preserve">Sustainability – efficient use of </w:t>
      </w:r>
      <w:proofErr w:type="spellStart"/>
      <w:r w:rsidRPr="002E78A9">
        <w:rPr>
          <w:color w:val="FF0000"/>
          <w:lang w:val="en-US"/>
        </w:rPr>
        <w:t>fertilisers</w:t>
      </w:r>
      <w:proofErr w:type="spellEnd"/>
      <w:r w:rsidRPr="002E78A9">
        <w:rPr>
          <w:color w:val="FF0000"/>
          <w:lang w:val="en-US"/>
        </w:rPr>
        <w:t>, etc.</w:t>
      </w:r>
    </w:p>
    <w:p w:rsidR="008C5E62" w:rsidRPr="00A839A8" w:rsidRDefault="00504222" w:rsidP="002E78A9">
      <w:pPr>
        <w:pStyle w:val="ListParagraph"/>
        <w:numPr>
          <w:ilvl w:val="1"/>
          <w:numId w:val="1"/>
        </w:numPr>
        <w:rPr>
          <w:highlight w:val="yellow"/>
          <w:lang w:val="en-US"/>
        </w:rPr>
      </w:pPr>
      <w:r w:rsidRPr="00A839A8">
        <w:rPr>
          <w:highlight w:val="yellow"/>
          <w:lang w:val="en-US"/>
        </w:rPr>
        <w:t>S</w:t>
      </w:r>
      <w:r w:rsidR="008C5E62" w:rsidRPr="00A839A8">
        <w:rPr>
          <w:highlight w:val="yellow"/>
          <w:lang w:val="en-US"/>
        </w:rPr>
        <w:t>tate of the art</w:t>
      </w:r>
      <w:r w:rsidRPr="00A839A8">
        <w:rPr>
          <w:highlight w:val="yellow"/>
          <w:lang w:val="en-US"/>
        </w:rPr>
        <w:t xml:space="preserve"> of the Ag Industry</w:t>
      </w:r>
      <w:r w:rsidR="008C5E62" w:rsidRPr="00A839A8">
        <w:rPr>
          <w:highlight w:val="yellow"/>
          <w:lang w:val="en-US"/>
        </w:rPr>
        <w:t>:</w:t>
      </w:r>
    </w:p>
    <w:p w:rsidR="008C5E62" w:rsidRPr="00A839A8" w:rsidRDefault="008C5E62" w:rsidP="00A839A8">
      <w:pPr>
        <w:pStyle w:val="ListParagraph"/>
        <w:numPr>
          <w:ilvl w:val="2"/>
          <w:numId w:val="1"/>
        </w:numPr>
        <w:rPr>
          <w:highlight w:val="yellow"/>
          <w:lang w:val="en-US"/>
        </w:rPr>
      </w:pPr>
      <w:r w:rsidRPr="00A839A8">
        <w:rPr>
          <w:highlight w:val="yellow"/>
          <w:lang w:val="en-US"/>
        </w:rPr>
        <w:t>A lot of independent solutions, but very little integration.</w:t>
      </w:r>
    </w:p>
    <w:p w:rsidR="008C5E62" w:rsidRPr="00A839A8" w:rsidRDefault="008C5E62" w:rsidP="00A839A8">
      <w:pPr>
        <w:pStyle w:val="ListParagraph"/>
        <w:numPr>
          <w:ilvl w:val="2"/>
          <w:numId w:val="1"/>
        </w:numPr>
        <w:rPr>
          <w:highlight w:val="yellow"/>
          <w:lang w:val="en-US"/>
        </w:rPr>
      </w:pPr>
      <w:r w:rsidRPr="00A839A8">
        <w:rPr>
          <w:highlight w:val="yellow"/>
          <w:lang w:val="en-US"/>
        </w:rPr>
        <w:t>Real “internet of things” solutions with integration of all sorts of (field) sensors, software</w:t>
      </w:r>
      <w:r w:rsidR="00121EBF" w:rsidRPr="00A839A8">
        <w:rPr>
          <w:highlight w:val="yellow"/>
          <w:lang w:val="en-US"/>
        </w:rPr>
        <w:t>, analytics</w:t>
      </w:r>
      <w:r w:rsidRPr="00A839A8">
        <w:rPr>
          <w:highlight w:val="yellow"/>
          <w:lang w:val="en-US"/>
        </w:rPr>
        <w:t xml:space="preserve"> and equipment are of the premature innovative kind, carried by advanced and brave farmers, and patched together by universities</w:t>
      </w:r>
      <w:r w:rsidR="00586672" w:rsidRPr="00A839A8">
        <w:rPr>
          <w:highlight w:val="yellow"/>
          <w:lang w:val="en-US"/>
        </w:rPr>
        <w:t xml:space="preserve"> and service providers.</w:t>
      </w:r>
      <w:r w:rsidR="00504222" w:rsidRPr="00A839A8">
        <w:rPr>
          <w:highlight w:val="yellow"/>
          <w:lang w:val="en-US"/>
        </w:rPr>
        <w:t xml:space="preserve"> There are no off-the-shelf solutions which are plug and play.</w:t>
      </w:r>
    </w:p>
    <w:p w:rsidR="00903E54" w:rsidRPr="00A839A8" w:rsidRDefault="00903E54" w:rsidP="00A839A8">
      <w:pPr>
        <w:pStyle w:val="ListParagraph"/>
        <w:numPr>
          <w:ilvl w:val="2"/>
          <w:numId w:val="1"/>
        </w:numPr>
        <w:rPr>
          <w:highlight w:val="yellow"/>
          <w:lang w:val="en-US"/>
        </w:rPr>
      </w:pPr>
      <w:r w:rsidRPr="00A839A8">
        <w:rPr>
          <w:highlight w:val="yellow"/>
          <w:lang w:val="en-US"/>
        </w:rPr>
        <w:t xml:space="preserve">Advanced solutions </w:t>
      </w:r>
      <w:r w:rsidR="00762850" w:rsidRPr="00A839A8">
        <w:rPr>
          <w:highlight w:val="yellow"/>
          <w:lang w:val="en-US"/>
        </w:rPr>
        <w:t>are</w:t>
      </w:r>
      <w:r w:rsidRPr="00A839A8">
        <w:rPr>
          <w:highlight w:val="yellow"/>
          <w:lang w:val="en-US"/>
        </w:rPr>
        <w:t xml:space="preserve"> mainly found in large farms and with younger farmers.</w:t>
      </w:r>
    </w:p>
    <w:p w:rsidR="00D57525" w:rsidRDefault="00D57525" w:rsidP="00D57525">
      <w:pPr>
        <w:pStyle w:val="ListParagraph"/>
        <w:numPr>
          <w:ilvl w:val="0"/>
          <w:numId w:val="1"/>
        </w:numPr>
        <w:rPr>
          <w:lang w:val="en-US"/>
        </w:rPr>
      </w:pPr>
      <w:r>
        <w:rPr>
          <w:lang w:val="en-US"/>
        </w:rPr>
        <w:t xml:space="preserve">Where do we want to go? </w:t>
      </w:r>
    </w:p>
    <w:p w:rsidR="002E78A9" w:rsidRDefault="00D57525" w:rsidP="00D57525">
      <w:pPr>
        <w:pStyle w:val="ListParagraph"/>
        <w:numPr>
          <w:ilvl w:val="1"/>
          <w:numId w:val="1"/>
        </w:numPr>
        <w:rPr>
          <w:lang w:val="en-US"/>
        </w:rPr>
      </w:pPr>
      <w:r>
        <w:rPr>
          <w:lang w:val="en-US"/>
        </w:rPr>
        <w:t>What kinds of next-generation platforms are needed (if any)?</w:t>
      </w:r>
      <w:r w:rsidR="00303823">
        <w:rPr>
          <w:lang w:val="en-US"/>
        </w:rPr>
        <w:t xml:space="preserve"> </w:t>
      </w:r>
    </w:p>
    <w:p w:rsidR="002E78A9" w:rsidRPr="002E78A9" w:rsidRDefault="002E78A9" w:rsidP="002E78A9">
      <w:pPr>
        <w:pStyle w:val="ListParagraph"/>
        <w:numPr>
          <w:ilvl w:val="2"/>
          <w:numId w:val="1"/>
        </w:numPr>
        <w:rPr>
          <w:color w:val="FF0000"/>
          <w:lang w:val="en-US"/>
        </w:rPr>
      </w:pPr>
      <w:r w:rsidRPr="002E78A9">
        <w:rPr>
          <w:color w:val="FF0000"/>
          <w:lang w:val="en-US"/>
        </w:rPr>
        <w:t xml:space="preserve">Need interoperability and </w:t>
      </w:r>
      <w:proofErr w:type="spellStart"/>
      <w:r w:rsidRPr="002E78A9">
        <w:rPr>
          <w:color w:val="FF0000"/>
          <w:lang w:val="en-US"/>
        </w:rPr>
        <w:t>standardisation</w:t>
      </w:r>
      <w:proofErr w:type="spellEnd"/>
      <w:r w:rsidRPr="002E78A9">
        <w:rPr>
          <w:color w:val="FF0000"/>
          <w:lang w:val="en-US"/>
        </w:rPr>
        <w:t xml:space="preserve"> (without vendor lock-in), security and trust</w:t>
      </w:r>
    </w:p>
    <w:p w:rsidR="00D57525" w:rsidRPr="00A839A8" w:rsidRDefault="00303823" w:rsidP="002E78A9">
      <w:pPr>
        <w:pStyle w:val="ListParagraph"/>
        <w:numPr>
          <w:ilvl w:val="2"/>
          <w:numId w:val="1"/>
        </w:numPr>
        <w:rPr>
          <w:highlight w:val="yellow"/>
          <w:lang w:val="en-US"/>
        </w:rPr>
      </w:pPr>
      <w:r w:rsidRPr="00A839A8">
        <w:rPr>
          <w:highlight w:val="yellow"/>
          <w:lang w:val="en-US"/>
        </w:rPr>
        <w:t>The next generation platforms’ is maybe ‘not so well chosen. First generation platforms are in development in agriculture. Some are already more advanced than others and they have their own focus and approach. The interoperability is a main missing element allowing users to let their data flow from one platform to another.</w:t>
      </w:r>
      <w:r w:rsidR="002E78A9" w:rsidRPr="00A839A8">
        <w:rPr>
          <w:highlight w:val="yellow"/>
          <w:lang w:val="en-US"/>
        </w:rPr>
        <w:t xml:space="preserve"> Already existing standards for vehicle to vehicle communication and control</w:t>
      </w:r>
      <w:r w:rsidR="00A839A8">
        <w:rPr>
          <w:highlight w:val="yellow"/>
          <w:lang w:val="en-US"/>
        </w:rPr>
        <w:t xml:space="preserve"> (ISOBUS)</w:t>
      </w:r>
      <w:r w:rsidR="002E78A9" w:rsidRPr="00A839A8">
        <w:rPr>
          <w:highlight w:val="yellow"/>
          <w:lang w:val="en-US"/>
        </w:rPr>
        <w:t xml:space="preserve"> will be further developed.</w:t>
      </w:r>
    </w:p>
    <w:p w:rsidR="00AD2FAD" w:rsidRPr="00A839A8" w:rsidRDefault="00AD2FAD" w:rsidP="002E78A9">
      <w:pPr>
        <w:pStyle w:val="ListParagraph"/>
        <w:numPr>
          <w:ilvl w:val="2"/>
          <w:numId w:val="1"/>
        </w:numPr>
        <w:rPr>
          <w:highlight w:val="yellow"/>
          <w:lang w:val="en-US"/>
        </w:rPr>
      </w:pPr>
      <w:r w:rsidRPr="00A839A8">
        <w:rPr>
          <w:highlight w:val="yellow"/>
          <w:lang w:val="en-US"/>
        </w:rPr>
        <w:t xml:space="preserve">The question is if the platform is the missing element right now. </w:t>
      </w:r>
      <w:r w:rsidR="00A839A8">
        <w:rPr>
          <w:highlight w:val="yellow"/>
          <w:lang w:val="en-US"/>
        </w:rPr>
        <w:t xml:space="preserve">Over the last few years </w:t>
      </w:r>
      <w:r w:rsidRPr="00A839A8">
        <w:rPr>
          <w:highlight w:val="yellow"/>
          <w:lang w:val="en-US"/>
        </w:rPr>
        <w:t>platform</w:t>
      </w:r>
      <w:r w:rsidR="00A839A8">
        <w:rPr>
          <w:highlight w:val="yellow"/>
          <w:lang w:val="en-US"/>
        </w:rPr>
        <w:t>s</w:t>
      </w:r>
      <w:r w:rsidRPr="00A839A8">
        <w:rPr>
          <w:highlight w:val="yellow"/>
          <w:lang w:val="en-US"/>
        </w:rPr>
        <w:t xml:space="preserve"> have been popping up like mushrooms</w:t>
      </w:r>
      <w:r w:rsidR="00A839A8">
        <w:rPr>
          <w:highlight w:val="yellow"/>
          <w:lang w:val="en-US"/>
        </w:rPr>
        <w:t xml:space="preserve"> but with the current bad economic conditions it has come to a standstill</w:t>
      </w:r>
      <w:r w:rsidRPr="00A839A8">
        <w:rPr>
          <w:highlight w:val="yellow"/>
          <w:lang w:val="en-US"/>
        </w:rPr>
        <w:t xml:space="preserve">. </w:t>
      </w:r>
      <w:r w:rsidR="00A839A8">
        <w:rPr>
          <w:highlight w:val="yellow"/>
          <w:lang w:val="en-US"/>
        </w:rPr>
        <w:t>T</w:t>
      </w:r>
      <w:r w:rsidRPr="00A839A8">
        <w:rPr>
          <w:highlight w:val="yellow"/>
          <w:lang w:val="en-US"/>
        </w:rPr>
        <w:t xml:space="preserve">he missing element is the </w:t>
      </w:r>
      <w:r w:rsidRPr="00A839A8">
        <w:rPr>
          <w:b/>
          <w:highlight w:val="yellow"/>
          <w:lang w:val="en-US"/>
        </w:rPr>
        <w:t>implementation</w:t>
      </w:r>
      <w:r w:rsidRPr="00A839A8">
        <w:rPr>
          <w:highlight w:val="yellow"/>
          <w:lang w:val="en-US"/>
        </w:rPr>
        <w:t xml:space="preserve"> at the farm level, and </w:t>
      </w:r>
      <w:r w:rsidRPr="00A839A8">
        <w:rPr>
          <w:b/>
          <w:highlight w:val="yellow"/>
          <w:lang w:val="en-US"/>
        </w:rPr>
        <w:t>people</w:t>
      </w:r>
      <w:r w:rsidRPr="00A839A8">
        <w:rPr>
          <w:highlight w:val="yellow"/>
          <w:lang w:val="en-US"/>
        </w:rPr>
        <w:t xml:space="preserve"> bringing the </w:t>
      </w:r>
      <w:r w:rsidRPr="00A839A8">
        <w:rPr>
          <w:b/>
          <w:highlight w:val="yellow"/>
          <w:lang w:val="en-US"/>
        </w:rPr>
        <w:t>knowledge</w:t>
      </w:r>
      <w:r w:rsidRPr="00A839A8">
        <w:rPr>
          <w:highlight w:val="yellow"/>
          <w:lang w:val="en-US"/>
        </w:rPr>
        <w:t xml:space="preserve"> to convert the investment in tools and systems into a more productive farming operation.</w:t>
      </w:r>
    </w:p>
    <w:p w:rsidR="002E78A9" w:rsidRDefault="00D57525" w:rsidP="00D57525">
      <w:pPr>
        <w:pStyle w:val="ListParagraph"/>
        <w:numPr>
          <w:ilvl w:val="1"/>
          <w:numId w:val="1"/>
        </w:numPr>
        <w:rPr>
          <w:lang w:val="en-US"/>
        </w:rPr>
      </w:pPr>
      <w:r>
        <w:rPr>
          <w:lang w:val="en-US"/>
        </w:rPr>
        <w:t>What kinds of large-scale federating initiatives are needed (if any)?</w:t>
      </w:r>
      <w:r w:rsidR="00E95ABE">
        <w:rPr>
          <w:lang w:val="en-US"/>
        </w:rPr>
        <w:t xml:space="preserve"> </w:t>
      </w:r>
    </w:p>
    <w:p w:rsidR="002E78A9" w:rsidRPr="002E78A9" w:rsidRDefault="002E78A9" w:rsidP="002E78A9">
      <w:pPr>
        <w:pStyle w:val="ListParagraph"/>
        <w:numPr>
          <w:ilvl w:val="2"/>
          <w:numId w:val="1"/>
        </w:numPr>
        <w:rPr>
          <w:color w:val="FF0000"/>
          <w:lang w:val="en-US"/>
        </w:rPr>
      </w:pPr>
      <w:r w:rsidRPr="002E78A9">
        <w:rPr>
          <w:color w:val="FF0000"/>
          <w:lang w:val="en-US"/>
        </w:rPr>
        <w:t>Sharing of data amongst farmers, data ownership, creation of value and services from data</w:t>
      </w:r>
    </w:p>
    <w:p w:rsidR="008C5E62" w:rsidRPr="00A839A8" w:rsidRDefault="00E95ABE" w:rsidP="002E78A9">
      <w:pPr>
        <w:pStyle w:val="ListParagraph"/>
        <w:numPr>
          <w:ilvl w:val="2"/>
          <w:numId w:val="1"/>
        </w:numPr>
        <w:rPr>
          <w:highlight w:val="yellow"/>
          <w:lang w:val="en-US"/>
        </w:rPr>
      </w:pPr>
      <w:r w:rsidRPr="00A839A8">
        <w:rPr>
          <w:highlight w:val="yellow"/>
          <w:lang w:val="en-US"/>
        </w:rPr>
        <w:t>Agriculture is the only sector which is largely EU funded. There are plans to couple sustainability targets to subsidies in relation to the greening measures (</w:t>
      </w:r>
      <w:r w:rsidR="002E78A9" w:rsidRPr="00A839A8">
        <w:rPr>
          <w:highlight w:val="yellow"/>
          <w:lang w:val="en-US"/>
        </w:rPr>
        <w:t xml:space="preserve">reshaping the </w:t>
      </w:r>
      <w:r w:rsidRPr="00A839A8">
        <w:rPr>
          <w:highlight w:val="yellow"/>
          <w:lang w:val="en-US"/>
        </w:rPr>
        <w:t>second pillar</w:t>
      </w:r>
      <w:r w:rsidR="00A839A8">
        <w:rPr>
          <w:highlight w:val="yellow"/>
          <w:lang w:val="en-US"/>
        </w:rPr>
        <w:t xml:space="preserve"> in the CAP</w:t>
      </w:r>
      <w:r w:rsidRPr="00A839A8">
        <w:rPr>
          <w:highlight w:val="yellow"/>
          <w:lang w:val="en-US"/>
        </w:rPr>
        <w:t xml:space="preserve">). </w:t>
      </w:r>
      <w:proofErr w:type="spellStart"/>
      <w:r w:rsidRPr="00A839A8">
        <w:rPr>
          <w:highlight w:val="yellow"/>
          <w:lang w:val="en-US"/>
        </w:rPr>
        <w:t>IoT</w:t>
      </w:r>
      <w:proofErr w:type="spellEnd"/>
      <w:r w:rsidRPr="00A839A8">
        <w:rPr>
          <w:highlight w:val="yellow"/>
          <w:lang w:val="en-US"/>
        </w:rPr>
        <w:t xml:space="preserve"> is the perfect tool to allow farmers and governments to exchange information both on targets to be achieved and </w:t>
      </w:r>
      <w:r w:rsidR="002E78A9" w:rsidRPr="00A839A8">
        <w:rPr>
          <w:highlight w:val="yellow"/>
          <w:lang w:val="en-US"/>
        </w:rPr>
        <w:t xml:space="preserve">proof of </w:t>
      </w:r>
      <w:r w:rsidRPr="00A839A8">
        <w:rPr>
          <w:highlight w:val="yellow"/>
          <w:lang w:val="en-US"/>
        </w:rPr>
        <w:t>achieved results.</w:t>
      </w:r>
    </w:p>
    <w:p w:rsidR="00D57525" w:rsidRPr="00A839A8" w:rsidRDefault="008F39B8" w:rsidP="002E78A9">
      <w:pPr>
        <w:pStyle w:val="ListParagraph"/>
        <w:numPr>
          <w:ilvl w:val="2"/>
          <w:numId w:val="1"/>
        </w:numPr>
        <w:rPr>
          <w:highlight w:val="yellow"/>
          <w:lang w:val="en-US"/>
        </w:rPr>
      </w:pPr>
      <w:r w:rsidRPr="00A839A8">
        <w:rPr>
          <w:highlight w:val="yellow"/>
          <w:lang w:val="en-US"/>
        </w:rPr>
        <w:t>Establishment of a standard</w:t>
      </w:r>
      <w:r w:rsidR="008C5E62" w:rsidRPr="00A839A8">
        <w:rPr>
          <w:highlight w:val="yellow"/>
          <w:lang w:val="en-US"/>
        </w:rPr>
        <w:t xml:space="preserve"> </w:t>
      </w:r>
      <w:r w:rsidR="00397B53" w:rsidRPr="00A839A8">
        <w:rPr>
          <w:highlight w:val="yellow"/>
          <w:lang w:val="en-US"/>
        </w:rPr>
        <w:t>for</w:t>
      </w:r>
      <w:r w:rsidR="008C5E62" w:rsidRPr="00A839A8">
        <w:rPr>
          <w:highlight w:val="yellow"/>
          <w:lang w:val="en-US"/>
        </w:rPr>
        <w:t xml:space="preserve"> reporting and information sharing with the government across member states</w:t>
      </w:r>
      <w:r w:rsidR="006F7D1F" w:rsidRPr="00A839A8">
        <w:rPr>
          <w:highlight w:val="yellow"/>
          <w:lang w:val="en-US"/>
        </w:rPr>
        <w:t>.</w:t>
      </w:r>
    </w:p>
    <w:p w:rsidR="002E78A9" w:rsidRDefault="00D57525" w:rsidP="00D57525">
      <w:pPr>
        <w:pStyle w:val="ListParagraph"/>
        <w:numPr>
          <w:ilvl w:val="1"/>
          <w:numId w:val="1"/>
        </w:numPr>
        <w:rPr>
          <w:lang w:val="en-US"/>
        </w:rPr>
      </w:pPr>
      <w:r>
        <w:rPr>
          <w:lang w:val="en-US"/>
        </w:rPr>
        <w:lastRenderedPageBreak/>
        <w:t>What concrete gaps/problems could be addressed through platform development and large-scale initiatives at EU level?</w:t>
      </w:r>
      <w:r w:rsidR="00E95ABE">
        <w:rPr>
          <w:lang w:val="en-US"/>
        </w:rPr>
        <w:t xml:space="preserve"> </w:t>
      </w:r>
    </w:p>
    <w:p w:rsidR="002E78A9" w:rsidRPr="002E78A9" w:rsidRDefault="002E78A9" w:rsidP="002E78A9">
      <w:pPr>
        <w:pStyle w:val="ListParagraph"/>
        <w:numPr>
          <w:ilvl w:val="2"/>
          <w:numId w:val="1"/>
        </w:numPr>
        <w:rPr>
          <w:color w:val="FF0000"/>
          <w:lang w:val="en-US"/>
        </w:rPr>
      </w:pPr>
      <w:r w:rsidRPr="002E78A9">
        <w:rPr>
          <w:color w:val="FF0000"/>
          <w:lang w:val="en-US"/>
        </w:rPr>
        <w:t>Large scale demonstration to persuade farmers (usually family businesses) to adopt/trust platforms</w:t>
      </w:r>
    </w:p>
    <w:p w:rsidR="002E78A9" w:rsidRPr="002E78A9" w:rsidRDefault="002E78A9" w:rsidP="002E78A9">
      <w:pPr>
        <w:pStyle w:val="ListParagraph"/>
        <w:numPr>
          <w:ilvl w:val="2"/>
          <w:numId w:val="1"/>
        </w:numPr>
        <w:rPr>
          <w:color w:val="FF0000"/>
          <w:lang w:val="en-US"/>
        </w:rPr>
      </w:pPr>
      <w:r w:rsidRPr="002E78A9">
        <w:rPr>
          <w:color w:val="FF0000"/>
          <w:lang w:val="en-US"/>
        </w:rPr>
        <w:t xml:space="preserve">Provenance and security of data </w:t>
      </w:r>
    </w:p>
    <w:p w:rsidR="002E78A9" w:rsidRPr="00A839A8" w:rsidRDefault="00E95ABE" w:rsidP="002E78A9">
      <w:pPr>
        <w:pStyle w:val="ListParagraph"/>
        <w:numPr>
          <w:ilvl w:val="2"/>
          <w:numId w:val="1"/>
        </w:numPr>
        <w:rPr>
          <w:highlight w:val="yellow"/>
          <w:lang w:val="en-US"/>
        </w:rPr>
      </w:pPr>
      <w:r w:rsidRPr="00A839A8">
        <w:rPr>
          <w:highlight w:val="yellow"/>
          <w:lang w:val="en-US"/>
        </w:rPr>
        <w:t xml:space="preserve">Platforms already today are erected with the target to allow farmers to create aggregated data about a full cycle of production of a crop or crop rotations and thereby deciding on actions/inputs knowing the impact on the entire cycle.  </w:t>
      </w:r>
      <w:r w:rsidR="004A42D3" w:rsidRPr="00A839A8">
        <w:rPr>
          <w:highlight w:val="yellow"/>
          <w:lang w:val="en-US"/>
        </w:rPr>
        <w:t>To establish this aggregated knowledge the platform is only a tool.</w:t>
      </w:r>
      <w:r w:rsidR="00136DDB" w:rsidRPr="00A839A8">
        <w:rPr>
          <w:highlight w:val="yellow"/>
          <w:lang w:val="en-US"/>
        </w:rPr>
        <w:t xml:space="preserve">   Any large scale initiatives in agriculture should focus more on networking between players</w:t>
      </w:r>
      <w:r w:rsidR="002E78A9" w:rsidRPr="00A839A8">
        <w:rPr>
          <w:highlight w:val="yellow"/>
          <w:lang w:val="en-US"/>
        </w:rPr>
        <w:t xml:space="preserve"> (both equipment manufacturers and farmers/contractors)</w:t>
      </w:r>
      <w:r w:rsidR="00136DDB" w:rsidRPr="00A839A8">
        <w:rPr>
          <w:highlight w:val="yellow"/>
          <w:lang w:val="en-US"/>
        </w:rPr>
        <w:t xml:space="preserve"> to allow established values and newcomer</w:t>
      </w:r>
      <w:r w:rsidR="002E78A9" w:rsidRPr="00A839A8">
        <w:rPr>
          <w:highlight w:val="yellow"/>
          <w:lang w:val="en-US"/>
        </w:rPr>
        <w:t>s to meet up and exchange ideas.</w:t>
      </w:r>
    </w:p>
    <w:p w:rsidR="00D57525" w:rsidRPr="00A839A8" w:rsidRDefault="002E78A9" w:rsidP="002E78A9">
      <w:pPr>
        <w:pStyle w:val="ListParagraph"/>
        <w:numPr>
          <w:ilvl w:val="2"/>
          <w:numId w:val="1"/>
        </w:numPr>
        <w:rPr>
          <w:highlight w:val="yellow"/>
          <w:lang w:val="en-US"/>
        </w:rPr>
      </w:pPr>
      <w:r w:rsidRPr="00A839A8">
        <w:rPr>
          <w:highlight w:val="yellow"/>
          <w:lang w:val="en-US"/>
        </w:rPr>
        <w:t>S</w:t>
      </w:r>
      <w:r w:rsidR="00136DDB" w:rsidRPr="00A839A8">
        <w:rPr>
          <w:highlight w:val="yellow"/>
          <w:lang w:val="en-US"/>
        </w:rPr>
        <w:t>econdly</w:t>
      </w:r>
      <w:r w:rsidRPr="00A839A8">
        <w:rPr>
          <w:highlight w:val="yellow"/>
          <w:lang w:val="en-US"/>
        </w:rPr>
        <w:t xml:space="preserve"> large scale initiatives</w:t>
      </w:r>
      <w:r w:rsidR="00136DDB" w:rsidRPr="00A839A8">
        <w:rPr>
          <w:highlight w:val="yellow"/>
          <w:lang w:val="en-US"/>
        </w:rPr>
        <w:t xml:space="preserve"> should focus on bridging the gap between new technologies and farmers. </w:t>
      </w:r>
      <w:r w:rsidRPr="00A839A8">
        <w:rPr>
          <w:highlight w:val="yellow"/>
          <w:lang w:val="en-US"/>
        </w:rPr>
        <w:t>So not only on in relation to adopt/trust platforms but also to adopt smart technologies.</w:t>
      </w:r>
    </w:p>
    <w:p w:rsidR="008C5E62" w:rsidRPr="00A839A8" w:rsidRDefault="001D08C7" w:rsidP="002E78A9">
      <w:pPr>
        <w:pStyle w:val="ListParagraph"/>
        <w:numPr>
          <w:ilvl w:val="2"/>
          <w:numId w:val="1"/>
        </w:numPr>
        <w:rPr>
          <w:highlight w:val="yellow"/>
          <w:lang w:val="en-US"/>
        </w:rPr>
      </w:pPr>
      <w:proofErr w:type="spellStart"/>
      <w:r w:rsidRPr="00A839A8">
        <w:rPr>
          <w:highlight w:val="yellow"/>
          <w:lang w:val="en-US"/>
        </w:rPr>
        <w:t>U</w:t>
      </w:r>
      <w:r w:rsidR="008C5E62" w:rsidRPr="00A839A8">
        <w:rPr>
          <w:highlight w:val="yellow"/>
          <w:lang w:val="en-US"/>
        </w:rPr>
        <w:t>tilisation</w:t>
      </w:r>
      <w:proofErr w:type="spellEnd"/>
      <w:r w:rsidR="008C5E62" w:rsidRPr="00A839A8">
        <w:rPr>
          <w:highlight w:val="yellow"/>
          <w:lang w:val="en-US"/>
        </w:rPr>
        <w:t xml:space="preserve"> of external </w:t>
      </w:r>
      <w:r w:rsidR="00C905C8" w:rsidRPr="00A839A8">
        <w:rPr>
          <w:highlight w:val="yellow"/>
          <w:lang w:val="en-US"/>
        </w:rPr>
        <w:t xml:space="preserve">data/knowledge providers, similar to the </w:t>
      </w:r>
      <w:r w:rsidR="00C905C8" w:rsidRPr="00A839A8">
        <w:rPr>
          <w:b/>
          <w:highlight w:val="yellow"/>
          <w:lang w:val="en-US"/>
        </w:rPr>
        <w:t>consultants</w:t>
      </w:r>
      <w:r w:rsidR="00C905C8" w:rsidRPr="00A839A8">
        <w:rPr>
          <w:highlight w:val="yellow"/>
          <w:lang w:val="en-US"/>
        </w:rPr>
        <w:t xml:space="preserve"> in the industry</w:t>
      </w:r>
      <w:r w:rsidRPr="00A839A8">
        <w:rPr>
          <w:highlight w:val="yellow"/>
          <w:lang w:val="en-US"/>
        </w:rPr>
        <w:t xml:space="preserve">, is limited </w:t>
      </w:r>
      <w:r w:rsidR="00156C9D" w:rsidRPr="00A839A8">
        <w:rPr>
          <w:highlight w:val="yellow"/>
          <w:lang w:val="en-US"/>
        </w:rPr>
        <w:t xml:space="preserve">compared </w:t>
      </w:r>
      <w:r w:rsidRPr="00A839A8">
        <w:rPr>
          <w:highlight w:val="yellow"/>
          <w:lang w:val="en-US"/>
        </w:rPr>
        <w:t xml:space="preserve">to </w:t>
      </w:r>
      <w:r w:rsidR="00156C9D" w:rsidRPr="00A839A8">
        <w:rPr>
          <w:highlight w:val="yellow"/>
          <w:lang w:val="en-US"/>
        </w:rPr>
        <w:t>e.g. the US.</w:t>
      </w:r>
      <w:r w:rsidR="00A839A8">
        <w:rPr>
          <w:highlight w:val="yellow"/>
          <w:lang w:val="en-US"/>
        </w:rPr>
        <w:t xml:space="preserve"> </w:t>
      </w:r>
    </w:p>
    <w:p w:rsidR="00D64F27" w:rsidRPr="00A839A8" w:rsidRDefault="00D64F27">
      <w:pPr>
        <w:pStyle w:val="ListParagraph"/>
        <w:numPr>
          <w:ilvl w:val="2"/>
          <w:numId w:val="1"/>
        </w:numPr>
        <w:rPr>
          <w:highlight w:val="yellow"/>
          <w:lang w:val="en-US"/>
        </w:rPr>
      </w:pPr>
      <w:r w:rsidRPr="00A839A8">
        <w:rPr>
          <w:highlight w:val="yellow"/>
          <w:lang w:val="en-US"/>
        </w:rPr>
        <w:t xml:space="preserve">Farmers are farmers </w:t>
      </w:r>
      <w:r w:rsidR="00A839A8">
        <w:rPr>
          <w:highlight w:val="yellow"/>
          <w:lang w:val="en-US"/>
        </w:rPr>
        <w:t xml:space="preserve">and </w:t>
      </w:r>
      <w:r w:rsidRPr="00A839A8">
        <w:rPr>
          <w:highlight w:val="yellow"/>
          <w:lang w:val="en-US"/>
        </w:rPr>
        <w:t xml:space="preserve">not </w:t>
      </w:r>
      <w:proofErr w:type="spellStart"/>
      <w:r w:rsidRPr="00A839A8">
        <w:rPr>
          <w:highlight w:val="yellow"/>
          <w:lang w:val="en-US"/>
        </w:rPr>
        <w:t>ICT’ers</w:t>
      </w:r>
      <w:proofErr w:type="spellEnd"/>
      <w:r w:rsidRPr="00A839A8">
        <w:rPr>
          <w:highlight w:val="yellow"/>
          <w:lang w:val="en-US"/>
        </w:rPr>
        <w:t xml:space="preserve">. </w:t>
      </w:r>
      <w:r w:rsidR="00A839A8">
        <w:rPr>
          <w:highlight w:val="yellow"/>
          <w:lang w:val="en-US"/>
        </w:rPr>
        <w:t>The level to be reached is</w:t>
      </w:r>
      <w:r w:rsidRPr="00A839A8">
        <w:rPr>
          <w:highlight w:val="yellow"/>
          <w:lang w:val="en-US"/>
        </w:rPr>
        <w:t xml:space="preserve"> where – just as everybody is using e-mail in the industry – data management is used in</w:t>
      </w:r>
      <w:r w:rsidR="00250C85" w:rsidRPr="00A839A8">
        <w:rPr>
          <w:highlight w:val="yellow"/>
          <w:lang w:val="en-US"/>
        </w:rPr>
        <w:t xml:space="preserve"> the farmer’s daily life.</w:t>
      </w:r>
      <w:r w:rsidR="006F7D1F" w:rsidRPr="00A839A8">
        <w:rPr>
          <w:highlight w:val="yellow"/>
          <w:lang w:val="en-US"/>
        </w:rPr>
        <w:t xml:space="preserve"> </w:t>
      </w:r>
    </w:p>
    <w:p w:rsidR="002E78A9" w:rsidRPr="002E78A9" w:rsidRDefault="00D57525" w:rsidP="00D57525">
      <w:pPr>
        <w:pStyle w:val="ListParagraph"/>
        <w:numPr>
          <w:ilvl w:val="0"/>
          <w:numId w:val="1"/>
        </w:numPr>
        <w:rPr>
          <w:lang w:val="en-US"/>
        </w:rPr>
      </w:pPr>
      <w:r>
        <w:rPr>
          <w:lang w:val="en-US"/>
        </w:rPr>
        <w:t>How do we bridge the gap between what we have and what we want to achieve?</w:t>
      </w:r>
      <w:r w:rsidR="00136DDB" w:rsidRPr="00136DDB">
        <w:rPr>
          <w:color w:val="FF0000"/>
          <w:lang w:val="en-US"/>
        </w:rPr>
        <w:t xml:space="preserve"> </w:t>
      </w:r>
    </w:p>
    <w:p w:rsidR="00D57525" w:rsidRPr="00A839A8" w:rsidRDefault="00136DDB" w:rsidP="002E78A9">
      <w:pPr>
        <w:pStyle w:val="ListParagraph"/>
        <w:numPr>
          <w:ilvl w:val="1"/>
          <w:numId w:val="1"/>
        </w:numPr>
        <w:rPr>
          <w:highlight w:val="yellow"/>
          <w:lang w:val="en-US"/>
        </w:rPr>
      </w:pPr>
      <w:r w:rsidRPr="00A839A8">
        <w:rPr>
          <w:highlight w:val="yellow"/>
          <w:lang w:val="en-US"/>
        </w:rPr>
        <w:t xml:space="preserve">In agriculture there is a need to bridge the gap between the </w:t>
      </w:r>
      <w:r w:rsidR="00B101A0" w:rsidRPr="00A839A8">
        <w:rPr>
          <w:highlight w:val="yellow"/>
          <w:lang w:val="en-US"/>
        </w:rPr>
        <w:t>arsenal of</w:t>
      </w:r>
      <w:r w:rsidRPr="00A839A8">
        <w:rPr>
          <w:highlight w:val="yellow"/>
          <w:lang w:val="en-US"/>
        </w:rPr>
        <w:t xml:space="preserve"> </w:t>
      </w:r>
      <w:proofErr w:type="spellStart"/>
      <w:r w:rsidRPr="00A839A8">
        <w:rPr>
          <w:highlight w:val="yellow"/>
          <w:lang w:val="en-US"/>
        </w:rPr>
        <w:t>IoT</w:t>
      </w:r>
      <w:proofErr w:type="spellEnd"/>
      <w:r w:rsidRPr="00A839A8">
        <w:rPr>
          <w:highlight w:val="yellow"/>
          <w:lang w:val="en-US"/>
        </w:rPr>
        <w:t xml:space="preserve"> and smart technologies </w:t>
      </w:r>
      <w:r w:rsidR="00B101A0" w:rsidRPr="00A839A8">
        <w:rPr>
          <w:highlight w:val="yellow"/>
          <w:lang w:val="en-US"/>
        </w:rPr>
        <w:t>available (what we have)</w:t>
      </w:r>
      <w:r w:rsidRPr="00A839A8">
        <w:rPr>
          <w:highlight w:val="yellow"/>
          <w:lang w:val="en-US"/>
        </w:rPr>
        <w:t xml:space="preserve"> and the low uptake wit</w:t>
      </w:r>
      <w:r w:rsidR="00B101A0" w:rsidRPr="00A839A8">
        <w:rPr>
          <w:highlight w:val="yellow"/>
          <w:lang w:val="en-US"/>
        </w:rPr>
        <w:t>h</w:t>
      </w:r>
      <w:r w:rsidRPr="00A839A8">
        <w:rPr>
          <w:highlight w:val="yellow"/>
          <w:lang w:val="en-US"/>
        </w:rPr>
        <w:t xml:space="preserve"> far</w:t>
      </w:r>
      <w:r w:rsidR="00B101A0" w:rsidRPr="00A839A8">
        <w:rPr>
          <w:highlight w:val="yellow"/>
          <w:lang w:val="en-US"/>
        </w:rPr>
        <w:t>m</w:t>
      </w:r>
      <w:r w:rsidRPr="00A839A8">
        <w:rPr>
          <w:highlight w:val="yellow"/>
          <w:lang w:val="en-US"/>
        </w:rPr>
        <w:t>ers/contractors</w:t>
      </w:r>
      <w:r w:rsidR="00B101A0" w:rsidRPr="00A839A8">
        <w:rPr>
          <w:highlight w:val="yellow"/>
          <w:lang w:val="en-US"/>
        </w:rPr>
        <w:t xml:space="preserve"> (higher uptake is what </w:t>
      </w:r>
      <w:r w:rsidR="00A839A8">
        <w:rPr>
          <w:highlight w:val="yellow"/>
          <w:lang w:val="en-US"/>
        </w:rPr>
        <w:t>needs</w:t>
      </w:r>
      <w:r w:rsidR="00B101A0" w:rsidRPr="00A839A8">
        <w:rPr>
          <w:highlight w:val="yellow"/>
          <w:lang w:val="en-US"/>
        </w:rPr>
        <w:t xml:space="preserve"> to</w:t>
      </w:r>
      <w:r w:rsidR="00A839A8">
        <w:rPr>
          <w:highlight w:val="yellow"/>
          <w:lang w:val="en-US"/>
        </w:rPr>
        <w:t xml:space="preserve"> be</w:t>
      </w:r>
      <w:r w:rsidR="00B101A0" w:rsidRPr="00A839A8">
        <w:rPr>
          <w:highlight w:val="yellow"/>
          <w:lang w:val="en-US"/>
        </w:rPr>
        <w:t xml:space="preserve"> achieve)</w:t>
      </w:r>
      <w:r w:rsidRPr="00A839A8">
        <w:rPr>
          <w:highlight w:val="yellow"/>
          <w:lang w:val="en-US"/>
        </w:rPr>
        <w:t>.</w:t>
      </w:r>
      <w:r w:rsidR="00A839A8">
        <w:rPr>
          <w:highlight w:val="yellow"/>
          <w:lang w:val="en-US"/>
        </w:rPr>
        <w:t xml:space="preserve"> It is estimated that he take-up currently is merely 5 % </w:t>
      </w:r>
    </w:p>
    <w:p w:rsidR="00B101A0" w:rsidRDefault="00D57525" w:rsidP="00D57525">
      <w:pPr>
        <w:pStyle w:val="ListParagraph"/>
        <w:numPr>
          <w:ilvl w:val="1"/>
          <w:numId w:val="1"/>
        </w:numPr>
        <w:rPr>
          <w:lang w:val="en-US"/>
        </w:rPr>
      </w:pPr>
      <w:r>
        <w:rPr>
          <w:lang w:val="en-US"/>
        </w:rPr>
        <w:t>What concrete platform building initiatives and large-scale pilots can be expected/supported/promoted?</w:t>
      </w:r>
      <w:r w:rsidR="00136DDB">
        <w:rPr>
          <w:lang w:val="en-US"/>
        </w:rPr>
        <w:t xml:space="preserve"> </w:t>
      </w:r>
    </w:p>
    <w:p w:rsidR="00B101A0" w:rsidRPr="00B101A0" w:rsidRDefault="00B101A0" w:rsidP="00B101A0">
      <w:pPr>
        <w:pStyle w:val="ListParagraph"/>
        <w:numPr>
          <w:ilvl w:val="2"/>
          <w:numId w:val="1"/>
        </w:numPr>
        <w:rPr>
          <w:color w:val="FF0000"/>
          <w:lang w:val="en-US"/>
        </w:rPr>
      </w:pPr>
      <w:r w:rsidRPr="00B101A0">
        <w:rPr>
          <w:color w:val="FF0000"/>
          <w:lang w:val="en-US"/>
        </w:rPr>
        <w:t>Already big pilot initiatives being proposed – more information January 2017</w:t>
      </w:r>
    </w:p>
    <w:p w:rsidR="00B101A0" w:rsidRPr="00B101A0" w:rsidRDefault="00B101A0" w:rsidP="00B101A0">
      <w:pPr>
        <w:pStyle w:val="ListParagraph"/>
        <w:numPr>
          <w:ilvl w:val="2"/>
          <w:numId w:val="1"/>
        </w:numPr>
        <w:rPr>
          <w:color w:val="FF0000"/>
          <w:lang w:val="en-US"/>
        </w:rPr>
      </w:pPr>
      <w:r w:rsidRPr="00B101A0">
        <w:rPr>
          <w:color w:val="FF0000"/>
          <w:lang w:val="en-US"/>
        </w:rPr>
        <w:t>Platform that is open to all farmers</w:t>
      </w:r>
      <w:r>
        <w:rPr>
          <w:color w:val="FF0000"/>
          <w:lang w:val="en-US"/>
        </w:rPr>
        <w:t xml:space="preserve"> – </w:t>
      </w:r>
      <w:r w:rsidRPr="00B101A0">
        <w:rPr>
          <w:color w:val="833C0B" w:themeColor="accent2" w:themeShade="80"/>
          <w:lang w:val="en-US"/>
        </w:rPr>
        <w:t>that allows data exchange easily</w:t>
      </w:r>
    </w:p>
    <w:p w:rsidR="00B101A0" w:rsidRPr="00B101A0" w:rsidRDefault="00B101A0" w:rsidP="00B101A0">
      <w:pPr>
        <w:pStyle w:val="ListParagraph"/>
        <w:numPr>
          <w:ilvl w:val="2"/>
          <w:numId w:val="1"/>
        </w:numPr>
        <w:rPr>
          <w:color w:val="FF0000"/>
          <w:lang w:val="en-US"/>
        </w:rPr>
      </w:pPr>
      <w:r w:rsidRPr="00B101A0">
        <w:rPr>
          <w:color w:val="FF0000"/>
          <w:lang w:val="en-US"/>
        </w:rPr>
        <w:t>Open test regions for smart farming</w:t>
      </w:r>
    </w:p>
    <w:p w:rsidR="00D57525" w:rsidRDefault="00D57525" w:rsidP="00D57525">
      <w:pPr>
        <w:pStyle w:val="ListParagraph"/>
        <w:numPr>
          <w:ilvl w:val="1"/>
          <w:numId w:val="1"/>
        </w:numPr>
        <w:rPr>
          <w:lang w:val="en-US"/>
        </w:rPr>
      </w:pPr>
      <w:r>
        <w:rPr>
          <w:lang w:val="en-US"/>
        </w:rPr>
        <w:t>How to combine large-scale demonstrators across the EU and across Member States, taking into account already ongoing national developments?</w:t>
      </w:r>
    </w:p>
    <w:p w:rsidR="00B101A0" w:rsidRDefault="00B101A0" w:rsidP="00B101A0">
      <w:pPr>
        <w:pStyle w:val="ListParagraph"/>
        <w:numPr>
          <w:ilvl w:val="2"/>
          <w:numId w:val="1"/>
        </w:numPr>
        <w:rPr>
          <w:color w:val="FF0000"/>
          <w:lang w:val="en-US"/>
        </w:rPr>
      </w:pPr>
      <w:r w:rsidRPr="00B101A0">
        <w:rPr>
          <w:color w:val="FF0000"/>
          <w:lang w:val="en-US"/>
        </w:rPr>
        <w:t>More common to have regional co-operatives - disparity across regions an issue</w:t>
      </w:r>
    </w:p>
    <w:p w:rsidR="00511B25" w:rsidRPr="00A839A8" w:rsidRDefault="009A76D0" w:rsidP="00A839A8">
      <w:pPr>
        <w:pStyle w:val="ListParagraph"/>
        <w:numPr>
          <w:ilvl w:val="1"/>
          <w:numId w:val="1"/>
        </w:numPr>
        <w:rPr>
          <w:highlight w:val="yellow"/>
          <w:lang w:val="en-US"/>
        </w:rPr>
      </w:pPr>
      <w:r w:rsidRPr="00A839A8">
        <w:rPr>
          <w:highlight w:val="yellow"/>
          <w:lang w:val="en-US"/>
        </w:rPr>
        <w:t>E</w:t>
      </w:r>
      <w:r w:rsidR="00511B25" w:rsidRPr="00A839A8">
        <w:rPr>
          <w:highlight w:val="yellow"/>
          <w:lang w:val="en-US"/>
        </w:rPr>
        <w:t>ducation</w:t>
      </w:r>
    </w:p>
    <w:p w:rsidR="0012226E" w:rsidRPr="00A839A8" w:rsidRDefault="0012226E" w:rsidP="00A839A8">
      <w:pPr>
        <w:pStyle w:val="ListParagraph"/>
        <w:numPr>
          <w:ilvl w:val="1"/>
          <w:numId w:val="1"/>
        </w:numPr>
        <w:rPr>
          <w:highlight w:val="yellow"/>
          <w:lang w:val="en-US"/>
        </w:rPr>
      </w:pPr>
      <w:r w:rsidRPr="00A839A8">
        <w:rPr>
          <w:highlight w:val="yellow"/>
          <w:lang w:val="en-US"/>
        </w:rPr>
        <w:t xml:space="preserve">Government leading the industry in </w:t>
      </w:r>
      <w:r w:rsidR="00B2025B" w:rsidRPr="00A839A8">
        <w:rPr>
          <w:highlight w:val="yellow"/>
          <w:lang w:val="en-US"/>
        </w:rPr>
        <w:t>digitization</w:t>
      </w:r>
      <w:r w:rsidR="00A839A8">
        <w:rPr>
          <w:highlight w:val="yellow"/>
          <w:lang w:val="en-US"/>
        </w:rPr>
        <w:t xml:space="preserve"> (e-government)</w:t>
      </w:r>
    </w:p>
    <w:p w:rsidR="00B2025B" w:rsidRPr="00A839A8" w:rsidRDefault="00B2025B" w:rsidP="00A839A8">
      <w:pPr>
        <w:pStyle w:val="ListParagraph"/>
        <w:numPr>
          <w:ilvl w:val="1"/>
          <w:numId w:val="1"/>
        </w:numPr>
        <w:rPr>
          <w:highlight w:val="yellow"/>
          <w:lang w:val="en-US"/>
        </w:rPr>
      </w:pPr>
      <w:r w:rsidRPr="00A839A8">
        <w:rPr>
          <w:highlight w:val="yellow"/>
          <w:lang w:val="en-US"/>
        </w:rPr>
        <w:t xml:space="preserve">Stimulation of collaboration </w:t>
      </w:r>
      <w:r w:rsidR="004B77A1" w:rsidRPr="00A839A8">
        <w:rPr>
          <w:highlight w:val="yellow"/>
          <w:lang w:val="en-US"/>
        </w:rPr>
        <w:t>a</w:t>
      </w:r>
      <w:bookmarkStart w:id="0" w:name="_GoBack"/>
      <w:bookmarkEnd w:id="0"/>
      <w:r w:rsidR="004B77A1" w:rsidRPr="00A839A8">
        <w:rPr>
          <w:highlight w:val="yellow"/>
          <w:lang w:val="en-US"/>
        </w:rPr>
        <w:t xml:space="preserve">mongst small farmers </w:t>
      </w:r>
      <w:r w:rsidRPr="00A839A8">
        <w:rPr>
          <w:highlight w:val="yellow"/>
          <w:lang w:val="en-US"/>
        </w:rPr>
        <w:t>on data management</w:t>
      </w:r>
    </w:p>
    <w:p w:rsidR="00D57525" w:rsidRDefault="00D57525" w:rsidP="00D57525">
      <w:pPr>
        <w:pStyle w:val="ListParagraph"/>
        <w:numPr>
          <w:ilvl w:val="0"/>
          <w:numId w:val="1"/>
        </w:numPr>
        <w:rPr>
          <w:lang w:val="en-US"/>
        </w:rPr>
      </w:pPr>
      <w:r>
        <w:rPr>
          <w:lang w:val="en-US"/>
        </w:rPr>
        <w:t>Who are the main stakeholders to be involved?</w:t>
      </w:r>
    </w:p>
    <w:p w:rsidR="00D57525" w:rsidRDefault="00D57525" w:rsidP="00D57525">
      <w:pPr>
        <w:pStyle w:val="ListParagraph"/>
        <w:numPr>
          <w:ilvl w:val="1"/>
          <w:numId w:val="1"/>
        </w:numPr>
        <w:rPr>
          <w:lang w:val="en-US"/>
        </w:rPr>
      </w:pPr>
      <w:r>
        <w:rPr>
          <w:lang w:val="en-US"/>
        </w:rPr>
        <w:t>How can PPPs contribute to building platforms?</w:t>
      </w:r>
    </w:p>
    <w:p w:rsidR="00B101A0" w:rsidRPr="00B101A0" w:rsidRDefault="00B101A0" w:rsidP="00B101A0">
      <w:pPr>
        <w:pStyle w:val="ListParagraph"/>
        <w:numPr>
          <w:ilvl w:val="2"/>
          <w:numId w:val="1"/>
        </w:numPr>
        <w:rPr>
          <w:color w:val="FF0000"/>
          <w:lang w:val="en-US"/>
        </w:rPr>
      </w:pPr>
      <w:r w:rsidRPr="00B101A0">
        <w:rPr>
          <w:color w:val="FF0000"/>
          <w:lang w:val="en-US"/>
        </w:rPr>
        <w:t xml:space="preserve">Farmers should be at the </w:t>
      </w:r>
      <w:proofErr w:type="spellStart"/>
      <w:r w:rsidRPr="00B101A0">
        <w:rPr>
          <w:color w:val="FF0000"/>
          <w:lang w:val="en-US"/>
        </w:rPr>
        <w:t>centre</w:t>
      </w:r>
      <w:proofErr w:type="spellEnd"/>
      <w:r w:rsidRPr="00B101A0">
        <w:rPr>
          <w:color w:val="FF0000"/>
          <w:lang w:val="en-US"/>
        </w:rPr>
        <w:t xml:space="preserve"> of system</w:t>
      </w:r>
    </w:p>
    <w:p w:rsidR="00B101A0" w:rsidRPr="00B101A0" w:rsidRDefault="00B101A0" w:rsidP="00B101A0">
      <w:pPr>
        <w:pStyle w:val="ListParagraph"/>
        <w:numPr>
          <w:ilvl w:val="2"/>
          <w:numId w:val="1"/>
        </w:numPr>
        <w:rPr>
          <w:color w:val="FF0000"/>
          <w:lang w:val="en-US"/>
        </w:rPr>
      </w:pPr>
      <w:r w:rsidRPr="00B101A0">
        <w:rPr>
          <w:color w:val="FF0000"/>
          <w:lang w:val="en-US"/>
        </w:rPr>
        <w:t>Task forces in BDVA – consensus on cross sectorial platforms - European Innovation Spaces – provide place for data across borders/sectors</w:t>
      </w:r>
    </w:p>
    <w:p w:rsidR="00D57525" w:rsidRDefault="00D57525" w:rsidP="00D57525">
      <w:pPr>
        <w:pStyle w:val="ListParagraph"/>
        <w:numPr>
          <w:ilvl w:val="1"/>
          <w:numId w:val="1"/>
        </w:numPr>
        <w:rPr>
          <w:lang w:val="en-US"/>
        </w:rPr>
      </w:pPr>
      <w:r>
        <w:rPr>
          <w:lang w:val="en-US"/>
        </w:rPr>
        <w:t>How can existing/planned MS initiatives contribute to building platforms?</w:t>
      </w:r>
    </w:p>
    <w:p w:rsidR="00B101A0" w:rsidRPr="00B101A0" w:rsidRDefault="00B101A0" w:rsidP="00B101A0">
      <w:pPr>
        <w:pStyle w:val="ListParagraph"/>
        <w:numPr>
          <w:ilvl w:val="2"/>
          <w:numId w:val="1"/>
        </w:numPr>
        <w:rPr>
          <w:color w:val="FF0000"/>
          <w:lang w:val="en-US"/>
        </w:rPr>
      </w:pPr>
      <w:r w:rsidRPr="00B101A0">
        <w:rPr>
          <w:color w:val="FF0000"/>
          <w:lang w:val="en-US"/>
        </w:rPr>
        <w:t>AIOTI mapping national initiatives in sectors</w:t>
      </w:r>
    </w:p>
    <w:p w:rsidR="00B101A0" w:rsidRPr="00B101A0" w:rsidRDefault="00B101A0" w:rsidP="00B101A0">
      <w:pPr>
        <w:pStyle w:val="ListParagraph"/>
        <w:numPr>
          <w:ilvl w:val="2"/>
          <w:numId w:val="1"/>
        </w:numPr>
        <w:rPr>
          <w:color w:val="FF0000"/>
          <w:lang w:val="en-US"/>
        </w:rPr>
      </w:pPr>
      <w:r w:rsidRPr="00B101A0">
        <w:rPr>
          <w:color w:val="FF0000"/>
          <w:lang w:val="en-US"/>
        </w:rPr>
        <w:t>Some Spanish initiatives (Galicia) Public Procurement for better management of subsidies</w:t>
      </w:r>
    </w:p>
    <w:p w:rsidR="00B101A0" w:rsidRPr="00B101A0" w:rsidRDefault="00B101A0" w:rsidP="00B101A0">
      <w:pPr>
        <w:pStyle w:val="ListParagraph"/>
        <w:numPr>
          <w:ilvl w:val="2"/>
          <w:numId w:val="1"/>
        </w:numPr>
        <w:rPr>
          <w:color w:val="FF0000"/>
          <w:lang w:val="en-US"/>
        </w:rPr>
      </w:pPr>
      <w:r w:rsidRPr="00B101A0">
        <w:rPr>
          <w:color w:val="FF0000"/>
          <w:lang w:val="en-US"/>
        </w:rPr>
        <w:t>University initiatives on precision farming in Netherlands</w:t>
      </w:r>
    </w:p>
    <w:p w:rsidR="00D57525" w:rsidRDefault="00D57525" w:rsidP="00D57525">
      <w:pPr>
        <w:pStyle w:val="ListParagraph"/>
        <w:numPr>
          <w:ilvl w:val="1"/>
          <w:numId w:val="1"/>
        </w:numPr>
        <w:rPr>
          <w:lang w:val="en-US"/>
        </w:rPr>
      </w:pPr>
      <w:r>
        <w:rPr>
          <w:lang w:val="en-US"/>
        </w:rPr>
        <w:t>What are the complementarities/synergies/needs for coordination between EU (PPPs) and MS levels? How to avoid overlaps and strengthen synergies?</w:t>
      </w:r>
    </w:p>
    <w:p w:rsidR="00B101A0" w:rsidRPr="00B101A0" w:rsidRDefault="00B101A0" w:rsidP="00B101A0">
      <w:pPr>
        <w:pStyle w:val="ListParagraph"/>
        <w:numPr>
          <w:ilvl w:val="2"/>
          <w:numId w:val="1"/>
        </w:numPr>
        <w:rPr>
          <w:color w:val="FF0000"/>
          <w:lang w:val="en-US"/>
        </w:rPr>
      </w:pPr>
      <w:r w:rsidRPr="00B101A0">
        <w:rPr>
          <w:color w:val="FF0000"/>
          <w:lang w:val="en-US"/>
        </w:rPr>
        <w:t xml:space="preserve">Collaboration between </w:t>
      </w:r>
      <w:proofErr w:type="spellStart"/>
      <w:r w:rsidRPr="00B101A0">
        <w:rPr>
          <w:color w:val="FF0000"/>
          <w:lang w:val="en-US"/>
        </w:rPr>
        <w:t>IoT</w:t>
      </w:r>
      <w:proofErr w:type="spellEnd"/>
      <w:r w:rsidRPr="00B101A0">
        <w:rPr>
          <w:color w:val="FF0000"/>
          <w:lang w:val="en-US"/>
        </w:rPr>
        <w:t>, Big Data, etc. + need Rural Broadband for connectivity</w:t>
      </w:r>
    </w:p>
    <w:p w:rsidR="00B101A0" w:rsidRPr="00B101A0" w:rsidRDefault="00B101A0" w:rsidP="00B101A0">
      <w:pPr>
        <w:ind w:left="1800"/>
        <w:rPr>
          <w:lang w:val="en-US"/>
        </w:rPr>
      </w:pPr>
    </w:p>
    <w:p w:rsidR="00B101A0" w:rsidRPr="00B101A0" w:rsidRDefault="00B101A0" w:rsidP="00D57525"/>
    <w:p w:rsidR="00D57525" w:rsidRDefault="00D57525" w:rsidP="00D57525">
      <w:r w:rsidRPr="00D57525">
        <w:rPr>
          <w:lang w:val="en-US"/>
        </w:rPr>
        <w:t xml:space="preserve">If you know any additional experts on health or </w:t>
      </w:r>
      <w:r w:rsidRPr="00D57525">
        <w:rPr>
          <w:highlight w:val="yellow"/>
          <w:lang w:val="en-US"/>
        </w:rPr>
        <w:t>agriculture</w:t>
      </w:r>
      <w:r w:rsidRPr="00D57525">
        <w:rPr>
          <w:lang w:val="en-US"/>
        </w:rPr>
        <w:t xml:space="preserve"> to be invited for future meetings, ple</w:t>
      </w:r>
      <w:r>
        <w:rPr>
          <w:lang w:val="en-US"/>
        </w:rPr>
        <w:t xml:space="preserve">ase let us know: </w:t>
      </w:r>
      <w:r w:rsidRPr="00D57525">
        <w:rPr>
          <w:highlight w:val="yellow"/>
          <w:lang w:val="en-US"/>
        </w:rPr>
        <w:t xml:space="preserve">for agriculture we would like to present Vik </w:t>
      </w:r>
      <w:proofErr w:type="spellStart"/>
      <w:r w:rsidRPr="00D57525">
        <w:rPr>
          <w:highlight w:val="yellow"/>
          <w:lang w:val="en-US"/>
        </w:rPr>
        <w:t>vandecaveye</w:t>
      </w:r>
      <w:proofErr w:type="spellEnd"/>
      <w:r w:rsidRPr="00D57525">
        <w:rPr>
          <w:highlight w:val="yellow"/>
          <w:lang w:val="en-US"/>
        </w:rPr>
        <w:t xml:space="preserve"> from </w:t>
      </w:r>
      <w:proofErr w:type="spellStart"/>
      <w:r w:rsidRPr="00D57525">
        <w:rPr>
          <w:highlight w:val="yellow"/>
          <w:lang w:val="en-US"/>
        </w:rPr>
        <w:t>CNHi</w:t>
      </w:r>
      <w:proofErr w:type="spellEnd"/>
      <w:r w:rsidRPr="00D57525">
        <w:rPr>
          <w:highlight w:val="yellow"/>
          <w:lang w:val="en-US"/>
        </w:rPr>
        <w:t xml:space="preserve">:  </w:t>
      </w:r>
      <w:hyperlink r:id="rId6" w:history="1">
        <w:r w:rsidR="007C673F" w:rsidRPr="00DB18AC">
          <w:rPr>
            <w:rStyle w:val="Hyperlink"/>
            <w:highlight w:val="yellow"/>
          </w:rPr>
          <w:t>vik.vandecaveye@cnhind.com</w:t>
        </w:r>
      </w:hyperlink>
    </w:p>
    <w:p w:rsidR="007C673F" w:rsidRDefault="007C673F" w:rsidP="00D57525"/>
    <w:sectPr w:rsidR="007C673F" w:rsidSect="00111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3995"/>
    <w:multiLevelType w:val="hybridMultilevel"/>
    <w:tmpl w:val="9F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06830"/>
    <w:multiLevelType w:val="hybridMultilevel"/>
    <w:tmpl w:val="641E53E4"/>
    <w:lvl w:ilvl="0" w:tplc="D8387F0A">
      <w:numFmt w:val="bullet"/>
      <w:lvlText w:val="-"/>
      <w:lvlJc w:val="left"/>
      <w:pPr>
        <w:ind w:left="720" w:hanging="360"/>
      </w:pPr>
      <w:rPr>
        <w:rFonts w:ascii="Calibri" w:eastAsia="Calibri" w:hAnsi="Calibri" w:cs="Calibri" w:hint="default"/>
        <w:lang w:val="en-U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6E1804"/>
    <w:multiLevelType w:val="hybridMultilevel"/>
    <w:tmpl w:val="B6D482B4"/>
    <w:lvl w:ilvl="0" w:tplc="6FB2988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B471A"/>
    <w:multiLevelType w:val="multilevel"/>
    <w:tmpl w:val="C868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F1DA8"/>
    <w:multiLevelType w:val="hybridMultilevel"/>
    <w:tmpl w:val="6C402CDC"/>
    <w:lvl w:ilvl="0" w:tplc="6FB2988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25"/>
    <w:rsid w:val="0002780A"/>
    <w:rsid w:val="0003108F"/>
    <w:rsid w:val="000D70AC"/>
    <w:rsid w:val="000F6FE1"/>
    <w:rsid w:val="00111139"/>
    <w:rsid w:val="00121EBF"/>
    <w:rsid w:val="0012226E"/>
    <w:rsid w:val="00136DDB"/>
    <w:rsid w:val="00156C9D"/>
    <w:rsid w:val="001A3D21"/>
    <w:rsid w:val="001D08C7"/>
    <w:rsid w:val="00250C85"/>
    <w:rsid w:val="002B0A1E"/>
    <w:rsid w:val="002E78A9"/>
    <w:rsid w:val="00303823"/>
    <w:rsid w:val="00397B53"/>
    <w:rsid w:val="0045730C"/>
    <w:rsid w:val="004A42D3"/>
    <w:rsid w:val="004B6FC3"/>
    <w:rsid w:val="004B77A1"/>
    <w:rsid w:val="00504222"/>
    <w:rsid w:val="00511B25"/>
    <w:rsid w:val="00586672"/>
    <w:rsid w:val="005F5A12"/>
    <w:rsid w:val="00643AC1"/>
    <w:rsid w:val="006505D1"/>
    <w:rsid w:val="006642A0"/>
    <w:rsid w:val="006F7D1F"/>
    <w:rsid w:val="00762850"/>
    <w:rsid w:val="007C673F"/>
    <w:rsid w:val="008C5E62"/>
    <w:rsid w:val="008F39B8"/>
    <w:rsid w:val="00903E54"/>
    <w:rsid w:val="009A76D0"/>
    <w:rsid w:val="00A205CD"/>
    <w:rsid w:val="00A839A8"/>
    <w:rsid w:val="00AD2FAD"/>
    <w:rsid w:val="00B101A0"/>
    <w:rsid w:val="00B2025B"/>
    <w:rsid w:val="00B34689"/>
    <w:rsid w:val="00BF102F"/>
    <w:rsid w:val="00C905C8"/>
    <w:rsid w:val="00CA79C9"/>
    <w:rsid w:val="00D37443"/>
    <w:rsid w:val="00D425F5"/>
    <w:rsid w:val="00D57525"/>
    <w:rsid w:val="00D64F27"/>
    <w:rsid w:val="00E54D18"/>
    <w:rsid w:val="00E95ABE"/>
  </w:rsids>
  <m:mathPr>
    <m:mathFont m:val="Cambria Math"/>
    <m:brkBin m:val="before"/>
    <m:brkBinSub m:val="--"/>
    <m:smallFrac m:val="0"/>
    <m:dispDef/>
    <m:lMargin m:val="0"/>
    <m:rMargin m:val="0"/>
    <m:defJc m:val="centerGroup"/>
    <m:wrapIndent m:val="1440"/>
    <m:intLim m:val="subSup"/>
    <m:naryLim m:val="undOvr"/>
  </m:mathPr>
  <w:themeFontLang w:val="nl-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3DE4"/>
  <w15:chartTrackingRefBased/>
  <w15:docId w15:val="{F269D9F6-1EAF-4B16-8EAE-BDCD8A26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525"/>
    <w:pPr>
      <w:spacing w:after="0" w:line="240" w:lineRule="auto"/>
      <w:ind w:left="720"/>
    </w:pPr>
    <w:rPr>
      <w:rFonts w:ascii="Calibri" w:hAnsi="Calibri" w:cs="Calibri"/>
      <w:lang w:eastAsia="en-US"/>
    </w:rPr>
  </w:style>
  <w:style w:type="character" w:styleId="Hyperlink">
    <w:name w:val="Hyperlink"/>
    <w:basedOn w:val="DefaultParagraphFont"/>
    <w:uiPriority w:val="99"/>
    <w:unhideWhenUsed/>
    <w:rsid w:val="007C673F"/>
    <w:rPr>
      <w:color w:val="0563C1" w:themeColor="hyperlink"/>
      <w:u w:val="single"/>
    </w:rPr>
  </w:style>
  <w:style w:type="paragraph" w:styleId="NormalWeb">
    <w:name w:val="Normal (Web)"/>
    <w:basedOn w:val="Normal"/>
    <w:uiPriority w:val="99"/>
    <w:semiHidden/>
    <w:unhideWhenUsed/>
    <w:rsid w:val="00B101A0"/>
    <w:pPr>
      <w:spacing w:before="100" w:beforeAutospacing="1" w:after="100" w:afterAutospacing="1" w:line="240" w:lineRule="auto"/>
    </w:pPr>
    <w:rPr>
      <w:rFonts w:ascii="Times New Roman"/>
      <w:sz w:val="24"/>
      <w:szCs w:val="24"/>
    </w:rPr>
  </w:style>
  <w:style w:type="character" w:customStyle="1" w:styleId="apple-converted-space">
    <w:name w:val="apple-converted-space"/>
    <w:basedOn w:val="DefaultParagraphFont"/>
    <w:rsid w:val="00B101A0"/>
  </w:style>
  <w:style w:type="character" w:styleId="Strong">
    <w:name w:val="Strong"/>
    <w:basedOn w:val="DefaultParagraphFont"/>
    <w:uiPriority w:val="22"/>
    <w:qFormat/>
    <w:rsid w:val="00B101A0"/>
    <w:rPr>
      <w:b/>
      <w:bCs/>
    </w:rPr>
  </w:style>
  <w:style w:type="paragraph" w:styleId="BalloonText">
    <w:name w:val="Balloon Text"/>
    <w:basedOn w:val="Normal"/>
    <w:link w:val="BalloonTextChar"/>
    <w:uiPriority w:val="99"/>
    <w:semiHidden/>
    <w:unhideWhenUsed/>
    <w:rsid w:val="00457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951">
      <w:bodyDiv w:val="1"/>
      <w:marLeft w:val="0"/>
      <w:marRight w:val="0"/>
      <w:marTop w:val="0"/>
      <w:marBottom w:val="0"/>
      <w:divBdr>
        <w:top w:val="none" w:sz="0" w:space="0" w:color="auto"/>
        <w:left w:val="none" w:sz="0" w:space="0" w:color="auto"/>
        <w:bottom w:val="none" w:sz="0" w:space="0" w:color="auto"/>
        <w:right w:val="none" w:sz="0" w:space="0" w:color="auto"/>
      </w:divBdr>
    </w:div>
    <w:div w:id="11176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k.vandecaveye@cnhin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E4AC-0A06-480D-90FA-A5D4882C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905</Words>
  <Characters>5161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Hostens</dc:creator>
  <cp:keywords/>
  <dc:description/>
  <cp:lastModifiedBy>Ivo Hostens</cp:lastModifiedBy>
  <cp:revision>3</cp:revision>
  <dcterms:created xsi:type="dcterms:W3CDTF">2016-11-16T14:42:00Z</dcterms:created>
  <dcterms:modified xsi:type="dcterms:W3CDTF">2016-11-18T15:11:00Z</dcterms:modified>
</cp:coreProperties>
</file>