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3D2F9A" w:rsidRDefault="009920D5">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7456" behindDoc="0" locked="0" layoutInCell="1" allowOverlap="1" wp14:anchorId="299F451A" wp14:editId="5E2AB5D5">
                <wp:simplePos x="0" y="0"/>
                <wp:positionH relativeFrom="column">
                  <wp:posOffset>781050</wp:posOffset>
                </wp:positionH>
                <wp:positionV relativeFrom="paragraph">
                  <wp:posOffset>6191250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9920D5" w:rsidRPr="00A4456F" w:rsidRDefault="00857DCB" w:rsidP="009920D5">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8"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r w:rsidR="009920D5" w:rsidRPr="00A4456F">
                              <w:rPr>
                                <w:rFonts w:ascii="Arial" w:hAnsi="Arial" w:cs="Arial"/>
                                <w:i/>
                                <w:sz w:val="18"/>
                                <w:szCs w:val="18"/>
                              </w:rPr>
                              <w:t xml:space="preserve">.  </w:t>
                            </w:r>
                          </w:p>
                          <w:p w:rsidR="009920D5" w:rsidRDefault="009920D5" w:rsidP="009920D5">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F451A" id="_x0000_t202" coordsize="21600,21600" o:spt="202" path="m,l,21600r21600,l21600,xe">
                <v:stroke joinstyle="miter"/>
                <v:path gradientshapeok="t" o:connecttype="rect"/>
              </v:shapetype>
              <v:shape id="Text Box 217" o:spid="_x0000_s1026" type="#_x0000_t202" style="position:absolute;margin-left:61.5pt;margin-top:487.5pt;width:403.5pt;height:77.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" filled="f">
                <v:textbox>
                  <w:txbxContent>
                    <w:p w:rsidR="009920D5" w:rsidRPr="00A4456F" w:rsidRDefault="00857DCB" w:rsidP="009920D5">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9"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r w:rsidR="009920D5" w:rsidRPr="00A4456F">
                        <w:rPr>
                          <w:rFonts w:ascii="Arial" w:hAnsi="Arial" w:cs="Arial"/>
                          <w:i/>
                          <w:sz w:val="18"/>
                          <w:szCs w:val="18"/>
                        </w:rPr>
                        <w:t xml:space="preserve">.  </w:t>
                      </w:r>
                    </w:p>
                    <w:p w:rsidR="009920D5" w:rsidRDefault="009920D5" w:rsidP="009920D5">
                      <w:pPr>
                        <w:rPr>
                          <w:color w:val="212121"/>
                        </w:rPr>
                      </w:pPr>
                    </w:p>
                  </w:txbxContent>
                </v:textbox>
              </v:shape>
            </w:pict>
          </mc:Fallback>
        </mc:AlternateContent>
      </w:r>
      <w:r w:rsidR="002A543B" w:rsidRPr="003D2F9A">
        <w:rPr>
          <w:rFonts w:ascii="Arial" w:hAnsi="Arial" w:cs="Arial"/>
          <w:b/>
          <w:noProof/>
          <w:sz w:val="28"/>
          <w:szCs w:val="28"/>
          <w:lang w:val="en-GB" w:eastAsia="en-GB" w:bidi="ar-SA"/>
        </w:rPr>
        <mc:AlternateContent>
          <mc:Choice Requires="wps">
            <w:drawing>
              <wp:anchor distT="0" distB="0" distL="114300" distR="114300" simplePos="0" relativeHeight="251659264" behindDoc="0" locked="0" layoutInCell="1" allowOverlap="1" wp14:anchorId="1332648F" wp14:editId="0F48786D">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C37" w:rsidRDefault="00287C37" w:rsidP="00D46DC0">
                            <w:pPr>
                              <w:pStyle w:val="H-Titre2"/>
                              <w:rPr>
                                <w:bCs w:val="0"/>
                                <w:color w:val="F07E31"/>
                                <w:sz w:val="60"/>
                                <w:szCs w:val="60"/>
                              </w:rPr>
                            </w:pPr>
                            <w:r>
                              <w:rPr>
                                <w:color w:val="F07E31"/>
                                <w:sz w:val="60"/>
                              </w:rPr>
                              <w:t>Wytyczne</w:t>
                            </w:r>
                          </w:p>
                          <w:p w:rsidR="00287C37" w:rsidRPr="00096373" w:rsidRDefault="00287C37" w:rsidP="00D46DC0">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Default="00287C37" w:rsidP="00D46DC0">
                            <w:pPr>
                              <w:pStyle w:val="Pavpage3"/>
                              <w:rPr>
                                <w:rFonts w:ascii="Arial" w:hAnsi="Arial"/>
                                <w:color w:val="373737" w:themeColor="background1" w:themeShade="40"/>
                                <w:sz w:val="28"/>
                                <w:szCs w:val="28"/>
                              </w:rPr>
                            </w:pPr>
                          </w:p>
                          <w:p w:rsidR="00287C37" w:rsidRDefault="00287C37" w:rsidP="00D46DC0">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Pavpage3"/>
                              <w:rPr>
                                <w:rFonts w:ascii="Arial" w:hAnsi="Arial"/>
                                <w:color w:val="030303"/>
                                <w:sz w:val="28"/>
                                <w:szCs w:val="28"/>
                              </w:rPr>
                            </w:pPr>
                          </w:p>
                          <w:p w:rsidR="00287C37" w:rsidRPr="00096373" w:rsidRDefault="00287C37"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648F" id="Text Box 3" o:spid="_x0000_s1027" type="#_x0000_t202" style="position:absolute;margin-left:205.2pt;margin-top:419.4pt;width:350.4pt;height:30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287C37" w:rsidRDefault="00287C37" w:rsidP="00D46DC0">
                      <w:pPr>
                        <w:pStyle w:val="H-Titre2"/>
                        <w:rPr>
                          <w:bCs w:val="0"/>
                          <w:color w:val="F07E31"/>
                          <w:sz w:val="60"/>
                          <w:szCs w:val="60"/>
                        </w:rPr>
                      </w:pPr>
                      <w:r>
                        <w:rPr>
                          <w:color w:val="F07E31"/>
                          <w:sz w:val="60"/>
                        </w:rPr>
                        <w:t>Wytyczne</w:t>
                      </w:r>
                    </w:p>
                    <w:p w:rsidR="00287C37" w:rsidRPr="00096373" w:rsidRDefault="00287C37" w:rsidP="00D46DC0">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Default="00287C37" w:rsidP="00D46DC0">
                      <w:pPr>
                        <w:pStyle w:val="Pavpage3"/>
                        <w:rPr>
                          <w:rFonts w:ascii="Arial" w:hAnsi="Arial"/>
                          <w:color w:val="373737" w:themeColor="background1" w:themeShade="40"/>
                          <w:sz w:val="28"/>
                          <w:szCs w:val="28"/>
                        </w:rPr>
                      </w:pPr>
                    </w:p>
                    <w:p w:rsidR="00287C37" w:rsidRDefault="00287C37" w:rsidP="00D46DC0">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Pavpage3"/>
                        <w:rPr>
                          <w:rFonts w:ascii="Arial" w:hAnsi="Arial"/>
                          <w:color w:val="030303"/>
                          <w:sz w:val="28"/>
                          <w:szCs w:val="28"/>
                        </w:rPr>
                      </w:pPr>
                    </w:p>
                    <w:p w:rsidR="00287C37" w:rsidRPr="00096373" w:rsidRDefault="00287C37"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3D2F9A">
        <w:br w:type="page"/>
      </w:r>
    </w:p>
    <w:p w:rsidR="00D46DC0" w:rsidRPr="003D2F9A" w:rsidRDefault="00D46DC0" w:rsidP="00D46DC0">
      <w:pPr>
        <w:pStyle w:val="Char23"/>
        <w:rPr>
          <w:rFonts w:ascii="Arial" w:hAnsi="Arial" w:cs="Arial"/>
        </w:rPr>
        <w:sectPr w:rsidR="00D46DC0" w:rsidRPr="003D2F9A" w:rsidSect="00D46DC0">
          <w:footerReference w:type="even" r:id="rId10"/>
          <w:pgSz w:w="11907" w:h="16840" w:code="9"/>
          <w:pgMar w:top="1440" w:right="1440" w:bottom="1440" w:left="1440" w:header="709" w:footer="709" w:gutter="0"/>
          <w:pgNumType w:start="1"/>
          <w:cols w:space="708"/>
          <w:titlePg/>
          <w:docGrid w:linePitch="360"/>
        </w:sectPr>
      </w:pPr>
      <w:r w:rsidRPr="003D2F9A">
        <w:rPr>
          <w:rFonts w:ascii="Arial" w:hAnsi="Arial" w:cs="Arial"/>
          <w:noProof/>
          <w:lang w:val="en-GB" w:eastAsia="en-GB" w:bidi="ar-SA"/>
        </w:rPr>
        <w:lastRenderedPageBreak/>
        <mc:AlternateContent>
          <mc:Choice Requires="wps">
            <w:drawing>
              <wp:anchor distT="0" distB="0" distL="114300" distR="114300" simplePos="0" relativeHeight="251656192" behindDoc="0" locked="0" layoutInCell="1" allowOverlap="1" wp14:anchorId="6A40A318" wp14:editId="4CBDC415">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287C37" w:rsidRPr="0002756B" w:rsidRDefault="00287C37" w:rsidP="00D46DC0">
                            <w:pPr>
                              <w:pStyle w:val="HStandard"/>
                              <w:rPr>
                                <w:sz w:val="18"/>
                                <w:szCs w:val="18"/>
                              </w:rPr>
                            </w:pPr>
                            <w:r>
                              <w:rPr>
                                <w:sz w:val="18"/>
                              </w:rPr>
                              <w:t>Informacja o prawach autorskich</w:t>
                            </w:r>
                          </w:p>
                          <w:p w:rsidR="00287C37" w:rsidRPr="0002756B" w:rsidRDefault="00287C37" w:rsidP="00D46DC0">
                            <w:pPr>
                              <w:pStyle w:val="HStandard"/>
                              <w:rPr>
                                <w:sz w:val="18"/>
                                <w:szCs w:val="18"/>
                              </w:rPr>
                            </w:pPr>
                            <w:r>
                              <w:rPr>
                                <w:sz w:val="18"/>
                              </w:rPr>
                              <w:t>© Unia Europejska, 2017</w:t>
                            </w:r>
                          </w:p>
                          <w:p w:rsidR="00287C37" w:rsidRPr="0002756B" w:rsidRDefault="00287C37" w:rsidP="00D46DC0">
                            <w:pPr>
                              <w:pStyle w:val="HStandard"/>
                              <w:rPr>
                                <w:sz w:val="18"/>
                                <w:szCs w:val="18"/>
                              </w:rPr>
                            </w:pPr>
                            <w:r>
                              <w:rPr>
                                <w:sz w:val="18"/>
                              </w:rPr>
                              <w:t>Powielanie dozwolone pod warunkiem podania źródła.</w:t>
                            </w:r>
                          </w:p>
                          <w:p w:rsidR="00287C37" w:rsidRPr="0002756B" w:rsidRDefault="00287C37" w:rsidP="00D46DC0">
                            <w:pPr>
                              <w:pStyle w:val="HStandard"/>
                              <w:rPr>
                                <w:sz w:val="18"/>
                                <w:szCs w:val="18"/>
                              </w:rPr>
                            </w:pPr>
                            <w:r>
                              <w:rPr>
                                <w:sz w:val="18"/>
                                <w:u w:val="single"/>
                              </w:rPr>
                              <w:t>Zalecany sposób cytowania</w:t>
                            </w:r>
                            <w:r>
                              <w:rPr>
                                <w:sz w:val="18"/>
                              </w:rPr>
                              <w:t xml:space="preserve">: </w:t>
                            </w:r>
                          </w:p>
                          <w:p w:rsidR="00287C37" w:rsidRPr="00F22CE4" w:rsidRDefault="00287C37" w:rsidP="00D46DC0">
                            <w:pPr>
                              <w:pStyle w:val="HStandard"/>
                              <w:rPr>
                                <w:sz w:val="18"/>
                                <w:szCs w:val="18"/>
                              </w:rPr>
                            </w:pPr>
                            <w:r>
                              <w:rPr>
                                <w:sz w:val="18"/>
                              </w:rPr>
                              <w:t>Komisja Europejska – Dyrekcja Generalna ds. Rolnictwa i Rozwoju Obszarów Wiejskich – Dział C.4 (2017): Wytyczne. Ewaluacja LEADER/RLKS. Bruksela.</w:t>
                            </w:r>
                          </w:p>
                          <w:p w:rsidR="00287C37" w:rsidRPr="0002756B" w:rsidRDefault="00287C37" w:rsidP="00D46DC0">
                            <w:pPr>
                              <w:pStyle w:val="HStandard"/>
                              <w:rPr>
                                <w:bCs/>
                                <w:sz w:val="18"/>
                                <w:szCs w:val="18"/>
                                <w:u w:val="single"/>
                              </w:rPr>
                            </w:pPr>
                            <w:r>
                              <w:rPr>
                                <w:sz w:val="18"/>
                                <w:u w:val="single"/>
                              </w:rPr>
                              <w:t>Zastrzeżenie prawne:</w:t>
                            </w:r>
                          </w:p>
                          <w:p w:rsidR="00287C37" w:rsidRPr="0002756B" w:rsidRDefault="00287C37" w:rsidP="00D46DC0">
                            <w:pPr>
                              <w:pStyle w:val="HStandard"/>
                              <w:rPr>
                                <w:sz w:val="18"/>
                                <w:szCs w:val="18"/>
                              </w:rPr>
                            </w:pPr>
                            <w:r>
                              <w:rPr>
                                <w:sz w:val="18"/>
                              </w:rPr>
                              <w:t>Informacje i poglądy zawarte w niniejszej publikacji są wyłącznie opiniami autorów i niekoniecznie odzwierciedlają oficjalne stanowisko Komisji. Komisja nie gwarantuje dokładności danych zawartych w niniejszej publikacji. Komisja ani żadna osoba działająca w jej imieniu nie ponosi odpowiedzialności za wykorzystanie informacji zawartych w niniejszej publikacji.</w:t>
                            </w:r>
                          </w:p>
                          <w:p w:rsidR="00287C37" w:rsidRPr="0002756B" w:rsidRDefault="00287C37" w:rsidP="00D46DC0">
                            <w:pPr>
                              <w:pStyle w:val="HStandard"/>
                              <w:rPr>
                                <w:noProof/>
                                <w:color w:val="A5A5A5" w:themeColor="background1" w:themeShade="BF"/>
                                <w:sz w:val="18"/>
                                <w:szCs w:val="18"/>
                              </w:rPr>
                            </w:pPr>
                          </w:p>
                          <w:p w:rsidR="00287C37" w:rsidRPr="0002756B" w:rsidRDefault="00287C37"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1A78E75C" wp14:editId="2B5069C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46F690FE" wp14:editId="7C2545B9">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7C37" w:rsidRPr="0002756B" w:rsidRDefault="00287C37" w:rsidP="00D46DC0">
                            <w:pPr>
                              <w:pStyle w:val="HStandard"/>
                              <w:rPr>
                                <w:color w:val="A5A5A5" w:themeColor="background1" w:themeShade="BF"/>
                                <w:sz w:val="18"/>
                                <w:szCs w:val="18"/>
                              </w:rPr>
                            </w:pPr>
                          </w:p>
                          <w:p w:rsidR="00287C37" w:rsidRPr="0002756B" w:rsidRDefault="00287C37" w:rsidP="00D46DC0">
                            <w:pPr>
                              <w:pStyle w:val="HStandard"/>
                              <w:rPr>
                                <w:sz w:val="18"/>
                                <w:szCs w:val="18"/>
                              </w:rPr>
                            </w:pPr>
                            <w:r>
                              <w:rPr>
                                <w:sz w:val="18"/>
                              </w:rPr>
                              <w:t>Biuro pomocy ds. ewaluacji jest odpowiedzialne za funkcję ewaluacji w ramach Europejskiej Sieci na rzecz Rozwoju Obszarów Wiejskich (ENRD) – przedstawia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ewaluatorów, przez opracowywanie i rozpowszechnianie odpowiednich metodyk i narzędzi, gromadzenie i wymianę dobrych praktyk, budowanie zdolności oraz komunikowanie się z członkami sieci w kwestiach związanych z ewaluacją.</w:t>
                            </w:r>
                          </w:p>
                          <w:p w:rsidR="00287C37" w:rsidRPr="0002756B" w:rsidRDefault="00287C37" w:rsidP="00D46DC0">
                            <w:pPr>
                              <w:pStyle w:val="HStandard"/>
                              <w:rPr>
                                <w:sz w:val="18"/>
                                <w:szCs w:val="18"/>
                              </w:rPr>
                            </w:pPr>
                            <w:r>
                              <w:rPr>
                                <w:sz w:val="18"/>
                              </w:rPr>
                              <w:t>Dodatkowe informacje na temat działalności europejskiego biura pomocy ds. ewaluacji rozwoju obszarów wiejskich są dostępne na stronach internetowych: http://enrd.ec.europa.eu.</w:t>
                            </w:r>
                          </w:p>
                          <w:p w:rsidR="00287C37" w:rsidRPr="0002756B" w:rsidRDefault="00287C37"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0A318" id="Text Box 7" o:spid="_x0000_s1028" type="#_x0000_t202" style="position:absolute;margin-left:-33.6pt;margin-top:237.6pt;width:518.4pt;height:48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" stroked="f">
                <v:fill opacity="0"/>
                <v:textbox>
                  <w:txbxContent>
                    <w:p w:rsidR="00287C37" w:rsidRPr="0002756B" w:rsidRDefault="00287C37" w:rsidP="00D46DC0">
                      <w:pPr>
                        <w:pStyle w:val="HStandard"/>
                        <w:rPr>
                          <w:sz w:val="18"/>
                          <w:szCs w:val="18"/>
                        </w:rPr>
                      </w:pPr>
                      <w:r>
                        <w:rPr>
                          <w:sz w:val="18"/>
                        </w:rPr>
                        <w:t>Informacja o prawach autorskich</w:t>
                      </w:r>
                    </w:p>
                    <w:p w:rsidR="00287C37" w:rsidRPr="0002756B" w:rsidRDefault="00287C37" w:rsidP="00D46DC0">
                      <w:pPr>
                        <w:pStyle w:val="HStandard"/>
                        <w:rPr>
                          <w:sz w:val="18"/>
                          <w:szCs w:val="18"/>
                        </w:rPr>
                      </w:pPr>
                      <w:r>
                        <w:rPr>
                          <w:sz w:val="18"/>
                        </w:rPr>
                        <w:t>© Unia Europejska, 2017</w:t>
                      </w:r>
                    </w:p>
                    <w:p w:rsidR="00287C37" w:rsidRPr="0002756B" w:rsidRDefault="00287C37" w:rsidP="00D46DC0">
                      <w:pPr>
                        <w:pStyle w:val="HStandard"/>
                        <w:rPr>
                          <w:sz w:val="18"/>
                          <w:szCs w:val="18"/>
                        </w:rPr>
                      </w:pPr>
                      <w:r>
                        <w:rPr>
                          <w:sz w:val="18"/>
                        </w:rPr>
                        <w:t>Powielanie dozwolone pod warunkiem podania źródła.</w:t>
                      </w:r>
                    </w:p>
                    <w:p w:rsidR="00287C37" w:rsidRPr="0002756B" w:rsidRDefault="00287C37" w:rsidP="00D46DC0">
                      <w:pPr>
                        <w:pStyle w:val="HStandard"/>
                        <w:rPr>
                          <w:sz w:val="18"/>
                          <w:szCs w:val="18"/>
                        </w:rPr>
                      </w:pPr>
                      <w:r>
                        <w:rPr>
                          <w:sz w:val="18"/>
                          <w:u w:val="single"/>
                        </w:rPr>
                        <w:t>Zalecany sposób cytowania</w:t>
                      </w:r>
                      <w:r>
                        <w:rPr>
                          <w:sz w:val="18"/>
                        </w:rPr>
                        <w:t xml:space="preserve">: </w:t>
                      </w:r>
                    </w:p>
                    <w:p w:rsidR="00287C37" w:rsidRPr="00F22CE4" w:rsidRDefault="00287C37" w:rsidP="00D46DC0">
                      <w:pPr>
                        <w:pStyle w:val="HStandard"/>
                        <w:rPr>
                          <w:sz w:val="18"/>
                          <w:szCs w:val="18"/>
                        </w:rPr>
                      </w:pPr>
                      <w:r>
                        <w:rPr>
                          <w:sz w:val="18"/>
                        </w:rPr>
                        <w:t>Komisja Europejska – Dyrekcja Generalna ds. Rolnictwa i Rozwoju Obszarów Wiejskich – Dział C.4 (2017): Wytyczne. Ewaluacja LEADER/RLKS. Bruksela.</w:t>
                      </w:r>
                    </w:p>
                    <w:p w:rsidR="00287C37" w:rsidRPr="0002756B" w:rsidRDefault="00287C37" w:rsidP="00D46DC0">
                      <w:pPr>
                        <w:pStyle w:val="HStandard"/>
                        <w:rPr>
                          <w:bCs/>
                          <w:sz w:val="18"/>
                          <w:szCs w:val="18"/>
                          <w:u w:val="single"/>
                        </w:rPr>
                      </w:pPr>
                      <w:r>
                        <w:rPr>
                          <w:sz w:val="18"/>
                          <w:u w:val="single"/>
                        </w:rPr>
                        <w:t>Zastrzeżenie prawne:</w:t>
                      </w:r>
                    </w:p>
                    <w:p w:rsidR="00287C37" w:rsidRPr="0002756B" w:rsidRDefault="00287C37" w:rsidP="00D46DC0">
                      <w:pPr>
                        <w:pStyle w:val="HStandard"/>
                        <w:rPr>
                          <w:sz w:val="18"/>
                          <w:szCs w:val="18"/>
                        </w:rPr>
                      </w:pPr>
                      <w:r>
                        <w:rPr>
                          <w:sz w:val="18"/>
                        </w:rPr>
                        <w:t>Informacje i poglądy zawarte w niniejszej publikacji są wyłącznie opiniami autorów i niekoniecznie odzwierciedlają oficjalne stanowisko Komisji. Komisja nie gwarantuje dokładności danych zawartych w niniejszej publikacji. Komisja ani żadna osoba działająca w jej imieniu nie ponosi odpowiedzialności za wykorzystanie informacji zawartych w niniejszej publikacji.</w:t>
                      </w:r>
                    </w:p>
                    <w:p w:rsidR="00287C37" w:rsidRPr="0002756B" w:rsidRDefault="00287C37" w:rsidP="00D46DC0">
                      <w:pPr>
                        <w:pStyle w:val="HStandard"/>
                        <w:rPr>
                          <w:noProof/>
                          <w:color w:val="A5A5A5" w:themeColor="background1" w:themeShade="BF"/>
                          <w:sz w:val="18"/>
                          <w:szCs w:val="18"/>
                        </w:rPr>
                      </w:pPr>
                    </w:p>
                    <w:p w:rsidR="00287C37" w:rsidRPr="0002756B" w:rsidRDefault="00287C37"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1A78E75C" wp14:editId="2B5069C6">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46F690FE" wp14:editId="7C2545B9">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87C37" w:rsidRPr="0002756B" w:rsidRDefault="00287C37" w:rsidP="00D46DC0">
                      <w:pPr>
                        <w:pStyle w:val="HStandard"/>
                        <w:rPr>
                          <w:color w:val="A5A5A5" w:themeColor="background1" w:themeShade="BF"/>
                          <w:sz w:val="18"/>
                          <w:szCs w:val="18"/>
                        </w:rPr>
                      </w:pPr>
                    </w:p>
                    <w:p w:rsidR="00287C37" w:rsidRPr="0002756B" w:rsidRDefault="00287C37" w:rsidP="00D46DC0">
                      <w:pPr>
                        <w:pStyle w:val="HStandard"/>
                        <w:rPr>
                          <w:sz w:val="18"/>
                          <w:szCs w:val="18"/>
                        </w:rPr>
                      </w:pPr>
                      <w:r>
                        <w:rPr>
                          <w:sz w:val="18"/>
                        </w:rPr>
                        <w:t>Biuro pomocy ds. ewaluacji jest odpowiedzialne za funkcję ewaluacji w ramach Europejskiej Sieci na rzecz Rozwoju Obszarów Wiejskich (ENRD) – przedstawia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ewaluatorów, przez opracowywanie i rozpowszechnianie odpowiednich metodyk i narzędzi, gromadzenie i wymianę dobrych praktyk, budowanie zdolności oraz komunikowanie się z członkami sieci w kwestiach związanych z ewaluacją.</w:t>
                      </w:r>
                    </w:p>
                    <w:p w:rsidR="00287C37" w:rsidRPr="0002756B" w:rsidRDefault="00287C37" w:rsidP="00D46DC0">
                      <w:pPr>
                        <w:pStyle w:val="HStandard"/>
                        <w:rPr>
                          <w:sz w:val="18"/>
                          <w:szCs w:val="18"/>
                        </w:rPr>
                      </w:pPr>
                      <w:r>
                        <w:rPr>
                          <w:sz w:val="18"/>
                        </w:rPr>
                        <w:t>Dodatkowe informacje na temat działalności europejskiego biura pomocy ds. ewaluacji rozwoju obszarów wiejskich są dostępne na stronach internetowych: http://enrd.ec.europa.eu.</w:t>
                      </w:r>
                    </w:p>
                    <w:p w:rsidR="00287C37" w:rsidRPr="0002756B" w:rsidRDefault="00287C37" w:rsidP="00D46DC0">
                      <w:pPr>
                        <w:pStyle w:val="HStandard"/>
                        <w:rPr>
                          <w:color w:val="030303"/>
                          <w:sz w:val="18"/>
                          <w:szCs w:val="18"/>
                        </w:rPr>
                      </w:pPr>
                    </w:p>
                  </w:txbxContent>
                </v:textbox>
                <w10:wrap anchorx="margin"/>
              </v:shape>
            </w:pict>
          </mc:Fallback>
        </mc:AlternateContent>
      </w:r>
      <w:r w:rsidRPr="003D2F9A">
        <w:br w:type="page"/>
      </w:r>
    </w:p>
    <w:p w:rsidR="001C214D" w:rsidRPr="003D2F9A" w:rsidRDefault="001C214D" w:rsidP="00D46DC0">
      <w:pPr>
        <w:pStyle w:val="NormalIndent"/>
        <w:rPr>
          <w:rFonts w:ascii="Arial" w:hAnsi="Arial" w:cs="Arial"/>
        </w:rPr>
      </w:pPr>
    </w:p>
    <w:p w:rsidR="00D46DC0" w:rsidRPr="003D2F9A" w:rsidRDefault="00D46DC0" w:rsidP="00D46DC0">
      <w:pPr>
        <w:pStyle w:val="NormalIndent"/>
        <w:rPr>
          <w:rFonts w:ascii="Arial" w:hAnsi="Arial" w:cs="Arial"/>
        </w:rPr>
        <w:sectPr w:rsidR="00D46DC0" w:rsidRPr="003D2F9A" w:rsidSect="00D46DC0">
          <w:headerReference w:type="even" r:id="rId13"/>
          <w:headerReference w:type="default" r:id="rId14"/>
          <w:footerReference w:type="default" r:id="rId15"/>
          <w:headerReference w:type="first" r:id="rId16"/>
          <w:footerReference w:type="first" r:id="rId17"/>
          <w:type w:val="oddPage"/>
          <w:pgSz w:w="11907" w:h="16840" w:code="9"/>
          <w:pgMar w:top="1440" w:right="1440" w:bottom="1134" w:left="1440" w:header="737" w:footer="709" w:gutter="0"/>
          <w:pgNumType w:fmt="lowerRoman" w:start="1"/>
          <w:cols w:space="708"/>
          <w:docGrid w:linePitch="435"/>
        </w:sectPr>
      </w:pPr>
      <w:r w:rsidRPr="003D2F9A">
        <w:rPr>
          <w:rFonts w:ascii="Arial" w:hAnsi="Arial" w:cs="Arial"/>
          <w:noProof/>
          <w:lang w:val="en-GB" w:eastAsia="en-GB" w:bidi="ar-SA"/>
        </w:rPr>
        <mc:AlternateContent>
          <mc:Choice Requires="wps">
            <w:drawing>
              <wp:anchor distT="0" distB="0" distL="114300" distR="114300" simplePos="0" relativeHeight="251653120" behindDoc="0" locked="0" layoutInCell="1" allowOverlap="1" wp14:anchorId="271836D7" wp14:editId="66FCAE72">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C37" w:rsidRPr="003231BD" w:rsidRDefault="00287C37" w:rsidP="009F2FCD">
                            <w:pPr>
                              <w:pStyle w:val="H-Titre2"/>
                              <w:rPr>
                                <w:bCs w:val="0"/>
                                <w:color w:val="F07E31"/>
                                <w:sz w:val="60"/>
                                <w:szCs w:val="60"/>
                              </w:rPr>
                            </w:pPr>
                            <w:r>
                              <w:rPr>
                                <w:color w:val="F07E31"/>
                                <w:sz w:val="60"/>
                              </w:rPr>
                              <w:t>Wytyczne</w:t>
                            </w:r>
                          </w:p>
                          <w:p w:rsidR="00287C37" w:rsidRPr="003231BD" w:rsidRDefault="00287C37" w:rsidP="009F2FCD">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Pr="003231BD" w:rsidRDefault="00287C37" w:rsidP="009F2FCD">
                            <w:pPr>
                              <w:pStyle w:val="Pavpage3"/>
                              <w:rPr>
                                <w:rFonts w:ascii="Arial" w:hAnsi="Arial"/>
                                <w:color w:val="373737" w:themeColor="background1" w:themeShade="40"/>
                                <w:sz w:val="28"/>
                                <w:szCs w:val="28"/>
                              </w:rPr>
                            </w:pPr>
                          </w:p>
                          <w:p w:rsidR="00287C37" w:rsidRDefault="00287C37" w:rsidP="009F2FCD">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836D7" id="_x0000_s1029" type="#_x0000_t202" style="position:absolute;left:0;text-align:left;margin-left:224.8pt;margin-top:441pt;width:331.8pt;height:30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287C37" w:rsidRPr="003231BD" w:rsidRDefault="00287C37" w:rsidP="009F2FCD">
                      <w:pPr>
                        <w:pStyle w:val="H-Titre2"/>
                        <w:rPr>
                          <w:bCs w:val="0"/>
                          <w:color w:val="F07E31"/>
                          <w:sz w:val="60"/>
                          <w:szCs w:val="60"/>
                        </w:rPr>
                      </w:pPr>
                      <w:r>
                        <w:rPr>
                          <w:color w:val="F07E31"/>
                          <w:sz w:val="60"/>
                        </w:rPr>
                        <w:t>Wytyczne</w:t>
                      </w:r>
                    </w:p>
                    <w:p w:rsidR="00287C37" w:rsidRPr="003231BD" w:rsidRDefault="00287C37" w:rsidP="009F2FCD">
                      <w:pPr>
                        <w:pStyle w:val="Pavpage3"/>
                        <w:rPr>
                          <w:rFonts w:ascii="Arial" w:hAnsi="Arial"/>
                          <w:color w:val="373737" w:themeColor="background1" w:themeShade="40"/>
                          <w:sz w:val="28"/>
                          <w:szCs w:val="28"/>
                        </w:rPr>
                      </w:pPr>
                      <w:r>
                        <w:rPr>
                          <w:rFonts w:ascii="Arial" w:hAnsi="Arial"/>
                          <w:color w:val="373737" w:themeColor="background1" w:themeShade="40"/>
                        </w:rPr>
                        <w:t>EWALUACJA LEADER/RLKS</w:t>
                      </w:r>
                    </w:p>
                    <w:p w:rsidR="00287C37" w:rsidRPr="003231BD" w:rsidRDefault="00287C37" w:rsidP="009F2FCD">
                      <w:pPr>
                        <w:pStyle w:val="Pavpage3"/>
                        <w:rPr>
                          <w:rFonts w:ascii="Arial" w:hAnsi="Arial"/>
                          <w:color w:val="373737" w:themeColor="background1" w:themeShade="40"/>
                          <w:sz w:val="28"/>
                          <w:szCs w:val="28"/>
                        </w:rPr>
                      </w:pPr>
                    </w:p>
                    <w:p w:rsidR="00287C37" w:rsidRDefault="00287C37" w:rsidP="009F2FCD">
                      <w:pPr>
                        <w:pStyle w:val="Pavpage3"/>
                        <w:rPr>
                          <w:rFonts w:ascii="Arial" w:hAnsi="Arial"/>
                          <w:color w:val="030303"/>
                          <w:sz w:val="28"/>
                          <w:szCs w:val="28"/>
                        </w:rPr>
                      </w:pPr>
                      <w:r>
                        <w:rPr>
                          <w:rFonts w:ascii="Arial" w:hAnsi="Arial"/>
                          <w:color w:val="373737" w:themeColor="background1" w:themeShade="40"/>
                          <w:sz w:val="28"/>
                        </w:rPr>
                        <w:t>Sierpień, 2017 r.</w:t>
                      </w:r>
                    </w:p>
                    <w:p w:rsidR="00287C37" w:rsidRDefault="00287C37" w:rsidP="00D46DC0">
                      <w:pPr>
                        <w:pStyle w:val="H-Titre2"/>
                      </w:pPr>
                    </w:p>
                  </w:txbxContent>
                </v:textbox>
                <w10:wrap anchorx="page" anchory="page"/>
              </v:shape>
            </w:pict>
          </mc:Fallback>
        </mc:AlternateContent>
      </w:r>
    </w:p>
    <w:p w:rsidR="000940AE" w:rsidRPr="003D2F9A" w:rsidRDefault="000940AE" w:rsidP="00D46DC0">
      <w:pPr>
        <w:pStyle w:val="TOCHeading"/>
      </w:pPr>
      <w:r w:rsidRPr="003D2F9A">
        <w:lastRenderedPageBreak/>
        <w:br w:type="page"/>
      </w:r>
    </w:p>
    <w:p w:rsidR="00D46DC0" w:rsidRPr="003D2F9A" w:rsidRDefault="00D46DC0" w:rsidP="00D46DC0">
      <w:pPr>
        <w:pStyle w:val="TOCHeading"/>
      </w:pPr>
      <w:r w:rsidRPr="003D2F9A">
        <w:lastRenderedPageBreak/>
        <w:t>Spis treści</w:t>
      </w:r>
    </w:p>
    <w:p w:rsidR="009C65DA" w:rsidRPr="003D2F9A" w:rsidRDefault="001D4C98">
      <w:pPr>
        <w:pStyle w:val="TOC1"/>
        <w:rPr>
          <w:rFonts w:asciiTheme="minorHAnsi" w:eastAsiaTheme="minorEastAsia" w:hAnsiTheme="minorHAnsi" w:cstheme="minorBidi"/>
          <w:b w:val="0"/>
          <w:bCs w:val="0"/>
          <w:color w:val="auto"/>
          <w:sz w:val="22"/>
          <w:szCs w:val="22"/>
          <w:lang w:eastAsia="en-GB" w:bidi="ar-SA"/>
        </w:rPr>
      </w:pPr>
      <w:r w:rsidRPr="003D2F9A">
        <w:rPr>
          <w:noProof w:val="0"/>
        </w:rPr>
        <w:fldChar w:fldCharType="begin"/>
      </w:r>
      <w:r w:rsidRPr="003D2F9A">
        <w:rPr>
          <w:noProof w:val="0"/>
        </w:rPr>
        <w:instrText xml:space="preserve"> TOC \h \z \t "H_Heading 1;1;H_Heading 2;2;H_Heading 3;3" </w:instrText>
      </w:r>
      <w:r w:rsidRPr="003D2F9A">
        <w:rPr>
          <w:noProof w:val="0"/>
        </w:rPr>
        <w:fldChar w:fldCharType="separate"/>
      </w:r>
      <w:hyperlink w:anchor="_Toc498345157" w:history="1">
        <w:r w:rsidR="009C65DA" w:rsidRPr="003D2F9A">
          <w:rPr>
            <w:rStyle w:val="Hyperlink"/>
          </w:rPr>
          <w:t>1</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yperlink"/>
          </w:rPr>
          <w:t>Wprowadzenie</w:t>
        </w:r>
        <w:r w:rsidR="009C65DA" w:rsidRPr="003D2F9A">
          <w:rPr>
            <w:webHidden/>
          </w:rPr>
          <w:tab/>
        </w:r>
        <w:r w:rsidR="009C65DA" w:rsidRPr="003D2F9A">
          <w:rPr>
            <w:webHidden/>
          </w:rPr>
          <w:fldChar w:fldCharType="begin"/>
        </w:r>
        <w:r w:rsidR="009C65DA" w:rsidRPr="003D2F9A">
          <w:rPr>
            <w:webHidden/>
          </w:rPr>
          <w:instrText xml:space="preserve"> PAGEREF _Toc498345157 \h </w:instrText>
        </w:r>
        <w:r w:rsidR="009C65DA" w:rsidRPr="003D2F9A">
          <w:rPr>
            <w:webHidden/>
          </w:rPr>
        </w:r>
        <w:r w:rsidR="009C65DA" w:rsidRPr="003D2F9A">
          <w:rPr>
            <w:webHidden/>
          </w:rPr>
          <w:fldChar w:fldCharType="separate"/>
        </w:r>
        <w:r w:rsidR="00E02A4B">
          <w:rPr>
            <w:webHidden/>
          </w:rPr>
          <w:t>9</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58" w:history="1">
        <w:r w:rsidR="009C65DA" w:rsidRPr="003D2F9A">
          <w:rPr>
            <w:rStyle w:val="Hyperlink"/>
          </w:rPr>
          <w:t>1.1</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Ewaluacja LEADER/RLKS</w:t>
        </w:r>
        <w:r w:rsidR="00023D83" w:rsidRPr="003D2F9A">
          <w:rPr>
            <w:rStyle w:val="Hyperlink"/>
          </w:rPr>
          <w:t xml:space="preserve"> w</w:t>
        </w:r>
        <w:r w:rsidR="00023D83">
          <w:rPr>
            <w:rStyle w:val="Hyperlink"/>
          </w:rPr>
          <w:t> </w:t>
        </w:r>
        <w:r w:rsidR="00023D83" w:rsidRPr="003D2F9A">
          <w:rPr>
            <w:rStyle w:val="Hyperlink"/>
          </w:rPr>
          <w:t>now</w:t>
        </w:r>
        <w:r w:rsidR="009C65DA" w:rsidRPr="003D2F9A">
          <w:rPr>
            <w:rStyle w:val="Hyperlink"/>
          </w:rPr>
          <w:t>ym okresie programowania 2014–2020</w:t>
        </w:r>
        <w:r w:rsidR="009C65DA" w:rsidRPr="003D2F9A">
          <w:rPr>
            <w:webHidden/>
          </w:rPr>
          <w:tab/>
        </w:r>
        <w:r w:rsidR="009C65DA" w:rsidRPr="003D2F9A">
          <w:rPr>
            <w:webHidden/>
          </w:rPr>
          <w:fldChar w:fldCharType="begin"/>
        </w:r>
        <w:r w:rsidR="009C65DA" w:rsidRPr="003D2F9A">
          <w:rPr>
            <w:webHidden/>
          </w:rPr>
          <w:instrText xml:space="preserve"> PAGEREF _Toc498345158 \h </w:instrText>
        </w:r>
        <w:r w:rsidR="009C65DA" w:rsidRPr="003D2F9A">
          <w:rPr>
            <w:webHidden/>
          </w:rPr>
        </w:r>
        <w:r w:rsidR="009C65DA" w:rsidRPr="003D2F9A">
          <w:rPr>
            <w:webHidden/>
          </w:rPr>
          <w:fldChar w:fldCharType="separate"/>
        </w:r>
        <w:r w:rsidR="00E02A4B">
          <w:rPr>
            <w:webHidden/>
          </w:rPr>
          <w:t>9</w:t>
        </w:r>
        <w:r w:rsidR="009C65DA" w:rsidRPr="003D2F9A">
          <w:rPr>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59" w:history="1">
        <w:r w:rsidR="009C65DA" w:rsidRPr="003D2F9A">
          <w:rPr>
            <w:rStyle w:val="Hyperlink"/>
            <w:noProof/>
          </w:rPr>
          <w:t>1.1.1</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RLKS: co się zmieniło?</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_Toc498345159 \h </w:instrText>
        </w:r>
        <w:r w:rsidR="009C65DA" w:rsidRPr="003D2F9A">
          <w:rPr>
            <w:noProof/>
            <w:webHidden/>
          </w:rPr>
        </w:r>
        <w:r w:rsidR="009C65DA" w:rsidRPr="003D2F9A">
          <w:rPr>
            <w:noProof/>
            <w:webHidden/>
          </w:rPr>
          <w:fldChar w:fldCharType="separate"/>
        </w:r>
        <w:r w:rsidR="00E02A4B">
          <w:rPr>
            <w:noProof/>
            <w:webHidden/>
          </w:rPr>
          <w:t>9</w:t>
        </w:r>
        <w:r w:rsidR="009C65DA" w:rsidRPr="003D2F9A">
          <w:rPr>
            <w:noProof/>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60" w:history="1">
        <w:r w:rsidR="009C65DA" w:rsidRPr="003D2F9A">
          <w:rPr>
            <w:rStyle w:val="Hyperlink"/>
            <w:noProof/>
          </w:rPr>
          <w:t>1.1.2</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Cel ewaluacji</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_Toc498345160 \h </w:instrText>
        </w:r>
        <w:r w:rsidR="009C65DA" w:rsidRPr="003D2F9A">
          <w:rPr>
            <w:noProof/>
            <w:webHidden/>
          </w:rPr>
        </w:r>
        <w:r w:rsidR="009C65DA" w:rsidRPr="003D2F9A">
          <w:rPr>
            <w:noProof/>
            <w:webHidden/>
          </w:rPr>
          <w:fldChar w:fldCharType="separate"/>
        </w:r>
        <w:r w:rsidR="00E02A4B">
          <w:rPr>
            <w:noProof/>
            <w:webHidden/>
          </w:rPr>
          <w:t>11</w:t>
        </w:r>
        <w:r w:rsidR="009C65DA" w:rsidRPr="003D2F9A">
          <w:rPr>
            <w:noProof/>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61" w:history="1">
        <w:r w:rsidR="009C65DA" w:rsidRPr="003D2F9A">
          <w:rPr>
            <w:rStyle w:val="Hyperlink"/>
            <w:noProof/>
          </w:rPr>
          <w:t>1.1.3</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Ramy prawne</w:t>
        </w:r>
        <w:r w:rsidR="00023D83" w:rsidRPr="003D2F9A">
          <w:rPr>
            <w:rStyle w:val="Hyperlink"/>
            <w:noProof/>
          </w:rPr>
          <w:t xml:space="preserve"> i</w:t>
        </w:r>
        <w:r w:rsidR="00023D83">
          <w:rPr>
            <w:rStyle w:val="Hyperlink"/>
            <w:noProof/>
          </w:rPr>
          <w:t> </w:t>
        </w:r>
        <w:r w:rsidR="00023D83" w:rsidRPr="003D2F9A">
          <w:rPr>
            <w:rStyle w:val="Hyperlink"/>
            <w:noProof/>
          </w:rPr>
          <w:t>wyt</w:t>
        </w:r>
        <w:r w:rsidR="009C65DA" w:rsidRPr="003D2F9A">
          <w:rPr>
            <w:rStyle w:val="Hyperlink"/>
            <w:noProof/>
          </w:rPr>
          <w:t>yczne dotyczące ewaluacji</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_Toc498345161 \h </w:instrText>
        </w:r>
        <w:r w:rsidR="009C65DA" w:rsidRPr="003D2F9A">
          <w:rPr>
            <w:noProof/>
            <w:webHidden/>
          </w:rPr>
        </w:r>
        <w:r w:rsidR="009C65DA" w:rsidRPr="003D2F9A">
          <w:rPr>
            <w:noProof/>
            <w:webHidden/>
          </w:rPr>
          <w:fldChar w:fldCharType="separate"/>
        </w:r>
        <w:r w:rsidR="00E02A4B">
          <w:rPr>
            <w:noProof/>
            <w:webHidden/>
          </w:rPr>
          <w:t>13</w:t>
        </w:r>
        <w:r w:rsidR="009C65DA" w:rsidRPr="003D2F9A">
          <w:rPr>
            <w:noProof/>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62" w:history="1">
        <w:r w:rsidR="009C65DA" w:rsidRPr="003D2F9A">
          <w:rPr>
            <w:rStyle w:val="Hyperlink"/>
          </w:rPr>
          <w:t>1.2</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Konceptualizacja ewaluacji LEADER/RLKS</w:t>
        </w:r>
        <w:r w:rsidR="009C65DA" w:rsidRPr="003D2F9A">
          <w:rPr>
            <w:webHidden/>
          </w:rPr>
          <w:tab/>
        </w:r>
        <w:r w:rsidR="009C65DA" w:rsidRPr="003D2F9A">
          <w:rPr>
            <w:webHidden/>
          </w:rPr>
          <w:fldChar w:fldCharType="begin"/>
        </w:r>
        <w:r w:rsidR="009C65DA" w:rsidRPr="003D2F9A">
          <w:rPr>
            <w:webHidden/>
          </w:rPr>
          <w:instrText xml:space="preserve"> PAGEREF _Toc498345162 \h </w:instrText>
        </w:r>
        <w:r w:rsidR="009C65DA" w:rsidRPr="003D2F9A">
          <w:rPr>
            <w:webHidden/>
          </w:rPr>
        </w:r>
        <w:r w:rsidR="009C65DA" w:rsidRPr="003D2F9A">
          <w:rPr>
            <w:webHidden/>
          </w:rPr>
          <w:fldChar w:fldCharType="separate"/>
        </w:r>
        <w:r w:rsidR="00E02A4B">
          <w:rPr>
            <w:webHidden/>
          </w:rPr>
          <w:t>15</w:t>
        </w:r>
        <w:r w:rsidR="009C65DA" w:rsidRPr="003D2F9A">
          <w:rPr>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63" w:history="1">
        <w:r w:rsidR="009C65DA" w:rsidRPr="003D2F9A">
          <w:rPr>
            <w:rStyle w:val="Hyperlink"/>
            <w:noProof/>
          </w:rPr>
          <w:t>1.2.1</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Ewaluacja LEADER/RLKS na poziomie PROW</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_Toc498345163 \h </w:instrText>
        </w:r>
        <w:r w:rsidR="009C65DA" w:rsidRPr="003D2F9A">
          <w:rPr>
            <w:noProof/>
            <w:webHidden/>
          </w:rPr>
        </w:r>
        <w:r w:rsidR="009C65DA" w:rsidRPr="003D2F9A">
          <w:rPr>
            <w:noProof/>
            <w:webHidden/>
          </w:rPr>
          <w:fldChar w:fldCharType="separate"/>
        </w:r>
        <w:r w:rsidR="00E02A4B">
          <w:rPr>
            <w:noProof/>
            <w:webHidden/>
          </w:rPr>
          <w:t>16</w:t>
        </w:r>
        <w:r w:rsidR="009C65DA" w:rsidRPr="003D2F9A">
          <w:rPr>
            <w:noProof/>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64" w:history="1">
        <w:r w:rsidR="009C65DA" w:rsidRPr="003D2F9A">
          <w:rPr>
            <w:rStyle w:val="Hyperlink"/>
            <w:noProof/>
          </w:rPr>
          <w:t>1.2.2</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Ewaluacja LEADER/RLKS na poziomie lokalnym</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_Toc498345164 \h </w:instrText>
        </w:r>
        <w:r w:rsidR="009C65DA" w:rsidRPr="003D2F9A">
          <w:rPr>
            <w:noProof/>
            <w:webHidden/>
          </w:rPr>
        </w:r>
        <w:r w:rsidR="009C65DA" w:rsidRPr="003D2F9A">
          <w:rPr>
            <w:noProof/>
            <w:webHidden/>
          </w:rPr>
          <w:fldChar w:fldCharType="separate"/>
        </w:r>
        <w:r w:rsidR="00E02A4B">
          <w:rPr>
            <w:noProof/>
            <w:webHidden/>
          </w:rPr>
          <w:t>18</w:t>
        </w:r>
        <w:r w:rsidR="009C65DA" w:rsidRPr="003D2F9A">
          <w:rPr>
            <w:noProof/>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65" w:history="1">
        <w:r w:rsidR="009C65DA" w:rsidRPr="003D2F9A">
          <w:rPr>
            <w:rStyle w:val="Hyperlink"/>
            <w:noProof/>
          </w:rPr>
          <w:t>1.2.3</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Najważniejsze terminy: jak je rozumieć</w:t>
        </w:r>
        <w:r w:rsidR="00023D83" w:rsidRPr="003D2F9A">
          <w:rPr>
            <w:rStyle w:val="Hyperlink"/>
            <w:noProof/>
          </w:rPr>
          <w:t xml:space="preserve"> i</w:t>
        </w:r>
        <w:r w:rsidR="00023D83">
          <w:rPr>
            <w:rStyle w:val="Hyperlink"/>
            <w:noProof/>
          </w:rPr>
          <w:t> </w:t>
        </w:r>
        <w:r w:rsidR="00023D83" w:rsidRPr="003D2F9A">
          <w:rPr>
            <w:rStyle w:val="Hyperlink"/>
            <w:noProof/>
          </w:rPr>
          <w:t>w</w:t>
        </w:r>
        <w:r w:rsidR="00023D83">
          <w:rPr>
            <w:rStyle w:val="Hyperlink"/>
            <w:noProof/>
          </w:rPr>
          <w:t> </w:t>
        </w:r>
        <w:r w:rsidR="00023D83" w:rsidRPr="003D2F9A">
          <w:rPr>
            <w:rStyle w:val="Hyperlink"/>
            <w:noProof/>
          </w:rPr>
          <w:t>jak</w:t>
        </w:r>
        <w:r w:rsidR="009C65DA" w:rsidRPr="003D2F9A">
          <w:rPr>
            <w:rStyle w:val="Hyperlink"/>
            <w:noProof/>
          </w:rPr>
          <w:t>i sposób są one powiązane</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_Toc498345165 \h </w:instrText>
        </w:r>
        <w:r w:rsidR="009C65DA" w:rsidRPr="003D2F9A">
          <w:rPr>
            <w:noProof/>
            <w:webHidden/>
          </w:rPr>
        </w:r>
        <w:r w:rsidR="009C65DA" w:rsidRPr="003D2F9A">
          <w:rPr>
            <w:noProof/>
            <w:webHidden/>
          </w:rPr>
          <w:fldChar w:fldCharType="separate"/>
        </w:r>
        <w:r w:rsidR="00E02A4B">
          <w:rPr>
            <w:noProof/>
            <w:webHidden/>
          </w:rPr>
          <w:t>22</w:t>
        </w:r>
        <w:r w:rsidR="009C65DA" w:rsidRPr="003D2F9A">
          <w:rPr>
            <w:noProof/>
            <w:webHidden/>
          </w:rPr>
          <w:fldChar w:fldCharType="end"/>
        </w:r>
      </w:hyperlink>
    </w:p>
    <w:p w:rsidR="009C65DA" w:rsidRPr="003D2F9A" w:rsidRDefault="00A25433">
      <w:pPr>
        <w:pStyle w:val="TOC1"/>
        <w:rPr>
          <w:rFonts w:asciiTheme="minorHAnsi" w:eastAsiaTheme="minorEastAsia" w:hAnsiTheme="minorHAnsi" w:cstheme="minorBidi"/>
          <w:b w:val="0"/>
          <w:bCs w:val="0"/>
          <w:color w:val="auto"/>
          <w:sz w:val="22"/>
          <w:szCs w:val="22"/>
          <w:lang w:eastAsia="en-GB" w:bidi="ar-SA"/>
        </w:rPr>
      </w:pPr>
      <w:hyperlink w:anchor="_Toc498345166" w:history="1">
        <w:r w:rsidR="009C65DA" w:rsidRPr="003D2F9A">
          <w:rPr>
            <w:rStyle w:val="Hyperlink"/>
          </w:rPr>
          <w:t>2</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yperlink"/>
          </w:rPr>
          <w:t>Ewaluacja LEADER/RLKS na poziomie PROW</w:t>
        </w:r>
        <w:r w:rsidR="009C65DA" w:rsidRPr="003D2F9A">
          <w:rPr>
            <w:webHidden/>
          </w:rPr>
          <w:tab/>
        </w:r>
        <w:r w:rsidR="009C65DA" w:rsidRPr="003D2F9A">
          <w:rPr>
            <w:webHidden/>
          </w:rPr>
          <w:fldChar w:fldCharType="begin"/>
        </w:r>
        <w:r w:rsidR="009C65DA" w:rsidRPr="003D2F9A">
          <w:rPr>
            <w:webHidden/>
          </w:rPr>
          <w:instrText xml:space="preserve"> PAGEREF _Toc498345166 \h </w:instrText>
        </w:r>
        <w:r w:rsidR="009C65DA" w:rsidRPr="003D2F9A">
          <w:rPr>
            <w:webHidden/>
          </w:rPr>
        </w:r>
        <w:r w:rsidR="009C65DA" w:rsidRPr="003D2F9A">
          <w:rPr>
            <w:webHidden/>
          </w:rPr>
          <w:fldChar w:fldCharType="separate"/>
        </w:r>
        <w:r w:rsidR="00E02A4B">
          <w:rPr>
            <w:webHidden/>
          </w:rPr>
          <w:t>26</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67" w:history="1">
        <w:r w:rsidR="009C65DA" w:rsidRPr="003D2F9A">
          <w:rPr>
            <w:rStyle w:val="Hyperlink"/>
          </w:rPr>
          <w:t>2.1</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Co należy poddać ewaluacji na poziomie PROW</w:t>
        </w:r>
        <w:r w:rsidR="00023D83" w:rsidRPr="003D2F9A">
          <w:rPr>
            <w:rStyle w:val="Hyperlink"/>
          </w:rPr>
          <w:t xml:space="preserve"> i</w:t>
        </w:r>
        <w:r w:rsidR="00023D83">
          <w:rPr>
            <w:rStyle w:val="Hyperlink"/>
          </w:rPr>
          <w:t> </w:t>
        </w:r>
        <w:r w:rsidR="00023D83" w:rsidRPr="003D2F9A">
          <w:rPr>
            <w:rStyle w:val="Hyperlink"/>
          </w:rPr>
          <w:t>w</w:t>
        </w:r>
        <w:r w:rsidR="00023D83">
          <w:rPr>
            <w:rStyle w:val="Hyperlink"/>
          </w:rPr>
          <w:t> </w:t>
        </w:r>
        <w:r w:rsidR="00023D83" w:rsidRPr="003D2F9A">
          <w:rPr>
            <w:rStyle w:val="Hyperlink"/>
          </w:rPr>
          <w:t>jak</w:t>
        </w:r>
        <w:r w:rsidR="009C65DA" w:rsidRPr="003D2F9A">
          <w:rPr>
            <w:rStyle w:val="Hyperlink"/>
          </w:rPr>
          <w:t>i sposób?</w:t>
        </w:r>
        <w:r w:rsidR="009C65DA" w:rsidRPr="003D2F9A">
          <w:rPr>
            <w:webHidden/>
          </w:rPr>
          <w:tab/>
        </w:r>
        <w:r w:rsidR="009C65DA" w:rsidRPr="003D2F9A">
          <w:rPr>
            <w:webHidden/>
          </w:rPr>
          <w:fldChar w:fldCharType="begin"/>
        </w:r>
        <w:r w:rsidR="009C65DA" w:rsidRPr="003D2F9A">
          <w:rPr>
            <w:webHidden/>
          </w:rPr>
          <w:instrText xml:space="preserve"> PAGEREF _Toc498345167 \h </w:instrText>
        </w:r>
        <w:r w:rsidR="009C65DA" w:rsidRPr="003D2F9A">
          <w:rPr>
            <w:webHidden/>
          </w:rPr>
        </w:r>
        <w:r w:rsidR="009C65DA" w:rsidRPr="003D2F9A">
          <w:rPr>
            <w:webHidden/>
          </w:rPr>
          <w:fldChar w:fldCharType="separate"/>
        </w:r>
        <w:r w:rsidR="00E02A4B">
          <w:rPr>
            <w:webHidden/>
          </w:rPr>
          <w:t>26</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68" w:history="1">
        <w:r w:rsidR="009C65DA" w:rsidRPr="003D2F9A">
          <w:rPr>
            <w:rStyle w:val="Hyperlink"/>
          </w:rPr>
          <w:t>2.2</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Ewaluacja wkładów LEADER/RLKS</w:t>
        </w:r>
        <w:r w:rsidR="00023D83" w:rsidRPr="003D2F9A">
          <w:rPr>
            <w:rStyle w:val="Hyperlink"/>
          </w:rPr>
          <w:t xml:space="preserve"> w</w:t>
        </w:r>
        <w:r w:rsidR="00023D83">
          <w:rPr>
            <w:rStyle w:val="Hyperlink"/>
          </w:rPr>
          <w:t> </w:t>
        </w:r>
        <w:r w:rsidR="00023D83" w:rsidRPr="003D2F9A">
          <w:rPr>
            <w:rStyle w:val="Hyperlink"/>
          </w:rPr>
          <w:t>osi</w:t>
        </w:r>
        <w:r w:rsidR="009C65DA" w:rsidRPr="003D2F9A">
          <w:rPr>
            <w:rStyle w:val="Hyperlink"/>
          </w:rPr>
          <w:t>ągnięcie celów szczegółowych PROW oraz wkładów</w:t>
        </w:r>
        <w:r w:rsidR="00023D83" w:rsidRPr="003D2F9A">
          <w:rPr>
            <w:rStyle w:val="Hyperlink"/>
          </w:rPr>
          <w:t xml:space="preserve"> w</w:t>
        </w:r>
        <w:r w:rsidR="00023D83">
          <w:rPr>
            <w:rStyle w:val="Hyperlink"/>
          </w:rPr>
          <w:t> </w:t>
        </w:r>
        <w:r w:rsidR="00023D83" w:rsidRPr="003D2F9A">
          <w:rPr>
            <w:rStyle w:val="Hyperlink"/>
          </w:rPr>
          <w:t>rea</w:t>
        </w:r>
        <w:r w:rsidR="009C65DA" w:rsidRPr="003D2F9A">
          <w:rPr>
            <w:rStyle w:val="Hyperlink"/>
          </w:rPr>
          <w:t>lizację unijnej strategii na rzecz inteligentnego, trwałego wzrostu gospodarczego sprzyjającego włączeniu społecznemu (obowiązkowa)</w:t>
        </w:r>
        <w:r w:rsidR="009C65DA" w:rsidRPr="003D2F9A">
          <w:rPr>
            <w:webHidden/>
          </w:rPr>
          <w:tab/>
        </w:r>
        <w:r w:rsidR="009C65DA" w:rsidRPr="003D2F9A">
          <w:rPr>
            <w:webHidden/>
          </w:rPr>
          <w:fldChar w:fldCharType="begin"/>
        </w:r>
        <w:r w:rsidR="009C65DA" w:rsidRPr="003D2F9A">
          <w:rPr>
            <w:webHidden/>
          </w:rPr>
          <w:instrText xml:space="preserve"> PAGEREF _Toc498345168 \h </w:instrText>
        </w:r>
        <w:r w:rsidR="009C65DA" w:rsidRPr="003D2F9A">
          <w:rPr>
            <w:webHidden/>
          </w:rPr>
        </w:r>
        <w:r w:rsidR="009C65DA" w:rsidRPr="003D2F9A">
          <w:rPr>
            <w:webHidden/>
          </w:rPr>
          <w:fldChar w:fldCharType="separate"/>
        </w:r>
        <w:r w:rsidR="00E02A4B">
          <w:rPr>
            <w:webHidden/>
          </w:rPr>
          <w:t>27</w:t>
        </w:r>
        <w:r w:rsidR="009C65DA" w:rsidRPr="003D2F9A">
          <w:rPr>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69" w:history="1">
        <w:r w:rsidR="009C65DA" w:rsidRPr="003D2F9A">
          <w:rPr>
            <w:rStyle w:val="Hyperlink"/>
            <w:noProof/>
          </w:rPr>
          <w:t>2.2.1</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Przedmiot oceny</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_Toc498345169 \h </w:instrText>
        </w:r>
        <w:r w:rsidR="009C65DA" w:rsidRPr="003D2F9A">
          <w:rPr>
            <w:noProof/>
            <w:webHidden/>
          </w:rPr>
        </w:r>
        <w:r w:rsidR="009C65DA" w:rsidRPr="003D2F9A">
          <w:rPr>
            <w:noProof/>
            <w:webHidden/>
          </w:rPr>
          <w:fldChar w:fldCharType="separate"/>
        </w:r>
        <w:r w:rsidR="00E02A4B">
          <w:rPr>
            <w:noProof/>
            <w:webHidden/>
          </w:rPr>
          <w:t>27</w:t>
        </w:r>
        <w:r w:rsidR="009C65DA" w:rsidRPr="003D2F9A">
          <w:rPr>
            <w:noProof/>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70" w:history="1">
        <w:r w:rsidR="009C65DA" w:rsidRPr="003D2F9A">
          <w:rPr>
            <w:rStyle w:val="Hyperlink"/>
            <w:noProof/>
          </w:rPr>
          <w:t>2.2.2</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Krok po kroku: jak oceniać wkłady LEADER/RLKS</w:t>
        </w:r>
        <w:r w:rsidR="00023D83" w:rsidRPr="003D2F9A">
          <w:rPr>
            <w:rStyle w:val="Hyperlink"/>
            <w:noProof/>
          </w:rPr>
          <w:t xml:space="preserve"> w</w:t>
        </w:r>
        <w:r w:rsidR="00023D83">
          <w:rPr>
            <w:rStyle w:val="Hyperlink"/>
            <w:noProof/>
          </w:rPr>
          <w:t> </w:t>
        </w:r>
        <w:r w:rsidR="00023D83" w:rsidRPr="003D2F9A">
          <w:rPr>
            <w:rStyle w:val="Hyperlink"/>
            <w:noProof/>
          </w:rPr>
          <w:t>osi</w:t>
        </w:r>
        <w:r w:rsidR="009C65DA" w:rsidRPr="003D2F9A">
          <w:rPr>
            <w:rStyle w:val="Hyperlink"/>
            <w:noProof/>
          </w:rPr>
          <w:t>ągnięcie celów polityki?</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_Toc498345170 \h </w:instrText>
        </w:r>
        <w:r w:rsidR="009C65DA" w:rsidRPr="003D2F9A">
          <w:rPr>
            <w:noProof/>
            <w:webHidden/>
          </w:rPr>
        </w:r>
        <w:r w:rsidR="009C65DA" w:rsidRPr="003D2F9A">
          <w:rPr>
            <w:noProof/>
            <w:webHidden/>
          </w:rPr>
          <w:fldChar w:fldCharType="separate"/>
        </w:r>
        <w:r w:rsidR="00E02A4B">
          <w:rPr>
            <w:noProof/>
            <w:webHidden/>
          </w:rPr>
          <w:t>31</w:t>
        </w:r>
        <w:r w:rsidR="009C65DA" w:rsidRPr="003D2F9A">
          <w:rPr>
            <w:noProof/>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71" w:history="1">
        <w:r w:rsidR="009C65DA" w:rsidRPr="003D2F9A">
          <w:rPr>
            <w:rStyle w:val="Hyperlink"/>
          </w:rPr>
          <w:t>2.3</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Ewaluacja mechanizmu wdrażania LEADER/RLKS (zalecana)</w:t>
        </w:r>
        <w:r w:rsidR="009C65DA" w:rsidRPr="003D2F9A">
          <w:rPr>
            <w:webHidden/>
          </w:rPr>
          <w:tab/>
        </w:r>
        <w:r w:rsidR="009C65DA" w:rsidRPr="003D2F9A">
          <w:rPr>
            <w:webHidden/>
          </w:rPr>
          <w:fldChar w:fldCharType="begin"/>
        </w:r>
        <w:r w:rsidR="009C65DA" w:rsidRPr="003D2F9A">
          <w:rPr>
            <w:webHidden/>
          </w:rPr>
          <w:instrText xml:space="preserve"> PAGEREF _Toc498345171 \h </w:instrText>
        </w:r>
        <w:r w:rsidR="009C65DA" w:rsidRPr="003D2F9A">
          <w:rPr>
            <w:webHidden/>
          </w:rPr>
        </w:r>
        <w:r w:rsidR="009C65DA" w:rsidRPr="003D2F9A">
          <w:rPr>
            <w:webHidden/>
          </w:rPr>
          <w:fldChar w:fldCharType="separate"/>
        </w:r>
        <w:r w:rsidR="00E02A4B">
          <w:rPr>
            <w:webHidden/>
          </w:rPr>
          <w:t>41</w:t>
        </w:r>
        <w:r w:rsidR="009C65DA" w:rsidRPr="003D2F9A">
          <w:rPr>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72" w:history="1">
        <w:r w:rsidR="009C65DA" w:rsidRPr="003D2F9A">
          <w:rPr>
            <w:rStyle w:val="Hyperlink"/>
            <w:noProof/>
          </w:rPr>
          <w:t>2.3.1</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Przedmiot oceny</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_Toc498345172 \h </w:instrText>
        </w:r>
        <w:r w:rsidR="009C65DA" w:rsidRPr="003D2F9A">
          <w:rPr>
            <w:noProof/>
            <w:webHidden/>
          </w:rPr>
        </w:r>
        <w:r w:rsidR="009C65DA" w:rsidRPr="003D2F9A">
          <w:rPr>
            <w:noProof/>
            <w:webHidden/>
          </w:rPr>
          <w:fldChar w:fldCharType="separate"/>
        </w:r>
        <w:r w:rsidR="00E02A4B">
          <w:rPr>
            <w:noProof/>
            <w:webHidden/>
          </w:rPr>
          <w:t>41</w:t>
        </w:r>
        <w:r w:rsidR="009C65DA" w:rsidRPr="003D2F9A">
          <w:rPr>
            <w:noProof/>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73" w:history="1">
        <w:r w:rsidR="009C65DA" w:rsidRPr="003D2F9A">
          <w:rPr>
            <w:rStyle w:val="Hyperlink"/>
            <w:noProof/>
          </w:rPr>
          <w:t>2.3.2</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Krok po kroku: jak ocenić mechanizm wdrażania LEADER/RLKS?</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_Toc498345173 \h </w:instrText>
        </w:r>
        <w:r w:rsidR="009C65DA" w:rsidRPr="003D2F9A">
          <w:rPr>
            <w:noProof/>
            <w:webHidden/>
          </w:rPr>
        </w:r>
        <w:r w:rsidR="009C65DA" w:rsidRPr="003D2F9A">
          <w:rPr>
            <w:noProof/>
            <w:webHidden/>
          </w:rPr>
          <w:fldChar w:fldCharType="separate"/>
        </w:r>
        <w:r w:rsidR="00E02A4B">
          <w:rPr>
            <w:noProof/>
            <w:webHidden/>
          </w:rPr>
          <w:t>42</w:t>
        </w:r>
        <w:r w:rsidR="009C65DA" w:rsidRPr="003D2F9A">
          <w:rPr>
            <w:noProof/>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74" w:history="1">
        <w:r w:rsidR="009C65DA" w:rsidRPr="003D2F9A">
          <w:rPr>
            <w:rStyle w:val="Hyperlink"/>
          </w:rPr>
          <w:t>2.4</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Ewaluacja wartości dodanej LEADER/RLKS (zalecana)</w:t>
        </w:r>
        <w:r w:rsidR="009C65DA" w:rsidRPr="003D2F9A">
          <w:rPr>
            <w:webHidden/>
          </w:rPr>
          <w:tab/>
        </w:r>
        <w:r w:rsidR="009C65DA" w:rsidRPr="003D2F9A">
          <w:rPr>
            <w:webHidden/>
          </w:rPr>
          <w:fldChar w:fldCharType="begin"/>
        </w:r>
        <w:r w:rsidR="009C65DA" w:rsidRPr="003D2F9A">
          <w:rPr>
            <w:webHidden/>
          </w:rPr>
          <w:instrText xml:space="preserve"> PAGEREF _Toc498345174 \h </w:instrText>
        </w:r>
        <w:r w:rsidR="009C65DA" w:rsidRPr="003D2F9A">
          <w:rPr>
            <w:webHidden/>
          </w:rPr>
        </w:r>
        <w:r w:rsidR="009C65DA" w:rsidRPr="003D2F9A">
          <w:rPr>
            <w:webHidden/>
          </w:rPr>
          <w:fldChar w:fldCharType="separate"/>
        </w:r>
        <w:r w:rsidR="00E02A4B">
          <w:rPr>
            <w:webHidden/>
          </w:rPr>
          <w:t>46</w:t>
        </w:r>
        <w:r w:rsidR="009C65DA" w:rsidRPr="003D2F9A">
          <w:rPr>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75" w:history="1">
        <w:r w:rsidR="009C65DA" w:rsidRPr="003D2F9A">
          <w:rPr>
            <w:rStyle w:val="Hyperlink"/>
            <w:noProof/>
          </w:rPr>
          <w:t>2.4.1</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Przedmiot oceny</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_Toc498345175 \h </w:instrText>
        </w:r>
        <w:r w:rsidR="009C65DA" w:rsidRPr="003D2F9A">
          <w:rPr>
            <w:noProof/>
            <w:webHidden/>
          </w:rPr>
        </w:r>
        <w:r w:rsidR="009C65DA" w:rsidRPr="003D2F9A">
          <w:rPr>
            <w:noProof/>
            <w:webHidden/>
          </w:rPr>
          <w:fldChar w:fldCharType="separate"/>
        </w:r>
        <w:r w:rsidR="00E02A4B">
          <w:rPr>
            <w:noProof/>
            <w:webHidden/>
          </w:rPr>
          <w:t>46</w:t>
        </w:r>
        <w:r w:rsidR="009C65DA" w:rsidRPr="003D2F9A">
          <w:rPr>
            <w:noProof/>
            <w:webHidden/>
          </w:rPr>
          <w:fldChar w:fldCharType="end"/>
        </w:r>
      </w:hyperlink>
    </w:p>
    <w:p w:rsidR="009C65DA" w:rsidRPr="003D2F9A" w:rsidRDefault="00A25433">
      <w:pPr>
        <w:pStyle w:val="TOC3"/>
        <w:rPr>
          <w:rFonts w:asciiTheme="minorHAnsi" w:eastAsiaTheme="minorEastAsia" w:hAnsiTheme="minorHAnsi" w:cstheme="minorBidi"/>
          <w:noProof/>
          <w:color w:val="auto"/>
          <w:sz w:val="22"/>
          <w:lang w:eastAsia="en-GB" w:bidi="ar-SA"/>
        </w:rPr>
      </w:pPr>
      <w:hyperlink w:anchor="_Toc498345176" w:history="1">
        <w:r w:rsidR="009C65DA" w:rsidRPr="003D2F9A">
          <w:rPr>
            <w:rStyle w:val="Hyperlink"/>
            <w:noProof/>
          </w:rPr>
          <w:t>2.4.2</w:t>
        </w:r>
        <w:r w:rsidR="009C65DA" w:rsidRPr="003D2F9A">
          <w:rPr>
            <w:rFonts w:asciiTheme="minorHAnsi" w:eastAsiaTheme="minorEastAsia" w:hAnsiTheme="minorHAnsi" w:cstheme="minorBidi"/>
            <w:noProof/>
            <w:color w:val="auto"/>
            <w:sz w:val="22"/>
            <w:lang w:eastAsia="en-GB" w:bidi="ar-SA"/>
          </w:rPr>
          <w:tab/>
        </w:r>
        <w:r w:rsidR="009C65DA" w:rsidRPr="003D2F9A">
          <w:rPr>
            <w:rStyle w:val="Hyperlink"/>
            <w:noProof/>
          </w:rPr>
          <w:t>Krok po kroku: jak mierzyć wartość dodaną LEADER/RLKS?</w:t>
        </w:r>
        <w:r w:rsidR="009C65DA" w:rsidRPr="003D2F9A">
          <w:rPr>
            <w:noProof/>
            <w:webHidden/>
          </w:rPr>
          <w:tab/>
        </w:r>
        <w:r w:rsidR="009C65DA" w:rsidRPr="003D2F9A">
          <w:rPr>
            <w:noProof/>
            <w:webHidden/>
          </w:rPr>
          <w:fldChar w:fldCharType="begin"/>
        </w:r>
        <w:r w:rsidR="009C65DA" w:rsidRPr="003D2F9A">
          <w:rPr>
            <w:noProof/>
            <w:webHidden/>
          </w:rPr>
          <w:instrText xml:space="preserve"> PAGEREF _Toc498345176 \h </w:instrText>
        </w:r>
        <w:r w:rsidR="009C65DA" w:rsidRPr="003D2F9A">
          <w:rPr>
            <w:noProof/>
            <w:webHidden/>
          </w:rPr>
        </w:r>
        <w:r w:rsidR="009C65DA" w:rsidRPr="003D2F9A">
          <w:rPr>
            <w:noProof/>
            <w:webHidden/>
          </w:rPr>
          <w:fldChar w:fldCharType="separate"/>
        </w:r>
        <w:r w:rsidR="00E02A4B">
          <w:rPr>
            <w:noProof/>
            <w:webHidden/>
          </w:rPr>
          <w:t>48</w:t>
        </w:r>
        <w:r w:rsidR="009C65DA" w:rsidRPr="003D2F9A">
          <w:rPr>
            <w:noProof/>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77" w:history="1">
        <w:r w:rsidR="009C65DA" w:rsidRPr="003D2F9A">
          <w:rPr>
            <w:rStyle w:val="Hyperlink"/>
          </w:rPr>
          <w:t>2.5</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Sprawozdawczość</w:t>
        </w:r>
        <w:r w:rsidR="00023D83" w:rsidRPr="003D2F9A">
          <w:rPr>
            <w:rStyle w:val="Hyperlink"/>
          </w:rPr>
          <w:t xml:space="preserve"> z</w:t>
        </w:r>
        <w:r w:rsidR="00023D83">
          <w:rPr>
            <w:rStyle w:val="Hyperlink"/>
          </w:rPr>
          <w:t> </w:t>
        </w:r>
        <w:r w:rsidR="00023D83" w:rsidRPr="003D2F9A">
          <w:rPr>
            <w:rStyle w:val="Hyperlink"/>
          </w:rPr>
          <w:t>ewa</w:t>
        </w:r>
        <w:r w:rsidR="009C65DA" w:rsidRPr="003D2F9A">
          <w:rPr>
            <w:rStyle w:val="Hyperlink"/>
          </w:rPr>
          <w:t>luacji LEADER/RLKS na poziomie PROW</w:t>
        </w:r>
        <w:r w:rsidR="009C65DA" w:rsidRPr="003D2F9A">
          <w:rPr>
            <w:webHidden/>
          </w:rPr>
          <w:tab/>
        </w:r>
        <w:r w:rsidR="009C65DA" w:rsidRPr="003D2F9A">
          <w:rPr>
            <w:webHidden/>
          </w:rPr>
          <w:fldChar w:fldCharType="begin"/>
        </w:r>
        <w:r w:rsidR="009C65DA" w:rsidRPr="003D2F9A">
          <w:rPr>
            <w:webHidden/>
          </w:rPr>
          <w:instrText xml:space="preserve"> PAGEREF _Toc498345177 \h </w:instrText>
        </w:r>
        <w:r w:rsidR="009C65DA" w:rsidRPr="003D2F9A">
          <w:rPr>
            <w:webHidden/>
          </w:rPr>
        </w:r>
        <w:r w:rsidR="009C65DA" w:rsidRPr="003D2F9A">
          <w:rPr>
            <w:webHidden/>
          </w:rPr>
          <w:fldChar w:fldCharType="separate"/>
        </w:r>
        <w:r w:rsidR="00E02A4B">
          <w:rPr>
            <w:webHidden/>
          </w:rPr>
          <w:t>50</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78" w:history="1">
        <w:r w:rsidR="009C65DA" w:rsidRPr="003D2F9A">
          <w:rPr>
            <w:rStyle w:val="Hyperlink"/>
          </w:rPr>
          <w:t>2.6</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Rozpowszechnianie ewaluacji LEADER/RLKS na poziomie PROW oraz działania następcze</w:t>
        </w:r>
        <w:r w:rsidR="00023D83" w:rsidRPr="003D2F9A">
          <w:rPr>
            <w:rStyle w:val="Hyperlink"/>
          </w:rPr>
          <w:t xml:space="preserve"> w</w:t>
        </w:r>
        <w:r w:rsidR="00023D83">
          <w:rPr>
            <w:rStyle w:val="Hyperlink"/>
          </w:rPr>
          <w:t> </w:t>
        </w:r>
        <w:r w:rsidR="00023D83" w:rsidRPr="003D2F9A">
          <w:rPr>
            <w:rStyle w:val="Hyperlink"/>
          </w:rPr>
          <w:t>odn</w:t>
        </w:r>
        <w:r w:rsidR="009C65DA" w:rsidRPr="003D2F9A">
          <w:rPr>
            <w:rStyle w:val="Hyperlink"/>
          </w:rPr>
          <w:t>iesieniu do tej ewaluacji</w:t>
        </w:r>
        <w:r w:rsidR="009C65DA" w:rsidRPr="003D2F9A">
          <w:rPr>
            <w:webHidden/>
          </w:rPr>
          <w:tab/>
        </w:r>
        <w:r w:rsidR="009C65DA" w:rsidRPr="003D2F9A">
          <w:rPr>
            <w:webHidden/>
          </w:rPr>
          <w:fldChar w:fldCharType="begin"/>
        </w:r>
        <w:r w:rsidR="009C65DA" w:rsidRPr="003D2F9A">
          <w:rPr>
            <w:webHidden/>
          </w:rPr>
          <w:instrText xml:space="preserve"> PAGEREF _Toc498345178 \h </w:instrText>
        </w:r>
        <w:r w:rsidR="009C65DA" w:rsidRPr="003D2F9A">
          <w:rPr>
            <w:webHidden/>
          </w:rPr>
        </w:r>
        <w:r w:rsidR="009C65DA" w:rsidRPr="003D2F9A">
          <w:rPr>
            <w:webHidden/>
          </w:rPr>
          <w:fldChar w:fldCharType="separate"/>
        </w:r>
        <w:r w:rsidR="00E02A4B">
          <w:rPr>
            <w:webHidden/>
          </w:rPr>
          <w:t>53</w:t>
        </w:r>
        <w:r w:rsidR="009C65DA" w:rsidRPr="003D2F9A">
          <w:rPr>
            <w:webHidden/>
          </w:rPr>
          <w:fldChar w:fldCharType="end"/>
        </w:r>
      </w:hyperlink>
    </w:p>
    <w:p w:rsidR="009C65DA" w:rsidRPr="003D2F9A" w:rsidRDefault="00A25433">
      <w:pPr>
        <w:pStyle w:val="TOC1"/>
        <w:rPr>
          <w:rFonts w:asciiTheme="minorHAnsi" w:eastAsiaTheme="minorEastAsia" w:hAnsiTheme="minorHAnsi" w:cstheme="minorBidi"/>
          <w:b w:val="0"/>
          <w:bCs w:val="0"/>
          <w:color w:val="auto"/>
          <w:sz w:val="22"/>
          <w:szCs w:val="22"/>
          <w:lang w:eastAsia="en-GB" w:bidi="ar-SA"/>
        </w:rPr>
      </w:pPr>
      <w:hyperlink w:anchor="_Toc498345179" w:history="1">
        <w:r w:rsidR="009C65DA" w:rsidRPr="003D2F9A">
          <w:rPr>
            <w:rStyle w:val="Hyperlink"/>
          </w:rPr>
          <w:t>3</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yperlink"/>
          </w:rPr>
          <w:t>Ewaluacja LEADER/RLKS na poziomie LGD</w:t>
        </w:r>
        <w:r w:rsidR="009C65DA" w:rsidRPr="003D2F9A">
          <w:rPr>
            <w:webHidden/>
          </w:rPr>
          <w:tab/>
        </w:r>
        <w:r w:rsidR="009C65DA" w:rsidRPr="003D2F9A">
          <w:rPr>
            <w:webHidden/>
          </w:rPr>
          <w:fldChar w:fldCharType="begin"/>
        </w:r>
        <w:r w:rsidR="009C65DA" w:rsidRPr="003D2F9A">
          <w:rPr>
            <w:webHidden/>
          </w:rPr>
          <w:instrText xml:space="preserve"> PAGEREF _Toc498345179 \h </w:instrText>
        </w:r>
        <w:r w:rsidR="009C65DA" w:rsidRPr="003D2F9A">
          <w:rPr>
            <w:webHidden/>
          </w:rPr>
        </w:r>
        <w:r w:rsidR="009C65DA" w:rsidRPr="003D2F9A">
          <w:rPr>
            <w:webHidden/>
          </w:rPr>
          <w:fldChar w:fldCharType="separate"/>
        </w:r>
        <w:r w:rsidR="00E02A4B">
          <w:rPr>
            <w:webHidden/>
          </w:rPr>
          <w:t>56</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80" w:history="1">
        <w:r w:rsidR="009C65DA" w:rsidRPr="003D2F9A">
          <w:rPr>
            <w:rStyle w:val="Hyperlink"/>
          </w:rPr>
          <w:t>3.1</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Co należy poddać ewaluacji na poziomie lokalnym</w:t>
        </w:r>
        <w:r w:rsidR="00023D83" w:rsidRPr="003D2F9A">
          <w:rPr>
            <w:rStyle w:val="Hyperlink"/>
          </w:rPr>
          <w:t xml:space="preserve"> i</w:t>
        </w:r>
        <w:r w:rsidR="00023D83">
          <w:rPr>
            <w:rStyle w:val="Hyperlink"/>
          </w:rPr>
          <w:t> </w:t>
        </w:r>
        <w:r w:rsidR="00023D83" w:rsidRPr="003D2F9A">
          <w:rPr>
            <w:rStyle w:val="Hyperlink"/>
          </w:rPr>
          <w:t>w</w:t>
        </w:r>
        <w:r w:rsidR="00023D83">
          <w:rPr>
            <w:rStyle w:val="Hyperlink"/>
          </w:rPr>
          <w:t> </w:t>
        </w:r>
        <w:r w:rsidR="00023D83" w:rsidRPr="003D2F9A">
          <w:rPr>
            <w:rStyle w:val="Hyperlink"/>
          </w:rPr>
          <w:t>jak</w:t>
        </w:r>
        <w:r w:rsidR="009C65DA" w:rsidRPr="003D2F9A">
          <w:rPr>
            <w:rStyle w:val="Hyperlink"/>
          </w:rPr>
          <w:t>i sposób?</w:t>
        </w:r>
        <w:r w:rsidR="009C65DA" w:rsidRPr="003D2F9A">
          <w:rPr>
            <w:webHidden/>
          </w:rPr>
          <w:tab/>
        </w:r>
        <w:r w:rsidR="009C65DA" w:rsidRPr="003D2F9A">
          <w:rPr>
            <w:webHidden/>
          </w:rPr>
          <w:fldChar w:fldCharType="begin"/>
        </w:r>
        <w:r w:rsidR="009C65DA" w:rsidRPr="003D2F9A">
          <w:rPr>
            <w:webHidden/>
          </w:rPr>
          <w:instrText xml:space="preserve"> PAGEREF _Toc498345180 \h </w:instrText>
        </w:r>
        <w:r w:rsidR="009C65DA" w:rsidRPr="003D2F9A">
          <w:rPr>
            <w:webHidden/>
          </w:rPr>
        </w:r>
        <w:r w:rsidR="009C65DA" w:rsidRPr="003D2F9A">
          <w:rPr>
            <w:webHidden/>
          </w:rPr>
          <w:fldChar w:fldCharType="separate"/>
        </w:r>
        <w:r w:rsidR="00E02A4B">
          <w:rPr>
            <w:webHidden/>
          </w:rPr>
          <w:t>56</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81" w:history="1">
        <w:r w:rsidR="009C65DA" w:rsidRPr="003D2F9A">
          <w:rPr>
            <w:rStyle w:val="Hyperlink"/>
          </w:rPr>
          <w:t>3.2</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KROK 1: Planowanie działań ewaluacyjnych na poziomie LGD</w:t>
        </w:r>
        <w:r w:rsidR="009C65DA" w:rsidRPr="003D2F9A">
          <w:rPr>
            <w:webHidden/>
          </w:rPr>
          <w:tab/>
        </w:r>
        <w:r w:rsidR="009C65DA" w:rsidRPr="003D2F9A">
          <w:rPr>
            <w:webHidden/>
          </w:rPr>
          <w:fldChar w:fldCharType="begin"/>
        </w:r>
        <w:r w:rsidR="009C65DA" w:rsidRPr="003D2F9A">
          <w:rPr>
            <w:webHidden/>
          </w:rPr>
          <w:instrText xml:space="preserve"> PAGEREF _Toc498345181 \h </w:instrText>
        </w:r>
        <w:r w:rsidR="009C65DA" w:rsidRPr="003D2F9A">
          <w:rPr>
            <w:webHidden/>
          </w:rPr>
        </w:r>
        <w:r w:rsidR="009C65DA" w:rsidRPr="003D2F9A">
          <w:rPr>
            <w:webHidden/>
          </w:rPr>
          <w:fldChar w:fldCharType="separate"/>
        </w:r>
        <w:r w:rsidR="00E02A4B">
          <w:rPr>
            <w:webHidden/>
          </w:rPr>
          <w:t>62</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82" w:history="1">
        <w:r w:rsidR="009C65DA" w:rsidRPr="003D2F9A">
          <w:rPr>
            <w:rStyle w:val="Hyperlink"/>
          </w:rPr>
          <w:t>3.3</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KROK 2: Przygotowanie działań ewaluacyjnych na poziomie LGD</w:t>
        </w:r>
        <w:r w:rsidR="009C65DA" w:rsidRPr="003D2F9A">
          <w:rPr>
            <w:webHidden/>
          </w:rPr>
          <w:tab/>
        </w:r>
        <w:r w:rsidR="009C65DA" w:rsidRPr="003D2F9A">
          <w:rPr>
            <w:webHidden/>
          </w:rPr>
          <w:fldChar w:fldCharType="begin"/>
        </w:r>
        <w:r w:rsidR="009C65DA" w:rsidRPr="003D2F9A">
          <w:rPr>
            <w:webHidden/>
          </w:rPr>
          <w:instrText xml:space="preserve"> PAGEREF _Toc498345182 \h </w:instrText>
        </w:r>
        <w:r w:rsidR="009C65DA" w:rsidRPr="003D2F9A">
          <w:rPr>
            <w:webHidden/>
          </w:rPr>
        </w:r>
        <w:r w:rsidR="009C65DA" w:rsidRPr="003D2F9A">
          <w:rPr>
            <w:webHidden/>
          </w:rPr>
          <w:fldChar w:fldCharType="separate"/>
        </w:r>
        <w:r w:rsidR="00E02A4B">
          <w:rPr>
            <w:webHidden/>
          </w:rPr>
          <w:t>66</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83" w:history="1">
        <w:r w:rsidR="009C65DA" w:rsidRPr="003D2F9A">
          <w:rPr>
            <w:rStyle w:val="Hyperlink"/>
          </w:rPr>
          <w:t>3.4</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KROKI 3</w:t>
        </w:r>
        <w:r w:rsidR="00023D83" w:rsidRPr="003D2F9A">
          <w:rPr>
            <w:rStyle w:val="Hyperlink"/>
          </w:rPr>
          <w:t xml:space="preserve"> i</w:t>
        </w:r>
        <w:r w:rsidR="00023D83">
          <w:rPr>
            <w:rStyle w:val="Hyperlink"/>
          </w:rPr>
          <w:t> </w:t>
        </w:r>
        <w:r w:rsidR="00023D83" w:rsidRPr="003D2F9A">
          <w:rPr>
            <w:rStyle w:val="Hyperlink"/>
          </w:rPr>
          <w:t>4</w:t>
        </w:r>
        <w:r w:rsidR="009C65DA" w:rsidRPr="003D2F9A">
          <w:rPr>
            <w:rStyle w:val="Hyperlink"/>
          </w:rPr>
          <w:t>: Organizowanie</w:t>
        </w:r>
        <w:r w:rsidR="00023D83" w:rsidRPr="003D2F9A">
          <w:rPr>
            <w:rStyle w:val="Hyperlink"/>
          </w:rPr>
          <w:t xml:space="preserve"> i</w:t>
        </w:r>
        <w:r w:rsidR="00023D83">
          <w:rPr>
            <w:rStyle w:val="Hyperlink"/>
          </w:rPr>
          <w:t> </w:t>
        </w:r>
        <w:r w:rsidR="00023D83" w:rsidRPr="003D2F9A">
          <w:rPr>
            <w:rStyle w:val="Hyperlink"/>
          </w:rPr>
          <w:t>prz</w:t>
        </w:r>
        <w:r w:rsidR="009C65DA" w:rsidRPr="003D2F9A">
          <w:rPr>
            <w:rStyle w:val="Hyperlink"/>
          </w:rPr>
          <w:t>eprowadzanie ewaluacji na poziomie LGD</w:t>
        </w:r>
        <w:r w:rsidR="009C65DA" w:rsidRPr="003D2F9A">
          <w:rPr>
            <w:webHidden/>
          </w:rPr>
          <w:tab/>
        </w:r>
        <w:r w:rsidR="009C65DA" w:rsidRPr="003D2F9A">
          <w:rPr>
            <w:webHidden/>
          </w:rPr>
          <w:fldChar w:fldCharType="begin"/>
        </w:r>
        <w:r w:rsidR="009C65DA" w:rsidRPr="003D2F9A">
          <w:rPr>
            <w:webHidden/>
          </w:rPr>
          <w:instrText xml:space="preserve"> PAGEREF _Toc498345183 \h </w:instrText>
        </w:r>
        <w:r w:rsidR="009C65DA" w:rsidRPr="003D2F9A">
          <w:rPr>
            <w:webHidden/>
          </w:rPr>
        </w:r>
        <w:r w:rsidR="009C65DA" w:rsidRPr="003D2F9A">
          <w:rPr>
            <w:webHidden/>
          </w:rPr>
          <w:fldChar w:fldCharType="separate"/>
        </w:r>
        <w:r w:rsidR="00E02A4B">
          <w:rPr>
            <w:webHidden/>
          </w:rPr>
          <w:t>76</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84" w:history="1">
        <w:r w:rsidR="009C65DA" w:rsidRPr="003D2F9A">
          <w:rPr>
            <w:rStyle w:val="Hyperlink"/>
          </w:rPr>
          <w:t>3.5</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KROK 5: Sprawozdawczość, rozpowszechnianie wyników</w:t>
        </w:r>
        <w:r w:rsidR="00023D83" w:rsidRPr="003D2F9A">
          <w:rPr>
            <w:rStyle w:val="Hyperlink"/>
          </w:rPr>
          <w:t xml:space="preserve"> i</w:t>
        </w:r>
        <w:r w:rsidR="00023D83">
          <w:rPr>
            <w:rStyle w:val="Hyperlink"/>
          </w:rPr>
          <w:t> </w:t>
        </w:r>
        <w:r w:rsidR="00023D83" w:rsidRPr="003D2F9A">
          <w:rPr>
            <w:rStyle w:val="Hyperlink"/>
          </w:rPr>
          <w:t>dzi</w:t>
        </w:r>
        <w:r w:rsidR="009C65DA" w:rsidRPr="003D2F9A">
          <w:rPr>
            <w:rStyle w:val="Hyperlink"/>
          </w:rPr>
          <w:t>ałania następcze</w:t>
        </w:r>
        <w:r w:rsidR="00023D83" w:rsidRPr="003D2F9A">
          <w:rPr>
            <w:rStyle w:val="Hyperlink"/>
          </w:rPr>
          <w:t xml:space="preserve"> w</w:t>
        </w:r>
        <w:r w:rsidR="00023D83">
          <w:rPr>
            <w:rStyle w:val="Hyperlink"/>
          </w:rPr>
          <w:t> </w:t>
        </w:r>
        <w:r w:rsidR="00023D83" w:rsidRPr="003D2F9A">
          <w:rPr>
            <w:rStyle w:val="Hyperlink"/>
          </w:rPr>
          <w:t>odn</w:t>
        </w:r>
        <w:r w:rsidR="009C65DA" w:rsidRPr="003D2F9A">
          <w:rPr>
            <w:rStyle w:val="Hyperlink"/>
          </w:rPr>
          <w:t>iesieniu do ewaluacji na poziomie LGD</w:t>
        </w:r>
        <w:r w:rsidR="009C65DA" w:rsidRPr="003D2F9A">
          <w:rPr>
            <w:webHidden/>
          </w:rPr>
          <w:tab/>
        </w:r>
        <w:r w:rsidR="009C65DA" w:rsidRPr="003D2F9A">
          <w:rPr>
            <w:webHidden/>
          </w:rPr>
          <w:fldChar w:fldCharType="begin"/>
        </w:r>
        <w:r w:rsidR="009C65DA" w:rsidRPr="003D2F9A">
          <w:rPr>
            <w:webHidden/>
          </w:rPr>
          <w:instrText xml:space="preserve"> PAGEREF _Toc498345184 \h </w:instrText>
        </w:r>
        <w:r w:rsidR="009C65DA" w:rsidRPr="003D2F9A">
          <w:rPr>
            <w:webHidden/>
          </w:rPr>
        </w:r>
        <w:r w:rsidR="009C65DA" w:rsidRPr="003D2F9A">
          <w:rPr>
            <w:webHidden/>
          </w:rPr>
          <w:fldChar w:fldCharType="separate"/>
        </w:r>
        <w:r w:rsidR="00E02A4B">
          <w:rPr>
            <w:webHidden/>
          </w:rPr>
          <w:t>79</w:t>
        </w:r>
        <w:r w:rsidR="009C65DA" w:rsidRPr="003D2F9A">
          <w:rPr>
            <w:webHidden/>
          </w:rPr>
          <w:fldChar w:fldCharType="end"/>
        </w:r>
      </w:hyperlink>
    </w:p>
    <w:p w:rsidR="009C65DA" w:rsidRPr="003D2F9A" w:rsidRDefault="00A25433">
      <w:pPr>
        <w:pStyle w:val="TOC1"/>
        <w:rPr>
          <w:rFonts w:asciiTheme="minorHAnsi" w:eastAsiaTheme="minorEastAsia" w:hAnsiTheme="minorHAnsi" w:cstheme="minorBidi"/>
          <w:b w:val="0"/>
          <w:bCs w:val="0"/>
          <w:color w:val="auto"/>
          <w:sz w:val="22"/>
          <w:szCs w:val="22"/>
          <w:lang w:eastAsia="en-GB" w:bidi="ar-SA"/>
        </w:rPr>
      </w:pPr>
      <w:hyperlink w:anchor="_Toc498345185" w:history="1">
        <w:r w:rsidR="009C65DA" w:rsidRPr="003D2F9A">
          <w:rPr>
            <w:rStyle w:val="Hyperlink"/>
          </w:rPr>
          <w:t>4</w:t>
        </w:r>
        <w:r w:rsidR="009C65DA" w:rsidRPr="003D2F9A">
          <w:rPr>
            <w:rFonts w:asciiTheme="minorHAnsi" w:eastAsiaTheme="minorEastAsia" w:hAnsiTheme="minorHAnsi" w:cstheme="minorBidi"/>
            <w:b w:val="0"/>
            <w:bCs w:val="0"/>
            <w:color w:val="auto"/>
            <w:sz w:val="22"/>
            <w:szCs w:val="22"/>
            <w:lang w:eastAsia="en-GB" w:bidi="ar-SA"/>
          </w:rPr>
          <w:tab/>
        </w:r>
        <w:r w:rsidR="009C65DA" w:rsidRPr="003D2F9A">
          <w:rPr>
            <w:rStyle w:val="Hyperlink"/>
          </w:rPr>
          <w:t>Załącznik</w:t>
        </w:r>
        <w:r w:rsidR="009C65DA" w:rsidRPr="003D2F9A">
          <w:rPr>
            <w:webHidden/>
          </w:rPr>
          <w:tab/>
        </w:r>
        <w:r w:rsidR="009C65DA" w:rsidRPr="003D2F9A">
          <w:rPr>
            <w:webHidden/>
          </w:rPr>
          <w:fldChar w:fldCharType="begin"/>
        </w:r>
        <w:r w:rsidR="009C65DA" w:rsidRPr="003D2F9A">
          <w:rPr>
            <w:webHidden/>
          </w:rPr>
          <w:instrText xml:space="preserve"> PAGEREF _Toc498345185 \h </w:instrText>
        </w:r>
        <w:r w:rsidR="009C65DA" w:rsidRPr="003D2F9A">
          <w:rPr>
            <w:webHidden/>
          </w:rPr>
        </w:r>
        <w:r w:rsidR="009C65DA" w:rsidRPr="003D2F9A">
          <w:rPr>
            <w:webHidden/>
          </w:rPr>
          <w:fldChar w:fldCharType="separate"/>
        </w:r>
        <w:r w:rsidR="00E02A4B">
          <w:rPr>
            <w:webHidden/>
          </w:rPr>
          <w:t>83</w:t>
        </w:r>
        <w:r w:rsidR="009C65DA" w:rsidRPr="003D2F9A">
          <w:rPr>
            <w:webHidden/>
          </w:rPr>
          <w:fldChar w:fldCharType="end"/>
        </w:r>
      </w:hyperlink>
    </w:p>
    <w:p w:rsidR="009C65DA" w:rsidRPr="003D2F9A" w:rsidRDefault="00A25433">
      <w:pPr>
        <w:pStyle w:val="TOC2"/>
        <w:rPr>
          <w:rFonts w:asciiTheme="minorHAnsi" w:eastAsiaTheme="minorEastAsia" w:hAnsiTheme="minorHAnsi" w:cstheme="minorBidi"/>
          <w:bCs w:val="0"/>
          <w:color w:val="auto"/>
          <w:sz w:val="22"/>
          <w:lang w:eastAsia="en-GB" w:bidi="ar-SA"/>
        </w:rPr>
      </w:pPr>
      <w:hyperlink w:anchor="_Toc498345186" w:history="1">
        <w:r w:rsidR="009C65DA" w:rsidRPr="003D2F9A">
          <w:rPr>
            <w:rStyle w:val="Hyperlink"/>
          </w:rPr>
          <w:t>4.1</w:t>
        </w:r>
        <w:r w:rsidR="009C65DA" w:rsidRPr="003D2F9A">
          <w:rPr>
            <w:rFonts w:asciiTheme="minorHAnsi" w:eastAsiaTheme="minorEastAsia" w:hAnsiTheme="minorHAnsi" w:cstheme="minorBidi"/>
            <w:bCs w:val="0"/>
            <w:color w:val="auto"/>
            <w:sz w:val="22"/>
            <w:lang w:eastAsia="en-GB" w:bidi="ar-SA"/>
          </w:rPr>
          <w:tab/>
        </w:r>
        <w:r w:rsidR="009C65DA" w:rsidRPr="003D2F9A">
          <w:rPr>
            <w:rStyle w:val="Hyperlink"/>
          </w:rPr>
          <w:t>Glosariusz</w:t>
        </w:r>
        <w:r w:rsidR="009C65DA" w:rsidRPr="003D2F9A">
          <w:rPr>
            <w:webHidden/>
          </w:rPr>
          <w:tab/>
        </w:r>
        <w:r w:rsidR="009C65DA" w:rsidRPr="003D2F9A">
          <w:rPr>
            <w:webHidden/>
          </w:rPr>
          <w:fldChar w:fldCharType="begin"/>
        </w:r>
        <w:r w:rsidR="009C65DA" w:rsidRPr="003D2F9A">
          <w:rPr>
            <w:webHidden/>
          </w:rPr>
          <w:instrText xml:space="preserve"> PAGEREF _Toc498345186 \h </w:instrText>
        </w:r>
        <w:r w:rsidR="009C65DA" w:rsidRPr="003D2F9A">
          <w:rPr>
            <w:webHidden/>
          </w:rPr>
        </w:r>
        <w:r w:rsidR="009C65DA" w:rsidRPr="003D2F9A">
          <w:rPr>
            <w:webHidden/>
          </w:rPr>
          <w:fldChar w:fldCharType="separate"/>
        </w:r>
        <w:r w:rsidR="00E02A4B">
          <w:rPr>
            <w:webHidden/>
          </w:rPr>
          <w:t>83</w:t>
        </w:r>
        <w:r w:rsidR="009C65DA" w:rsidRPr="003D2F9A">
          <w:rPr>
            <w:webHidden/>
          </w:rPr>
          <w:fldChar w:fldCharType="end"/>
        </w:r>
      </w:hyperlink>
    </w:p>
    <w:p w:rsidR="006523CD" w:rsidRPr="003D2F9A" w:rsidRDefault="001D4C98" w:rsidP="00090574">
      <w:pPr>
        <w:pStyle w:val="TOCHeading"/>
      </w:pPr>
      <w:r w:rsidRPr="003D2F9A">
        <w:lastRenderedPageBreak/>
        <w:fldChar w:fldCharType="end"/>
      </w:r>
    </w:p>
    <w:p w:rsidR="00AF7A48" w:rsidRPr="003D2F9A" w:rsidRDefault="001D4C98" w:rsidP="00090574">
      <w:pPr>
        <w:pStyle w:val="TOCHeading"/>
        <w:rPr>
          <w:rFonts w:asciiTheme="minorHAnsi" w:eastAsiaTheme="minorEastAsia" w:hAnsiTheme="minorHAnsi" w:cstheme="minorBidi"/>
          <w:b w:val="0"/>
          <w:bCs w:val="0"/>
          <w:color w:val="auto"/>
          <w:sz w:val="22"/>
          <w:szCs w:val="22"/>
        </w:rPr>
      </w:pPr>
      <w:r w:rsidRPr="003D2F9A">
        <w:rPr>
          <w:lang w:eastAsia="de-AT" w:bidi="ar-SA"/>
        </w:rPr>
        <w:t>Rysunki</w:t>
      </w:r>
    </w:p>
    <w:p w:rsidR="00264146" w:rsidRPr="003D2F9A" w:rsidRDefault="00D46DC0">
      <w:pPr>
        <w:pStyle w:val="TOC2"/>
        <w:rPr>
          <w:rFonts w:asciiTheme="minorHAnsi" w:eastAsiaTheme="minorEastAsia" w:hAnsiTheme="minorHAnsi" w:cstheme="minorBidi"/>
          <w:bCs w:val="0"/>
          <w:color w:val="auto"/>
          <w:sz w:val="22"/>
          <w:lang w:eastAsia="en-GB" w:bidi="ar-SA"/>
        </w:rPr>
      </w:pPr>
      <w:r w:rsidRPr="003D2F9A">
        <w:rPr>
          <w:noProof w:val="0"/>
        </w:rPr>
        <w:fldChar w:fldCharType="begin"/>
      </w:r>
      <w:r w:rsidRPr="003D2F9A">
        <w:rPr>
          <w:noProof w:val="0"/>
        </w:rPr>
        <w:instrText xml:space="preserve"> TOC \h \z \t "H_Heading_Figure;2" </w:instrText>
      </w:r>
      <w:r w:rsidRPr="003D2F9A">
        <w:rPr>
          <w:noProof w:val="0"/>
        </w:rPr>
        <w:fldChar w:fldCharType="separate"/>
      </w:r>
      <w:hyperlink w:anchor="_Toc498345187" w:history="1">
        <w:r w:rsidR="00264146" w:rsidRPr="003D2F9A">
          <w:rPr>
            <w:rStyle w:val="Hyperlink"/>
          </w:rPr>
          <w:t>Rysunek 1.</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RLKS</w:t>
        </w:r>
        <w:r w:rsidR="00023D83" w:rsidRPr="003D2F9A">
          <w:rPr>
            <w:rStyle w:val="Hyperlink"/>
          </w:rPr>
          <w:t xml:space="preserve"> w</w:t>
        </w:r>
        <w:r w:rsidR="00023D83">
          <w:rPr>
            <w:rStyle w:val="Hyperlink"/>
          </w:rPr>
          <w:t> </w:t>
        </w:r>
        <w:r w:rsidR="00023D83" w:rsidRPr="003D2F9A">
          <w:rPr>
            <w:rStyle w:val="Hyperlink"/>
          </w:rPr>
          <w:t>ram</w:t>
        </w:r>
        <w:r w:rsidR="00264146" w:rsidRPr="003D2F9A">
          <w:rPr>
            <w:rStyle w:val="Hyperlink"/>
          </w:rPr>
          <w:t>ach struktury polityki UE na okres programowania 2014–2020</w:t>
        </w:r>
        <w:r w:rsidR="00264146" w:rsidRPr="003D2F9A">
          <w:rPr>
            <w:webHidden/>
          </w:rPr>
          <w:tab/>
        </w:r>
        <w:r w:rsidR="00264146" w:rsidRPr="003D2F9A">
          <w:rPr>
            <w:webHidden/>
          </w:rPr>
          <w:fldChar w:fldCharType="begin"/>
        </w:r>
        <w:r w:rsidR="00264146" w:rsidRPr="003D2F9A">
          <w:rPr>
            <w:webHidden/>
          </w:rPr>
          <w:instrText xml:space="preserve"> PAGEREF _Toc498345187 \h </w:instrText>
        </w:r>
        <w:r w:rsidR="00264146" w:rsidRPr="003D2F9A">
          <w:rPr>
            <w:webHidden/>
          </w:rPr>
        </w:r>
        <w:r w:rsidR="00264146" w:rsidRPr="003D2F9A">
          <w:rPr>
            <w:webHidden/>
          </w:rPr>
          <w:fldChar w:fldCharType="separate"/>
        </w:r>
        <w:r w:rsidR="00E02A4B">
          <w:rPr>
            <w:webHidden/>
          </w:rPr>
          <w:t>10</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88" w:history="1">
        <w:r w:rsidR="00264146" w:rsidRPr="003D2F9A">
          <w:rPr>
            <w:rStyle w:val="Hyperlink"/>
          </w:rPr>
          <w:t>Rysunek 2.</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Możliwości</w:t>
        </w:r>
        <w:r w:rsidR="00023D83" w:rsidRPr="003D2F9A">
          <w:rPr>
            <w:rStyle w:val="Hyperlink"/>
          </w:rPr>
          <w:t xml:space="preserve"> w</w:t>
        </w:r>
        <w:r w:rsidR="00023D83">
          <w:rPr>
            <w:rStyle w:val="Hyperlink"/>
          </w:rPr>
          <w:t> </w:t>
        </w:r>
        <w:r w:rsidR="00023D83" w:rsidRPr="003D2F9A">
          <w:rPr>
            <w:rStyle w:val="Hyperlink"/>
          </w:rPr>
          <w:t>zak</w:t>
        </w:r>
        <w:r w:rsidR="00264146" w:rsidRPr="003D2F9A">
          <w:rPr>
            <w:rStyle w:val="Hyperlink"/>
          </w:rPr>
          <w:t>resie RLKS</w:t>
        </w:r>
        <w:r w:rsidR="00023D83" w:rsidRPr="003D2F9A">
          <w:rPr>
            <w:rStyle w:val="Hyperlink"/>
          </w:rPr>
          <w:t xml:space="preserve"> w</w:t>
        </w:r>
        <w:r w:rsidR="00023D83">
          <w:rPr>
            <w:rStyle w:val="Hyperlink"/>
          </w:rPr>
          <w:t> </w:t>
        </w:r>
        <w:r w:rsidR="00023D83" w:rsidRPr="003D2F9A">
          <w:rPr>
            <w:rStyle w:val="Hyperlink"/>
          </w:rPr>
          <w:t>pań</w:t>
        </w:r>
        <w:r w:rsidR="00264146" w:rsidRPr="003D2F9A">
          <w:rPr>
            <w:rStyle w:val="Hyperlink"/>
          </w:rPr>
          <w:t>stwach członkowskich</w:t>
        </w:r>
        <w:r w:rsidR="00264146" w:rsidRPr="003D2F9A">
          <w:rPr>
            <w:webHidden/>
          </w:rPr>
          <w:tab/>
        </w:r>
        <w:r w:rsidR="00264146" w:rsidRPr="003D2F9A">
          <w:rPr>
            <w:webHidden/>
          </w:rPr>
          <w:fldChar w:fldCharType="begin"/>
        </w:r>
        <w:r w:rsidR="00264146" w:rsidRPr="003D2F9A">
          <w:rPr>
            <w:webHidden/>
          </w:rPr>
          <w:instrText xml:space="preserve"> PAGEREF _Toc498345188 \h </w:instrText>
        </w:r>
        <w:r w:rsidR="00264146" w:rsidRPr="003D2F9A">
          <w:rPr>
            <w:webHidden/>
          </w:rPr>
        </w:r>
        <w:r w:rsidR="00264146" w:rsidRPr="003D2F9A">
          <w:rPr>
            <w:webHidden/>
          </w:rPr>
          <w:fldChar w:fldCharType="separate"/>
        </w:r>
        <w:r w:rsidR="00E02A4B">
          <w:rPr>
            <w:webHidden/>
          </w:rPr>
          <w:t>10</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89" w:history="1">
        <w:r w:rsidR="00264146" w:rsidRPr="003D2F9A">
          <w:rPr>
            <w:rStyle w:val="Hyperlink"/>
          </w:rPr>
          <w:t>Rysunek 3.</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Cel ewaluacji LEADER/RLKS</w:t>
        </w:r>
        <w:r w:rsidR="00264146" w:rsidRPr="003D2F9A">
          <w:rPr>
            <w:webHidden/>
          </w:rPr>
          <w:tab/>
        </w:r>
        <w:r w:rsidR="00264146" w:rsidRPr="003D2F9A">
          <w:rPr>
            <w:webHidden/>
          </w:rPr>
          <w:fldChar w:fldCharType="begin"/>
        </w:r>
        <w:r w:rsidR="00264146" w:rsidRPr="003D2F9A">
          <w:rPr>
            <w:webHidden/>
          </w:rPr>
          <w:instrText xml:space="preserve"> PAGEREF _Toc498345189 \h </w:instrText>
        </w:r>
        <w:r w:rsidR="00264146" w:rsidRPr="003D2F9A">
          <w:rPr>
            <w:webHidden/>
          </w:rPr>
        </w:r>
        <w:r w:rsidR="00264146" w:rsidRPr="003D2F9A">
          <w:rPr>
            <w:webHidden/>
          </w:rPr>
          <w:fldChar w:fldCharType="separate"/>
        </w:r>
        <w:r w:rsidR="00E02A4B">
          <w:rPr>
            <w:webHidden/>
          </w:rPr>
          <w:t>12</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0" w:history="1">
        <w:r w:rsidR="00264146" w:rsidRPr="003D2F9A">
          <w:rPr>
            <w:rStyle w:val="Hyperlink"/>
          </w:rPr>
          <w:t>Rysunek 4.</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Koncepcja ewaluacji LEADER/RLKS na poziomie PROW i na poziomie lokalnym</w:t>
        </w:r>
        <w:r w:rsidR="00264146" w:rsidRPr="003D2F9A">
          <w:rPr>
            <w:webHidden/>
          </w:rPr>
          <w:tab/>
        </w:r>
        <w:r w:rsidR="00264146" w:rsidRPr="003D2F9A">
          <w:rPr>
            <w:webHidden/>
          </w:rPr>
          <w:fldChar w:fldCharType="begin"/>
        </w:r>
        <w:r w:rsidR="00264146" w:rsidRPr="003D2F9A">
          <w:rPr>
            <w:webHidden/>
          </w:rPr>
          <w:instrText xml:space="preserve"> PAGEREF _Toc498345190 \h </w:instrText>
        </w:r>
        <w:r w:rsidR="00264146" w:rsidRPr="003D2F9A">
          <w:rPr>
            <w:webHidden/>
          </w:rPr>
        </w:r>
        <w:r w:rsidR="00264146" w:rsidRPr="003D2F9A">
          <w:rPr>
            <w:webHidden/>
          </w:rPr>
          <w:fldChar w:fldCharType="separate"/>
        </w:r>
        <w:r w:rsidR="00E02A4B">
          <w:rPr>
            <w:webHidden/>
          </w:rPr>
          <w:t>15</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1" w:history="1">
        <w:r w:rsidR="00264146" w:rsidRPr="003D2F9A">
          <w:rPr>
            <w:rStyle w:val="Hyperlink"/>
          </w:rPr>
          <w:t>Rysunek 5.</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Samoocena</w:t>
        </w:r>
        <w:r w:rsidR="00023D83" w:rsidRPr="003D2F9A">
          <w:rPr>
            <w:rStyle w:val="Hyperlink"/>
          </w:rPr>
          <w:t xml:space="preserve"> i</w:t>
        </w:r>
        <w:r w:rsidR="00023D83">
          <w:rPr>
            <w:rStyle w:val="Hyperlink"/>
          </w:rPr>
          <w:t> </w:t>
        </w:r>
        <w:r w:rsidR="00023D83" w:rsidRPr="003D2F9A">
          <w:rPr>
            <w:rStyle w:val="Hyperlink"/>
          </w:rPr>
          <w:t>nie</w:t>
        </w:r>
        <w:r w:rsidR="00264146" w:rsidRPr="003D2F9A">
          <w:rPr>
            <w:rStyle w:val="Hyperlink"/>
          </w:rPr>
          <w:t>zależna ewaluacja na poziomie lokalnym</w:t>
        </w:r>
        <w:r w:rsidR="00264146" w:rsidRPr="003D2F9A">
          <w:rPr>
            <w:webHidden/>
          </w:rPr>
          <w:tab/>
        </w:r>
        <w:r w:rsidR="00264146" w:rsidRPr="003D2F9A">
          <w:rPr>
            <w:webHidden/>
          </w:rPr>
          <w:fldChar w:fldCharType="begin"/>
        </w:r>
        <w:r w:rsidR="00264146" w:rsidRPr="003D2F9A">
          <w:rPr>
            <w:webHidden/>
          </w:rPr>
          <w:instrText xml:space="preserve"> PAGEREF _Toc498345191 \h </w:instrText>
        </w:r>
        <w:r w:rsidR="00264146" w:rsidRPr="003D2F9A">
          <w:rPr>
            <w:webHidden/>
          </w:rPr>
        </w:r>
        <w:r w:rsidR="00264146" w:rsidRPr="003D2F9A">
          <w:rPr>
            <w:webHidden/>
          </w:rPr>
          <w:fldChar w:fldCharType="separate"/>
        </w:r>
        <w:r w:rsidR="00E02A4B">
          <w:rPr>
            <w:webHidden/>
          </w:rPr>
          <w:t>19</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2" w:history="1">
        <w:r w:rsidR="00264146" w:rsidRPr="003D2F9A">
          <w:rPr>
            <w:rStyle w:val="Hyperlink"/>
          </w:rPr>
          <w:t>Rysunek 6.</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Rodzaje strategii</w:t>
        </w:r>
        <w:r w:rsidR="00264146" w:rsidRPr="003D2F9A">
          <w:rPr>
            <w:webHidden/>
          </w:rPr>
          <w:tab/>
        </w:r>
        <w:r w:rsidR="00264146" w:rsidRPr="003D2F9A">
          <w:rPr>
            <w:webHidden/>
          </w:rPr>
          <w:fldChar w:fldCharType="begin"/>
        </w:r>
        <w:r w:rsidR="00264146" w:rsidRPr="003D2F9A">
          <w:rPr>
            <w:webHidden/>
          </w:rPr>
          <w:instrText xml:space="preserve"> PAGEREF _Toc498345192 \h </w:instrText>
        </w:r>
        <w:r w:rsidR="00264146" w:rsidRPr="003D2F9A">
          <w:rPr>
            <w:webHidden/>
          </w:rPr>
        </w:r>
        <w:r w:rsidR="00264146" w:rsidRPr="003D2F9A">
          <w:rPr>
            <w:webHidden/>
          </w:rPr>
          <w:fldChar w:fldCharType="separate"/>
        </w:r>
        <w:r w:rsidR="00E02A4B">
          <w:rPr>
            <w:webHidden/>
          </w:rPr>
          <w:t>23</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3" w:history="1">
        <w:r w:rsidR="00264146" w:rsidRPr="003D2F9A">
          <w:rPr>
            <w:rStyle w:val="Hyperlink"/>
          </w:rPr>
          <w:t>Rysunek 7.</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Wartość dodana LEADER/RLKS</w:t>
        </w:r>
        <w:r w:rsidR="00264146" w:rsidRPr="003D2F9A">
          <w:rPr>
            <w:webHidden/>
          </w:rPr>
          <w:tab/>
        </w:r>
        <w:r w:rsidR="00264146" w:rsidRPr="003D2F9A">
          <w:rPr>
            <w:webHidden/>
          </w:rPr>
          <w:fldChar w:fldCharType="begin"/>
        </w:r>
        <w:r w:rsidR="00264146" w:rsidRPr="003D2F9A">
          <w:rPr>
            <w:webHidden/>
          </w:rPr>
          <w:instrText xml:space="preserve"> PAGEREF _Toc498345193 \h </w:instrText>
        </w:r>
        <w:r w:rsidR="00264146" w:rsidRPr="003D2F9A">
          <w:rPr>
            <w:webHidden/>
          </w:rPr>
        </w:r>
        <w:r w:rsidR="00264146" w:rsidRPr="003D2F9A">
          <w:rPr>
            <w:webHidden/>
          </w:rPr>
          <w:fldChar w:fldCharType="separate"/>
        </w:r>
        <w:r w:rsidR="00E02A4B">
          <w:rPr>
            <w:webHidden/>
          </w:rPr>
          <w:t>24</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4" w:history="1">
        <w:r w:rsidR="00264146" w:rsidRPr="003D2F9A">
          <w:rPr>
            <w:rStyle w:val="Hyperlink"/>
          </w:rPr>
          <w:t>Rysunek 8.</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Cykl ewaluacji LEADER/RLKS na poziomie PROW</w:t>
        </w:r>
        <w:r w:rsidR="00264146" w:rsidRPr="003D2F9A">
          <w:rPr>
            <w:webHidden/>
          </w:rPr>
          <w:tab/>
        </w:r>
        <w:r w:rsidR="00264146" w:rsidRPr="003D2F9A">
          <w:rPr>
            <w:webHidden/>
          </w:rPr>
          <w:fldChar w:fldCharType="begin"/>
        </w:r>
        <w:r w:rsidR="00264146" w:rsidRPr="003D2F9A">
          <w:rPr>
            <w:webHidden/>
          </w:rPr>
          <w:instrText xml:space="preserve"> PAGEREF _Toc498345194 \h </w:instrText>
        </w:r>
        <w:r w:rsidR="00264146" w:rsidRPr="003D2F9A">
          <w:rPr>
            <w:webHidden/>
          </w:rPr>
        </w:r>
        <w:r w:rsidR="00264146" w:rsidRPr="003D2F9A">
          <w:rPr>
            <w:webHidden/>
          </w:rPr>
          <w:fldChar w:fldCharType="separate"/>
        </w:r>
        <w:r w:rsidR="00E02A4B">
          <w:rPr>
            <w:webHidden/>
          </w:rPr>
          <w:t>27</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5" w:history="1">
        <w:r w:rsidR="00264146" w:rsidRPr="003D2F9A">
          <w:rPr>
            <w:rStyle w:val="Hyperlink"/>
          </w:rPr>
          <w:t>Rysunek 9.</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Powiązania wertykalne</w:t>
        </w:r>
        <w:r w:rsidR="00023D83" w:rsidRPr="003D2F9A">
          <w:rPr>
            <w:rStyle w:val="Hyperlink"/>
          </w:rPr>
          <w:t xml:space="preserve"> i</w:t>
        </w:r>
        <w:r w:rsidR="00023D83">
          <w:rPr>
            <w:rStyle w:val="Hyperlink"/>
          </w:rPr>
          <w:t> </w:t>
        </w:r>
        <w:r w:rsidR="00023D83" w:rsidRPr="003D2F9A">
          <w:rPr>
            <w:rStyle w:val="Hyperlink"/>
          </w:rPr>
          <w:t>hor</w:t>
        </w:r>
        <w:r w:rsidR="00264146" w:rsidRPr="003D2F9A">
          <w:rPr>
            <w:rStyle w:val="Hyperlink"/>
          </w:rPr>
          <w:t>yzontalne między poziomami wdrażania europejskich funduszy strukturalnych</w:t>
        </w:r>
        <w:r w:rsidR="00023D83" w:rsidRPr="003D2F9A">
          <w:rPr>
            <w:rStyle w:val="Hyperlink"/>
          </w:rPr>
          <w:t xml:space="preserve"> i</w:t>
        </w:r>
        <w:r w:rsidR="00023D83">
          <w:rPr>
            <w:rStyle w:val="Hyperlink"/>
          </w:rPr>
          <w:t> </w:t>
        </w:r>
        <w:r w:rsidR="00023D83" w:rsidRPr="003D2F9A">
          <w:rPr>
            <w:rStyle w:val="Hyperlink"/>
          </w:rPr>
          <w:t>inw</w:t>
        </w:r>
        <w:r w:rsidR="00264146" w:rsidRPr="003D2F9A">
          <w:rPr>
            <w:rStyle w:val="Hyperlink"/>
          </w:rPr>
          <w:t>estycyjnych</w:t>
        </w:r>
        <w:r w:rsidR="00264146" w:rsidRPr="003D2F9A">
          <w:rPr>
            <w:webHidden/>
          </w:rPr>
          <w:tab/>
        </w:r>
        <w:r w:rsidR="00264146" w:rsidRPr="003D2F9A">
          <w:rPr>
            <w:webHidden/>
          </w:rPr>
          <w:fldChar w:fldCharType="begin"/>
        </w:r>
        <w:r w:rsidR="00264146" w:rsidRPr="003D2F9A">
          <w:rPr>
            <w:webHidden/>
          </w:rPr>
          <w:instrText xml:space="preserve"> PAGEREF _Toc498345195 \h </w:instrText>
        </w:r>
        <w:r w:rsidR="00264146" w:rsidRPr="003D2F9A">
          <w:rPr>
            <w:webHidden/>
          </w:rPr>
        </w:r>
        <w:r w:rsidR="00264146" w:rsidRPr="003D2F9A">
          <w:rPr>
            <w:webHidden/>
          </w:rPr>
          <w:fldChar w:fldCharType="separate"/>
        </w:r>
        <w:r w:rsidR="00E02A4B">
          <w:rPr>
            <w:webHidden/>
          </w:rPr>
          <w:t>31</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6" w:history="1">
        <w:r w:rsidR="00264146" w:rsidRPr="003D2F9A">
          <w:rPr>
            <w:rStyle w:val="Hyperlink"/>
          </w:rPr>
          <w:t>Rysunek 10.</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Pełny obraz zakresu ewaluacji</w:t>
        </w:r>
        <w:r w:rsidR="00264146" w:rsidRPr="003D2F9A">
          <w:rPr>
            <w:webHidden/>
          </w:rPr>
          <w:tab/>
        </w:r>
        <w:r w:rsidR="00264146" w:rsidRPr="003D2F9A">
          <w:rPr>
            <w:webHidden/>
          </w:rPr>
          <w:fldChar w:fldCharType="begin"/>
        </w:r>
        <w:r w:rsidR="00264146" w:rsidRPr="003D2F9A">
          <w:rPr>
            <w:webHidden/>
          </w:rPr>
          <w:instrText xml:space="preserve"> PAGEREF _Toc498345196 \h </w:instrText>
        </w:r>
        <w:r w:rsidR="00264146" w:rsidRPr="003D2F9A">
          <w:rPr>
            <w:webHidden/>
          </w:rPr>
        </w:r>
        <w:r w:rsidR="00264146" w:rsidRPr="003D2F9A">
          <w:rPr>
            <w:webHidden/>
          </w:rPr>
          <w:fldChar w:fldCharType="separate"/>
        </w:r>
        <w:r w:rsidR="00E02A4B">
          <w:rPr>
            <w:webHidden/>
          </w:rPr>
          <w:t>35</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7" w:history="1">
        <w:r w:rsidR="00264146" w:rsidRPr="003D2F9A">
          <w:rPr>
            <w:rStyle w:val="Hyperlink"/>
          </w:rPr>
          <w:t>Rysunek 11.</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Powiązanie metody LEADER</w:t>
        </w:r>
        <w:r w:rsidR="00023D83" w:rsidRPr="003D2F9A">
          <w:rPr>
            <w:rStyle w:val="Hyperlink"/>
          </w:rPr>
          <w:t xml:space="preserve"> z</w:t>
        </w:r>
        <w:r w:rsidR="00023D83">
          <w:rPr>
            <w:rStyle w:val="Hyperlink"/>
          </w:rPr>
          <w:t> </w:t>
        </w:r>
        <w:r w:rsidR="00023D83" w:rsidRPr="003D2F9A">
          <w:rPr>
            <w:rStyle w:val="Hyperlink"/>
          </w:rPr>
          <w:t>mec</w:t>
        </w:r>
        <w:r w:rsidR="00264146" w:rsidRPr="003D2F9A">
          <w:rPr>
            <w:rStyle w:val="Hyperlink"/>
          </w:rPr>
          <w:t>hanizmem wdrażania LEADER/RLKS na poziomie PROW</w:t>
        </w:r>
        <w:r w:rsidR="00264146" w:rsidRPr="003D2F9A">
          <w:rPr>
            <w:webHidden/>
          </w:rPr>
          <w:tab/>
        </w:r>
        <w:r w:rsidR="00264146" w:rsidRPr="003D2F9A">
          <w:rPr>
            <w:webHidden/>
          </w:rPr>
          <w:fldChar w:fldCharType="begin"/>
        </w:r>
        <w:r w:rsidR="00264146" w:rsidRPr="003D2F9A">
          <w:rPr>
            <w:webHidden/>
          </w:rPr>
          <w:instrText xml:space="preserve"> PAGEREF _Toc498345197 \h </w:instrText>
        </w:r>
        <w:r w:rsidR="00264146" w:rsidRPr="003D2F9A">
          <w:rPr>
            <w:webHidden/>
          </w:rPr>
        </w:r>
        <w:r w:rsidR="00264146" w:rsidRPr="003D2F9A">
          <w:rPr>
            <w:webHidden/>
          </w:rPr>
          <w:fldChar w:fldCharType="separate"/>
        </w:r>
        <w:r w:rsidR="00E02A4B">
          <w:rPr>
            <w:webHidden/>
          </w:rPr>
          <w:t>42</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8" w:history="1">
        <w:r w:rsidR="00264146" w:rsidRPr="003D2F9A">
          <w:rPr>
            <w:rStyle w:val="Hyperlink"/>
          </w:rPr>
          <w:t>Rysunek 12.</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Możliwe efekty mechanizmu wdrażania PROW na poszczególnych poziomach</w:t>
        </w:r>
        <w:r w:rsidR="00264146" w:rsidRPr="003D2F9A">
          <w:rPr>
            <w:webHidden/>
          </w:rPr>
          <w:tab/>
        </w:r>
        <w:r w:rsidR="00264146" w:rsidRPr="003D2F9A">
          <w:rPr>
            <w:webHidden/>
          </w:rPr>
          <w:fldChar w:fldCharType="begin"/>
        </w:r>
        <w:r w:rsidR="00264146" w:rsidRPr="003D2F9A">
          <w:rPr>
            <w:webHidden/>
          </w:rPr>
          <w:instrText xml:space="preserve"> PAGEREF _Toc498345198 \h </w:instrText>
        </w:r>
        <w:r w:rsidR="00264146" w:rsidRPr="003D2F9A">
          <w:rPr>
            <w:webHidden/>
          </w:rPr>
        </w:r>
        <w:r w:rsidR="00264146" w:rsidRPr="003D2F9A">
          <w:rPr>
            <w:webHidden/>
          </w:rPr>
          <w:fldChar w:fldCharType="separate"/>
        </w:r>
        <w:r w:rsidR="00E02A4B">
          <w:rPr>
            <w:webHidden/>
          </w:rPr>
          <w:t>43</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199" w:history="1">
        <w:r w:rsidR="00264146" w:rsidRPr="003D2F9A">
          <w:rPr>
            <w:rStyle w:val="Hyperlink"/>
          </w:rPr>
          <w:t>Rysunek 13.</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Relacje między mechanizmem wdrażania, działaniami LGD</w:t>
        </w:r>
        <w:r w:rsidR="00023D83" w:rsidRPr="003D2F9A">
          <w:rPr>
            <w:rStyle w:val="Hyperlink"/>
          </w:rPr>
          <w:t xml:space="preserve"> i</w:t>
        </w:r>
        <w:r w:rsidR="00023D83">
          <w:rPr>
            <w:rStyle w:val="Hyperlink"/>
          </w:rPr>
          <w:t> </w:t>
        </w:r>
        <w:r w:rsidR="00023D83" w:rsidRPr="003D2F9A">
          <w:rPr>
            <w:rStyle w:val="Hyperlink"/>
          </w:rPr>
          <w:t>war</w:t>
        </w:r>
        <w:r w:rsidR="00264146" w:rsidRPr="003D2F9A">
          <w:rPr>
            <w:rStyle w:val="Hyperlink"/>
          </w:rPr>
          <w:t>tością dodaną</w:t>
        </w:r>
        <w:r w:rsidR="00264146" w:rsidRPr="003D2F9A">
          <w:rPr>
            <w:webHidden/>
          </w:rPr>
          <w:tab/>
        </w:r>
        <w:r w:rsidR="00264146" w:rsidRPr="003D2F9A">
          <w:rPr>
            <w:webHidden/>
          </w:rPr>
          <w:fldChar w:fldCharType="begin"/>
        </w:r>
        <w:r w:rsidR="00264146" w:rsidRPr="003D2F9A">
          <w:rPr>
            <w:webHidden/>
          </w:rPr>
          <w:instrText xml:space="preserve"> PAGEREF _Toc498345199 \h </w:instrText>
        </w:r>
        <w:r w:rsidR="00264146" w:rsidRPr="003D2F9A">
          <w:rPr>
            <w:webHidden/>
          </w:rPr>
        </w:r>
        <w:r w:rsidR="00264146" w:rsidRPr="003D2F9A">
          <w:rPr>
            <w:webHidden/>
          </w:rPr>
          <w:fldChar w:fldCharType="separate"/>
        </w:r>
        <w:r w:rsidR="00E02A4B">
          <w:rPr>
            <w:webHidden/>
          </w:rPr>
          <w:t>58</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200" w:history="1">
        <w:r w:rsidR="00264146" w:rsidRPr="003D2F9A">
          <w:rPr>
            <w:rStyle w:val="Hyperlink"/>
          </w:rPr>
          <w:t>Rysunek 14.</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Kluczowe pytania, na które należy odpowiedzieć</w:t>
        </w:r>
        <w:r w:rsidR="00023D83" w:rsidRPr="003D2F9A">
          <w:rPr>
            <w:rStyle w:val="Hyperlink"/>
          </w:rPr>
          <w:t xml:space="preserve"> w</w:t>
        </w:r>
        <w:r w:rsidR="00023D83">
          <w:rPr>
            <w:rStyle w:val="Hyperlink"/>
          </w:rPr>
          <w:t> </w:t>
        </w:r>
        <w:r w:rsidR="00023D83" w:rsidRPr="003D2F9A">
          <w:rPr>
            <w:rStyle w:val="Hyperlink"/>
          </w:rPr>
          <w:t>ram</w:t>
        </w:r>
        <w:r w:rsidR="00264146" w:rsidRPr="003D2F9A">
          <w:rPr>
            <w:rStyle w:val="Hyperlink"/>
          </w:rPr>
          <w:t>ach kroków ewaluacji</w:t>
        </w:r>
        <w:r w:rsidR="00264146" w:rsidRPr="003D2F9A">
          <w:rPr>
            <w:webHidden/>
          </w:rPr>
          <w:tab/>
        </w:r>
        <w:r w:rsidR="00264146" w:rsidRPr="003D2F9A">
          <w:rPr>
            <w:webHidden/>
          </w:rPr>
          <w:fldChar w:fldCharType="begin"/>
        </w:r>
        <w:r w:rsidR="00264146" w:rsidRPr="003D2F9A">
          <w:rPr>
            <w:webHidden/>
          </w:rPr>
          <w:instrText xml:space="preserve"> PAGEREF _Toc498345200 \h </w:instrText>
        </w:r>
        <w:r w:rsidR="00264146" w:rsidRPr="003D2F9A">
          <w:rPr>
            <w:webHidden/>
          </w:rPr>
        </w:r>
        <w:r w:rsidR="00264146" w:rsidRPr="003D2F9A">
          <w:rPr>
            <w:webHidden/>
          </w:rPr>
          <w:fldChar w:fldCharType="separate"/>
        </w:r>
        <w:r w:rsidR="00E02A4B">
          <w:rPr>
            <w:webHidden/>
          </w:rPr>
          <w:t>61</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201" w:history="1">
        <w:r w:rsidR="00264146" w:rsidRPr="003D2F9A">
          <w:rPr>
            <w:rStyle w:val="Hyperlink"/>
          </w:rPr>
          <w:t>Rysunek 15.</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Planowanie działań informacyjnych</w:t>
        </w:r>
        <w:r w:rsidR="00023D83" w:rsidRPr="003D2F9A">
          <w:rPr>
            <w:rStyle w:val="Hyperlink"/>
          </w:rPr>
          <w:t xml:space="preserve"> w</w:t>
        </w:r>
        <w:r w:rsidR="00023D83">
          <w:rPr>
            <w:rStyle w:val="Hyperlink"/>
          </w:rPr>
          <w:t> </w:t>
        </w:r>
        <w:r w:rsidR="00023D83" w:rsidRPr="003D2F9A">
          <w:rPr>
            <w:rStyle w:val="Hyperlink"/>
          </w:rPr>
          <w:t>odn</w:t>
        </w:r>
        <w:r w:rsidR="00264146" w:rsidRPr="003D2F9A">
          <w:rPr>
            <w:rStyle w:val="Hyperlink"/>
          </w:rPr>
          <w:t>iesieniu do ewaluacji</w:t>
        </w:r>
        <w:r w:rsidR="00264146" w:rsidRPr="003D2F9A">
          <w:rPr>
            <w:webHidden/>
          </w:rPr>
          <w:tab/>
        </w:r>
        <w:r w:rsidR="00264146" w:rsidRPr="003D2F9A">
          <w:rPr>
            <w:webHidden/>
          </w:rPr>
          <w:fldChar w:fldCharType="begin"/>
        </w:r>
        <w:r w:rsidR="00264146" w:rsidRPr="003D2F9A">
          <w:rPr>
            <w:webHidden/>
          </w:rPr>
          <w:instrText xml:space="preserve"> PAGEREF _Toc498345201 \h </w:instrText>
        </w:r>
        <w:r w:rsidR="00264146" w:rsidRPr="003D2F9A">
          <w:rPr>
            <w:webHidden/>
          </w:rPr>
        </w:r>
        <w:r w:rsidR="00264146" w:rsidRPr="003D2F9A">
          <w:rPr>
            <w:webHidden/>
          </w:rPr>
          <w:fldChar w:fldCharType="separate"/>
        </w:r>
        <w:r w:rsidR="00E02A4B">
          <w:rPr>
            <w:webHidden/>
          </w:rPr>
          <w:t>65</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202" w:history="1">
        <w:r w:rsidR="00264146" w:rsidRPr="003D2F9A">
          <w:rPr>
            <w:rStyle w:val="Hyperlink"/>
          </w:rPr>
          <w:t>Rysunek 16.</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Kontrola spójności między logiką interwencji RLKS</w:t>
        </w:r>
        <w:r w:rsidR="00023D83" w:rsidRPr="003D2F9A">
          <w:rPr>
            <w:rStyle w:val="Hyperlink"/>
          </w:rPr>
          <w:t xml:space="preserve"> a</w:t>
        </w:r>
        <w:r w:rsidR="00023D83">
          <w:rPr>
            <w:rStyle w:val="Hyperlink"/>
          </w:rPr>
          <w:t> </w:t>
        </w:r>
        <w:r w:rsidR="00023D83" w:rsidRPr="003D2F9A">
          <w:rPr>
            <w:rStyle w:val="Hyperlink"/>
          </w:rPr>
          <w:t>ele</w:t>
        </w:r>
        <w:r w:rsidR="00264146" w:rsidRPr="003D2F9A">
          <w:rPr>
            <w:rStyle w:val="Hyperlink"/>
          </w:rPr>
          <w:t>mentami ewaluacji</w:t>
        </w:r>
        <w:r w:rsidR="00264146" w:rsidRPr="003D2F9A">
          <w:rPr>
            <w:webHidden/>
          </w:rPr>
          <w:tab/>
        </w:r>
        <w:r w:rsidR="00264146" w:rsidRPr="003D2F9A">
          <w:rPr>
            <w:webHidden/>
          </w:rPr>
          <w:fldChar w:fldCharType="begin"/>
        </w:r>
        <w:r w:rsidR="00264146" w:rsidRPr="003D2F9A">
          <w:rPr>
            <w:webHidden/>
          </w:rPr>
          <w:instrText xml:space="preserve"> PAGEREF _Toc498345202 \h </w:instrText>
        </w:r>
        <w:r w:rsidR="00264146" w:rsidRPr="003D2F9A">
          <w:rPr>
            <w:webHidden/>
          </w:rPr>
        </w:r>
        <w:r w:rsidR="00264146" w:rsidRPr="003D2F9A">
          <w:rPr>
            <w:webHidden/>
          </w:rPr>
          <w:fldChar w:fldCharType="separate"/>
        </w:r>
        <w:r w:rsidR="00E02A4B">
          <w:rPr>
            <w:webHidden/>
          </w:rPr>
          <w:t>68</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203" w:history="1">
        <w:r w:rsidR="00264146" w:rsidRPr="003D2F9A">
          <w:rPr>
            <w:rStyle w:val="Hyperlink"/>
          </w:rPr>
          <w:t>Rysunek 17.</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Powiązanie metody LEADER</w:t>
        </w:r>
        <w:r w:rsidR="00023D83" w:rsidRPr="003D2F9A">
          <w:rPr>
            <w:rStyle w:val="Hyperlink"/>
          </w:rPr>
          <w:t xml:space="preserve"> z</w:t>
        </w:r>
        <w:r w:rsidR="00023D83">
          <w:rPr>
            <w:rStyle w:val="Hyperlink"/>
          </w:rPr>
          <w:t> </w:t>
        </w:r>
        <w:r w:rsidR="00023D83" w:rsidRPr="003D2F9A">
          <w:rPr>
            <w:rStyle w:val="Hyperlink"/>
          </w:rPr>
          <w:t>mec</w:t>
        </w:r>
        <w:r w:rsidR="00264146" w:rsidRPr="003D2F9A">
          <w:rPr>
            <w:rStyle w:val="Hyperlink"/>
          </w:rPr>
          <w:t>hanizmem wdrażania na poziomie lokalnym (przykład)</w:t>
        </w:r>
        <w:r w:rsidR="00264146" w:rsidRPr="003D2F9A">
          <w:rPr>
            <w:webHidden/>
          </w:rPr>
          <w:tab/>
        </w:r>
        <w:r w:rsidR="00264146" w:rsidRPr="003D2F9A">
          <w:rPr>
            <w:webHidden/>
          </w:rPr>
          <w:fldChar w:fldCharType="begin"/>
        </w:r>
        <w:r w:rsidR="00264146" w:rsidRPr="003D2F9A">
          <w:rPr>
            <w:webHidden/>
          </w:rPr>
          <w:instrText xml:space="preserve"> PAGEREF _Toc498345203 \h </w:instrText>
        </w:r>
        <w:r w:rsidR="00264146" w:rsidRPr="003D2F9A">
          <w:rPr>
            <w:webHidden/>
          </w:rPr>
        </w:r>
        <w:r w:rsidR="00264146" w:rsidRPr="003D2F9A">
          <w:rPr>
            <w:webHidden/>
          </w:rPr>
          <w:fldChar w:fldCharType="separate"/>
        </w:r>
        <w:r w:rsidR="00E02A4B">
          <w:rPr>
            <w:webHidden/>
          </w:rPr>
          <w:t>71</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204" w:history="1">
        <w:r w:rsidR="00264146" w:rsidRPr="003D2F9A">
          <w:rPr>
            <w:rStyle w:val="Hyperlink"/>
          </w:rPr>
          <w:t>Rysunek 18.</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Organizowanie działań następczych</w:t>
        </w:r>
        <w:r w:rsidR="00023D83" w:rsidRPr="003D2F9A">
          <w:rPr>
            <w:rStyle w:val="Hyperlink"/>
          </w:rPr>
          <w:t xml:space="preserve"> w</w:t>
        </w:r>
        <w:r w:rsidR="00023D83">
          <w:rPr>
            <w:rStyle w:val="Hyperlink"/>
          </w:rPr>
          <w:t> </w:t>
        </w:r>
        <w:r w:rsidR="00023D83" w:rsidRPr="003D2F9A">
          <w:rPr>
            <w:rStyle w:val="Hyperlink"/>
          </w:rPr>
          <w:t>odn</w:t>
        </w:r>
        <w:r w:rsidR="00264146" w:rsidRPr="003D2F9A">
          <w:rPr>
            <w:rStyle w:val="Hyperlink"/>
          </w:rPr>
          <w:t>iesieniu do ustaleń</w:t>
        </w:r>
        <w:r w:rsidR="00023D83" w:rsidRPr="003D2F9A">
          <w:rPr>
            <w:rStyle w:val="Hyperlink"/>
          </w:rPr>
          <w:t xml:space="preserve"> z</w:t>
        </w:r>
        <w:r w:rsidR="00023D83">
          <w:rPr>
            <w:rStyle w:val="Hyperlink"/>
          </w:rPr>
          <w:t> </w:t>
        </w:r>
        <w:r w:rsidR="00023D83" w:rsidRPr="003D2F9A">
          <w:rPr>
            <w:rStyle w:val="Hyperlink"/>
          </w:rPr>
          <w:t>ewa</w:t>
        </w:r>
        <w:r w:rsidR="00264146" w:rsidRPr="003D2F9A">
          <w:rPr>
            <w:rStyle w:val="Hyperlink"/>
          </w:rPr>
          <w:t>luacji</w:t>
        </w:r>
        <w:r w:rsidR="00264146" w:rsidRPr="003D2F9A">
          <w:rPr>
            <w:webHidden/>
          </w:rPr>
          <w:tab/>
        </w:r>
        <w:r w:rsidR="00264146" w:rsidRPr="003D2F9A">
          <w:rPr>
            <w:webHidden/>
          </w:rPr>
          <w:fldChar w:fldCharType="begin"/>
        </w:r>
        <w:r w:rsidR="00264146" w:rsidRPr="003D2F9A">
          <w:rPr>
            <w:webHidden/>
          </w:rPr>
          <w:instrText xml:space="preserve"> PAGEREF _Toc498345204 \h </w:instrText>
        </w:r>
        <w:r w:rsidR="00264146" w:rsidRPr="003D2F9A">
          <w:rPr>
            <w:webHidden/>
          </w:rPr>
        </w:r>
        <w:r w:rsidR="00264146" w:rsidRPr="003D2F9A">
          <w:rPr>
            <w:webHidden/>
          </w:rPr>
          <w:fldChar w:fldCharType="separate"/>
        </w:r>
        <w:r w:rsidR="00E02A4B">
          <w:rPr>
            <w:webHidden/>
          </w:rPr>
          <w:t>81</w:t>
        </w:r>
        <w:r w:rsidR="00264146" w:rsidRPr="003D2F9A">
          <w:rPr>
            <w:webHidden/>
          </w:rPr>
          <w:fldChar w:fldCharType="end"/>
        </w:r>
      </w:hyperlink>
    </w:p>
    <w:p w:rsidR="00AF7A48" w:rsidRPr="003D2F9A" w:rsidRDefault="00D46DC0" w:rsidP="00090574">
      <w:pPr>
        <w:pStyle w:val="TOCHeading"/>
        <w:rPr>
          <w:rFonts w:asciiTheme="minorHAnsi" w:eastAsiaTheme="minorEastAsia" w:hAnsiTheme="minorHAnsi" w:cstheme="minorBidi"/>
          <w:bCs w:val="0"/>
          <w:color w:val="auto"/>
          <w:sz w:val="22"/>
        </w:rPr>
      </w:pPr>
      <w:r w:rsidRPr="003D2F9A">
        <w:rPr>
          <w:b w:val="0"/>
        </w:rPr>
        <w:fldChar w:fldCharType="end"/>
      </w:r>
      <w:r w:rsidRPr="003D2F9A">
        <w:rPr>
          <w:lang w:eastAsia="de-AT" w:bidi="ar-SA"/>
        </w:rPr>
        <w:t>Tabele</w:t>
      </w:r>
    </w:p>
    <w:p w:rsidR="00264146" w:rsidRPr="003D2F9A" w:rsidRDefault="00D46DC0">
      <w:pPr>
        <w:pStyle w:val="TOC2"/>
        <w:rPr>
          <w:rFonts w:asciiTheme="minorHAnsi" w:eastAsiaTheme="minorEastAsia" w:hAnsiTheme="minorHAnsi" w:cstheme="minorBidi"/>
          <w:bCs w:val="0"/>
          <w:color w:val="auto"/>
          <w:sz w:val="22"/>
          <w:lang w:eastAsia="en-GB" w:bidi="ar-SA"/>
        </w:rPr>
      </w:pPr>
      <w:r w:rsidRPr="003D2F9A">
        <w:rPr>
          <w:noProof w:val="0"/>
        </w:rPr>
        <w:fldChar w:fldCharType="begin"/>
      </w:r>
      <w:r w:rsidRPr="003D2F9A">
        <w:rPr>
          <w:noProof w:val="0"/>
        </w:rPr>
        <w:instrText xml:space="preserve"> TOC \h \z \t "H-Table;2" </w:instrText>
      </w:r>
      <w:r w:rsidRPr="003D2F9A">
        <w:rPr>
          <w:noProof w:val="0"/>
        </w:rPr>
        <w:fldChar w:fldCharType="separate"/>
      </w:r>
      <w:hyperlink w:anchor="_Toc498345205" w:history="1">
        <w:r w:rsidR="00264146" w:rsidRPr="003D2F9A">
          <w:rPr>
            <w:rStyle w:val="Hyperlink"/>
          </w:rPr>
          <w:t>Tabela 1.</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Kryteria oceny</w:t>
        </w:r>
        <w:r w:rsidR="00023D83" w:rsidRPr="003D2F9A">
          <w:rPr>
            <w:rStyle w:val="Hyperlink"/>
          </w:rPr>
          <w:t xml:space="preserve"> i</w:t>
        </w:r>
        <w:r w:rsidR="00023D83">
          <w:rPr>
            <w:rStyle w:val="Hyperlink"/>
          </w:rPr>
          <w:t> </w:t>
        </w:r>
        <w:r w:rsidR="00023D83" w:rsidRPr="003D2F9A">
          <w:rPr>
            <w:rStyle w:val="Hyperlink"/>
          </w:rPr>
          <w:t>wsk</w:t>
        </w:r>
        <w:r w:rsidR="00264146" w:rsidRPr="003D2F9A">
          <w:rPr>
            <w:rStyle w:val="Hyperlink"/>
          </w:rPr>
          <w:t>aźniki</w:t>
        </w:r>
        <w:r w:rsidR="00023D83" w:rsidRPr="003D2F9A">
          <w:rPr>
            <w:rStyle w:val="Hyperlink"/>
          </w:rPr>
          <w:t xml:space="preserve"> w</w:t>
        </w:r>
        <w:r w:rsidR="00023D83">
          <w:rPr>
            <w:rStyle w:val="Hyperlink"/>
          </w:rPr>
          <w:t> </w:t>
        </w:r>
        <w:r w:rsidR="00023D83" w:rsidRPr="003D2F9A">
          <w:rPr>
            <w:rStyle w:val="Hyperlink"/>
          </w:rPr>
          <w:t>odn</w:t>
        </w:r>
        <w:r w:rsidR="00264146" w:rsidRPr="003D2F9A">
          <w:rPr>
            <w:rStyle w:val="Hyperlink"/>
          </w:rPr>
          <w:t xml:space="preserve">iesieniu do wspólnego pytania ewaluacyjnego </w:t>
        </w:r>
        <w:r w:rsidR="00264146" w:rsidRPr="00023D83">
          <w:rPr>
            <w:rStyle w:val="Hyperlink"/>
          </w:rPr>
          <w:t>nr</w:t>
        </w:r>
        <w:r w:rsidR="00023D83" w:rsidRPr="00023D83">
          <w:rPr>
            <w:rStyle w:val="Hyperlink"/>
          </w:rPr>
          <w:t> </w:t>
        </w:r>
        <w:r w:rsidR="00264146" w:rsidRPr="00023D83">
          <w:rPr>
            <w:rStyle w:val="Hyperlink"/>
          </w:rPr>
          <w:t>1</w:t>
        </w:r>
        <w:r w:rsidR="00264146" w:rsidRPr="003D2F9A">
          <w:rPr>
            <w:rStyle w:val="Hyperlink"/>
          </w:rPr>
          <w:t>7: „W jakim stopniu interwencje</w:t>
        </w:r>
        <w:r w:rsidR="00023D83" w:rsidRPr="003D2F9A">
          <w:rPr>
            <w:rStyle w:val="Hyperlink"/>
          </w:rPr>
          <w:t xml:space="preserve"> w</w:t>
        </w:r>
        <w:r w:rsidR="00023D83">
          <w:rPr>
            <w:rStyle w:val="Hyperlink"/>
          </w:rPr>
          <w:t> </w:t>
        </w:r>
        <w:r w:rsidR="00023D83" w:rsidRPr="003D2F9A">
          <w:rPr>
            <w:rStyle w:val="Hyperlink"/>
          </w:rPr>
          <w:t>ram</w:t>
        </w:r>
        <w:r w:rsidR="00264146" w:rsidRPr="003D2F9A">
          <w:rPr>
            <w:rStyle w:val="Hyperlink"/>
          </w:rPr>
          <w:t>ach PROW wspierały lokalny rozwój na obszarach wiejskich?”</w:t>
        </w:r>
        <w:r w:rsidR="00264146" w:rsidRPr="003D2F9A">
          <w:rPr>
            <w:webHidden/>
          </w:rPr>
          <w:tab/>
        </w:r>
        <w:r w:rsidR="00264146" w:rsidRPr="003D2F9A">
          <w:rPr>
            <w:webHidden/>
          </w:rPr>
          <w:fldChar w:fldCharType="begin"/>
        </w:r>
        <w:r w:rsidR="00264146" w:rsidRPr="003D2F9A">
          <w:rPr>
            <w:webHidden/>
          </w:rPr>
          <w:instrText xml:space="preserve"> PAGEREF _Toc498345205 \h </w:instrText>
        </w:r>
        <w:r w:rsidR="00264146" w:rsidRPr="003D2F9A">
          <w:rPr>
            <w:webHidden/>
          </w:rPr>
        </w:r>
        <w:r w:rsidR="00264146" w:rsidRPr="003D2F9A">
          <w:rPr>
            <w:webHidden/>
          </w:rPr>
          <w:fldChar w:fldCharType="separate"/>
        </w:r>
        <w:r w:rsidR="00E02A4B">
          <w:rPr>
            <w:webHidden/>
          </w:rPr>
          <w:t>32</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206" w:history="1">
        <w:r w:rsidR="00264146" w:rsidRPr="003D2F9A">
          <w:rPr>
            <w:rStyle w:val="Hyperlink"/>
          </w:rPr>
          <w:t>Tabela 2.</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Wspólne wskaźniki produktu</w:t>
        </w:r>
        <w:r w:rsidR="00023D83" w:rsidRPr="003D2F9A">
          <w:rPr>
            <w:rStyle w:val="Hyperlink"/>
          </w:rPr>
          <w:t xml:space="preserve"> i</w:t>
        </w:r>
        <w:r w:rsidR="00023D83">
          <w:rPr>
            <w:rStyle w:val="Hyperlink"/>
          </w:rPr>
          <w:t> </w:t>
        </w:r>
        <w:r w:rsidR="00023D83" w:rsidRPr="003D2F9A">
          <w:rPr>
            <w:rStyle w:val="Hyperlink"/>
          </w:rPr>
          <w:t>wsk</w:t>
        </w:r>
        <w:r w:rsidR="00264146" w:rsidRPr="003D2F9A">
          <w:rPr>
            <w:rStyle w:val="Hyperlink"/>
          </w:rPr>
          <w:t>aźniki docelowe</w:t>
        </w:r>
        <w:r w:rsidR="00023D83" w:rsidRPr="003D2F9A">
          <w:rPr>
            <w:rStyle w:val="Hyperlink"/>
          </w:rPr>
          <w:t xml:space="preserve"> w</w:t>
        </w:r>
        <w:r w:rsidR="00023D83">
          <w:rPr>
            <w:rStyle w:val="Hyperlink"/>
          </w:rPr>
          <w:t> </w:t>
        </w:r>
        <w:r w:rsidR="00023D83" w:rsidRPr="003D2F9A">
          <w:rPr>
            <w:rStyle w:val="Hyperlink"/>
          </w:rPr>
          <w:t>odn</w:t>
        </w:r>
        <w:r w:rsidR="00264146" w:rsidRPr="003D2F9A">
          <w:rPr>
            <w:rStyle w:val="Hyperlink"/>
          </w:rPr>
          <w:t>iesieniu do LEADER</w:t>
        </w:r>
        <w:r w:rsidR="00264146" w:rsidRPr="003D2F9A">
          <w:rPr>
            <w:webHidden/>
          </w:rPr>
          <w:tab/>
        </w:r>
        <w:r w:rsidR="00264146" w:rsidRPr="003D2F9A">
          <w:rPr>
            <w:webHidden/>
          </w:rPr>
          <w:fldChar w:fldCharType="begin"/>
        </w:r>
        <w:r w:rsidR="00264146" w:rsidRPr="003D2F9A">
          <w:rPr>
            <w:webHidden/>
          </w:rPr>
          <w:instrText xml:space="preserve"> PAGEREF _Toc498345206 \h </w:instrText>
        </w:r>
        <w:r w:rsidR="00264146" w:rsidRPr="003D2F9A">
          <w:rPr>
            <w:webHidden/>
          </w:rPr>
        </w:r>
        <w:r w:rsidR="00264146" w:rsidRPr="003D2F9A">
          <w:rPr>
            <w:webHidden/>
          </w:rPr>
          <w:fldChar w:fldCharType="separate"/>
        </w:r>
        <w:r w:rsidR="00E02A4B">
          <w:rPr>
            <w:webHidden/>
          </w:rPr>
          <w:t>32</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207" w:history="1">
        <w:r w:rsidR="00264146" w:rsidRPr="003D2F9A">
          <w:rPr>
            <w:rStyle w:val="Hyperlink"/>
          </w:rPr>
          <w:t>Tabela 3.</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Określenie metod ilościowych</w:t>
        </w:r>
        <w:r w:rsidR="00023D83" w:rsidRPr="003D2F9A">
          <w:rPr>
            <w:rStyle w:val="Hyperlink"/>
          </w:rPr>
          <w:t xml:space="preserve"> i</w:t>
        </w:r>
        <w:r w:rsidR="00023D83">
          <w:rPr>
            <w:rStyle w:val="Hyperlink"/>
          </w:rPr>
          <w:t> </w:t>
        </w:r>
        <w:r w:rsidR="00023D83" w:rsidRPr="003D2F9A">
          <w:rPr>
            <w:rStyle w:val="Hyperlink"/>
          </w:rPr>
          <w:t>jak</w:t>
        </w:r>
        <w:r w:rsidR="00264146" w:rsidRPr="003D2F9A">
          <w:rPr>
            <w:rStyle w:val="Hyperlink"/>
          </w:rPr>
          <w:t>ościowych</w:t>
        </w:r>
        <w:r w:rsidR="00264146" w:rsidRPr="003D2F9A">
          <w:rPr>
            <w:webHidden/>
          </w:rPr>
          <w:tab/>
        </w:r>
        <w:r w:rsidR="00264146" w:rsidRPr="003D2F9A">
          <w:rPr>
            <w:webHidden/>
          </w:rPr>
          <w:fldChar w:fldCharType="begin"/>
        </w:r>
        <w:r w:rsidR="00264146" w:rsidRPr="003D2F9A">
          <w:rPr>
            <w:webHidden/>
          </w:rPr>
          <w:instrText xml:space="preserve"> PAGEREF _Toc498345207 \h </w:instrText>
        </w:r>
        <w:r w:rsidR="00264146" w:rsidRPr="003D2F9A">
          <w:rPr>
            <w:webHidden/>
          </w:rPr>
        </w:r>
        <w:r w:rsidR="00264146" w:rsidRPr="003D2F9A">
          <w:rPr>
            <w:webHidden/>
          </w:rPr>
          <w:fldChar w:fldCharType="separate"/>
        </w:r>
        <w:r w:rsidR="00E02A4B">
          <w:rPr>
            <w:webHidden/>
          </w:rPr>
          <w:t>38</w:t>
        </w:r>
        <w:r w:rsidR="00264146" w:rsidRPr="003D2F9A">
          <w:rPr>
            <w:webHidden/>
          </w:rPr>
          <w:fldChar w:fldCharType="end"/>
        </w:r>
      </w:hyperlink>
    </w:p>
    <w:p w:rsidR="00264146" w:rsidRPr="003D2F9A" w:rsidRDefault="00A25433">
      <w:pPr>
        <w:pStyle w:val="TOC2"/>
        <w:rPr>
          <w:rFonts w:asciiTheme="minorHAnsi" w:eastAsiaTheme="minorEastAsia" w:hAnsiTheme="minorHAnsi" w:cstheme="minorBidi"/>
          <w:bCs w:val="0"/>
          <w:color w:val="auto"/>
          <w:sz w:val="22"/>
          <w:lang w:eastAsia="en-GB" w:bidi="ar-SA"/>
        </w:rPr>
      </w:pPr>
      <w:hyperlink w:anchor="_Toc498345208" w:history="1">
        <w:r w:rsidR="00264146" w:rsidRPr="003D2F9A">
          <w:rPr>
            <w:rStyle w:val="Hyperlink"/>
          </w:rPr>
          <w:t>Tabela 4.</w:t>
        </w:r>
        <w:r w:rsidR="00264146" w:rsidRPr="003D2F9A">
          <w:rPr>
            <w:rFonts w:asciiTheme="minorHAnsi" w:eastAsiaTheme="minorEastAsia" w:hAnsiTheme="minorHAnsi" w:cstheme="minorBidi"/>
            <w:bCs w:val="0"/>
            <w:color w:val="auto"/>
            <w:sz w:val="22"/>
            <w:lang w:eastAsia="en-GB" w:bidi="ar-SA"/>
          </w:rPr>
          <w:tab/>
        </w:r>
        <w:r w:rsidR="00264146" w:rsidRPr="003D2F9A">
          <w:rPr>
            <w:rStyle w:val="Hyperlink"/>
          </w:rPr>
          <w:t>Przegląd sprawozdawczości</w:t>
        </w:r>
        <w:r w:rsidR="00023D83" w:rsidRPr="003D2F9A">
          <w:rPr>
            <w:rStyle w:val="Hyperlink"/>
          </w:rPr>
          <w:t xml:space="preserve"> w</w:t>
        </w:r>
        <w:r w:rsidR="00023D83">
          <w:rPr>
            <w:rStyle w:val="Hyperlink"/>
          </w:rPr>
          <w:t> </w:t>
        </w:r>
        <w:r w:rsidR="00023D83" w:rsidRPr="003D2F9A">
          <w:rPr>
            <w:rStyle w:val="Hyperlink"/>
          </w:rPr>
          <w:t>zak</w:t>
        </w:r>
        <w:r w:rsidR="00264146" w:rsidRPr="003D2F9A">
          <w:rPr>
            <w:rStyle w:val="Hyperlink"/>
          </w:rPr>
          <w:t>resie LEADER/RLKS, odpowiedzialność za sprawozdawczość</w:t>
        </w:r>
        <w:r w:rsidR="00023D83" w:rsidRPr="003D2F9A">
          <w:rPr>
            <w:rStyle w:val="Hyperlink"/>
          </w:rPr>
          <w:t xml:space="preserve"> i</w:t>
        </w:r>
        <w:r w:rsidR="00023D83">
          <w:rPr>
            <w:rStyle w:val="Hyperlink"/>
          </w:rPr>
          <w:t> </w:t>
        </w:r>
        <w:r w:rsidR="00023D83" w:rsidRPr="003D2F9A">
          <w:rPr>
            <w:rStyle w:val="Hyperlink"/>
          </w:rPr>
          <w:t>gru</w:t>
        </w:r>
        <w:r w:rsidR="00264146" w:rsidRPr="003D2F9A">
          <w:rPr>
            <w:rStyle w:val="Hyperlink"/>
          </w:rPr>
          <w:t>py docelowe</w:t>
        </w:r>
        <w:r w:rsidR="00264146" w:rsidRPr="003D2F9A">
          <w:rPr>
            <w:webHidden/>
          </w:rPr>
          <w:tab/>
        </w:r>
        <w:r w:rsidR="00264146" w:rsidRPr="003D2F9A">
          <w:rPr>
            <w:webHidden/>
          </w:rPr>
          <w:fldChar w:fldCharType="begin"/>
        </w:r>
        <w:r w:rsidR="00264146" w:rsidRPr="003D2F9A">
          <w:rPr>
            <w:webHidden/>
          </w:rPr>
          <w:instrText xml:space="preserve"> PAGEREF _Toc498345208 \h </w:instrText>
        </w:r>
        <w:r w:rsidR="00264146" w:rsidRPr="003D2F9A">
          <w:rPr>
            <w:webHidden/>
          </w:rPr>
        </w:r>
        <w:r w:rsidR="00264146" w:rsidRPr="003D2F9A">
          <w:rPr>
            <w:webHidden/>
          </w:rPr>
          <w:fldChar w:fldCharType="separate"/>
        </w:r>
        <w:r w:rsidR="00E02A4B">
          <w:rPr>
            <w:webHidden/>
          </w:rPr>
          <w:t>52</w:t>
        </w:r>
        <w:r w:rsidR="00264146" w:rsidRPr="003D2F9A">
          <w:rPr>
            <w:webHidden/>
          </w:rPr>
          <w:fldChar w:fldCharType="end"/>
        </w:r>
      </w:hyperlink>
    </w:p>
    <w:p w:rsidR="00AF7A48" w:rsidRPr="003D2F9A" w:rsidRDefault="00D46DC0">
      <w:pPr>
        <w:pStyle w:val="TOC2"/>
        <w:rPr>
          <w:rFonts w:asciiTheme="minorHAnsi" w:eastAsiaTheme="minorEastAsia" w:hAnsiTheme="minorHAnsi" w:cstheme="minorBidi"/>
          <w:bCs w:val="0"/>
          <w:noProof w:val="0"/>
          <w:color w:val="auto"/>
          <w:sz w:val="22"/>
        </w:rPr>
      </w:pPr>
      <w:r w:rsidRPr="003D2F9A">
        <w:rPr>
          <w:rFonts w:eastAsiaTheme="majorEastAsia" w:cstheme="majorBidi"/>
          <w:b/>
          <w:noProof w:val="0"/>
          <w:color w:val="DF6532"/>
          <w:sz w:val="28"/>
          <w:szCs w:val="28"/>
        </w:rPr>
        <w:fldChar w:fldCharType="end"/>
      </w:r>
      <w:r w:rsidRPr="003D2F9A">
        <w:rPr>
          <w:noProof w:val="0"/>
        </w:rPr>
        <w:t xml:space="preserve"> </w:t>
      </w:r>
    </w:p>
    <w:p w:rsidR="00F61BF0" w:rsidRPr="003D2F9A" w:rsidRDefault="00F61BF0" w:rsidP="00B34448">
      <w:pPr>
        <w:pStyle w:val="Normal22PT"/>
      </w:pPr>
      <w:r w:rsidRPr="003D2F9A">
        <w:br w:type="page"/>
      </w:r>
    </w:p>
    <w:p w:rsidR="00B34448" w:rsidRPr="003D2F9A" w:rsidRDefault="00B34448" w:rsidP="00B34448">
      <w:pPr>
        <w:pStyle w:val="Normal22PT"/>
        <w:rPr>
          <w:caps/>
          <w:smallCaps w:val="0"/>
        </w:rPr>
      </w:pPr>
      <w:r w:rsidRPr="003D2F9A">
        <w:rPr>
          <w:caps/>
          <w:smallCaps w:val="0"/>
        </w:rPr>
        <w:lastRenderedPageBreak/>
        <w:t>wykaz skrótów</w:t>
      </w:r>
    </w:p>
    <w:tbl>
      <w:tblPr>
        <w:tblW w:w="0" w:type="auto"/>
        <w:tblInd w:w="-108" w:type="dxa"/>
        <w:tblLayout w:type="fixed"/>
        <w:tblLook w:val="0000" w:firstRow="0" w:lastRow="0" w:firstColumn="0" w:lastColumn="0" w:noHBand="0" w:noVBand="0"/>
      </w:tblPr>
      <w:tblGrid>
        <w:gridCol w:w="2371"/>
        <w:gridCol w:w="6623"/>
      </w:tblGrid>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AP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Agencja płatnicza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CCI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Wspólne wskaźniki kontekstu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CEQ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Wspólne pytanie ewaluacyjne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CMEF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Wspólne ramy monitorowania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ewa</w:t>
            </w:r>
            <w:r w:rsidRPr="003D2F9A">
              <w:rPr>
                <w:rFonts w:ascii="Arial" w:hAnsi="Arial"/>
                <w:color w:val="373737" w:themeColor="background1" w:themeShade="40"/>
                <w:sz w:val="18"/>
              </w:rPr>
              <w:t xml:space="preserve">luacji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CMES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Wspólny system monitorowania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ewa</w:t>
            </w:r>
            <w:r w:rsidRPr="003D2F9A">
              <w:rPr>
                <w:rFonts w:ascii="Arial" w:hAnsi="Arial"/>
                <w:color w:val="373737" w:themeColor="background1" w:themeShade="40"/>
                <w:sz w:val="18"/>
              </w:rPr>
              <w:t>luacji</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CSF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Wspólne ramy strategiczne </w:t>
            </w:r>
          </w:p>
        </w:tc>
      </w:tr>
      <w:tr w:rsidR="00015B60" w:rsidRPr="003D2F9A" w:rsidTr="00FB665D">
        <w:trPr>
          <w:trHeight w:val="22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AGRI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Rolnictwa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Roz</w:t>
            </w:r>
            <w:r w:rsidRPr="003D2F9A">
              <w:rPr>
                <w:rFonts w:ascii="Arial" w:hAnsi="Arial"/>
                <w:color w:val="373737" w:themeColor="background1" w:themeShade="40"/>
                <w:sz w:val="18"/>
              </w:rPr>
              <w:t xml:space="preserve">woju Obszarów Wiejskich </w:t>
            </w:r>
          </w:p>
        </w:tc>
      </w:tr>
      <w:tr w:rsidR="00015B60" w:rsidRPr="003D2F9A" w:rsidTr="00FB665D">
        <w:trPr>
          <w:trHeight w:val="225"/>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EMPL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Zatrudnienia, Spraw Społecznych</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Włą</w:t>
            </w:r>
            <w:r w:rsidRPr="003D2F9A">
              <w:rPr>
                <w:rFonts w:ascii="Arial" w:hAnsi="Arial"/>
                <w:color w:val="373737" w:themeColor="background1" w:themeShade="40"/>
                <w:sz w:val="18"/>
              </w:rPr>
              <w:t xml:space="preserve">czenia Społecznego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MARE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Gospodarki Morskiej</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Ryb</w:t>
            </w:r>
            <w:r w:rsidRPr="003D2F9A">
              <w:rPr>
                <w:rFonts w:ascii="Arial" w:hAnsi="Arial"/>
                <w:color w:val="373737" w:themeColor="background1" w:themeShade="40"/>
                <w:sz w:val="18"/>
              </w:rPr>
              <w:t xml:space="preserve">ołówstwa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DG REGIO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Dyrekcja Generalna ds. Polityki Regionalnej</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Mie</w:t>
            </w:r>
            <w:r w:rsidRPr="003D2F9A">
              <w:rPr>
                <w:rFonts w:ascii="Arial" w:hAnsi="Arial"/>
                <w:color w:val="373737" w:themeColor="background1" w:themeShade="40"/>
                <w:sz w:val="18"/>
              </w:rPr>
              <w:t xml:space="preserve">jskiej </w:t>
            </w:r>
          </w:p>
        </w:tc>
      </w:tr>
      <w:tr w:rsidR="00015B60" w:rsidRPr="003D2F9A" w:rsidTr="00FB665D">
        <w:trPr>
          <w:trHeight w:val="58"/>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DR</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Dokument roboczy</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EFMR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Europejski Fundusz Morski</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Ryb</w:t>
            </w:r>
            <w:r w:rsidRPr="003D2F9A">
              <w:rPr>
                <w:rFonts w:ascii="Arial" w:hAnsi="Arial"/>
                <w:color w:val="373737" w:themeColor="background1" w:themeShade="40"/>
                <w:sz w:val="18"/>
              </w:rPr>
              <w:t xml:space="preserve">acki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EFRR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 Fundusz Rozwoju Regionalnego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EFRROW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 Fundusz Rolny na rzecz Rozwoju Obszarów Wiejskich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EFS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 Fundusz Społeczny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EFSI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Europejskie fundusze strukturalne</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inw</w:t>
            </w:r>
            <w:r w:rsidRPr="003D2F9A">
              <w:rPr>
                <w:rFonts w:ascii="Arial" w:hAnsi="Arial"/>
                <w:color w:val="373737" w:themeColor="background1" w:themeShade="40"/>
                <w:sz w:val="18"/>
              </w:rPr>
              <w:t xml:space="preserve">estycyjne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EIP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Europejskie partnerstwo innowacyjne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ENRD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Europejska Sieć na rzecz Rozwoju Obszarów Wiejskich</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EPC</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Ekwiwalent pełnego czasu pracy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FA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Cel szczegółowy (obszar docelowy)</w:t>
            </w:r>
          </w:p>
        </w:tc>
      </w:tr>
      <w:tr w:rsidR="00015B60" w:rsidRPr="003D2F9A" w:rsidTr="00FB665D">
        <w:trPr>
          <w:trHeight w:val="189"/>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FS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Fundusz Spójności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IZ</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Instytucja zarządzająca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KE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Komisja Europejska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KM</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Komitet monitorujący</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KSOW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Krajowa sieć obszarów wiejskich</w:t>
            </w:r>
          </w:p>
        </w:tc>
      </w:tr>
      <w:tr w:rsidR="00015B60" w:rsidRPr="005D03E6"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LEADER</w:t>
            </w:r>
          </w:p>
        </w:tc>
        <w:tc>
          <w:tcPr>
            <w:tcW w:w="6623" w:type="dxa"/>
          </w:tcPr>
          <w:p w:rsidR="00015B60" w:rsidRPr="00023D83" w:rsidRDefault="00015B60" w:rsidP="00FB665D">
            <w:pPr>
              <w:pStyle w:val="Default"/>
              <w:spacing w:before="60" w:after="60"/>
              <w:jc w:val="both"/>
              <w:rPr>
                <w:rFonts w:ascii="Arial" w:hAnsi="Arial" w:cs="Arial"/>
                <w:color w:val="373737" w:themeColor="background1" w:themeShade="40"/>
                <w:sz w:val="18"/>
                <w:szCs w:val="18"/>
                <w:lang w:val="fr-FR"/>
              </w:rPr>
            </w:pPr>
            <w:r w:rsidRPr="00023D83">
              <w:rPr>
                <w:rFonts w:ascii="Arial" w:hAnsi="Arial"/>
                <w:color w:val="373737" w:themeColor="background1" w:themeShade="40"/>
                <w:sz w:val="18"/>
                <w:lang w:val="fr-FR"/>
              </w:rPr>
              <w:t>Liaison Entre Actions de Développement de l'Économie Rurale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LGD</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Lokalna grupa działania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M</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Działanie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MAPP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Metoda oceny oddziaływania programu</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pro</w:t>
            </w:r>
            <w:r w:rsidRPr="003D2F9A">
              <w:rPr>
                <w:rFonts w:ascii="Arial" w:hAnsi="Arial"/>
                <w:color w:val="373737" w:themeColor="background1" w:themeShade="40"/>
                <w:sz w:val="18"/>
              </w:rPr>
              <w:t>jektu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MŚP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Małe</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śre</w:t>
            </w:r>
            <w:r w:rsidRPr="003D2F9A">
              <w:rPr>
                <w:rFonts w:ascii="Arial" w:hAnsi="Arial"/>
                <w:color w:val="373737" w:themeColor="background1" w:themeShade="40"/>
                <w:sz w:val="18"/>
              </w:rPr>
              <w:t>dnie przedsiębiorstwa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NGO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Organizacja pozarządowa</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Produkt</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OI</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Wskaźniki produktu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PC</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Państwo członkowskie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PE</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Plan ewaluacji</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PE</w:t>
            </w:r>
            <w:r w:rsidR="00710EDF" w:rsidRPr="003D2F9A">
              <w:rPr>
                <w:rFonts w:ascii="Arial" w:hAnsi="Arial"/>
                <w:color w:val="373737" w:themeColor="background1" w:themeShade="40"/>
                <w:sz w:val="18"/>
              </w:rPr>
              <w:t>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Pytanie ewaluacyjne</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PESP</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Pytanie ewaluacyjne specyficzne dla programu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PKB</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Produkt krajowy brutto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Program operacyjny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PROMIS</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System informacji zarządczej zorientowany na rezultaty projektów</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lastRenderedPageBreak/>
              <w:t>PROW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Program rozwoju obszarów wiejskich</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Rezultat</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RI</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Wskaźniki rezultatu</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RLGD</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Rybacka lokalna grupa działania</w:t>
            </w:r>
          </w:p>
        </w:tc>
      </w:tr>
      <w:tr w:rsidR="00C82878" w:rsidRPr="003D2F9A" w:rsidTr="00B34448">
        <w:trPr>
          <w:trHeight w:val="84"/>
        </w:trPr>
        <w:tc>
          <w:tcPr>
            <w:tcW w:w="2371" w:type="dxa"/>
          </w:tcPr>
          <w:p w:rsidR="00C82878" w:rsidRPr="003D2F9A" w:rsidRDefault="00C82878" w:rsidP="00B3444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RLKS </w:t>
            </w:r>
          </w:p>
        </w:tc>
        <w:tc>
          <w:tcPr>
            <w:tcW w:w="6623" w:type="dxa"/>
          </w:tcPr>
          <w:p w:rsidR="00C82878" w:rsidRPr="003D2F9A" w:rsidRDefault="00C82878" w:rsidP="00B3444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Rozwój lokalny kierowany przez społeczność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RSR/RSW</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Roczne sprawozdanie</w:t>
            </w:r>
            <w:r w:rsidR="00023D83" w:rsidRPr="003D2F9A">
              <w:rPr>
                <w:rFonts w:ascii="Arial" w:hAnsi="Arial"/>
                <w:color w:val="373737" w:themeColor="background1" w:themeShade="40"/>
                <w:sz w:val="18"/>
              </w:rPr>
              <w:t xml:space="preserve"> z</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rea</w:t>
            </w:r>
            <w:r w:rsidRPr="003D2F9A">
              <w:rPr>
                <w:rFonts w:ascii="Arial" w:hAnsi="Arial"/>
                <w:color w:val="373737" w:themeColor="background1" w:themeShade="40"/>
                <w:sz w:val="18"/>
              </w:rPr>
              <w:t>lizacji/wdrażania</w:t>
            </w:r>
          </w:p>
        </w:tc>
      </w:tr>
      <w:tr w:rsidR="00C82878" w:rsidRPr="003D2F9A" w:rsidTr="00B34448">
        <w:trPr>
          <w:trHeight w:val="84"/>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SFC</w:t>
            </w:r>
          </w:p>
        </w:tc>
        <w:tc>
          <w:tcPr>
            <w:tcW w:w="6623" w:type="dxa"/>
          </w:tcPr>
          <w:p w:rsidR="00C82878" w:rsidRPr="003D2F9A" w:rsidRDefault="00C82878" w:rsidP="00C8287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Wspólny system dzielonego zarządzania funduszami</w:t>
            </w:r>
          </w:p>
        </w:tc>
      </w:tr>
      <w:tr w:rsidR="00C82878" w:rsidRPr="003D2F9A" w:rsidTr="00B34448">
        <w:trPr>
          <w:trHeight w:val="58"/>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SWOT</w:t>
            </w:r>
          </w:p>
        </w:tc>
        <w:tc>
          <w:tcPr>
            <w:tcW w:w="6623" w:type="dxa"/>
          </w:tcPr>
          <w:p w:rsidR="00C82878" w:rsidRPr="003D2F9A" w:rsidRDefault="00C82878" w:rsidP="00C8287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Mocne strony, słabe strony, szanse, zagrożenia</w:t>
            </w:r>
          </w:p>
        </w:tc>
      </w:tr>
      <w:tr w:rsidR="00C82878" w:rsidRPr="003D2F9A" w:rsidTr="00B34448">
        <w:trPr>
          <w:trHeight w:val="58"/>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T </w:t>
            </w:r>
          </w:p>
        </w:tc>
        <w:tc>
          <w:tcPr>
            <w:tcW w:w="6623" w:type="dxa"/>
          </w:tcPr>
          <w:p w:rsidR="00C82878" w:rsidRPr="003D2F9A" w:rsidRDefault="00C82878" w:rsidP="00C82878">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Wartość docelowa</w:t>
            </w:r>
          </w:p>
        </w:tc>
      </w:tr>
      <w:tr w:rsidR="00015B60" w:rsidRPr="003D2F9A" w:rsidTr="00FB665D">
        <w:trPr>
          <w:trHeight w:val="58"/>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TO</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Cele tematyczne </w:t>
            </w:r>
          </w:p>
        </w:tc>
      </w:tr>
      <w:tr w:rsidR="00015B60" w:rsidRPr="003D2F9A" w:rsidTr="00FB665D">
        <w:trPr>
          <w:trHeight w:val="84"/>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UE</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Unia Europejska </w:t>
            </w:r>
          </w:p>
        </w:tc>
      </w:tr>
      <w:tr w:rsidR="00015B60" w:rsidRPr="003D2F9A" w:rsidTr="00FB665D">
        <w:trPr>
          <w:trHeight w:val="201"/>
        </w:trPr>
        <w:tc>
          <w:tcPr>
            <w:tcW w:w="2371" w:type="dxa"/>
          </w:tcPr>
          <w:p w:rsidR="00015B60" w:rsidRPr="003D2F9A" w:rsidRDefault="00015B60" w:rsidP="00FB665D">
            <w:pPr>
              <w:pStyle w:val="Default"/>
              <w:spacing w:before="60" w:after="60"/>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WPR </w:t>
            </w:r>
          </w:p>
        </w:tc>
        <w:tc>
          <w:tcPr>
            <w:tcW w:w="6623" w:type="dxa"/>
          </w:tcPr>
          <w:p w:rsidR="00015B60" w:rsidRPr="003D2F9A" w:rsidRDefault="00015B60" w:rsidP="00FB665D">
            <w:pPr>
              <w:pStyle w:val="Default"/>
              <w:spacing w:before="60" w:after="60"/>
              <w:jc w:val="both"/>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Wspólna polityka rolna </w:t>
            </w:r>
          </w:p>
        </w:tc>
      </w:tr>
      <w:tr w:rsidR="00C82878" w:rsidRPr="003D2F9A" w:rsidTr="00B34448">
        <w:trPr>
          <w:trHeight w:val="458"/>
        </w:trPr>
        <w:tc>
          <w:tcPr>
            <w:tcW w:w="2371" w:type="dxa"/>
          </w:tcPr>
          <w:p w:rsidR="00C82878" w:rsidRPr="003D2F9A"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3D2F9A" w:rsidRDefault="00C82878" w:rsidP="00C82878">
            <w:pPr>
              <w:pStyle w:val="Default"/>
              <w:spacing w:before="60" w:after="60"/>
              <w:rPr>
                <w:rFonts w:ascii="Arial" w:hAnsi="Arial" w:cs="Arial"/>
                <w:color w:val="373737" w:themeColor="background1" w:themeShade="40"/>
                <w:sz w:val="18"/>
                <w:szCs w:val="18"/>
              </w:rPr>
            </w:pPr>
          </w:p>
        </w:tc>
      </w:tr>
    </w:tbl>
    <w:p w:rsidR="00D46DC0" w:rsidRPr="003D2F9A" w:rsidRDefault="00D46DC0" w:rsidP="00B34448">
      <w:pPr>
        <w:pStyle w:val="Normal22PT"/>
        <w:rPr>
          <w:caps/>
          <w:smallCaps w:val="0"/>
        </w:rPr>
      </w:pPr>
      <w:r w:rsidRPr="003D2F9A">
        <w:br w:type="page"/>
      </w:r>
    </w:p>
    <w:p w:rsidR="009F15D6" w:rsidRPr="003D2F9A" w:rsidRDefault="009F15D6" w:rsidP="00D46DC0">
      <w:pPr>
        <w:pStyle w:val="Normal22PT"/>
        <w:rPr>
          <w:caps/>
          <w:smallCaps w:val="0"/>
        </w:rPr>
        <w:sectPr w:rsidR="009F15D6" w:rsidRPr="003D2F9A" w:rsidSect="008C59E3">
          <w:pgSz w:w="11906" w:h="16838"/>
          <w:pgMar w:top="1418" w:right="1418" w:bottom="1418" w:left="1418" w:header="709" w:footer="709" w:gutter="0"/>
          <w:cols w:space="708"/>
          <w:docGrid w:linePitch="360"/>
        </w:sectPr>
      </w:pPr>
    </w:p>
    <w:p w:rsidR="00D46DC0" w:rsidRPr="003D2F9A" w:rsidRDefault="00D46DC0" w:rsidP="00D46DC0">
      <w:pPr>
        <w:pStyle w:val="Normal22PT"/>
        <w:rPr>
          <w:caps/>
          <w:smallCaps w:val="0"/>
        </w:rPr>
      </w:pPr>
      <w:r w:rsidRPr="003D2F9A">
        <w:rPr>
          <w:caps/>
          <w:smallCaps w:val="0"/>
        </w:rPr>
        <w:lastRenderedPageBreak/>
        <w:t>przedmowa</w:t>
      </w:r>
    </w:p>
    <w:p w:rsidR="00D46DC0" w:rsidRPr="003D2F9A" w:rsidRDefault="00D46DC0" w:rsidP="00D46DC0">
      <w:pPr>
        <w:pStyle w:val="HHeading5"/>
        <w:spacing w:before="0" w:after="120" w:line="280" w:lineRule="atLeast"/>
      </w:pPr>
      <w:r w:rsidRPr="003D2F9A">
        <w:t>Dlaczego powstały niniejsze wytyczne?</w:t>
      </w:r>
    </w:p>
    <w:p w:rsidR="00D46DC0" w:rsidRPr="003D2F9A" w:rsidRDefault="00D46DC0" w:rsidP="009F15D6">
      <w:pPr>
        <w:pStyle w:val="HStandard"/>
      </w:pPr>
      <w:r w:rsidRPr="003D2F9A">
        <w:t>Chociaż zainteresowane strony mają już wieloletnie doświadczenie</w:t>
      </w:r>
      <w:r w:rsidR="00023D83" w:rsidRPr="003D2F9A">
        <w:t xml:space="preserve"> w</w:t>
      </w:r>
      <w:r w:rsidR="00023D83">
        <w:t> </w:t>
      </w:r>
      <w:r w:rsidR="00023D83" w:rsidRPr="003D2F9A">
        <w:t>ewa</w:t>
      </w:r>
      <w:r w:rsidRPr="003D2F9A">
        <w:t>luacji LEADER, nowy okres programowania 2014–2020 stawia nowe wyzwania</w:t>
      </w:r>
      <w:r w:rsidR="00023D83" w:rsidRPr="003D2F9A">
        <w:t xml:space="preserve"> w</w:t>
      </w:r>
      <w:r w:rsidR="00023D83">
        <w:t> </w:t>
      </w:r>
      <w:r w:rsidR="00023D83" w:rsidRPr="003D2F9A">
        <w:t>zak</w:t>
      </w:r>
      <w:r w:rsidRPr="003D2F9A">
        <w:t>resie prawidłowej ewaluacji efektów LEADER/RLKS na poziomie UE, państw członkowskich, regionalnym</w:t>
      </w:r>
      <w:r w:rsidR="00023D83" w:rsidRPr="003D2F9A">
        <w:t xml:space="preserve"> i</w:t>
      </w:r>
      <w:r w:rsidR="00023D83">
        <w:t> </w:t>
      </w:r>
      <w:r w:rsidR="00023D83" w:rsidRPr="003D2F9A">
        <w:t>lok</w:t>
      </w:r>
      <w:r w:rsidRPr="003D2F9A">
        <w:t xml:space="preserve">alnym. </w:t>
      </w:r>
    </w:p>
    <w:p w:rsidR="00D46DC0" w:rsidRPr="003D2F9A" w:rsidRDefault="00D46DC0" w:rsidP="009F15D6">
      <w:pPr>
        <w:pStyle w:val="HStandard"/>
      </w:pPr>
      <w:r w:rsidRPr="003D2F9A">
        <w:rPr>
          <w:b/>
        </w:rPr>
        <w:t>Znaczenie ewaluacji</w:t>
      </w:r>
      <w:r w:rsidRPr="003D2F9A">
        <w:t xml:space="preserve"> wzrosło ze względu na sformułowanie nowych wymogów polityki rozwoju obszarów wiejskich na lata 2014–2020</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(zob. rozdział 1.1.3) oraz możliwość elastycznego programowania LEADER/RLKS</w:t>
      </w:r>
      <w:r w:rsidR="00023D83" w:rsidRPr="003D2F9A">
        <w:t xml:space="preserve"> w</w:t>
      </w:r>
      <w:r w:rsidR="00023D83">
        <w:t> </w:t>
      </w:r>
      <w:r w:rsidR="00023D83" w:rsidRPr="003D2F9A">
        <w:t>ram</w:t>
      </w:r>
      <w:r w:rsidRPr="003D2F9A">
        <w:t>ach PROW. Zainteresowane strony mogą zatem potrzebować wytycznych</w:t>
      </w:r>
      <w:r w:rsidR="00023D83" w:rsidRPr="003D2F9A">
        <w:t xml:space="preserve"> w</w:t>
      </w:r>
      <w:r w:rsidR="00023D83">
        <w:t> </w:t>
      </w:r>
      <w:r w:rsidR="00023D83" w:rsidRPr="003D2F9A">
        <w:t>cel</w:t>
      </w:r>
      <w:r w:rsidRPr="003D2F9A">
        <w:t>u realizowania nowych zadań ewaluacyjnych, takich jak ocena wkładów podstawowych</w:t>
      </w:r>
      <w:r w:rsidR="00023D83" w:rsidRPr="003D2F9A">
        <w:t xml:space="preserve"> i</w:t>
      </w:r>
      <w:r w:rsidR="00023D83">
        <w:t> </w:t>
      </w:r>
      <w:r w:rsidR="00023D83" w:rsidRPr="003D2F9A">
        <w:t>uzu</w:t>
      </w:r>
      <w:r w:rsidRPr="003D2F9A">
        <w:t>pełniających LEADER/RLKS</w:t>
      </w:r>
      <w:r w:rsidR="00023D83" w:rsidRPr="003D2F9A">
        <w:t xml:space="preserve"> w</w:t>
      </w:r>
      <w:r w:rsidR="00023D83">
        <w:t> </w:t>
      </w:r>
      <w:r w:rsidR="00023D83" w:rsidRPr="003D2F9A">
        <w:t>osi</w:t>
      </w:r>
      <w:r w:rsidRPr="003D2F9A">
        <w:t>ągnięcie celów polityki oraz rezultatów</w:t>
      </w:r>
      <w:r w:rsidR="00023D83" w:rsidRPr="003D2F9A">
        <w:t xml:space="preserve"> i</w:t>
      </w:r>
      <w:r w:rsidR="00023D83">
        <w:t> </w:t>
      </w:r>
      <w:r w:rsidR="00023D83" w:rsidRPr="003D2F9A">
        <w:t>odd</w:t>
      </w:r>
      <w:r w:rsidRPr="003D2F9A">
        <w:t>ziaływania PROW,</w:t>
      </w:r>
      <w:r w:rsidR="00023D83" w:rsidRPr="003D2F9A">
        <w:t xml:space="preserve"> a</w:t>
      </w:r>
      <w:r w:rsidR="00023D83">
        <w:t> </w:t>
      </w:r>
      <w:r w:rsidR="00023D83" w:rsidRPr="003D2F9A">
        <w:t>tak</w:t>
      </w:r>
      <w:r w:rsidRPr="003D2F9A">
        <w:t>że monitorowanie</w:t>
      </w:r>
      <w:r w:rsidR="00023D83" w:rsidRPr="003D2F9A">
        <w:t xml:space="preserve"> i</w:t>
      </w:r>
      <w:r w:rsidR="00023D83">
        <w:t> </w:t>
      </w:r>
      <w:r w:rsidR="00023D83" w:rsidRPr="003D2F9A">
        <w:t>ewa</w:t>
      </w:r>
      <w:r w:rsidRPr="003D2F9A">
        <w:t>luacja strategii RLKS</w:t>
      </w:r>
      <w:r w:rsidRPr="003D2F9A">
        <w:rPr>
          <w:rStyle w:val="FootnoteReference"/>
        </w:rPr>
        <w:footnoteReference w:id="1"/>
      </w:r>
      <w:r w:rsidRPr="003D2F9A">
        <w:t xml:space="preserve">. </w:t>
      </w:r>
    </w:p>
    <w:p w:rsidR="00D46DC0" w:rsidRPr="003D2F9A" w:rsidRDefault="00D46DC0" w:rsidP="009F15D6">
      <w:pPr>
        <w:pStyle w:val="HStandard"/>
      </w:pPr>
      <w:r w:rsidRPr="003D2F9A">
        <w:t>W oparciu</w:t>
      </w:r>
      <w:r w:rsidR="00023D83" w:rsidRPr="003D2F9A">
        <w:t xml:space="preserve"> o</w:t>
      </w:r>
      <w:r w:rsidR="00023D83">
        <w:t> </w:t>
      </w:r>
      <w:r w:rsidR="00023D83" w:rsidRPr="003D2F9A">
        <w:t>ist</w:t>
      </w:r>
      <w:r w:rsidRPr="003D2F9A">
        <w:t>niejące ramy prawne</w:t>
      </w:r>
      <w:r w:rsidR="00023D83" w:rsidRPr="003D2F9A">
        <w:t xml:space="preserve"> i</w:t>
      </w:r>
      <w:r w:rsidR="00023D83">
        <w:t> </w:t>
      </w:r>
      <w:r w:rsidR="00023D83" w:rsidRPr="003D2F9A">
        <w:t>wsk</w:t>
      </w:r>
      <w:r w:rsidRPr="003D2F9A">
        <w:t>azówki niniejsze wytyczne mają pomóc zainteresowanym stronom</w:t>
      </w:r>
      <w:r w:rsidR="00023D83" w:rsidRPr="003D2F9A">
        <w:t xml:space="preserve"> w</w:t>
      </w:r>
      <w:r w:rsidR="00023D83">
        <w:t> </w:t>
      </w:r>
      <w:r w:rsidR="00023D83" w:rsidRPr="003D2F9A">
        <w:t>ewa</w:t>
      </w:r>
      <w:r w:rsidRPr="003D2F9A">
        <w:t>luacji interwencji podejmowanych</w:t>
      </w:r>
      <w:r w:rsidR="00023D83" w:rsidRPr="003D2F9A">
        <w:t xml:space="preserve"> w</w:t>
      </w:r>
      <w:r w:rsidR="00023D83">
        <w:t> </w:t>
      </w:r>
      <w:r w:rsidR="00023D83" w:rsidRPr="003D2F9A">
        <w:t>ram</w:t>
      </w:r>
      <w:r w:rsidRPr="003D2F9A">
        <w:t>ach LEADER/RLKS oraz</w:t>
      </w:r>
      <w:r w:rsidR="00023D83" w:rsidRPr="003D2F9A">
        <w:t xml:space="preserve"> w</w:t>
      </w:r>
      <w:r w:rsidR="00023D83">
        <w:t> </w:t>
      </w:r>
      <w:r w:rsidR="00023D83" w:rsidRPr="003D2F9A">
        <w:t>pro</w:t>
      </w:r>
      <w:r w:rsidRPr="003D2F9A">
        <w:t>wadzeniu sprawozdawczości</w:t>
      </w:r>
      <w:r w:rsidR="00023D83" w:rsidRPr="003D2F9A">
        <w:t xml:space="preserve"> w</w:t>
      </w:r>
      <w:r w:rsidR="00023D83">
        <w:t> </w:t>
      </w:r>
      <w:r w:rsidR="00023D83" w:rsidRPr="003D2F9A">
        <w:t>zak</w:t>
      </w:r>
      <w:r w:rsidRPr="003D2F9A">
        <w:t>resie tych działań</w:t>
      </w:r>
      <w:r w:rsidR="00023D83" w:rsidRPr="003D2F9A">
        <w:t>. W</w:t>
      </w:r>
      <w:r w:rsidR="00023D83">
        <w:t> </w:t>
      </w:r>
      <w:r w:rsidR="00023D83" w:rsidRPr="003D2F9A">
        <w:t>tym</w:t>
      </w:r>
      <w:r w:rsidRPr="003D2F9A">
        <w:t xml:space="preserve"> celu</w:t>
      </w:r>
      <w:r w:rsidR="00023D83" w:rsidRPr="003D2F9A">
        <w:t xml:space="preserve"> w</w:t>
      </w:r>
      <w:r w:rsidR="00023D83">
        <w:t> </w:t>
      </w:r>
      <w:r w:rsidR="00023D83" w:rsidRPr="003D2F9A">
        <w:t>wyt</w:t>
      </w:r>
      <w:r w:rsidRPr="003D2F9A">
        <w:t>ycznych zamieszczono praktyczne porady na temat przygotowania</w:t>
      </w:r>
      <w:r w:rsidR="00023D83" w:rsidRPr="003D2F9A">
        <w:t xml:space="preserve"> i</w:t>
      </w:r>
      <w:r w:rsidR="00023D83">
        <w:t> </w:t>
      </w:r>
      <w:r w:rsidR="00023D83" w:rsidRPr="003D2F9A">
        <w:t>prz</w:t>
      </w:r>
      <w:r w:rsidRPr="003D2F9A">
        <w:t>eprowadzenia działań ewaluacyjnych dotyczących LEADER/RLKS</w:t>
      </w:r>
      <w:r w:rsidR="003B4DDB" w:rsidRPr="003D2F9A">
        <w:t>,</w:t>
      </w:r>
      <w:r w:rsidR="00023D83" w:rsidRPr="003D2F9A">
        <w:t xml:space="preserve"> w</w:t>
      </w:r>
      <w:r w:rsidR="00023D83">
        <w:t> </w:t>
      </w:r>
      <w:r w:rsidR="00023D83" w:rsidRPr="003D2F9A">
        <w:t>prz</w:t>
      </w:r>
      <w:r w:rsidRPr="003D2F9A">
        <w:t>ypadku gdy są one prowadzone</w:t>
      </w:r>
      <w:r w:rsidR="00023D83" w:rsidRPr="003D2F9A">
        <w:t xml:space="preserve"> w</w:t>
      </w:r>
      <w:r w:rsidR="00023D83">
        <w:t> </w:t>
      </w:r>
      <w:r w:rsidR="00023D83" w:rsidRPr="003D2F9A">
        <w:t>ram</w:t>
      </w:r>
      <w:r w:rsidRPr="003D2F9A">
        <w:t xml:space="preserve">ach ewaluacji PROW, ale także podczas ewaluacji/samooceny na poziomie lokalnym. </w:t>
      </w:r>
    </w:p>
    <w:p w:rsidR="00D46DC0" w:rsidRPr="003D2F9A" w:rsidRDefault="00D46DC0" w:rsidP="009F15D6">
      <w:pPr>
        <w:pStyle w:val="HStandard"/>
      </w:pPr>
      <w:r w:rsidRPr="003D2F9A">
        <w:rPr>
          <w:b/>
        </w:rPr>
        <w:t>Niniejsze wytyczne opracował zespół ekspertów</w:t>
      </w:r>
      <w:r w:rsidR="00023D83" w:rsidRPr="003D2F9A">
        <w:t xml:space="preserve"> z</w:t>
      </w:r>
      <w:r w:rsidR="00023D83">
        <w:t> </w:t>
      </w:r>
      <w:r w:rsidR="00023D83" w:rsidRPr="003D2F9A">
        <w:t>eur</w:t>
      </w:r>
      <w:r w:rsidRPr="003D2F9A">
        <w:t>opejskiego biura pomocy ds. ewaluacji rozwoju obszarów wiejskich (Vincenzo Angrisani, Jean-Michel Courades, Robert Lukesch, Julija Marosek, Matteo Metta, Marili Parissaki, Magda Porta, Carlo Ricci, Jela Tvrdonova</w:t>
      </w:r>
      <w:r w:rsidR="00023D83" w:rsidRPr="003D2F9A">
        <w:t xml:space="preserve"> i</w:t>
      </w:r>
      <w:r w:rsidR="00023D83">
        <w:t> </w:t>
      </w:r>
      <w:r w:rsidR="00023D83" w:rsidRPr="003D2F9A">
        <w:t>Han</w:t>
      </w:r>
      <w:r w:rsidRPr="003D2F9A">
        <w:t xml:space="preserve">nes Wimmer). Przedstawiciele </w:t>
      </w:r>
      <w:r w:rsidRPr="003D2F9A">
        <w:t>DG ds. Rolnictwa</w:t>
      </w:r>
      <w:r w:rsidR="00023D83" w:rsidRPr="003D2F9A">
        <w:t xml:space="preserve"> i</w:t>
      </w:r>
      <w:r w:rsidR="00023D83">
        <w:t> </w:t>
      </w:r>
      <w:r w:rsidR="00023D83" w:rsidRPr="003D2F9A">
        <w:t>Roz</w:t>
      </w:r>
      <w:r w:rsidRPr="003D2F9A">
        <w:t>woju Obszarów Wiejskich zapewnili zgodność wytycznych</w:t>
      </w:r>
      <w:r w:rsidR="00023D83" w:rsidRPr="003D2F9A">
        <w:t xml:space="preserve"> z</w:t>
      </w:r>
      <w:r w:rsidR="00023D83">
        <w:t> </w:t>
      </w:r>
      <w:r w:rsidR="00023D83" w:rsidRPr="003D2F9A">
        <w:t>ram</w:t>
      </w:r>
      <w:r w:rsidRPr="003D2F9A">
        <w:t xml:space="preserve">ami polityki UE. Przedstawiciele państw członkowskich przedstawili uwagi na temat projektów wersji wytycznych </w:t>
      </w:r>
      <w:r w:rsidRPr="00023D83">
        <w:t>na</w:t>
      </w:r>
      <w:r w:rsidR="00023D83" w:rsidRPr="00023D83">
        <w:t> </w:t>
      </w:r>
      <w:r w:rsidRPr="00023D83">
        <w:t>9</w:t>
      </w:r>
      <w:r w:rsidRPr="003D2F9A">
        <w:t>. posiedzeniu grupy ekspertów ds. monitorowania</w:t>
      </w:r>
      <w:r w:rsidR="00023D83" w:rsidRPr="003D2F9A">
        <w:t xml:space="preserve"> i</w:t>
      </w:r>
      <w:r w:rsidR="00023D83">
        <w:t> </w:t>
      </w:r>
      <w:r w:rsidR="00023D83" w:rsidRPr="003D2F9A">
        <w:t>ewa</w:t>
      </w:r>
      <w:r w:rsidRPr="003D2F9A">
        <w:t>luacji wspólnej polityki rolnej oraz na posiedzeniach rady opiniodawczej</w:t>
      </w:r>
      <w:r w:rsidRPr="003D2F9A">
        <w:rPr>
          <w:rStyle w:val="FootnoteReference"/>
        </w:rPr>
        <w:footnoteReference w:id="2"/>
      </w:r>
      <w:r w:rsidR="00023D83" w:rsidRPr="003D2F9A">
        <w:t>. O</w:t>
      </w:r>
      <w:r w:rsidR="00023D83">
        <w:t> </w:t>
      </w:r>
      <w:r w:rsidR="00023D83" w:rsidRPr="003D2F9A">
        <w:t>prz</w:t>
      </w:r>
      <w:r w:rsidRPr="003D2F9A">
        <w:t>edstawienie uwag na temat wytycznych poproszono również punkt kontaktowy ENRD</w:t>
      </w:r>
      <w:r w:rsidR="00023D83" w:rsidRPr="003D2F9A">
        <w:t xml:space="preserve"> i</w:t>
      </w:r>
      <w:r w:rsidR="00023D83">
        <w:t> </w:t>
      </w:r>
      <w:r w:rsidR="00023D83" w:rsidRPr="003D2F9A">
        <w:t>pun</w:t>
      </w:r>
      <w:r w:rsidRPr="003D2F9A">
        <w:t xml:space="preserve">kt obsługi sieci EPI. </w:t>
      </w:r>
    </w:p>
    <w:p w:rsidR="00D46DC0" w:rsidRPr="003D2F9A" w:rsidRDefault="00D46DC0" w:rsidP="00D46DC0">
      <w:pPr>
        <w:pStyle w:val="HHeading5"/>
        <w:spacing w:before="0" w:after="120" w:line="280" w:lineRule="atLeast"/>
      </w:pPr>
      <w:r w:rsidRPr="003D2F9A">
        <w:t>Do kogo skierowane są niniejsze wytyczne?</w:t>
      </w:r>
    </w:p>
    <w:p w:rsidR="00D46DC0" w:rsidRPr="003D2F9A" w:rsidRDefault="00D46DC0" w:rsidP="00D46DC0">
      <w:pPr>
        <w:pStyle w:val="HStandard"/>
      </w:pPr>
      <w:r w:rsidRPr="003D2F9A">
        <w:t xml:space="preserve">Wytyczne dotyczące ewaluacji LEADER/RLKS zostały opracowane </w:t>
      </w:r>
      <w:r w:rsidR="007649EB" w:rsidRPr="003D2F9A">
        <w:t>na</w:t>
      </w:r>
      <w:r w:rsidRPr="003D2F9A">
        <w:t xml:space="preserve"> potrzeb</w:t>
      </w:r>
      <w:r w:rsidR="007649EB" w:rsidRPr="003D2F9A">
        <w:t>y</w:t>
      </w:r>
      <w:r w:rsidRPr="003D2F9A">
        <w:t xml:space="preserve"> różnych grup zainteresowanych stron zaangażowanych</w:t>
      </w:r>
      <w:r w:rsidR="00023D83" w:rsidRPr="003D2F9A">
        <w:t xml:space="preserve"> w</w:t>
      </w:r>
      <w:r w:rsidR="00023D83">
        <w:t> </w:t>
      </w:r>
      <w:r w:rsidR="00023D83" w:rsidRPr="003D2F9A">
        <w:t>roz</w:t>
      </w:r>
      <w:r w:rsidRPr="003D2F9A">
        <w:t>wój obszarów wiejskich:</w:t>
      </w:r>
    </w:p>
    <w:p w:rsidR="00D46DC0" w:rsidRPr="003D2F9A" w:rsidRDefault="00D46DC0" w:rsidP="00370643">
      <w:pPr>
        <w:pStyle w:val="Hlistbullet"/>
      </w:pPr>
      <w:r w:rsidRPr="003D2F9A">
        <w:rPr>
          <w:b/>
        </w:rPr>
        <w:t>Instytucje zarządzające</w:t>
      </w:r>
      <w:r w:rsidRPr="003D2F9A">
        <w:t xml:space="preserve"> znajdą informacje na temat ewaluacji LEADER/RLKS na poziomie PROW: informacje na temat ram prawnych oraz celu</w:t>
      </w:r>
      <w:r w:rsidR="00023D83" w:rsidRPr="003D2F9A">
        <w:t xml:space="preserve"> i</w:t>
      </w:r>
      <w:r w:rsidR="00023D83">
        <w:t> </w:t>
      </w:r>
      <w:r w:rsidR="00023D83" w:rsidRPr="003D2F9A">
        <w:t>prz</w:t>
      </w:r>
      <w:r w:rsidRPr="003D2F9A">
        <w:t>edmiotu ewaluacji. Praktyczne wytyczne wskażą,</w:t>
      </w:r>
      <w:r w:rsidR="00023D83" w:rsidRPr="003D2F9A">
        <w:t xml:space="preserve"> w</w:t>
      </w:r>
      <w:r w:rsidR="00023D83">
        <w:t> </w:t>
      </w:r>
      <w:r w:rsidR="00023D83" w:rsidRPr="003D2F9A">
        <w:t>jak</w:t>
      </w:r>
      <w:r w:rsidRPr="003D2F9A">
        <w:t>i sposób przygotowywać</w:t>
      </w:r>
      <w:r w:rsidR="00023D83" w:rsidRPr="003D2F9A">
        <w:t xml:space="preserve"> i</w:t>
      </w:r>
      <w:r w:rsidR="00023D83">
        <w:t> </w:t>
      </w:r>
      <w:r w:rsidR="00023D83" w:rsidRPr="003D2F9A">
        <w:t>koo</w:t>
      </w:r>
      <w:r w:rsidRPr="003D2F9A">
        <w:t>rdynować ocenę wkładów interwencji LEADER/RLKS oraz zarządzać tą oceną,</w:t>
      </w:r>
      <w:r w:rsidR="00023D83" w:rsidRPr="003D2F9A">
        <w:t xml:space="preserve"> a</w:t>
      </w:r>
      <w:r w:rsidR="00023D83">
        <w:t> </w:t>
      </w:r>
      <w:r w:rsidR="00023D83" w:rsidRPr="003D2F9A">
        <w:t>tak</w:t>
      </w:r>
      <w:r w:rsidRPr="003D2F9A">
        <w:t>że</w:t>
      </w:r>
      <w:r w:rsidR="00023D83" w:rsidRPr="003D2F9A">
        <w:t xml:space="preserve"> w</w:t>
      </w:r>
      <w:r w:rsidR="00023D83">
        <w:t> </w:t>
      </w:r>
      <w:r w:rsidR="00023D83" w:rsidRPr="003D2F9A">
        <w:t>jak</w:t>
      </w:r>
      <w:r w:rsidRPr="003D2F9A">
        <w:t>i sposób prowadzić 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luacji, rozpowszechniać te ustalenia</w:t>
      </w:r>
      <w:r w:rsidR="00023D83" w:rsidRPr="003D2F9A">
        <w:t xml:space="preserve"> i</w:t>
      </w:r>
      <w:r w:rsidR="00023D83">
        <w:t> </w:t>
      </w:r>
      <w:r w:rsidR="00023D83" w:rsidRPr="003D2F9A">
        <w:t>pod</w:t>
      </w:r>
      <w:r w:rsidRPr="003D2F9A">
        <w:t>ejmować</w:t>
      </w:r>
      <w:r w:rsidR="00023D83" w:rsidRPr="003D2F9A">
        <w:t xml:space="preserve"> w</w:t>
      </w:r>
      <w:r w:rsidR="00023D83">
        <w:t> </w:t>
      </w:r>
      <w:r w:rsidR="00023D83" w:rsidRPr="003D2F9A">
        <w:t>odn</w:t>
      </w:r>
      <w:r w:rsidRPr="003D2F9A">
        <w:t>iesieniu do nich działania następcze. Ponadto instytucje zarządzające znajdą tu cenne informacje na temat sposobu wspierania LGD</w:t>
      </w:r>
      <w:r w:rsidR="00023D83" w:rsidRPr="003D2F9A">
        <w:t xml:space="preserve"> w</w:t>
      </w:r>
      <w:r w:rsidR="00023D83">
        <w:t> </w:t>
      </w:r>
      <w:r w:rsidR="00023D83" w:rsidRPr="003D2F9A">
        <w:t>tra</w:t>
      </w:r>
      <w:r w:rsidRPr="003D2F9A">
        <w:t>kcie przeprowadzania działań ewaluacyjnych na poziomie lokalnym. Agencje płatnicze mogą znaleźć odpowiednie informacje do swojej bazy danych dotyczących operacji.</w:t>
      </w:r>
    </w:p>
    <w:p w:rsidR="00D46DC0" w:rsidRPr="003D2F9A" w:rsidRDefault="00D46DC0" w:rsidP="00D46DC0">
      <w:pPr>
        <w:pStyle w:val="Hlistbullet"/>
      </w:pPr>
      <w:r w:rsidRPr="003D2F9A">
        <w:rPr>
          <w:b/>
        </w:rPr>
        <w:t>Krajowe sieci obszarów wiejskich</w:t>
      </w:r>
      <w:r w:rsidR="00076F15" w:rsidRPr="003D2F9A">
        <w:rPr>
          <w:b/>
        </w:rPr>
        <w:t xml:space="preserve"> (KSOW)</w:t>
      </w:r>
      <w:r w:rsidRPr="003D2F9A">
        <w:t xml:space="preserve"> znajdą wytyczne na temat rodzaju wsparcia, jakiego mogą udzielić LGD na potrzeby realizacji ich zadań ewaluacyjnych. </w:t>
      </w:r>
    </w:p>
    <w:p w:rsidR="00D46DC0" w:rsidRPr="003D2F9A" w:rsidRDefault="00D46DC0" w:rsidP="00D46DC0">
      <w:pPr>
        <w:pStyle w:val="Hlistbullet"/>
      </w:pPr>
      <w:r w:rsidRPr="003D2F9A">
        <w:rPr>
          <w:b/>
        </w:rPr>
        <w:t>Ewaluatorzy</w:t>
      </w:r>
      <w:r w:rsidRPr="003D2F9A">
        <w:t xml:space="preserve"> będą mogli znaleźć wyczerpujące wyjaśnienia wszystkich istotnych tekstów prawnych oraz ogólne uzasadnienie wymogów</w:t>
      </w:r>
      <w:r w:rsidR="00023D83" w:rsidRPr="003D2F9A">
        <w:t>. W</w:t>
      </w:r>
      <w:r w:rsidR="00023D83">
        <w:t> </w:t>
      </w:r>
      <w:r w:rsidR="00023D83" w:rsidRPr="003D2F9A">
        <w:t>nin</w:t>
      </w:r>
      <w:r w:rsidRPr="003D2F9A">
        <w:t xml:space="preserve">iejszych wytycznych przedstawiono podejście do ewaluacji na potrzeby oceny wkładów </w:t>
      </w:r>
      <w:r w:rsidRPr="003D2F9A">
        <w:lastRenderedPageBreak/>
        <w:t>LEADER/RLKS</w:t>
      </w:r>
      <w:r w:rsidR="00023D83" w:rsidRPr="003D2F9A">
        <w:t xml:space="preserve"> w</w:t>
      </w:r>
      <w:r w:rsidR="00023D83">
        <w:t> </w:t>
      </w:r>
      <w:r w:rsidR="00023D83" w:rsidRPr="003D2F9A">
        <w:t>rez</w:t>
      </w:r>
      <w:r w:rsidRPr="003D2F9A">
        <w:t>ultaty, oddziaływanie</w:t>
      </w:r>
      <w:r w:rsidR="00023D83" w:rsidRPr="003D2F9A">
        <w:t xml:space="preserve"> i</w:t>
      </w:r>
      <w:r w:rsidR="00023D83">
        <w:t> </w:t>
      </w:r>
      <w:r w:rsidR="00023D83" w:rsidRPr="003D2F9A">
        <w:t>cel</w:t>
      </w:r>
      <w:r w:rsidRPr="003D2F9A">
        <w:t xml:space="preserve">e PROW oraz podejście do ewaluacji LEADER/RLKS na poziomie lokalnym. </w:t>
      </w:r>
    </w:p>
    <w:p w:rsidR="00D46DC0" w:rsidRPr="003D2F9A" w:rsidRDefault="00D46DC0" w:rsidP="00D46DC0">
      <w:pPr>
        <w:pStyle w:val="Hlistbullet"/>
      </w:pPr>
      <w:r w:rsidRPr="003D2F9A">
        <w:rPr>
          <w:b/>
        </w:rPr>
        <w:t>Urzędnicy DG ds. Rolnictwa</w:t>
      </w:r>
      <w:r w:rsidR="00023D83" w:rsidRPr="003D2F9A">
        <w:rPr>
          <w:b/>
        </w:rPr>
        <w:t xml:space="preserve"> i</w:t>
      </w:r>
      <w:r w:rsidR="00023D83">
        <w:rPr>
          <w:b/>
        </w:rPr>
        <w:t> </w:t>
      </w:r>
      <w:r w:rsidR="00023D83" w:rsidRPr="003D2F9A">
        <w:rPr>
          <w:b/>
        </w:rPr>
        <w:t>Roz</w:t>
      </w:r>
      <w:r w:rsidRPr="003D2F9A">
        <w:rPr>
          <w:b/>
        </w:rPr>
        <w:t>woju Obszarów Wiejskich</w:t>
      </w:r>
      <w:r w:rsidRPr="003D2F9A">
        <w:t xml:space="preserve"> mogą wykorzystywać niniejsze wytyczne jako dokument referencyjny we wszelkich kwestiach dotyczących ewaluacji LEADER/RLKS.</w:t>
      </w:r>
    </w:p>
    <w:p w:rsidR="00D46DC0" w:rsidRPr="003D2F9A" w:rsidRDefault="00076F15" w:rsidP="00D46DC0">
      <w:pPr>
        <w:pStyle w:val="Hlistbullet"/>
      </w:pPr>
      <w:r w:rsidRPr="003D2F9A">
        <w:rPr>
          <w:b/>
        </w:rPr>
        <w:t>Lokalne grupy działania (</w:t>
      </w:r>
      <w:r w:rsidR="00D46DC0" w:rsidRPr="003D2F9A">
        <w:rPr>
          <w:b/>
        </w:rPr>
        <w:t>LGD</w:t>
      </w:r>
      <w:r w:rsidRPr="003D2F9A">
        <w:rPr>
          <w:b/>
        </w:rPr>
        <w:t>)</w:t>
      </w:r>
      <w:r w:rsidR="00D46DC0" w:rsidRPr="003D2F9A">
        <w:t xml:space="preserve"> znajdą zalecenia, jak prowadzić działania ewaluacyjne na poziomie lokalnym. Wytyczne te zawierają informacje na temat związku ewaluacji LEADER/RLKS na poziomie PROW</w:t>
      </w:r>
      <w:r w:rsidR="00023D83" w:rsidRPr="003D2F9A">
        <w:t xml:space="preserve"> z</w:t>
      </w:r>
      <w:r w:rsidR="00023D83">
        <w:t> </w:t>
      </w:r>
      <w:r w:rsidR="00023D83" w:rsidRPr="003D2F9A">
        <w:t>dzi</w:t>
      </w:r>
      <w:r w:rsidR="00D46DC0" w:rsidRPr="003D2F9A">
        <w:t>ałaniami ewaluacyjnymi na poziomie LGD oraz na temat wsparcia, którego mogą LGD udzielić IZ</w:t>
      </w:r>
      <w:r w:rsidR="00023D83" w:rsidRPr="003D2F9A">
        <w:t xml:space="preserve"> i</w:t>
      </w:r>
      <w:r w:rsidR="00023D83">
        <w:t> </w:t>
      </w:r>
      <w:r w:rsidR="00023D83" w:rsidRPr="003D2F9A">
        <w:t>inn</w:t>
      </w:r>
      <w:r w:rsidR="00D46DC0" w:rsidRPr="003D2F9A">
        <w:t xml:space="preserve">e zainteresowane strony. </w:t>
      </w:r>
    </w:p>
    <w:p w:rsidR="00D46DC0" w:rsidRPr="003D2F9A" w:rsidRDefault="00D46DC0" w:rsidP="00D46DC0">
      <w:pPr>
        <w:pStyle w:val="HHeading5"/>
        <w:spacing w:before="0" w:after="120" w:line="280" w:lineRule="atLeast"/>
      </w:pPr>
      <w:r w:rsidRPr="003D2F9A">
        <w:t>Struktura wytycznych</w:t>
      </w:r>
    </w:p>
    <w:p w:rsidR="00D46DC0" w:rsidRPr="003D2F9A" w:rsidRDefault="00D46DC0" w:rsidP="00D46DC0">
      <w:pPr>
        <w:pStyle w:val="HStandard"/>
      </w:pPr>
      <w:r w:rsidRPr="003D2F9A">
        <w:t>Niniejsze wytyczne składają się</w:t>
      </w:r>
      <w:r w:rsidR="00023D83" w:rsidRPr="003D2F9A">
        <w:t xml:space="preserve"> z</w:t>
      </w:r>
      <w:r w:rsidR="00023D83">
        <w:t> </w:t>
      </w:r>
      <w:r w:rsidR="00023D83" w:rsidRPr="003D2F9A">
        <w:t>czt</w:t>
      </w:r>
      <w:r w:rsidRPr="003D2F9A">
        <w:t xml:space="preserve">erech części. </w:t>
      </w:r>
    </w:p>
    <w:p w:rsidR="00D46DC0" w:rsidRPr="003D2F9A" w:rsidRDefault="00D46DC0" w:rsidP="00D46DC0">
      <w:pPr>
        <w:pStyle w:val="HStandard"/>
      </w:pPr>
      <w:r w:rsidRPr="003D2F9A">
        <w:t xml:space="preserve">W </w:t>
      </w:r>
      <w:r w:rsidRPr="003D2F9A">
        <w:rPr>
          <w:b/>
          <w:color w:val="F07E31" w:themeColor="background2"/>
        </w:rPr>
        <w:t>CZĘŚCI 1</w:t>
      </w:r>
      <w:r w:rsidRPr="003D2F9A">
        <w:rPr>
          <w:color w:val="373737" w:themeColor="background1" w:themeShade="40"/>
        </w:rPr>
        <w:t xml:space="preserve"> przedstawiono LEADER/RLKS jako część polityki rozwoju obszarów wiejskich oraz pokazano jego powiązania</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ymi instrumentami RLKS finansowanymi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eur</w:t>
      </w:r>
      <w:r w:rsidRPr="003D2F9A">
        <w:rPr>
          <w:color w:val="373737" w:themeColor="background1" w:themeShade="40"/>
        </w:rPr>
        <w:t>opejskich funduszy strukturalnych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inw</w:t>
      </w:r>
      <w:r w:rsidRPr="003D2F9A">
        <w:rPr>
          <w:color w:val="373737" w:themeColor="background1" w:themeShade="40"/>
        </w:rPr>
        <w:t>estycyjnych</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czę</w:t>
      </w:r>
      <w:r w:rsidRPr="003D2F9A">
        <w:rPr>
          <w:color w:val="373737" w:themeColor="background1" w:themeShade="40"/>
        </w:rPr>
        <w:t>ści tej</w:t>
      </w:r>
      <w:r w:rsidRPr="003D2F9A">
        <w:rPr>
          <w:color w:val="F07E31" w:themeColor="background2"/>
        </w:rPr>
        <w:t xml:space="preserve"> </w:t>
      </w:r>
      <w:r w:rsidRPr="003D2F9A">
        <w:t>omówiono cel</w:t>
      </w:r>
      <w:r w:rsidR="00023D83" w:rsidRPr="003D2F9A">
        <w:t xml:space="preserve"> </w:t>
      </w:r>
      <w:r w:rsidR="00023D83" w:rsidRPr="003D2F9A">
        <w:t>i</w:t>
      </w:r>
      <w:r w:rsidR="00023D83">
        <w:t> </w:t>
      </w:r>
      <w:r w:rsidR="00023D83" w:rsidRPr="003D2F9A">
        <w:t>ram</w:t>
      </w:r>
      <w:r w:rsidRPr="003D2F9A">
        <w:t>y prawne ewaluacji. Przedstawiono również koncepcję ewaluacji oraz rolę różnych zainteresowanych stron</w:t>
      </w:r>
      <w:r w:rsidR="00023D83" w:rsidRPr="003D2F9A">
        <w:t xml:space="preserve"> w</w:t>
      </w:r>
      <w:r w:rsidR="00023D83">
        <w:t> </w:t>
      </w:r>
      <w:r w:rsidR="00023D83" w:rsidRPr="003D2F9A">
        <w:t>pro</w:t>
      </w:r>
      <w:r w:rsidRPr="003D2F9A">
        <w:t xml:space="preserve">cesie ewaluacji. </w:t>
      </w:r>
    </w:p>
    <w:p w:rsidR="00D46DC0" w:rsidRPr="003D2F9A" w:rsidRDefault="00D46DC0" w:rsidP="00D46DC0">
      <w:pPr>
        <w:pStyle w:val="HStandard"/>
      </w:pPr>
      <w:r w:rsidRPr="003D2F9A">
        <w:t xml:space="preserve">W </w:t>
      </w:r>
      <w:r w:rsidRPr="003D2F9A">
        <w:rPr>
          <w:b/>
          <w:color w:val="F07E31" w:themeColor="background2"/>
        </w:rPr>
        <w:t>CZĘŚCI 2</w:t>
      </w:r>
      <w:r w:rsidRPr="003D2F9A">
        <w:t xml:space="preserve"> wyjaśniono cykl ewaluacji na poziomie PROW oraz opisano,</w:t>
      </w:r>
      <w:r w:rsidR="00023D83" w:rsidRPr="003D2F9A">
        <w:t xml:space="preserve"> w</w:t>
      </w:r>
      <w:r w:rsidR="00023D83">
        <w:t> </w:t>
      </w:r>
      <w:r w:rsidR="00023D83" w:rsidRPr="003D2F9A">
        <w:t>jak</w:t>
      </w:r>
      <w:r w:rsidRPr="003D2F9A">
        <w:t>i sposób oceniać wkłady LEADER/RLKS</w:t>
      </w:r>
      <w:r w:rsidR="00023D83" w:rsidRPr="003D2F9A">
        <w:t xml:space="preserve"> w</w:t>
      </w:r>
      <w:r w:rsidR="00023D83">
        <w:t> </w:t>
      </w:r>
      <w:r w:rsidR="00023D83" w:rsidRPr="003D2F9A">
        <w:t>osi</w:t>
      </w:r>
      <w:r w:rsidRPr="003D2F9A">
        <w:t>ąganie celów na poziomie unijnym, krajowym i na poziomie PROW. Obejmuje to ocenę wkładów podstawowych</w:t>
      </w:r>
      <w:r w:rsidR="00023D83" w:rsidRPr="003D2F9A">
        <w:t xml:space="preserve"> i</w:t>
      </w:r>
      <w:r w:rsidR="00023D83">
        <w:t> </w:t>
      </w:r>
      <w:r w:rsidR="00023D83" w:rsidRPr="003D2F9A">
        <w:t>uzu</w:t>
      </w:r>
      <w:r w:rsidRPr="003D2F9A">
        <w:t>pełniających operacji LEADER/RLKS</w:t>
      </w:r>
      <w:r w:rsidR="00023D83" w:rsidRPr="003D2F9A">
        <w:t xml:space="preserve"> w</w:t>
      </w:r>
      <w:r w:rsidR="00023D83">
        <w:t> </w:t>
      </w:r>
      <w:r w:rsidR="00023D83" w:rsidRPr="003D2F9A">
        <w:t>cel</w:t>
      </w:r>
      <w:r w:rsidRPr="003D2F9A">
        <w:t>e szczegółowe rozwoju obszarów wiejskich. Ponadto</w:t>
      </w:r>
      <w:r w:rsidR="00023D83" w:rsidRPr="003D2F9A">
        <w:t xml:space="preserve"> w</w:t>
      </w:r>
      <w:r w:rsidR="00023D83">
        <w:t> </w:t>
      </w:r>
      <w:r w:rsidR="00023D83" w:rsidRPr="003D2F9A">
        <w:t>tej</w:t>
      </w:r>
      <w:r w:rsidRPr="003D2F9A">
        <w:t xml:space="preserve"> części opisano również ocenę mechanizmu wdrażania LEADER/RLKS oraz ocenę wartości dodanej. </w:t>
      </w:r>
    </w:p>
    <w:p w:rsidR="00D46DC0" w:rsidRPr="003D2F9A" w:rsidRDefault="00D46DC0" w:rsidP="00D46DC0">
      <w:pPr>
        <w:pStyle w:val="HStandard"/>
      </w:pPr>
      <w:r w:rsidRPr="003D2F9A">
        <w:rPr>
          <w:b/>
          <w:color w:val="F07E31" w:themeColor="background2"/>
        </w:rPr>
        <w:t>CZĘŚĆ 3</w:t>
      </w:r>
      <w:r w:rsidRPr="003D2F9A">
        <w:t xml:space="preserve"> zawiera zalecenia dla LGD, dotyczące sposobu przeprowadzania działań ewaluacyjnych na poziomie lokalnym oraz wsparcia, które LGD mogą otrzymać</w:t>
      </w:r>
      <w:r w:rsidR="00023D83" w:rsidRPr="003D2F9A">
        <w:t xml:space="preserve"> w</w:t>
      </w:r>
      <w:r w:rsidR="00023D83">
        <w:t> </w:t>
      </w:r>
      <w:r w:rsidR="00023D83" w:rsidRPr="003D2F9A">
        <w:t>tym</w:t>
      </w:r>
      <w:r w:rsidRPr="003D2F9A">
        <w:t xml:space="preserve"> zakresie od IZ, krajowych sieci obszarów wiejskich</w:t>
      </w:r>
      <w:r w:rsidR="00023D83" w:rsidRPr="003D2F9A">
        <w:t xml:space="preserve"> i</w:t>
      </w:r>
      <w:r w:rsidR="00023D83">
        <w:t> </w:t>
      </w:r>
      <w:r w:rsidR="00023D83" w:rsidRPr="003D2F9A">
        <w:t>inn</w:t>
      </w:r>
      <w:r w:rsidRPr="003D2F9A">
        <w:t>ych zainteresowanych stron</w:t>
      </w:r>
      <w:r w:rsidR="00023D83" w:rsidRPr="003D2F9A">
        <w:t>. W</w:t>
      </w:r>
      <w:r w:rsidR="00023D83">
        <w:t> </w:t>
      </w:r>
      <w:r w:rsidR="00023D83" w:rsidRPr="003D2F9A">
        <w:t>czę</w:t>
      </w:r>
      <w:r w:rsidRPr="003D2F9A">
        <w:t>ści tej opisano również szereg narzędzi</w:t>
      </w:r>
      <w:r w:rsidR="00023D83" w:rsidRPr="003D2F9A">
        <w:t xml:space="preserve"> i</w:t>
      </w:r>
      <w:r w:rsidR="00023D83">
        <w:t> </w:t>
      </w:r>
      <w:r w:rsidR="00023D83" w:rsidRPr="003D2F9A">
        <w:t>prz</w:t>
      </w:r>
      <w:r w:rsidRPr="003D2F9A">
        <w:t>ykładów, które można wykorzystać</w:t>
      </w:r>
      <w:r w:rsidR="00023D83" w:rsidRPr="003D2F9A">
        <w:t xml:space="preserve"> w</w:t>
      </w:r>
      <w:r w:rsidR="00023D83">
        <w:t> </w:t>
      </w:r>
      <w:r w:rsidR="00023D83" w:rsidRPr="003D2F9A">
        <w:t>ewa</w:t>
      </w:r>
      <w:r w:rsidRPr="003D2F9A">
        <w:t>luacji LEADER/RLKS na poziomie lokalnym. Skoncentrowano się na strategiach finansowanych wyłącznie</w:t>
      </w:r>
      <w:r w:rsidR="00023D83" w:rsidRPr="003D2F9A">
        <w:t xml:space="preserve"> w</w:t>
      </w:r>
      <w:r w:rsidR="00023D83">
        <w:t> </w:t>
      </w:r>
      <w:r w:rsidR="00023D83" w:rsidRPr="003D2F9A">
        <w:t>ram</w:t>
      </w:r>
      <w:r w:rsidRPr="003D2F9A">
        <w:t>ach EFRROW (tj. LGD finansowanych wyłącznie z EFRROW).</w:t>
      </w:r>
    </w:p>
    <w:p w:rsidR="00D46DC0" w:rsidRPr="003D2F9A" w:rsidRDefault="00D46DC0" w:rsidP="00D46DC0">
      <w:pPr>
        <w:pStyle w:val="HStandard"/>
      </w:pPr>
      <w:r w:rsidRPr="003D2F9A">
        <w:rPr>
          <w:b/>
          <w:color w:val="F07E31" w:themeColor="background2"/>
        </w:rPr>
        <w:t>CZĘŚĆ 4</w:t>
      </w:r>
      <w:r w:rsidRPr="003D2F9A">
        <w:t xml:space="preserve"> (</w:t>
      </w:r>
      <w:r w:rsidR="00A6081B" w:rsidRPr="003D2F9A">
        <w:t>z</w:t>
      </w:r>
      <w:r w:rsidRPr="003D2F9A">
        <w:t xml:space="preserve">ałącznik) zawiera glosariusz. </w:t>
      </w:r>
    </w:p>
    <w:p w:rsidR="009F15D6" w:rsidRPr="003D2F9A" w:rsidRDefault="009F15D6" w:rsidP="00D46DC0">
      <w:pPr>
        <w:pStyle w:val="HStandard"/>
        <w:rPr>
          <w:rFonts w:cs="Arial"/>
        </w:rPr>
        <w:sectPr w:rsidR="009F15D6" w:rsidRPr="003D2F9A" w:rsidSect="009F15D6">
          <w:type w:val="continuous"/>
          <w:pgSz w:w="11906" w:h="16838"/>
          <w:pgMar w:top="1418" w:right="1418" w:bottom="1418" w:left="1418" w:header="709" w:footer="709" w:gutter="0"/>
          <w:cols w:num="2" w:space="397"/>
          <w:docGrid w:linePitch="360"/>
        </w:sectPr>
      </w:pPr>
    </w:p>
    <w:p w:rsidR="00D46DC0" w:rsidRPr="003D2F9A" w:rsidRDefault="00D46DC0" w:rsidP="00D46DC0">
      <w:pPr>
        <w:pStyle w:val="HStandard"/>
        <w:rPr>
          <w:rFonts w:cs="Arial"/>
        </w:rPr>
      </w:pPr>
    </w:p>
    <w:p w:rsidR="00D46DC0" w:rsidRPr="003D2F9A" w:rsidRDefault="00D46DC0" w:rsidP="00487C2E">
      <w:pPr>
        <w:pStyle w:val="HHeading1"/>
        <w:tabs>
          <w:tab w:val="clear" w:pos="474"/>
          <w:tab w:val="clear" w:pos="510"/>
        </w:tabs>
      </w:pPr>
      <w:bookmarkStart w:id="0" w:name="_Toc475030371"/>
      <w:bookmarkStart w:id="1" w:name="_Toc493497696"/>
      <w:bookmarkStart w:id="2" w:name="_Toc498345157"/>
      <w:r w:rsidRPr="003D2F9A">
        <w:lastRenderedPageBreak/>
        <w:t>Wprowadzenie</w:t>
      </w:r>
      <w:bookmarkEnd w:id="0"/>
      <w:bookmarkEnd w:id="1"/>
      <w:bookmarkEnd w:id="2"/>
    </w:p>
    <w:p w:rsidR="00D46DC0" w:rsidRPr="003D2F9A" w:rsidRDefault="00D46DC0" w:rsidP="009F15D6">
      <w:pPr>
        <w:pStyle w:val="HHeading2"/>
        <w:tabs>
          <w:tab w:val="clear" w:pos="360"/>
          <w:tab w:val="clear" w:pos="510"/>
        </w:tabs>
        <w:ind w:left="567" w:hanging="567"/>
      </w:pPr>
      <w:bookmarkStart w:id="3" w:name="_Toc475030372"/>
      <w:bookmarkStart w:id="4" w:name="_Toc493497697"/>
      <w:bookmarkStart w:id="5" w:name="_Toc498345158"/>
      <w:r w:rsidRPr="003D2F9A">
        <w:t>Ewaluacja LEADER/RLKS</w:t>
      </w:r>
      <w:r w:rsidR="00023D83" w:rsidRPr="003D2F9A">
        <w:t xml:space="preserve"> w</w:t>
      </w:r>
      <w:r w:rsidR="00023D83">
        <w:t> </w:t>
      </w:r>
      <w:r w:rsidR="00023D83" w:rsidRPr="003D2F9A">
        <w:t>now</w:t>
      </w:r>
      <w:r w:rsidRPr="003D2F9A">
        <w:t>ym okresie programowania 2014–2020</w:t>
      </w:r>
      <w:bookmarkEnd w:id="3"/>
      <w:bookmarkEnd w:id="4"/>
      <w:bookmarkEnd w:id="5"/>
    </w:p>
    <w:p w:rsidR="00D46DC0" w:rsidRPr="003D2F9A" w:rsidRDefault="00D46DC0" w:rsidP="00493310">
      <w:pPr>
        <w:pStyle w:val="HHeading3"/>
        <w:framePr w:wrap="auto" w:vAnchor="margin" w:yAlign="inline"/>
      </w:pPr>
      <w:bookmarkStart w:id="6" w:name="_Toc475030373"/>
      <w:bookmarkStart w:id="7" w:name="_Toc493497698"/>
      <w:bookmarkStart w:id="8" w:name="_Toc498345159"/>
      <w:r w:rsidRPr="003D2F9A">
        <w:t>RLKS: co się zmieniło?</w:t>
      </w:r>
      <w:bookmarkEnd w:id="6"/>
      <w:bookmarkEnd w:id="7"/>
      <w:bookmarkEnd w:id="8"/>
      <w:r w:rsidRPr="003D2F9A">
        <w:t xml:space="preserve"> </w:t>
      </w:r>
    </w:p>
    <w:p w:rsidR="00D46DC0" w:rsidRPr="003D2F9A" w:rsidRDefault="000E4F39" w:rsidP="00D46DC0">
      <w:pPr>
        <w:pStyle w:val="HHeading5"/>
      </w:pPr>
      <w:r w:rsidRPr="003D2F9A">
        <w:t>Nowy instrument</w:t>
      </w:r>
      <w:r w:rsidR="00023D83" w:rsidRPr="003D2F9A">
        <w:t xml:space="preserve"> w</w:t>
      </w:r>
      <w:r w:rsidR="00023D83">
        <w:t> </w:t>
      </w:r>
      <w:r w:rsidR="00023D83" w:rsidRPr="003D2F9A">
        <w:t>str</w:t>
      </w:r>
      <w:r w:rsidRPr="003D2F9A">
        <w:t xml:space="preserve">ukturze </w:t>
      </w:r>
      <w:r w:rsidRPr="003D2F9A">
        <w:br/>
        <w:t>polityki UE</w:t>
      </w:r>
    </w:p>
    <w:p w:rsidR="00A74DFD" w:rsidRPr="003D2F9A" w:rsidRDefault="00A74DFD" w:rsidP="00A74DFD">
      <w:pPr>
        <w:pStyle w:val="HStandard"/>
        <w:rPr>
          <w:color w:val="373737" w:themeColor="background1" w:themeShade="40"/>
        </w:rPr>
      </w:pPr>
      <w:r w:rsidRPr="003D2F9A">
        <w:rPr>
          <w:b/>
          <w:color w:val="373737" w:themeColor="background1" w:themeShade="40"/>
        </w:rPr>
        <w:t>Rozwój lokalny kierowany przez społeczność</w:t>
      </w:r>
      <w:r w:rsidRPr="003D2F9A">
        <w:rPr>
          <w:color w:val="373737" w:themeColor="background1" w:themeShade="40"/>
        </w:rPr>
        <w:t xml:space="preserve"> (RLKS) został wprowadzony jako nowy instrument polityki wspierający spójność terytorialną</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okr</w:t>
      </w:r>
      <w:r w:rsidRPr="003D2F9A">
        <w:rPr>
          <w:color w:val="373737" w:themeColor="background1" w:themeShade="40"/>
        </w:rPr>
        <w:t>esie programowania 2014–2020. RLKS wspiera zaspokajanie lokalnych potrzeb na obszarach miejskich, wiejskich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ryb</w:t>
      </w:r>
      <w:r w:rsidRPr="003D2F9A">
        <w:rPr>
          <w:color w:val="373737" w:themeColor="background1" w:themeShade="40"/>
        </w:rPr>
        <w:t>ackich oraz szczególnych potrzeb wybranych grup docelowych. Mobilizuje on lokalny potencjał</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wzm</w:t>
      </w:r>
      <w:r w:rsidRPr="003D2F9A">
        <w:rPr>
          <w:color w:val="373737" w:themeColor="background1" w:themeShade="40"/>
        </w:rPr>
        <w:t>acnia powiązania między podmiotami działającymi na obszarach objętych wsparciem. Ogólnie rzecz biorąc, RLKS przyczynia się do osiągnięcia celów strategii „Europa 2020” dzięki uwolnieniu</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cał</w:t>
      </w:r>
      <w:r w:rsidRPr="003D2F9A">
        <w:rPr>
          <w:color w:val="373737" w:themeColor="background1" w:themeShade="40"/>
        </w:rPr>
        <w:t>ej UE potencjału inteligentnego, trwałego wzrostu gospodarczego sprzyjającego włączeniu społecznemu.</w:t>
      </w:r>
    </w:p>
    <w:p w:rsidR="00A74DFD" w:rsidRPr="003D2F9A" w:rsidRDefault="00A74DFD" w:rsidP="00A74DFD">
      <w:pPr>
        <w:pStyle w:val="HStandard"/>
      </w:pPr>
      <w:r w:rsidRPr="003D2F9A">
        <w:rPr>
          <w:b/>
        </w:rPr>
        <w:t>RLKS opiera się na doświadczeniach płynących</w:t>
      </w:r>
      <w:r w:rsidR="00023D83" w:rsidRPr="003D2F9A">
        <w:rPr>
          <w:b/>
        </w:rPr>
        <w:t xml:space="preserve"> z</w:t>
      </w:r>
      <w:r w:rsidR="00023D83">
        <w:rPr>
          <w:b/>
        </w:rPr>
        <w:t> </w:t>
      </w:r>
      <w:r w:rsidR="00023D83" w:rsidRPr="003D2F9A">
        <w:rPr>
          <w:b/>
        </w:rPr>
        <w:t>pod</w:t>
      </w:r>
      <w:r w:rsidRPr="003D2F9A">
        <w:rPr>
          <w:b/>
        </w:rPr>
        <w:t>ejścia LEADER</w:t>
      </w:r>
      <w:r w:rsidRPr="003D2F9A">
        <w:t>, promując</w:t>
      </w:r>
      <w:r w:rsidR="00023D83" w:rsidRPr="003D2F9A">
        <w:t xml:space="preserve"> w</w:t>
      </w:r>
      <w:r w:rsidR="00023D83">
        <w:t> </w:t>
      </w:r>
      <w:r w:rsidR="00023D83" w:rsidRPr="003D2F9A">
        <w:t>dal</w:t>
      </w:r>
      <w:r w:rsidRPr="003D2F9A">
        <w:t>szym ciągu projekty realizowane za pośrednictwem partnerstw lokalnych</w:t>
      </w:r>
      <w:r w:rsidR="00023D83" w:rsidRPr="003D2F9A">
        <w:t xml:space="preserve"> w</w:t>
      </w:r>
      <w:r w:rsidR="00023D83">
        <w:t> </w:t>
      </w:r>
      <w:r w:rsidR="00023D83" w:rsidRPr="003D2F9A">
        <w:t>spo</w:t>
      </w:r>
      <w:r w:rsidRPr="003D2F9A">
        <w:t xml:space="preserve">sób </w:t>
      </w:r>
      <w:r w:rsidRPr="003D2F9A">
        <w:rPr>
          <w:color w:val="auto"/>
        </w:rPr>
        <w:t>oddolny</w:t>
      </w:r>
      <w:r w:rsidRPr="003D2F9A">
        <w:t xml:space="preserve">, za pośrednictwem wielosektorowych lokalnych strategii rozwoju danego obszaru. RLKS przyczynia się do poprawy gospodarki lokalnej dzięki tworzeniu trwałych miejsc pracy, wykorzystywaniu zasobów lokalnych, </w:t>
      </w:r>
      <w:r w:rsidRPr="003D2F9A">
        <w:t>wzmacnianiu spójności społecznej, tworzeniu sieci kontaktów, współpracy</w:t>
      </w:r>
      <w:r w:rsidR="00023D83" w:rsidRPr="003D2F9A">
        <w:t xml:space="preserve"> i</w:t>
      </w:r>
      <w:r w:rsidR="00023D83">
        <w:t> </w:t>
      </w:r>
      <w:r w:rsidR="00023D83" w:rsidRPr="003D2F9A">
        <w:t>inn</w:t>
      </w:r>
      <w:r w:rsidRPr="003D2F9A">
        <w:t>owacjom. Dzięki wyraźnemu związkowi</w:t>
      </w:r>
      <w:r w:rsidR="00023D83" w:rsidRPr="003D2F9A">
        <w:t xml:space="preserve"> z</w:t>
      </w:r>
      <w:r w:rsidR="00023D83">
        <w:t> </w:t>
      </w:r>
      <w:r w:rsidR="00023D83" w:rsidRPr="003D2F9A">
        <w:t>obs</w:t>
      </w:r>
      <w:r w:rsidRPr="003D2F9A">
        <w:t>zarami wiejskimi LEADER będzie nadal wykorzystywany</w:t>
      </w:r>
      <w:r w:rsidR="00023D83" w:rsidRPr="003D2F9A">
        <w:t xml:space="preserve"> w</w:t>
      </w:r>
      <w:r w:rsidR="00023D83">
        <w:t> </w:t>
      </w:r>
      <w:r w:rsidR="00023D83" w:rsidRPr="003D2F9A">
        <w:t>ram</w:t>
      </w:r>
      <w:r w:rsidRPr="003D2F9A">
        <w:t>ach EFRROW jako LEADER/RLKS.</w:t>
      </w:r>
    </w:p>
    <w:p w:rsidR="00D46DC0" w:rsidRPr="003D2F9A" w:rsidRDefault="00A74DFD" w:rsidP="00BA0A31">
      <w:pPr>
        <w:pStyle w:val="HStandard"/>
      </w:pPr>
      <w:r w:rsidRPr="003D2F9A">
        <w:rPr>
          <w:color w:val="373737" w:themeColor="background1" w:themeShade="40"/>
        </w:rPr>
        <w:t>RLKS jest programowany</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umo</w:t>
      </w:r>
      <w:r w:rsidRPr="003D2F9A">
        <w:rPr>
          <w:color w:val="373737" w:themeColor="background1" w:themeShade="40"/>
        </w:rPr>
        <w:t>wach partnerstwa oraz</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odp</w:t>
      </w:r>
      <w:r w:rsidRPr="003D2F9A">
        <w:rPr>
          <w:color w:val="373737" w:themeColor="background1" w:themeShade="40"/>
        </w:rPr>
        <w:t>owiednich krajowych/regionalnych programach europejskich funduszy strukturalnych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inw</w:t>
      </w:r>
      <w:r w:rsidRPr="003D2F9A">
        <w:rPr>
          <w:color w:val="373737" w:themeColor="background1" w:themeShade="40"/>
        </w:rPr>
        <w:t>estycyjnych</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jednej strategii RLKS można łączyć różne strategie na poziomie lokalnym, aby osiągnąć rezultaty przyczyniające się do osiągnięcia szerzej zakrojonych celów UE, wykraczających poza zakres pojedynczego obszaru polityki (zob. rysunek poniżej).</w:t>
      </w:r>
    </w:p>
    <w:p w:rsidR="00D46DC0" w:rsidRPr="003D2F9A" w:rsidRDefault="00D46DC0" w:rsidP="00D46DC0">
      <w:pPr>
        <w:pStyle w:val="HHeading5"/>
      </w:pPr>
      <w:r w:rsidRPr="003D2F9A">
        <w:t>Elastyczność</w:t>
      </w:r>
      <w:r w:rsidR="00023D83" w:rsidRPr="003D2F9A">
        <w:t xml:space="preserve"> w</w:t>
      </w:r>
      <w:r w:rsidR="00023D83">
        <w:t> </w:t>
      </w:r>
      <w:r w:rsidR="00023D83" w:rsidRPr="003D2F9A">
        <w:t>rea</w:t>
      </w:r>
      <w:r w:rsidRPr="003D2F9A">
        <w:t>gowaniu na potrzeby lokalne</w:t>
      </w:r>
      <w:r w:rsidR="00023D83" w:rsidRPr="003D2F9A">
        <w:t xml:space="preserve"> i</w:t>
      </w:r>
      <w:r w:rsidR="00023D83">
        <w:t> </w:t>
      </w:r>
      <w:r w:rsidR="00023D83" w:rsidRPr="003D2F9A">
        <w:t>wzm</w:t>
      </w:r>
      <w:r w:rsidRPr="003D2F9A">
        <w:t>acnianiu potencjału lokalnego</w:t>
      </w:r>
    </w:p>
    <w:p w:rsidR="00D46DC0" w:rsidRPr="003D2F9A" w:rsidRDefault="00D46DC0" w:rsidP="00D46DC0">
      <w:pPr>
        <w:pStyle w:val="HStandard"/>
      </w:pPr>
      <w:r w:rsidRPr="003D2F9A">
        <w:rPr>
          <w:b/>
        </w:rPr>
        <w:t>Struktura RLKS zapewnia elastyczność</w:t>
      </w:r>
      <w:r w:rsidRPr="003D2F9A">
        <w:t xml:space="preserve"> pod względem zaspokajania konkretnych potrzeb na poziomie lokalnym. Państwa członkowskie mogą wybierać spośród wielu różnych środków</w:t>
      </w:r>
      <w:r w:rsidR="00023D83" w:rsidRPr="003D2F9A">
        <w:t xml:space="preserve"> z</w:t>
      </w:r>
      <w:r w:rsidR="00023D83">
        <w:t> </w:t>
      </w:r>
      <w:r w:rsidR="00023D83" w:rsidRPr="003D2F9A">
        <w:t>zak</w:t>
      </w:r>
      <w:r w:rsidRPr="003D2F9A">
        <w:t>resu polityki wspieranych przez różne europejskie fundusze strukturalne</w:t>
      </w:r>
      <w:r w:rsidR="00023D83" w:rsidRPr="003D2F9A">
        <w:t xml:space="preserve"> i</w:t>
      </w:r>
      <w:r w:rsidR="00023D83">
        <w:t> </w:t>
      </w:r>
      <w:r w:rsidR="00023D83" w:rsidRPr="003D2F9A">
        <w:t>inw</w:t>
      </w:r>
      <w:r w:rsidRPr="003D2F9A">
        <w:t>estycyjne. Państwa członkowskie mogą przyjąć dwa możliwe scenariusze: korzystanie</w:t>
      </w:r>
      <w:r w:rsidR="00023D83" w:rsidRPr="003D2F9A">
        <w:t xml:space="preserve"> z</w:t>
      </w:r>
      <w:r w:rsidR="00023D83">
        <w:t> </w:t>
      </w:r>
      <w:r w:rsidR="00023D83" w:rsidRPr="003D2F9A">
        <w:t>tyl</w:t>
      </w:r>
      <w:r w:rsidRPr="003D2F9A">
        <w:t>ko jednego funduszu (rozwiązanie jednofunduszowe) lub korzystanie</w:t>
      </w:r>
      <w:r w:rsidR="00023D83" w:rsidRPr="003D2F9A">
        <w:t xml:space="preserve"> z</w:t>
      </w:r>
      <w:r w:rsidR="00023D83">
        <w:t> </w:t>
      </w:r>
      <w:r w:rsidR="00023D83" w:rsidRPr="003D2F9A">
        <w:t>kil</w:t>
      </w:r>
      <w:r w:rsidRPr="003D2F9A">
        <w:t>ku funduszy (rozwiązanie wielofunduszowe). RLKS jest jednak obowiązkowy jedynie</w:t>
      </w:r>
      <w:r w:rsidR="00023D83" w:rsidRPr="003D2F9A">
        <w:t xml:space="preserve"> w</w:t>
      </w:r>
      <w:r w:rsidR="00023D83">
        <w:t> </w:t>
      </w:r>
      <w:r w:rsidR="00023D83" w:rsidRPr="003D2F9A">
        <w:t>ram</w:t>
      </w:r>
      <w:r w:rsidRPr="003D2F9A">
        <w:t>ach EFRROW</w:t>
      </w:r>
      <w:r w:rsidR="00023D83" w:rsidRPr="003D2F9A">
        <w:t xml:space="preserve"> w</w:t>
      </w:r>
      <w:r w:rsidR="00023D83">
        <w:t> </w:t>
      </w:r>
      <w:r w:rsidR="00023D83" w:rsidRPr="003D2F9A">
        <w:t>for</w:t>
      </w:r>
      <w:r w:rsidRPr="003D2F9A">
        <w:t>mie LEADER</w:t>
      </w:r>
      <w:r w:rsidR="00023D83" w:rsidRPr="003D2F9A">
        <w:t>. W</w:t>
      </w:r>
      <w:r w:rsidR="00023D83">
        <w:t> </w:t>
      </w:r>
      <w:r w:rsidR="00023D83" w:rsidRPr="003D2F9A">
        <w:t>prz</w:t>
      </w:r>
      <w:r w:rsidRPr="003D2F9A">
        <w:t>ypadku gdy państwa członkowskie zdecydują się na korzystanie</w:t>
      </w:r>
      <w:r w:rsidR="00023D83" w:rsidRPr="003D2F9A">
        <w:t xml:space="preserve"> z</w:t>
      </w:r>
      <w:r w:rsidR="00023D83">
        <w:t> </w:t>
      </w:r>
      <w:r w:rsidR="00023D83" w:rsidRPr="003D2F9A">
        <w:t>kil</w:t>
      </w:r>
      <w:r w:rsidRPr="003D2F9A">
        <w:t>ku funduszy, mogą stosować różne kombinacje</w:t>
      </w:r>
      <w:r w:rsidR="00023D83" w:rsidRPr="003D2F9A">
        <w:t xml:space="preserve"> w</w:t>
      </w:r>
      <w:r w:rsidR="00023D83">
        <w:t> </w:t>
      </w:r>
      <w:r w:rsidR="00023D83" w:rsidRPr="003D2F9A">
        <w:t>cel</w:t>
      </w:r>
      <w:r w:rsidRPr="003D2F9A">
        <w:t xml:space="preserve">u zaspokojenia swoich potrzeb terytorialnych. </w:t>
      </w:r>
    </w:p>
    <w:p w:rsidR="00126250" w:rsidRPr="003D2F9A" w:rsidRDefault="00126250" w:rsidP="00364213">
      <w:pPr>
        <w:pStyle w:val="HHeadingFigure"/>
        <w:sectPr w:rsidR="00126250" w:rsidRPr="003D2F9A" w:rsidSect="00126250">
          <w:headerReference w:type="default" r:id="rId18"/>
          <w:type w:val="continuous"/>
          <w:pgSz w:w="11906" w:h="16838"/>
          <w:pgMar w:top="1418" w:right="1418" w:bottom="1418" w:left="1418" w:header="709" w:footer="709" w:gutter="0"/>
          <w:cols w:num="2" w:space="397"/>
          <w:docGrid w:linePitch="360"/>
        </w:sectPr>
      </w:pPr>
      <w:bookmarkStart w:id="9" w:name="_Toc475030411"/>
    </w:p>
    <w:p w:rsidR="00BA0A31" w:rsidRPr="003D2F9A" w:rsidRDefault="00BA0A31" w:rsidP="00176788">
      <w:pPr>
        <w:pStyle w:val="HHeadingFigure"/>
      </w:pPr>
      <w:bookmarkStart w:id="10" w:name="_Toc493497726"/>
      <w:bookmarkStart w:id="11" w:name="_Toc498345187"/>
      <w:bookmarkEnd w:id="9"/>
      <w:r w:rsidRPr="003D2F9A">
        <w:lastRenderedPageBreak/>
        <w:t>RLKS</w:t>
      </w:r>
      <w:r w:rsidR="00023D83" w:rsidRPr="003D2F9A">
        <w:t xml:space="preserve"> w</w:t>
      </w:r>
      <w:r w:rsidR="00023D83">
        <w:t> </w:t>
      </w:r>
      <w:r w:rsidR="00023D83" w:rsidRPr="003D2F9A">
        <w:t>ram</w:t>
      </w:r>
      <w:r w:rsidRPr="003D2F9A">
        <w:t>ach struktury polityki UE na okres programowania 2014–2020</w:t>
      </w:r>
      <w:bookmarkStart w:id="12" w:name="_Toc479681911"/>
      <w:bookmarkEnd w:id="10"/>
      <w:bookmarkEnd w:id="11"/>
    </w:p>
    <w:p w:rsidR="00BA0A31" w:rsidRPr="003D2F9A" w:rsidRDefault="00A012E9" w:rsidP="00BA0A31">
      <w:pPr>
        <w:pStyle w:val="HStandard"/>
        <w:jc w:val="center"/>
      </w:pPr>
      <w:r w:rsidRPr="003D2F9A">
        <w:rPr>
          <w:noProof/>
          <w:lang w:val="en-GB" w:eastAsia="en-GB" w:bidi="ar-SA"/>
        </w:rPr>
        <w:drawing>
          <wp:inline distT="0" distB="0" distL="0" distR="0" wp14:anchorId="1175153C" wp14:editId="53BC6B13">
            <wp:extent cx="5759450" cy="344249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442495"/>
                    </a:xfrm>
                    <a:prstGeom prst="rect">
                      <a:avLst/>
                    </a:prstGeom>
                    <a:noFill/>
                    <a:ln>
                      <a:noFill/>
                    </a:ln>
                  </pic:spPr>
                </pic:pic>
              </a:graphicData>
            </a:graphic>
          </wp:inline>
        </w:drawing>
      </w:r>
    </w:p>
    <w:p w:rsidR="00BA0A31" w:rsidRPr="003D2F9A" w:rsidRDefault="00BA0A31" w:rsidP="00BA0A31">
      <w:pPr>
        <w:pStyle w:val="HSource"/>
      </w:pPr>
      <w:r w:rsidRPr="003D2F9A">
        <w:t>Źródło: europejskie biuro pomocy ds. ewaluacji rozwoju obszarów wiejskich, 2017.</w:t>
      </w:r>
    </w:p>
    <w:p w:rsidR="00BA0A31" w:rsidRPr="003D2F9A" w:rsidRDefault="00BA0A31" w:rsidP="00BA0A31">
      <w:pPr>
        <w:pStyle w:val="HStandard"/>
      </w:pPr>
    </w:p>
    <w:p w:rsidR="00BA0A31" w:rsidRPr="003D2F9A" w:rsidRDefault="00BA0A31" w:rsidP="009142D4">
      <w:pPr>
        <w:pStyle w:val="HHeadingFigure"/>
      </w:pPr>
      <w:bookmarkStart w:id="13" w:name="_Toc493497727"/>
      <w:bookmarkStart w:id="14" w:name="_Toc498345188"/>
      <w:bookmarkEnd w:id="12"/>
      <w:r w:rsidRPr="003D2F9A">
        <w:t>Możliwości</w:t>
      </w:r>
      <w:r w:rsidR="00023D83" w:rsidRPr="003D2F9A">
        <w:t xml:space="preserve"> w</w:t>
      </w:r>
      <w:r w:rsidR="00023D83">
        <w:t> </w:t>
      </w:r>
      <w:r w:rsidR="00023D83" w:rsidRPr="003D2F9A">
        <w:t>zak</w:t>
      </w:r>
      <w:r w:rsidRPr="003D2F9A">
        <w:t>resie RLKS</w:t>
      </w:r>
      <w:r w:rsidR="00023D83" w:rsidRPr="003D2F9A">
        <w:t xml:space="preserve"> w</w:t>
      </w:r>
      <w:r w:rsidR="00023D83">
        <w:t> </w:t>
      </w:r>
      <w:r w:rsidR="00023D83" w:rsidRPr="003D2F9A">
        <w:t>pań</w:t>
      </w:r>
      <w:r w:rsidRPr="003D2F9A">
        <w:t>stwach członkowskich</w:t>
      </w:r>
      <w:bookmarkEnd w:id="13"/>
      <w:bookmarkEnd w:id="14"/>
    </w:p>
    <w:p w:rsidR="00EF0474" w:rsidRPr="00023D83" w:rsidRDefault="00BF7412" w:rsidP="00710D62">
      <w:pPr>
        <w:pStyle w:val="HSource"/>
        <w:rPr>
          <w:lang w:bidi="ar-SA"/>
        </w:rPr>
      </w:pPr>
      <w:r w:rsidRPr="003D2F9A">
        <w:rPr>
          <w:noProof/>
          <w:lang w:val="en-GB" w:eastAsia="en-GB" w:bidi="ar-SA"/>
        </w:rPr>
        <w:drawing>
          <wp:inline distT="0" distB="0" distL="0" distR="0" wp14:anchorId="7E648E4B" wp14:editId="72B3BDA4">
            <wp:extent cx="5759450" cy="299445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994458"/>
                    </a:xfrm>
                    <a:prstGeom prst="rect">
                      <a:avLst/>
                    </a:prstGeom>
                    <a:noFill/>
                    <a:ln>
                      <a:noFill/>
                    </a:ln>
                  </pic:spPr>
                </pic:pic>
              </a:graphicData>
            </a:graphic>
          </wp:inline>
        </w:drawing>
      </w:r>
    </w:p>
    <w:p w:rsidR="00BA0A31" w:rsidRPr="003D2F9A" w:rsidRDefault="00BA0A31" w:rsidP="00710D62">
      <w:pPr>
        <w:pStyle w:val="HSource"/>
      </w:pPr>
      <w:r w:rsidRPr="00023D83">
        <w:t>Ź</w:t>
      </w:r>
      <w:r w:rsidRPr="003D2F9A">
        <w:t>ródło: europejskie biuro pomocy ds. ewaluacji rozwoju obszarów wiejskich, 2017.</w:t>
      </w:r>
    </w:p>
    <w:p w:rsidR="00710D62" w:rsidRPr="003D2F9A" w:rsidRDefault="00710D62" w:rsidP="00BA0A31">
      <w:pPr>
        <w:pStyle w:val="HStandard"/>
        <w:sectPr w:rsidR="00710D62" w:rsidRPr="003D2F9A" w:rsidSect="009F15D6">
          <w:type w:val="continuous"/>
          <w:pgSz w:w="11906" w:h="16838"/>
          <w:pgMar w:top="1418" w:right="1418" w:bottom="1418" w:left="1418" w:header="709" w:footer="709" w:gutter="0"/>
          <w:cols w:space="708"/>
          <w:docGrid w:linePitch="360"/>
        </w:sectPr>
      </w:pPr>
    </w:p>
    <w:p w:rsidR="00D46DC0" w:rsidRPr="003D2F9A" w:rsidRDefault="00D46DC0" w:rsidP="00D46DC0">
      <w:pPr>
        <w:pStyle w:val="HHeading5"/>
      </w:pPr>
      <w:r w:rsidRPr="003D2F9A">
        <w:t>Wzmacnianie podejścia LEADER</w:t>
      </w:r>
    </w:p>
    <w:p w:rsidR="00D46DC0" w:rsidRPr="003D2F9A" w:rsidRDefault="00261CD9" w:rsidP="00D46DC0">
      <w:pPr>
        <w:pStyle w:val="HStandard"/>
      </w:pPr>
      <w:r w:rsidRPr="003D2F9A">
        <w:t>Inicjatywa LEADER jest realizowana</w:t>
      </w:r>
      <w:r w:rsidR="00023D83" w:rsidRPr="003D2F9A">
        <w:t xml:space="preserve"> w</w:t>
      </w:r>
      <w:r w:rsidR="00023D83">
        <w:t> </w:t>
      </w:r>
      <w:r w:rsidR="00023D83" w:rsidRPr="003D2F9A">
        <w:t>dro</w:t>
      </w:r>
      <w:r w:rsidRPr="003D2F9A">
        <w:t xml:space="preserve">dze </w:t>
      </w:r>
      <w:r w:rsidRPr="003D2F9A">
        <w:rPr>
          <w:b/>
        </w:rPr>
        <w:t>rozwoju lokalnego kierowanego przez społeczność (RLKS)</w:t>
      </w:r>
      <w:r w:rsidR="00023D83" w:rsidRPr="003D2F9A">
        <w:t xml:space="preserve"> i</w:t>
      </w:r>
      <w:r w:rsidR="00023D83">
        <w:t> </w:t>
      </w:r>
      <w:r w:rsidR="00023D83" w:rsidRPr="003D2F9A">
        <w:t>opi</w:t>
      </w:r>
      <w:r w:rsidRPr="003D2F9A">
        <w:t>era się na szczególnych cechach</w:t>
      </w:r>
      <w:r w:rsidR="00023D83" w:rsidRPr="003D2F9A">
        <w:t>. W</w:t>
      </w:r>
      <w:r w:rsidR="00023D83">
        <w:t> </w:t>
      </w:r>
      <w:r w:rsidR="00023D83" w:rsidRPr="003D2F9A">
        <w:t>pop</w:t>
      </w:r>
      <w:r w:rsidRPr="003D2F9A">
        <w:t xml:space="preserve">rzednich okresach </w:t>
      </w:r>
      <w:r w:rsidRPr="003D2F9A">
        <w:t>programowania cechy te były znane jako „metoda LEADER” lub „siedem zasad LEADER”</w:t>
      </w:r>
      <w:r w:rsidR="00023D83" w:rsidRPr="003D2F9A">
        <w:t xml:space="preserve">. </w:t>
      </w:r>
      <w:r w:rsidR="00023D83" w:rsidRPr="003D2F9A">
        <w:lastRenderedPageBreak/>
        <w:t>W</w:t>
      </w:r>
      <w:r w:rsidR="00023D83">
        <w:t> </w:t>
      </w:r>
      <w:r w:rsidR="00023D83" w:rsidRPr="003D2F9A">
        <w:t>nin</w:t>
      </w:r>
      <w:r w:rsidRPr="003D2F9A">
        <w:t>iejszych wytycznych cechy te nazywane są „metodą LEADER”. Główne cechy RLKS to</w:t>
      </w:r>
      <w:r w:rsidRPr="003D2F9A">
        <w:rPr>
          <w:rStyle w:val="FootnoteReference"/>
        </w:rPr>
        <w:footnoteReference w:id="3"/>
      </w:r>
      <w:r w:rsidRPr="003D2F9A">
        <w:t>:</w:t>
      </w:r>
    </w:p>
    <w:p w:rsidR="00D46DC0" w:rsidRPr="003D2F9A" w:rsidRDefault="00D46DC0" w:rsidP="00D46DC0">
      <w:pPr>
        <w:pStyle w:val="Hlistbullet"/>
      </w:pPr>
      <w:r w:rsidRPr="003D2F9A">
        <w:rPr>
          <w:b/>
        </w:rPr>
        <w:t>koncentracja na konkretnych obszarach poniżej szczebla regionalnego</w:t>
      </w:r>
      <w:r w:rsidR="00023D83" w:rsidRPr="003D2F9A">
        <w:t xml:space="preserve"> i</w:t>
      </w:r>
      <w:r w:rsidR="00023D83">
        <w:t> </w:t>
      </w:r>
      <w:r w:rsidR="00023D83" w:rsidRPr="003D2F9A">
        <w:t>ter</w:t>
      </w:r>
      <w:r w:rsidRPr="003D2F9A">
        <w:t>ytoriach wskazanych przez lokalną ludność</w:t>
      </w:r>
      <w:r w:rsidR="00023D83" w:rsidRPr="003D2F9A">
        <w:t xml:space="preserve"> w</w:t>
      </w:r>
      <w:r w:rsidR="00023D83">
        <w:t> </w:t>
      </w:r>
      <w:r w:rsidR="00023D83" w:rsidRPr="003D2F9A">
        <w:t>spo</w:t>
      </w:r>
      <w:r w:rsidRPr="003D2F9A">
        <w:t>sób oddolny;</w:t>
      </w:r>
    </w:p>
    <w:p w:rsidR="00D46DC0" w:rsidRPr="003D2F9A" w:rsidRDefault="00D46DC0" w:rsidP="00D46DC0">
      <w:pPr>
        <w:pStyle w:val="Hlistbullet"/>
      </w:pPr>
      <w:r w:rsidRPr="003D2F9A">
        <w:rPr>
          <w:b/>
        </w:rPr>
        <w:t>partnerstwo publiczno-prywatne = lokalna grupa działania (LGD)</w:t>
      </w:r>
      <w:r w:rsidRPr="003D2F9A">
        <w:t>, która reprezentuje dane terytorium</w:t>
      </w:r>
      <w:r w:rsidR="00023D83" w:rsidRPr="003D2F9A">
        <w:t xml:space="preserve"> i</w:t>
      </w:r>
      <w:r w:rsidR="00023D83">
        <w:t> </w:t>
      </w:r>
      <w:r w:rsidR="00023D83" w:rsidRPr="003D2F9A">
        <w:t>jeg</w:t>
      </w:r>
      <w:r w:rsidRPr="003D2F9A">
        <w:t>o ludność oraz kieruje procesem rozwoju, przy czym ani żadna</w:t>
      </w:r>
      <w:r w:rsidR="00023D83" w:rsidRPr="003D2F9A">
        <w:t xml:space="preserve"> z</w:t>
      </w:r>
      <w:r w:rsidR="00023D83">
        <w:t> </w:t>
      </w:r>
      <w:r w:rsidR="00023D83" w:rsidRPr="003D2F9A">
        <w:t>gru</w:t>
      </w:r>
      <w:r w:rsidRPr="003D2F9A">
        <w:t>p interesu, ani władze publiczne nie posiadają większości</w:t>
      </w:r>
      <w:r w:rsidR="00023D83" w:rsidRPr="003D2F9A">
        <w:t xml:space="preserve"> w</w:t>
      </w:r>
      <w:r w:rsidR="00023D83">
        <w:t> </w:t>
      </w:r>
      <w:r w:rsidR="00023D83" w:rsidRPr="003D2F9A">
        <w:t>pro</w:t>
      </w:r>
      <w:r w:rsidRPr="003D2F9A">
        <w:t>cesie decyzyjnym;</w:t>
      </w:r>
    </w:p>
    <w:p w:rsidR="00912EA9" w:rsidRPr="003D2F9A" w:rsidRDefault="00D46DC0" w:rsidP="00D46DC0">
      <w:pPr>
        <w:pStyle w:val="Hlistbullet"/>
      </w:pPr>
      <w:r w:rsidRPr="003D2F9A">
        <w:rPr>
          <w:b/>
        </w:rPr>
        <w:t>strategia oparta na danym obszarze</w:t>
      </w:r>
      <w:r w:rsidRPr="003D2F9A">
        <w:t>, opracowana</w:t>
      </w:r>
      <w:r w:rsidR="00023D83" w:rsidRPr="003D2F9A">
        <w:t xml:space="preserve"> i</w:t>
      </w:r>
      <w:r w:rsidR="00023D83">
        <w:t> </w:t>
      </w:r>
      <w:r w:rsidR="00023D83" w:rsidRPr="003D2F9A">
        <w:t>wdr</w:t>
      </w:r>
      <w:r w:rsidRPr="003D2F9A">
        <w:t xml:space="preserve">ażana </w:t>
      </w:r>
      <w:r w:rsidR="00915B66" w:rsidRPr="003D2F9A">
        <w:t>przez</w:t>
      </w:r>
      <w:r w:rsidRPr="003D2F9A">
        <w:t xml:space="preserve"> oddolny</w:t>
      </w:r>
      <w:r w:rsidR="00023D83" w:rsidRPr="003D2F9A">
        <w:t xml:space="preserve"> i</w:t>
      </w:r>
      <w:r w:rsidR="00023D83">
        <w:t> </w:t>
      </w:r>
      <w:r w:rsidR="00023D83" w:rsidRPr="003D2F9A">
        <w:t>par</w:t>
      </w:r>
      <w:r w:rsidRPr="003D2F9A">
        <w:t>tycypacyjny proces decyzyjny, organizowany przez LGD,</w:t>
      </w:r>
      <w:r w:rsidR="00023D83" w:rsidRPr="003D2F9A">
        <w:t xml:space="preserve"> w</w:t>
      </w:r>
      <w:r w:rsidR="00023D83">
        <w:t> </w:t>
      </w:r>
      <w:r w:rsidR="00023D83" w:rsidRPr="003D2F9A">
        <w:t>cel</w:t>
      </w:r>
      <w:r w:rsidRPr="003D2F9A">
        <w:t xml:space="preserve">u zaspokojenia najpilniejszych potrzeb danego obszaru; </w:t>
      </w:r>
    </w:p>
    <w:p w:rsidR="00D46DC0" w:rsidRPr="003D2F9A" w:rsidRDefault="00912EA9" w:rsidP="00D46DC0">
      <w:pPr>
        <w:pStyle w:val="Hlistbullet"/>
      </w:pPr>
      <w:r w:rsidRPr="003D2F9A">
        <w:rPr>
          <w:b/>
        </w:rPr>
        <w:t>wielosektorowa lokalna strategia rozwoju</w:t>
      </w:r>
      <w:r w:rsidRPr="003D2F9A">
        <w:t xml:space="preserve"> mająca na celu wspieranie</w:t>
      </w:r>
      <w:r w:rsidR="00023D83" w:rsidRPr="003D2F9A">
        <w:t xml:space="preserve"> i</w:t>
      </w:r>
      <w:r w:rsidR="00023D83">
        <w:t> </w:t>
      </w:r>
      <w:r w:rsidR="00023D83" w:rsidRPr="003D2F9A">
        <w:t>łąc</w:t>
      </w:r>
      <w:r w:rsidRPr="003D2F9A">
        <w:t>zenie potencjału różnych sektorów</w:t>
      </w:r>
      <w:r w:rsidR="00023D83" w:rsidRPr="003D2F9A">
        <w:t xml:space="preserve"> w</w:t>
      </w:r>
      <w:r w:rsidR="00023D83">
        <w:t> </w:t>
      </w:r>
      <w:r w:rsidR="00023D83" w:rsidRPr="003D2F9A">
        <w:t>zak</w:t>
      </w:r>
      <w:r w:rsidRPr="003D2F9A">
        <w:t xml:space="preserve">resie rozwoju lokalnego na potrzeby osiągnięcia celów lokalnych; </w:t>
      </w:r>
    </w:p>
    <w:p w:rsidR="00D46DC0" w:rsidRPr="003D2F9A" w:rsidRDefault="00D46DC0" w:rsidP="00D46DC0">
      <w:pPr>
        <w:pStyle w:val="Hlistbullet"/>
      </w:pPr>
      <w:r w:rsidRPr="003D2F9A">
        <w:rPr>
          <w:b/>
        </w:rPr>
        <w:t>innowacyjność</w:t>
      </w:r>
      <w:r w:rsidRPr="003D2F9A">
        <w:t xml:space="preserve"> jako cel przekrojowy</w:t>
      </w:r>
      <w:r w:rsidR="00023D83" w:rsidRPr="003D2F9A">
        <w:t xml:space="preserve"> w</w:t>
      </w:r>
      <w:r w:rsidR="00023D83">
        <w:t> </w:t>
      </w:r>
      <w:r w:rsidR="00023D83" w:rsidRPr="003D2F9A">
        <w:t>roz</w:t>
      </w:r>
      <w:r w:rsidRPr="003D2F9A">
        <w:t xml:space="preserve">woju terytorium LGD; </w:t>
      </w:r>
    </w:p>
    <w:p w:rsidR="00D46DC0" w:rsidRPr="003D2F9A" w:rsidRDefault="00D46DC0" w:rsidP="00D46DC0">
      <w:pPr>
        <w:pStyle w:val="Hlistbullet"/>
      </w:pPr>
      <w:r w:rsidRPr="003D2F9A">
        <w:rPr>
          <w:b/>
        </w:rPr>
        <w:t>tworzenie sieci kontaktów</w:t>
      </w:r>
      <w:r w:rsidRPr="003D2F9A">
        <w:t xml:space="preserve"> między podmiotami działającymi na terytorium LGD, między LGD</w:t>
      </w:r>
      <w:r w:rsidR="00023D83" w:rsidRPr="003D2F9A">
        <w:t xml:space="preserve"> i</w:t>
      </w:r>
      <w:r w:rsidR="00023D83">
        <w:t> </w:t>
      </w:r>
      <w:r w:rsidR="00023D83" w:rsidRPr="003D2F9A">
        <w:t>inn</w:t>
      </w:r>
      <w:r w:rsidRPr="003D2F9A">
        <w:t>ymi partnerstwami publiczno-prywatnymi</w:t>
      </w:r>
      <w:r w:rsidR="00023D83" w:rsidRPr="003D2F9A">
        <w:t xml:space="preserve"> w</w:t>
      </w:r>
      <w:r w:rsidR="00023D83">
        <w:t> </w:t>
      </w:r>
      <w:r w:rsidR="00023D83" w:rsidRPr="003D2F9A">
        <w:t>cel</w:t>
      </w:r>
      <w:r w:rsidRPr="003D2F9A">
        <w:t>u utworzenia silniejszych podstaw dla transferu wiedzy</w:t>
      </w:r>
      <w:r w:rsidR="00023D83" w:rsidRPr="003D2F9A">
        <w:t xml:space="preserve"> i</w:t>
      </w:r>
      <w:r w:rsidR="00023D83">
        <w:t> </w:t>
      </w:r>
      <w:r w:rsidR="00023D83" w:rsidRPr="003D2F9A">
        <w:t>wym</w:t>
      </w:r>
      <w:r w:rsidRPr="003D2F9A">
        <w:t xml:space="preserve">iany doświadczeń; </w:t>
      </w:r>
    </w:p>
    <w:p w:rsidR="00D46DC0" w:rsidRPr="003D2F9A" w:rsidRDefault="00D46DC0" w:rsidP="00D46DC0">
      <w:pPr>
        <w:pStyle w:val="Hlistbullet"/>
      </w:pPr>
      <w:r w:rsidRPr="003D2F9A">
        <w:rPr>
          <w:b/>
        </w:rPr>
        <w:t>współpraca</w:t>
      </w:r>
      <w:r w:rsidRPr="003D2F9A">
        <w:t xml:space="preserve"> między podmiotami lokalnymi</w:t>
      </w:r>
      <w:r w:rsidR="00023D83" w:rsidRPr="003D2F9A">
        <w:t xml:space="preserve"> i</w:t>
      </w:r>
      <w:r w:rsidR="00023D83">
        <w:t> </w:t>
      </w:r>
      <w:r w:rsidR="00023D83" w:rsidRPr="003D2F9A">
        <w:t>mię</w:t>
      </w:r>
      <w:r w:rsidRPr="003D2F9A">
        <w:t>dzy LGD</w:t>
      </w:r>
      <w:r w:rsidR="00023D83" w:rsidRPr="003D2F9A">
        <w:t xml:space="preserve"> z</w:t>
      </w:r>
      <w:r w:rsidR="00023D83">
        <w:t> </w:t>
      </w:r>
      <w:r w:rsidR="00023D83" w:rsidRPr="003D2F9A">
        <w:t>róż</w:t>
      </w:r>
      <w:r w:rsidRPr="003D2F9A">
        <w:t>nych terytoriów</w:t>
      </w:r>
      <w:r w:rsidR="00023D83" w:rsidRPr="003D2F9A">
        <w:t xml:space="preserve"> w</w:t>
      </w:r>
      <w:r w:rsidR="00023D83">
        <w:t> </w:t>
      </w:r>
      <w:r w:rsidR="00023D83" w:rsidRPr="003D2F9A">
        <w:t>obr</w:t>
      </w:r>
      <w:r w:rsidRPr="003D2F9A">
        <w:t>ębie danego państwa członkowskiego, w UE</w:t>
      </w:r>
      <w:r w:rsidR="00023D83" w:rsidRPr="003D2F9A">
        <w:t xml:space="preserve"> i</w:t>
      </w:r>
      <w:r w:rsidR="00023D83">
        <w:t> </w:t>
      </w:r>
      <w:r w:rsidR="00023D83" w:rsidRPr="003D2F9A">
        <w:t>spo</w:t>
      </w:r>
      <w:r w:rsidRPr="003D2F9A">
        <w:t xml:space="preserve">za niej. </w:t>
      </w:r>
    </w:p>
    <w:p w:rsidR="00D46DC0" w:rsidRPr="003D2F9A" w:rsidRDefault="00D46DC0" w:rsidP="00D46DC0">
      <w:pPr>
        <w:pStyle w:val="HStandard"/>
        <w:rPr>
          <w:rFonts w:cs="Arial"/>
        </w:rPr>
      </w:pPr>
      <w:r w:rsidRPr="003D2F9A">
        <w:t>Cechy te zostały jeszcze bardziej wzmocnione</w:t>
      </w:r>
      <w:r w:rsidR="00023D83" w:rsidRPr="003D2F9A">
        <w:t xml:space="preserve"> w</w:t>
      </w:r>
      <w:r w:rsidR="00023D83">
        <w:t> </w:t>
      </w:r>
      <w:r w:rsidR="00023D83" w:rsidRPr="003D2F9A">
        <w:t>obe</w:t>
      </w:r>
      <w:r w:rsidRPr="003D2F9A">
        <w:t xml:space="preserve">cnym okresie programowania przez: </w:t>
      </w:r>
    </w:p>
    <w:p w:rsidR="00D46DC0" w:rsidRPr="003D2F9A" w:rsidRDefault="001F1776" w:rsidP="00D46DC0">
      <w:pPr>
        <w:pStyle w:val="Hlistbullet"/>
        <w:ind w:left="426" w:hanging="426"/>
      </w:pPr>
      <w:r w:rsidRPr="003D2F9A">
        <w:t xml:space="preserve">zwiększenie </w:t>
      </w:r>
      <w:r w:rsidR="00D46DC0" w:rsidRPr="003D2F9A">
        <w:t>wsparcia przygotowawczego dla partnerstw lokalnych (np. budowanie zdolności, szkolenie</w:t>
      </w:r>
      <w:r w:rsidR="00023D83" w:rsidRPr="003D2F9A">
        <w:t xml:space="preserve"> i</w:t>
      </w:r>
      <w:r w:rsidR="00023D83">
        <w:t> </w:t>
      </w:r>
      <w:r w:rsidR="00023D83" w:rsidRPr="003D2F9A">
        <w:t>two</w:t>
      </w:r>
      <w:r w:rsidR="00D46DC0" w:rsidRPr="003D2F9A">
        <w:t>rzenie sieci kontaktów</w:t>
      </w:r>
      <w:r w:rsidR="00023D83" w:rsidRPr="003D2F9A">
        <w:t xml:space="preserve"> w</w:t>
      </w:r>
      <w:r w:rsidR="00023D83">
        <w:t> </w:t>
      </w:r>
      <w:r w:rsidR="00023D83" w:rsidRPr="003D2F9A">
        <w:t>cel</w:t>
      </w:r>
      <w:r w:rsidR="00D46DC0" w:rsidRPr="003D2F9A">
        <w:t>u ułatwienia lepszego przygotowywania</w:t>
      </w:r>
      <w:r w:rsidR="00023D83" w:rsidRPr="003D2F9A">
        <w:t xml:space="preserve"> i</w:t>
      </w:r>
      <w:r w:rsidR="00023D83">
        <w:t> </w:t>
      </w:r>
      <w:r w:rsidR="00023D83" w:rsidRPr="003D2F9A">
        <w:t>wdr</w:t>
      </w:r>
      <w:r w:rsidR="00D46DC0" w:rsidRPr="003D2F9A">
        <w:t>ażania lokalnych strategii rozwoju);</w:t>
      </w:r>
    </w:p>
    <w:p w:rsidR="00D46DC0" w:rsidRPr="003D2F9A" w:rsidRDefault="00D46DC0" w:rsidP="00D46DC0">
      <w:pPr>
        <w:pStyle w:val="Hlistbullet"/>
        <w:ind w:left="426" w:hanging="426"/>
      </w:pPr>
      <w:r w:rsidRPr="003D2F9A">
        <w:t>wzmocnienie roli LGD</w:t>
      </w:r>
      <w:r w:rsidR="00023D83" w:rsidRPr="003D2F9A">
        <w:t xml:space="preserve"> w</w:t>
      </w:r>
      <w:r w:rsidR="00023D83">
        <w:t> </w:t>
      </w:r>
      <w:r w:rsidR="00023D83" w:rsidRPr="003D2F9A">
        <w:t>zar</w:t>
      </w:r>
      <w:r w:rsidRPr="003D2F9A">
        <w:t>ządzaniu obszarami wiejskimi (np. zwiększenie liczby decyzji podejmowanych na poziomie lokalnym</w:t>
      </w:r>
      <w:r w:rsidR="00023D83" w:rsidRPr="003D2F9A">
        <w:t xml:space="preserve"> w</w:t>
      </w:r>
      <w:r w:rsidR="00023D83">
        <w:t> </w:t>
      </w:r>
      <w:r w:rsidR="00023D83" w:rsidRPr="003D2F9A">
        <w:t>spr</w:t>
      </w:r>
      <w:r w:rsidRPr="003D2F9A">
        <w:t>awie działań wspieranych</w:t>
      </w:r>
      <w:r w:rsidR="00023D83" w:rsidRPr="003D2F9A">
        <w:t xml:space="preserve"> w</w:t>
      </w:r>
      <w:r w:rsidR="00023D83">
        <w:t> </w:t>
      </w:r>
      <w:r w:rsidR="00023D83" w:rsidRPr="003D2F9A">
        <w:t>ram</w:t>
      </w:r>
      <w:r w:rsidRPr="003D2F9A">
        <w:t>ach strategii RLKS oraz bardziej elastyczne przepisy finansowe</w:t>
      </w:r>
      <w:r w:rsidRPr="003D2F9A">
        <w:rPr>
          <w:rStyle w:val="FootnoteReference"/>
        </w:rPr>
        <w:footnoteReference w:id="4"/>
      </w:r>
      <w:r w:rsidRPr="003D2F9A">
        <w:t xml:space="preserve"> dotyczące wdrażania LEADER/RLKS na poziomie lokalnym); </w:t>
      </w:r>
    </w:p>
    <w:p w:rsidR="00D46DC0" w:rsidRPr="003D2F9A" w:rsidRDefault="00D46DC0" w:rsidP="00D46DC0">
      <w:pPr>
        <w:pStyle w:val="Hlistbullet"/>
        <w:ind w:left="426" w:hanging="426"/>
      </w:pPr>
      <w:r w:rsidRPr="003D2F9A">
        <w:t>włączenie rozwiązań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do strategii RLKS</w:t>
      </w:r>
      <w:r w:rsidR="00023D83" w:rsidRPr="003D2F9A">
        <w:t xml:space="preserve"> w</w:t>
      </w:r>
      <w:r w:rsidR="00023D83">
        <w:t> </w:t>
      </w:r>
      <w:r w:rsidR="00023D83" w:rsidRPr="003D2F9A">
        <w:t>cel</w:t>
      </w:r>
      <w:r w:rsidRPr="003D2F9A">
        <w:t>u polepszenia ich planowania</w:t>
      </w:r>
      <w:r w:rsidR="00023D83" w:rsidRPr="003D2F9A">
        <w:t xml:space="preserve"> i</w:t>
      </w:r>
      <w:r w:rsidR="00023D83">
        <w:t> </w:t>
      </w:r>
      <w:r w:rsidR="00023D83" w:rsidRPr="003D2F9A">
        <w:t>wdr</w:t>
      </w:r>
      <w:r w:rsidRPr="003D2F9A">
        <w:t>ażania;</w:t>
      </w:r>
    </w:p>
    <w:p w:rsidR="00D46DC0" w:rsidRPr="003D2F9A" w:rsidRDefault="00D46DC0" w:rsidP="00D46DC0">
      <w:pPr>
        <w:pStyle w:val="Hlistbullet"/>
        <w:ind w:left="426" w:hanging="426"/>
      </w:pPr>
      <w:r w:rsidRPr="003D2F9A">
        <w:t>położenie większego nacisku na aktywizację, aby umożliwić szerszą wymianę</w:t>
      </w:r>
      <w:r w:rsidR="00023D83" w:rsidRPr="003D2F9A">
        <w:t xml:space="preserve"> i</w:t>
      </w:r>
      <w:r w:rsidR="00023D83">
        <w:t> </w:t>
      </w:r>
      <w:r w:rsidR="00023D83" w:rsidRPr="003D2F9A">
        <w:t>wsp</w:t>
      </w:r>
      <w:r w:rsidRPr="003D2F9A">
        <w:t xml:space="preserve">ółpracę między zainteresowanymi stronami (np. przydzielanie środków finansowych konkretnie na aktywizację); </w:t>
      </w:r>
    </w:p>
    <w:p w:rsidR="00D46DC0" w:rsidRPr="003D2F9A" w:rsidRDefault="00D46DC0" w:rsidP="00D46DC0">
      <w:pPr>
        <w:pStyle w:val="Hlistbullet"/>
        <w:ind w:left="426" w:hanging="426"/>
      </w:pPr>
      <w:r w:rsidRPr="003D2F9A">
        <w:t>wzmocnienie udziału sektora prywatnego</w:t>
      </w:r>
      <w:r w:rsidR="00023D83" w:rsidRPr="003D2F9A">
        <w:t xml:space="preserve"> w</w:t>
      </w:r>
      <w:r w:rsidR="00023D83">
        <w:t> </w:t>
      </w:r>
      <w:r w:rsidR="00023D83" w:rsidRPr="003D2F9A">
        <w:t>par</w:t>
      </w:r>
      <w:r w:rsidRPr="003D2F9A">
        <w:t>tnerstwie (przez przepis szczególny wymagający włączenia partnerów</w:t>
      </w:r>
      <w:r w:rsidR="00023D83" w:rsidRPr="003D2F9A">
        <w:t xml:space="preserve"> z</w:t>
      </w:r>
      <w:r w:rsidR="00023D83">
        <w:t> </w:t>
      </w:r>
      <w:r w:rsidR="00023D83" w:rsidRPr="003D2F9A">
        <w:t>sek</w:t>
      </w:r>
      <w:r w:rsidRPr="003D2F9A">
        <w:t>tora prywatnego</w:t>
      </w:r>
      <w:r w:rsidR="00023D83" w:rsidRPr="003D2F9A">
        <w:t xml:space="preserve"> w</w:t>
      </w:r>
      <w:r w:rsidR="00023D83">
        <w:t> </w:t>
      </w:r>
      <w:r w:rsidR="00023D83" w:rsidRPr="003D2F9A">
        <w:t>pod</w:t>
      </w:r>
      <w:r w:rsidRPr="003D2F9A">
        <w:t>ejmowanie decyzji dotyczących wyboru projektów);</w:t>
      </w:r>
    </w:p>
    <w:p w:rsidR="00D46DC0" w:rsidRPr="003D2F9A" w:rsidRDefault="00D46DC0" w:rsidP="00D46DC0">
      <w:pPr>
        <w:pStyle w:val="Hlistbullet"/>
        <w:ind w:left="426" w:hanging="426"/>
      </w:pPr>
      <w:r w:rsidRPr="003D2F9A">
        <w:t xml:space="preserve">usprawnienie współpracy transnarodowej (np. </w:t>
      </w:r>
      <w:r w:rsidR="00915B66" w:rsidRPr="003D2F9A">
        <w:t>przez</w:t>
      </w:r>
      <w:r w:rsidRPr="003D2F9A">
        <w:t xml:space="preserve"> wspólne zasady dotyczące publikowania procedur selekcji</w:t>
      </w:r>
      <w:r w:rsidR="00023D83" w:rsidRPr="003D2F9A">
        <w:t xml:space="preserve"> i</w:t>
      </w:r>
      <w:r w:rsidR="00023D83">
        <w:t> </w:t>
      </w:r>
      <w:r w:rsidR="00023D83" w:rsidRPr="003D2F9A">
        <w:t>ter</w:t>
      </w:r>
      <w:r w:rsidRPr="003D2F9A">
        <w:t xml:space="preserve">minów wyboru projektów). </w:t>
      </w:r>
    </w:p>
    <w:p w:rsidR="00D46DC0" w:rsidRPr="003D2F9A" w:rsidRDefault="00D46DC0" w:rsidP="00746324">
      <w:pPr>
        <w:pStyle w:val="HHeading3"/>
        <w:framePr w:wrap="notBeside"/>
      </w:pPr>
      <w:bookmarkStart w:id="15" w:name="_Toc475030374"/>
      <w:bookmarkStart w:id="16" w:name="_Toc493497699"/>
      <w:bookmarkStart w:id="17" w:name="_Toc498345160"/>
      <w:r w:rsidRPr="003D2F9A">
        <w:t>Cel ewaluacji</w:t>
      </w:r>
      <w:bookmarkEnd w:id="15"/>
      <w:bookmarkEnd w:id="16"/>
      <w:bookmarkEnd w:id="17"/>
      <w:r w:rsidRPr="003D2F9A">
        <w:t xml:space="preserve"> </w:t>
      </w:r>
    </w:p>
    <w:p w:rsidR="00126250" w:rsidRPr="003D2F9A" w:rsidRDefault="00D46DC0" w:rsidP="00710D62">
      <w:pPr>
        <w:pStyle w:val="HStandard"/>
        <w:sectPr w:rsidR="00126250" w:rsidRPr="003D2F9A" w:rsidSect="00126250">
          <w:type w:val="continuous"/>
          <w:pgSz w:w="11906" w:h="16838"/>
          <w:pgMar w:top="1418" w:right="1418" w:bottom="1418" w:left="1418" w:header="709" w:footer="709" w:gutter="0"/>
          <w:cols w:num="2" w:space="397"/>
          <w:docGrid w:linePitch="360"/>
        </w:sectPr>
      </w:pPr>
      <w:r w:rsidRPr="003D2F9A">
        <w:rPr>
          <w:b/>
        </w:rPr>
        <w:t xml:space="preserve">Ewaluacja LEADER/RLKS pomaga </w:t>
      </w:r>
      <w:r w:rsidRPr="003D2F9A">
        <w:t>decydentom, zarządzającym programami, LGD</w:t>
      </w:r>
      <w:r w:rsidR="00023D83" w:rsidRPr="003D2F9A">
        <w:t xml:space="preserve"> i</w:t>
      </w:r>
      <w:r w:rsidR="00023D83">
        <w:t> </w:t>
      </w:r>
      <w:r w:rsidR="00023D83" w:rsidRPr="003D2F9A">
        <w:t>ben</w:t>
      </w:r>
      <w:r w:rsidRPr="003D2F9A">
        <w:t>eficjentom</w:t>
      </w:r>
      <w:r w:rsidR="00023D83" w:rsidRPr="003D2F9A">
        <w:t xml:space="preserve"> w</w:t>
      </w:r>
      <w:r w:rsidR="00023D83">
        <w:t> </w:t>
      </w:r>
      <w:r w:rsidR="00023D83" w:rsidRPr="003D2F9A">
        <w:t>lep</w:t>
      </w:r>
      <w:r w:rsidRPr="003D2F9A">
        <w:t>szym wykorzystywaniu ich zasobów</w:t>
      </w:r>
      <w:r w:rsidR="00023D83" w:rsidRPr="003D2F9A">
        <w:t xml:space="preserve"> w</w:t>
      </w:r>
      <w:r w:rsidR="00023D83">
        <w:t> </w:t>
      </w:r>
      <w:r w:rsidR="00023D83" w:rsidRPr="003D2F9A">
        <w:t>cel</w:t>
      </w:r>
      <w:r w:rsidR="00174573" w:rsidRPr="003D2F9A">
        <w:t xml:space="preserve">u </w:t>
      </w:r>
      <w:r w:rsidRPr="003D2F9A">
        <w:t>zaspokajani</w:t>
      </w:r>
      <w:r w:rsidR="00174573" w:rsidRPr="003D2F9A">
        <w:t>a</w:t>
      </w:r>
      <w:r w:rsidRPr="003D2F9A">
        <w:t xml:space="preserve"> potrzeb ludności lokalnej. Pod tym względem ewaluacja LEADER/RLKS pełni funkcję sumatywną (rozliczalność</w:t>
      </w:r>
      <w:r w:rsidR="00023D83" w:rsidRPr="003D2F9A">
        <w:t xml:space="preserve"> i</w:t>
      </w:r>
      <w:r w:rsidR="00023D83">
        <w:t> </w:t>
      </w:r>
      <w:r w:rsidR="00023D83" w:rsidRPr="003D2F9A">
        <w:t>prz</w:t>
      </w:r>
      <w:r w:rsidRPr="003D2F9A">
        <w:t xml:space="preserve">ejrzystość) oraz formatywną (wspólne uczenie się). </w:t>
      </w:r>
      <w:bookmarkStart w:id="18" w:name="_Toc475030412"/>
      <w:bookmarkStart w:id="19" w:name="_Toc465701911"/>
    </w:p>
    <w:p w:rsidR="00710D62" w:rsidRPr="003D2F9A" w:rsidRDefault="00710D62" w:rsidP="00710D62">
      <w:pPr>
        <w:pStyle w:val="HHeadingFigure"/>
      </w:pPr>
      <w:bookmarkStart w:id="20" w:name="_Toc493497728"/>
      <w:bookmarkStart w:id="21" w:name="_Toc498345189"/>
      <w:bookmarkStart w:id="22" w:name="_Toc475030375"/>
      <w:bookmarkEnd w:id="18"/>
      <w:bookmarkEnd w:id="19"/>
      <w:r w:rsidRPr="003D2F9A">
        <w:lastRenderedPageBreak/>
        <w:t>Cel ewaluacji LEADER/RLKS</w:t>
      </w:r>
      <w:bookmarkEnd w:id="20"/>
      <w:bookmarkEnd w:id="21"/>
      <w:r w:rsidRPr="003D2F9A">
        <w:t xml:space="preserve"> </w:t>
      </w:r>
    </w:p>
    <w:p w:rsidR="00710D62" w:rsidRPr="003D2F9A" w:rsidRDefault="00EF0474" w:rsidP="00C85221">
      <w:pPr>
        <w:jc w:val="center"/>
      </w:pPr>
      <w:r w:rsidRPr="003D2F9A">
        <w:rPr>
          <w:noProof/>
          <w:lang w:val="en-GB" w:eastAsia="en-GB" w:bidi="ar-SA"/>
        </w:rPr>
        <w:drawing>
          <wp:inline distT="0" distB="0" distL="0" distR="0" wp14:anchorId="5BB0931B" wp14:editId="20084C0D">
            <wp:extent cx="5759450" cy="330198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301989"/>
                    </a:xfrm>
                    <a:prstGeom prst="rect">
                      <a:avLst/>
                    </a:prstGeom>
                    <a:noFill/>
                    <a:ln>
                      <a:noFill/>
                    </a:ln>
                  </pic:spPr>
                </pic:pic>
              </a:graphicData>
            </a:graphic>
          </wp:inline>
        </w:drawing>
      </w:r>
    </w:p>
    <w:p w:rsidR="00710D62" w:rsidRPr="003D2F9A" w:rsidRDefault="00710D62" w:rsidP="00710D62">
      <w:pPr>
        <w:pStyle w:val="HStandard"/>
        <w:jc w:val="center"/>
      </w:pPr>
    </w:p>
    <w:p w:rsidR="00710D62" w:rsidRPr="003D2F9A" w:rsidRDefault="00710D62" w:rsidP="00710D62">
      <w:pPr>
        <w:pStyle w:val="HSource"/>
      </w:pPr>
      <w:r w:rsidRPr="003D2F9A">
        <w:t>Źródło: europejskie biuro pomocy ds. ewaluacji rozwoju obszarów wiejskich, 2017.</w:t>
      </w:r>
    </w:p>
    <w:p w:rsidR="00710D62" w:rsidRPr="003D2F9A" w:rsidRDefault="009142D4" w:rsidP="009142D4">
      <w:pPr>
        <w:spacing w:after="0" w:line="240" w:lineRule="auto"/>
      </w:pPr>
      <w:r w:rsidRPr="003D2F9A">
        <w:br w:type="page"/>
      </w:r>
    </w:p>
    <w:p w:rsidR="00126250" w:rsidRPr="003D2F9A" w:rsidRDefault="00126250" w:rsidP="00D46DC0">
      <w:pPr>
        <w:pStyle w:val="HHeading3"/>
        <w:framePr w:wrap="notBeside"/>
        <w:sectPr w:rsidR="00126250" w:rsidRPr="003D2F9A" w:rsidSect="009F15D6">
          <w:type w:val="continuous"/>
          <w:pgSz w:w="11906" w:h="16838"/>
          <w:pgMar w:top="1418" w:right="1418" w:bottom="1418" w:left="1418" w:header="709" w:footer="709" w:gutter="0"/>
          <w:cols w:space="708"/>
          <w:docGrid w:linePitch="360"/>
        </w:sectPr>
      </w:pPr>
    </w:p>
    <w:p w:rsidR="00D46DC0" w:rsidRPr="003D2F9A" w:rsidRDefault="00D46DC0" w:rsidP="00D46DC0">
      <w:pPr>
        <w:pStyle w:val="HHeading3"/>
        <w:framePr w:wrap="notBeside"/>
      </w:pPr>
      <w:bookmarkStart w:id="23" w:name="_Toc493497700"/>
      <w:bookmarkStart w:id="24" w:name="_Toc498345161"/>
      <w:r w:rsidRPr="003D2F9A">
        <w:lastRenderedPageBreak/>
        <w:t>Ramy prawne</w:t>
      </w:r>
      <w:r w:rsidR="00023D83" w:rsidRPr="003D2F9A">
        <w:t xml:space="preserve"> i</w:t>
      </w:r>
      <w:r w:rsidR="00023D83">
        <w:t> </w:t>
      </w:r>
      <w:r w:rsidR="00023D83" w:rsidRPr="003D2F9A">
        <w:t>wyt</w:t>
      </w:r>
      <w:r w:rsidRPr="003D2F9A">
        <w:t>yczne dotyczące ewaluacji</w:t>
      </w:r>
      <w:bookmarkEnd w:id="22"/>
      <w:bookmarkEnd w:id="23"/>
      <w:bookmarkEnd w:id="24"/>
      <w:r w:rsidRPr="003D2F9A">
        <w:t xml:space="preserve"> </w:t>
      </w:r>
    </w:p>
    <w:p w:rsidR="00D46DC0" w:rsidRPr="003D2F9A" w:rsidRDefault="0053463F" w:rsidP="00D46DC0">
      <w:pPr>
        <w:pStyle w:val="HStandard"/>
        <w:rPr>
          <w:color w:val="373737" w:themeColor="background1" w:themeShade="40"/>
        </w:rPr>
      </w:pPr>
      <w:r w:rsidRPr="003D2F9A">
        <w:rPr>
          <w:color w:val="373737" w:themeColor="background1" w:themeShade="40"/>
        </w:rPr>
        <w:t>RLKS stanowi jeden</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dwó</w:t>
      </w:r>
      <w:r w:rsidRPr="003D2F9A">
        <w:rPr>
          <w:color w:val="373737" w:themeColor="background1" w:themeShade="40"/>
        </w:rPr>
        <w:t>ch</w:t>
      </w:r>
      <w:r w:rsidRPr="003D2F9A">
        <w:rPr>
          <w:rStyle w:val="FootnoteReference"/>
          <w:color w:val="373737" w:themeColor="background1" w:themeShade="40"/>
        </w:rPr>
        <w:footnoteReference w:id="5"/>
      </w:r>
      <w:r w:rsidRPr="003D2F9A">
        <w:rPr>
          <w:color w:val="373737" w:themeColor="background1" w:themeShade="40"/>
        </w:rPr>
        <w:t xml:space="preserve"> instrumentów służących promowaniu zintegrowanego podejścia do rozwoju terytorialnego dostępnych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europejskich funduszy strukturalnych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inw</w:t>
      </w:r>
      <w:r w:rsidRPr="003D2F9A">
        <w:rPr>
          <w:color w:val="373737" w:themeColor="background1" w:themeShade="40"/>
        </w:rPr>
        <w:t>estycyjnych. Ponadto RLKS propaguje angażowanie podmiotów regionalnych/lokalnych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spo</w:t>
      </w:r>
      <w:r w:rsidRPr="003D2F9A">
        <w:rPr>
          <w:color w:val="373737" w:themeColor="background1" w:themeShade="40"/>
        </w:rPr>
        <w:t>łeczności lokalnych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rea</w:t>
      </w:r>
      <w:r w:rsidRPr="003D2F9A">
        <w:rPr>
          <w:color w:val="373737" w:themeColor="background1" w:themeShade="40"/>
        </w:rPr>
        <w:t>lizację programów</w:t>
      </w:r>
      <w:r w:rsidRPr="003D2F9A">
        <w:rPr>
          <w:rStyle w:val="FootnoteReference"/>
          <w:color w:val="373737" w:themeColor="background1" w:themeShade="40"/>
        </w:rPr>
        <w:footnoteReference w:id="6"/>
      </w:r>
      <w:r w:rsidRPr="003D2F9A">
        <w:rPr>
          <w:color w:val="373737" w:themeColor="background1" w:themeShade="40"/>
        </w:rPr>
        <w:t xml:space="preserve">. </w:t>
      </w:r>
    </w:p>
    <w:p w:rsidR="00D46DC0" w:rsidRPr="003D2F9A" w:rsidRDefault="00D46DC0" w:rsidP="00D46DC0">
      <w:pPr>
        <w:pStyle w:val="HStandard"/>
      </w:pPr>
      <w:r w:rsidRPr="003D2F9A">
        <w:rPr>
          <w:b/>
        </w:rPr>
        <w:t>Rozporządzenie</w:t>
      </w:r>
      <w:r w:rsidR="00023D83" w:rsidRPr="003D2F9A">
        <w:rPr>
          <w:b/>
        </w:rPr>
        <w:t xml:space="preserve"> w</w:t>
      </w:r>
      <w:r w:rsidR="00023D83">
        <w:rPr>
          <w:b/>
        </w:rPr>
        <w:t> </w:t>
      </w:r>
      <w:r w:rsidR="00023D83" w:rsidRPr="003D2F9A">
        <w:rPr>
          <w:b/>
        </w:rPr>
        <w:t>spr</w:t>
      </w:r>
      <w:r w:rsidRPr="003D2F9A">
        <w:rPr>
          <w:b/>
        </w:rPr>
        <w:t>awie wspólnych przepisów</w:t>
      </w:r>
      <w:r w:rsidRPr="003D2F9A">
        <w:t xml:space="preserve"> stanowi, że RLKS</w:t>
      </w:r>
      <w:r w:rsidRPr="003D2F9A">
        <w:rPr>
          <w:rStyle w:val="FootnoteReference"/>
          <w:color w:val="535353" w:themeColor="text1" w:themeShade="BF"/>
        </w:rPr>
        <w:footnoteReference w:id="7"/>
      </w:r>
      <w:r w:rsidRPr="003D2F9A">
        <w:t xml:space="preserve">: </w:t>
      </w:r>
    </w:p>
    <w:p w:rsidR="00D46DC0" w:rsidRPr="003D2F9A" w:rsidRDefault="00D46DC0" w:rsidP="00D46DC0">
      <w:pPr>
        <w:pStyle w:val="Hlistbullet"/>
      </w:pPr>
      <w:r w:rsidRPr="003D2F9A">
        <w:t xml:space="preserve">jest </w:t>
      </w:r>
      <w:r w:rsidRPr="003D2F9A">
        <w:rPr>
          <w:b/>
        </w:rPr>
        <w:t>skoncentrowany na konkretnych obszarach poniżej szczebla regionalnego</w:t>
      </w:r>
      <w:r w:rsidRPr="003D2F9A">
        <w:t xml:space="preserve">, </w:t>
      </w:r>
      <w:r w:rsidRPr="003D2F9A">
        <w:rPr>
          <w:b/>
        </w:rPr>
        <w:t>kierowany przez lokalne grupy działania</w:t>
      </w:r>
      <w:r w:rsidRPr="003D2F9A">
        <w:t xml:space="preserve"> (LGD), prowadzony na podstawie zintegrowanych</w:t>
      </w:r>
      <w:r w:rsidR="00023D83" w:rsidRPr="003D2F9A">
        <w:t xml:space="preserve"> i</w:t>
      </w:r>
      <w:r w:rsidR="00023D83">
        <w:t> </w:t>
      </w:r>
      <w:r w:rsidR="00023D83" w:rsidRPr="003D2F9A">
        <w:t>wie</w:t>
      </w:r>
      <w:r w:rsidRPr="003D2F9A">
        <w:t xml:space="preserve">losektorowych </w:t>
      </w:r>
      <w:r w:rsidRPr="003D2F9A">
        <w:rPr>
          <w:b/>
        </w:rPr>
        <w:t>lokalnych strategii rozwoju</w:t>
      </w:r>
      <w:r w:rsidRPr="003D2F9A">
        <w:t xml:space="preserve"> dotyczących konkretnego obszaru oraz zaprojektowany</w:t>
      </w:r>
      <w:r w:rsidR="00023D83" w:rsidRPr="003D2F9A">
        <w:t xml:space="preserve"> z</w:t>
      </w:r>
      <w:r w:rsidR="00023D83">
        <w:t> </w:t>
      </w:r>
      <w:r w:rsidR="00023D83" w:rsidRPr="003D2F9A">
        <w:t>uwz</w:t>
      </w:r>
      <w:r w:rsidRPr="003D2F9A">
        <w:t>ględnieniem lokalnych potrzeb,</w:t>
      </w:r>
      <w:r w:rsidR="00023D83" w:rsidRPr="003D2F9A">
        <w:t xml:space="preserve"> w</w:t>
      </w:r>
      <w:r w:rsidR="00023D83">
        <w:t> </w:t>
      </w:r>
      <w:r w:rsidR="00023D83" w:rsidRPr="003D2F9A">
        <w:t>tym w</w:t>
      </w:r>
      <w:r w:rsidR="00023D83">
        <w:t> </w:t>
      </w:r>
      <w:r w:rsidR="00023D83" w:rsidRPr="003D2F9A">
        <w:t>zak</w:t>
      </w:r>
      <w:r w:rsidRPr="003D2F9A">
        <w:t>resie elementów innowacyjnych, tworzenia sieci kontaktów oraz współpracy;</w:t>
      </w:r>
    </w:p>
    <w:p w:rsidR="00D46DC0" w:rsidRPr="003D2F9A" w:rsidRDefault="00D46DC0" w:rsidP="00D46DC0">
      <w:pPr>
        <w:pStyle w:val="Hlistbullet"/>
      </w:pPr>
      <w:r w:rsidRPr="003D2F9A">
        <w:rPr>
          <w:b/>
        </w:rPr>
        <w:t>jest wspierany</w:t>
      </w:r>
      <w:r w:rsidR="00023D83" w:rsidRPr="003D2F9A">
        <w:t xml:space="preserve"> w</w:t>
      </w:r>
      <w:r w:rsidR="00023D83">
        <w:t> </w:t>
      </w:r>
      <w:r w:rsidR="00023D83" w:rsidRPr="003D2F9A">
        <w:t>ram</w:t>
      </w:r>
      <w:r w:rsidRPr="003D2F9A">
        <w:t xml:space="preserve">ach EFRROW jako LEADER/RLKS; oraz </w:t>
      </w:r>
    </w:p>
    <w:p w:rsidR="00D46DC0" w:rsidRPr="003D2F9A" w:rsidRDefault="00D46DC0" w:rsidP="00D46DC0">
      <w:pPr>
        <w:pStyle w:val="Hlistbullet"/>
      </w:pPr>
      <w:r w:rsidRPr="003D2F9A">
        <w:rPr>
          <w:b/>
        </w:rPr>
        <w:t>może również być wspierany</w:t>
      </w:r>
      <w:r w:rsidR="00023D83" w:rsidRPr="003D2F9A">
        <w:t xml:space="preserve"> w</w:t>
      </w:r>
      <w:r w:rsidR="00023D83">
        <w:t> </w:t>
      </w:r>
      <w:r w:rsidR="00023D83" w:rsidRPr="003D2F9A">
        <w:t>ram</w:t>
      </w:r>
      <w:r w:rsidRPr="003D2F9A">
        <w:t>ach EFRR, EFS i EFMR.</w:t>
      </w:r>
    </w:p>
    <w:p w:rsidR="00D46DC0" w:rsidRPr="003D2F9A" w:rsidRDefault="00D46DC0" w:rsidP="00D46DC0">
      <w:pPr>
        <w:pStyle w:val="Hlistbullet"/>
        <w:numPr>
          <w:ilvl w:val="0"/>
          <w:numId w:val="0"/>
        </w:numPr>
        <w:rPr>
          <w:rFonts w:cs="Arial"/>
          <w:b/>
          <w:color w:val="57825E"/>
        </w:rPr>
      </w:pPr>
      <w:r w:rsidRPr="003D2F9A">
        <w:rPr>
          <w:b/>
          <w:color w:val="57825E"/>
        </w:rPr>
        <w:t>Przepisy prawne dotyczące monitorowania</w:t>
      </w:r>
      <w:r w:rsidR="00023D83" w:rsidRPr="003D2F9A">
        <w:rPr>
          <w:b/>
          <w:color w:val="57825E"/>
        </w:rPr>
        <w:t xml:space="preserve"> i</w:t>
      </w:r>
      <w:r w:rsidR="00023D83">
        <w:rPr>
          <w:b/>
          <w:color w:val="57825E"/>
        </w:rPr>
        <w:t> </w:t>
      </w:r>
      <w:r w:rsidR="00023D83" w:rsidRPr="003D2F9A">
        <w:rPr>
          <w:b/>
          <w:color w:val="57825E"/>
        </w:rPr>
        <w:t>ewa</w:t>
      </w:r>
      <w:r w:rsidRPr="003D2F9A">
        <w:rPr>
          <w:b/>
          <w:color w:val="57825E"/>
        </w:rPr>
        <w:t>luacji strategii RLKS</w:t>
      </w:r>
    </w:p>
    <w:p w:rsidR="00D46DC0" w:rsidRPr="003D2F9A" w:rsidRDefault="00D46DC0" w:rsidP="00FA72BA">
      <w:pPr>
        <w:pStyle w:val="H-Standard"/>
      </w:pPr>
      <w:r w:rsidRPr="003D2F9A">
        <w:t>Rozporządzenie</w:t>
      </w:r>
      <w:r w:rsidR="00023D83" w:rsidRPr="003D2F9A">
        <w:t xml:space="preserve"> w</w:t>
      </w:r>
      <w:r w:rsidR="00023D83">
        <w:t> </w:t>
      </w:r>
      <w:r w:rsidR="00023D83" w:rsidRPr="003D2F9A">
        <w:t>spr</w:t>
      </w:r>
      <w:r w:rsidRPr="003D2F9A">
        <w:t>awie wspólnych przepisów stanowi, że każda LGD ma prowadzić szczegółowe działania</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związane ze strategią RLKS</w:t>
      </w:r>
      <w:r w:rsidRPr="003D2F9A">
        <w:rPr>
          <w:rStyle w:val="FootnoteReference"/>
          <w14:textFill>
            <w14:solidFill>
              <w14:schemeClr w14:val="tx1">
                <w14:lumMod w14:val="75000"/>
                <w14:lumMod w14:val="75000"/>
                <w14:lumMod w14:val="75000"/>
              </w14:schemeClr>
            </w14:solidFill>
          </w14:textFill>
        </w:rPr>
        <w:footnoteReference w:id="8"/>
      </w:r>
      <w:r w:rsidR="00023D83" w:rsidRPr="003D2F9A">
        <w:t>. W</w:t>
      </w:r>
      <w:r w:rsidR="00023D83">
        <w:t> </w:t>
      </w:r>
      <w:r w:rsidR="00023D83" w:rsidRPr="003D2F9A">
        <w:t>tym</w:t>
      </w:r>
      <w:r w:rsidRPr="003D2F9A">
        <w:t xml:space="preserve"> celu LGD mają obowiązek uwzględnić</w:t>
      </w:r>
      <w:r w:rsidR="00023D83" w:rsidRPr="003D2F9A">
        <w:t xml:space="preserve"> w</w:t>
      </w:r>
      <w:r w:rsidR="00023D83">
        <w:t> </w:t>
      </w:r>
      <w:r w:rsidR="00023D83" w:rsidRPr="003D2F9A">
        <w:t>swo</w:t>
      </w:r>
      <w:r w:rsidRPr="003D2F9A">
        <w:t>jej strategii RLKS opis rozwiązań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w:t>
      </w:r>
      <w:r w:rsidRPr="003D2F9A">
        <w:rPr>
          <w:rStyle w:val="FootnoteReference"/>
          <w14:textFill>
            <w14:solidFill>
              <w14:schemeClr w14:val="tx1">
                <w14:lumMod w14:val="75000"/>
                <w14:lumMod w14:val="75000"/>
                <w14:lumMod w14:val="75000"/>
              </w14:schemeClr>
            </w14:solidFill>
          </w14:textFill>
        </w:rPr>
        <w:footnoteReference w:id="9"/>
      </w:r>
      <w:r w:rsidRPr="003D2F9A">
        <w:t>. Koszty związane</w:t>
      </w:r>
      <w:r w:rsidR="00023D83" w:rsidRPr="003D2F9A">
        <w:t xml:space="preserve"> z</w:t>
      </w:r>
      <w:r w:rsidR="00023D83">
        <w:t> </w:t>
      </w:r>
      <w:r w:rsidR="00023D83" w:rsidRPr="003D2F9A">
        <w:t>mon</w:t>
      </w:r>
      <w:r w:rsidRPr="003D2F9A">
        <w:t>itorowaniem</w:t>
      </w:r>
      <w:r w:rsidR="00023D83" w:rsidRPr="003D2F9A">
        <w:t xml:space="preserve"> i</w:t>
      </w:r>
      <w:r w:rsidR="00023D83">
        <w:t> </w:t>
      </w:r>
      <w:r w:rsidR="00023D83" w:rsidRPr="003D2F9A">
        <w:t>ewa</w:t>
      </w:r>
      <w:r w:rsidRPr="003D2F9A">
        <w:t>luacją strategii RLKS można pokrywać</w:t>
      </w:r>
      <w:r w:rsidR="00023D83" w:rsidRPr="003D2F9A">
        <w:t xml:space="preserve"> z</w:t>
      </w:r>
      <w:r w:rsidR="00023D83">
        <w:t> </w:t>
      </w:r>
      <w:r w:rsidR="00023D83" w:rsidRPr="003D2F9A">
        <w:t>kos</w:t>
      </w:r>
      <w:r w:rsidRPr="003D2F9A">
        <w:t>ztów bieżących LGD</w:t>
      </w:r>
      <w:r w:rsidRPr="003D2F9A">
        <w:rPr>
          <w:rStyle w:val="FootnoteReference"/>
          <w:color w:val="535353" w:themeColor="text1" w:themeShade="BF"/>
          <w14:textFill>
            <w14:solidFill>
              <w14:schemeClr w14:val="tx1">
                <w14:lumMod w14:val="75000"/>
                <w14:lumMod w14:val="75000"/>
              </w14:schemeClr>
            </w14:solidFill>
          </w14:textFill>
        </w:rPr>
        <w:footnoteReference w:id="10"/>
      </w:r>
      <w:r w:rsidRPr="003D2F9A">
        <w:t>.</w:t>
      </w:r>
    </w:p>
    <w:p w:rsidR="00FA72BA" w:rsidRPr="003D2F9A" w:rsidRDefault="00FA72BA" w:rsidP="00D46DC0">
      <w:pPr>
        <w:pStyle w:val="HStandard"/>
      </w:pPr>
      <w:r w:rsidRPr="003D2F9A">
        <w:rPr>
          <w:noProof/>
          <w:lang w:val="en-GB" w:eastAsia="en-GB" w:bidi="ar-SA"/>
        </w:rPr>
        <mc:AlternateContent>
          <mc:Choice Requires="wps">
            <w:drawing>
              <wp:inline distT="0" distB="0" distL="0" distR="0" wp14:anchorId="07830411" wp14:editId="483FBCCB">
                <wp:extent cx="2762250" cy="3248025"/>
                <wp:effectExtent l="0" t="0" r="19050" b="28575"/>
                <wp:docPr id="90" name="Rectangle: Diagonal Corners Rounded 90"/>
                <wp:cNvGraphicFramePr/>
                <a:graphic xmlns:a="http://schemas.openxmlformats.org/drawingml/2006/main">
                  <a:graphicData uri="http://schemas.microsoft.com/office/word/2010/wordprocessingShape">
                    <wps:wsp>
                      <wps:cNvSpPr/>
                      <wps:spPr>
                        <a:xfrm>
                          <a:off x="0" y="0"/>
                          <a:ext cx="2762250" cy="324802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C06709" w:rsidRDefault="00287C37" w:rsidP="00126250">
                            <w:pPr>
                              <w:jc w:val="both"/>
                              <w:rPr>
                                <w:color w:val="373737"/>
                              </w:rPr>
                            </w:pPr>
                            <w:r>
                              <w:rPr>
                                <w:noProof/>
                                <w:lang w:val="en-GB" w:eastAsia="en-GB" w:bidi="ar-SA"/>
                              </w:rPr>
                              <w:drawing>
                                <wp:inline distT="0" distB="0" distL="0" distR="0" wp14:anchorId="5A70349A" wp14:editId="1D9EDB74">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Wymóg prawny dotyczący przeprowadzania ewaluacji przez ekspertów wewnętrznych lub zewnętrznych, którzy są funkcjonalnie niezależni od podmiotów odpowiedzialnych za realizację programu, określony w art. 54 ust. 3 rozporządzenia (UE) nr 1303/2013 </w:t>
                            </w:r>
                            <w:r>
                              <w:rPr>
                                <w:rFonts w:ascii="Arial" w:hAnsi="Arial"/>
                                <w:color w:val="373737"/>
                                <w:sz w:val="20"/>
                                <w:u w:val="single"/>
                              </w:rPr>
                              <w:t>nie ma zastosowania do strategii RLKS</w:t>
                            </w:r>
                            <w:r>
                              <w:rPr>
                                <w:rFonts w:ascii="Arial" w:hAnsi="Arial"/>
                                <w:color w:val="373737"/>
                                <w:sz w:val="20"/>
                              </w:rPr>
                              <w:t>. Art</w:t>
                            </w:r>
                            <w:r w:rsidR="006D457A">
                              <w:rPr>
                                <w:rFonts w:ascii="Arial" w:hAnsi="Arial"/>
                                <w:color w:val="373737"/>
                                <w:sz w:val="20"/>
                              </w:rPr>
                              <w:t>.</w:t>
                            </w:r>
                            <w:r>
                              <w:rPr>
                                <w:rFonts w:ascii="Arial" w:hAnsi="Arial"/>
                                <w:color w:val="373737"/>
                                <w:sz w:val="20"/>
                              </w:rPr>
                              <w:t xml:space="preserve"> 54 ust. 1 ma zastosowanie do „programów operacyjnych” i „programów rozwoju obszarów wiejskich”, a nie do „strategii rozwoju lokalnego kierowanego przez społeczność”.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830411" id="Rectangle: Diagonal Corners Rounded 90" o:spid="_x0000_s1030" style="width:217.5pt;height:255.75pt;visibility:visible;mso-wrap-style:square;mso-left-percent:-10001;mso-top-percent:-10001;mso-position-horizontal:absolute;mso-position-horizontal-relative:char;mso-position-vertical:absolute;mso-position-vertical-relative:line;mso-left-percent:-10001;mso-top-percent:-10001;v-text-anchor:middle" coordsize="2762250,32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" adj="-11796480,,5400" path="m460384,l2762250,r,l2762250,2787641v,254263,-206121,460384,-460384,460384l,3248025r,l,460384c,206121,206121,,460384,xe" filled="f" strokecolor="#be4a35 [3205]" strokeweight="2pt">
                <v:stroke joinstyle="miter"/>
                <v:formulas/>
                <v:path arrowok="t" o:connecttype="custom" o:connectlocs="460384,0;2762250,0;2762250,0;2762250,2787641;2301866,3248025;0,3248025;0,3248025;0,460384;460384,0" o:connectangles="0,0,0,0,0,0,0,0,0" textboxrect="0,0,2762250,3248025"/>
                <v:textbox>
                  <w:txbxContent>
                    <w:p w:rsidR="00287C37" w:rsidRPr="00C06709" w:rsidRDefault="00287C37" w:rsidP="00126250">
                      <w:pPr>
                        <w:jc w:val="both"/>
                        <w:rPr>
                          <w:color w:val="373737"/>
                        </w:rPr>
                      </w:pPr>
                      <w:r>
                        <w:rPr>
                          <w:noProof/>
                          <w:lang w:val="en-GB" w:eastAsia="en-GB" w:bidi="ar-SA"/>
                        </w:rPr>
                        <w:drawing>
                          <wp:inline distT="0" distB="0" distL="0" distR="0" wp14:anchorId="5A70349A" wp14:editId="1D9EDB74">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Wymóg prawny dotyczący przeprowadzania ewaluacji przez ekspertów wewnętrznych lub zewnętrznych, którzy są funkcjonalnie niezależni od podmiotów odpowiedzialnych za realizację programu, określony w art. 54 ust. 3 rozporządzenia (UE) nr 1303/2013 </w:t>
                      </w:r>
                      <w:r>
                        <w:rPr>
                          <w:rFonts w:ascii="Arial" w:hAnsi="Arial"/>
                          <w:color w:val="373737"/>
                          <w:sz w:val="20"/>
                          <w:u w:val="single"/>
                        </w:rPr>
                        <w:t>nie ma zastosowania do strategii RLKS</w:t>
                      </w:r>
                      <w:r>
                        <w:rPr>
                          <w:rFonts w:ascii="Arial" w:hAnsi="Arial"/>
                          <w:color w:val="373737"/>
                          <w:sz w:val="20"/>
                        </w:rPr>
                        <w:t>. Art</w:t>
                      </w:r>
                      <w:r w:rsidR="006D457A">
                        <w:rPr>
                          <w:rFonts w:ascii="Arial" w:hAnsi="Arial"/>
                          <w:color w:val="373737"/>
                          <w:sz w:val="20"/>
                        </w:rPr>
                        <w:t>.</w:t>
                      </w:r>
                      <w:r>
                        <w:rPr>
                          <w:rFonts w:ascii="Arial" w:hAnsi="Arial"/>
                          <w:color w:val="373737"/>
                          <w:sz w:val="20"/>
                        </w:rPr>
                        <w:t xml:space="preserve"> 54 ust. 1 ma zastosowanie do „programów operacyjnych” i „programów rozwoju obszarów wiejskich”, a nie do „strategii rozwoju lokalnego kierowanego przez społeczność”.</w:t>
                      </w:r>
                    </w:p>
                  </w:txbxContent>
                </v:textbox>
                <w10:anchorlock/>
              </v:shape>
            </w:pict>
          </mc:Fallback>
        </mc:AlternateContent>
      </w:r>
    </w:p>
    <w:p w:rsidR="00D46DC0" w:rsidRPr="003D2F9A" w:rsidRDefault="00F62B74" w:rsidP="00FA72BA">
      <w:pPr>
        <w:pStyle w:val="H-Standard"/>
      </w:pPr>
      <w:r w:rsidRPr="003D2F9A">
        <w:t>Ponadto</w:t>
      </w:r>
      <w:r w:rsidR="00023D83" w:rsidRPr="003D2F9A">
        <w:t xml:space="preserve"> w</w:t>
      </w:r>
      <w:r w:rsidR="00023D83">
        <w:t> </w:t>
      </w:r>
      <w:r w:rsidR="00023D83" w:rsidRPr="003D2F9A">
        <w:t>akc</w:t>
      </w:r>
      <w:r w:rsidRPr="003D2F9A">
        <w:t>ie wykonawczym Komisji dotyczącym EFRROW wymaga się od IZ opisywania</w:t>
      </w:r>
      <w:r w:rsidR="00023D83" w:rsidRPr="003D2F9A">
        <w:t xml:space="preserve"> w</w:t>
      </w:r>
      <w:r w:rsidR="00023D83">
        <w:t> </w:t>
      </w:r>
      <w:r w:rsidR="00023D83" w:rsidRPr="003D2F9A">
        <w:t>pla</w:t>
      </w:r>
      <w:r w:rsidRPr="003D2F9A">
        <w:t>nie ewaluacji</w:t>
      </w:r>
      <w:r w:rsidRPr="003D2F9A">
        <w:rPr>
          <w:rStyle w:val="FootnoteReference"/>
          <w14:textFill>
            <w14:solidFill>
              <w14:schemeClr w14:val="tx1">
                <w14:lumMod w14:val="75000"/>
                <w14:lumMod w14:val="25000"/>
                <w14:lumMod w14:val="75000"/>
                <w14:lumMod w14:val="75000"/>
              </w14:schemeClr>
            </w14:solidFill>
          </w14:textFill>
        </w:rPr>
        <w:footnoteReference w:id="11"/>
      </w:r>
      <w:r w:rsidRPr="003D2F9A">
        <w:t xml:space="preserve">: </w:t>
      </w:r>
    </w:p>
    <w:p w:rsidR="00D46DC0" w:rsidRPr="003D2F9A" w:rsidRDefault="00D46DC0" w:rsidP="00D46DC0">
      <w:pPr>
        <w:pStyle w:val="Hlistbullet"/>
      </w:pPr>
      <w:r w:rsidRPr="003D2F9A">
        <w:t>działań niezbędnych do ewaluacji wkładów strategii RLKS</w:t>
      </w:r>
      <w:r w:rsidR="00023D83" w:rsidRPr="003D2F9A">
        <w:t xml:space="preserve"> w</w:t>
      </w:r>
      <w:r w:rsidR="00023D83">
        <w:t> </w:t>
      </w:r>
      <w:r w:rsidR="00023D83" w:rsidRPr="003D2F9A">
        <w:t>osi</w:t>
      </w:r>
      <w:r w:rsidRPr="003D2F9A">
        <w:t>ągnięcie celów</w:t>
      </w:r>
      <w:r w:rsidR="00023D83" w:rsidRPr="003D2F9A">
        <w:t xml:space="preserve"> w</w:t>
      </w:r>
      <w:r w:rsidR="00023D83">
        <w:t> </w:t>
      </w:r>
      <w:r w:rsidR="00023D83" w:rsidRPr="003D2F9A">
        <w:t>zak</w:t>
      </w:r>
      <w:r w:rsidRPr="003D2F9A">
        <w:t xml:space="preserve">resie rozwoju obszarów wiejskich; </w:t>
      </w:r>
    </w:p>
    <w:p w:rsidR="00D46DC0" w:rsidRPr="003D2F9A" w:rsidRDefault="00D46DC0" w:rsidP="00D46DC0">
      <w:pPr>
        <w:pStyle w:val="Hlistbullet"/>
      </w:pPr>
      <w:r w:rsidRPr="003D2F9A">
        <w:t xml:space="preserve">planowanego wsparcia dla ewaluacji na poziomie LGD. </w:t>
      </w:r>
    </w:p>
    <w:p w:rsidR="00D46DC0" w:rsidRPr="003D2F9A" w:rsidRDefault="00D46DC0" w:rsidP="00D46DC0">
      <w:pPr>
        <w:pStyle w:val="HStandard"/>
      </w:pPr>
      <w:r w:rsidRPr="003D2F9A">
        <w:t>W rozporządzeniu</w:t>
      </w:r>
      <w:r w:rsidR="00023D83" w:rsidRPr="003D2F9A">
        <w:t xml:space="preserve"> w</w:t>
      </w:r>
      <w:r w:rsidR="00023D83">
        <w:t> </w:t>
      </w:r>
      <w:r w:rsidR="00023D83" w:rsidRPr="003D2F9A">
        <w:t>spr</w:t>
      </w:r>
      <w:r w:rsidRPr="003D2F9A">
        <w:t xml:space="preserve">awie rozwoju obszarów wiejskich wymaga się również, aby </w:t>
      </w:r>
      <w:r w:rsidRPr="003D2F9A">
        <w:rPr>
          <w:b/>
        </w:rPr>
        <w:t>roczne sprawozdania</w:t>
      </w:r>
      <w:r w:rsidR="00023D83" w:rsidRPr="003D2F9A">
        <w:rPr>
          <w:b/>
        </w:rPr>
        <w:t xml:space="preserve"> z</w:t>
      </w:r>
      <w:r w:rsidR="00023D83">
        <w:rPr>
          <w:b/>
        </w:rPr>
        <w:t> </w:t>
      </w:r>
      <w:r w:rsidR="00023D83" w:rsidRPr="003D2F9A">
        <w:rPr>
          <w:b/>
        </w:rPr>
        <w:t>rea</w:t>
      </w:r>
      <w:r w:rsidRPr="003D2F9A">
        <w:rPr>
          <w:b/>
        </w:rPr>
        <w:t>lizacji</w:t>
      </w:r>
      <w:r w:rsidRPr="003D2F9A">
        <w:t xml:space="preserve"> złożone</w:t>
      </w:r>
      <w:r w:rsidR="00023D83" w:rsidRPr="003D2F9A">
        <w:t xml:space="preserve"> w</w:t>
      </w:r>
      <w:r w:rsidR="00023D83">
        <w:t> </w:t>
      </w:r>
      <w:r w:rsidR="00023D83" w:rsidRPr="003D2F9A">
        <w:t>2</w:t>
      </w:r>
      <w:r w:rsidRPr="003D2F9A">
        <w:t>0</w:t>
      </w:r>
      <w:r w:rsidRPr="00023D83">
        <w:t>17</w:t>
      </w:r>
      <w:r w:rsidR="00023D83" w:rsidRPr="00023D83">
        <w:t> </w:t>
      </w:r>
      <w:r w:rsidRPr="00023D83">
        <w:t>r.</w:t>
      </w:r>
      <w:r w:rsidR="00023D83" w:rsidRPr="003D2F9A">
        <w:t xml:space="preserve"> i</w:t>
      </w:r>
      <w:r w:rsidR="00023D83">
        <w:t> </w:t>
      </w:r>
      <w:r w:rsidR="00023D83" w:rsidRPr="003D2F9A">
        <w:t>2</w:t>
      </w:r>
      <w:r w:rsidRPr="003D2F9A">
        <w:t>0</w:t>
      </w:r>
      <w:r w:rsidRPr="00023D83">
        <w:t>19</w:t>
      </w:r>
      <w:r w:rsidR="00023D83" w:rsidRPr="00023D83">
        <w:t> </w:t>
      </w:r>
      <w:r w:rsidRPr="00023D83">
        <w:t>r.</w:t>
      </w:r>
      <w:r w:rsidRPr="003D2F9A">
        <w:t xml:space="preserve"> zawierały również informacje wynikające</w:t>
      </w:r>
      <w:r w:rsidR="00023D83" w:rsidRPr="003D2F9A">
        <w:t xml:space="preserve"> z</w:t>
      </w:r>
      <w:r w:rsidR="00023D83">
        <w:t> </w:t>
      </w:r>
      <w:r w:rsidR="00023D83" w:rsidRPr="003D2F9A">
        <w:t>ewa</w:t>
      </w:r>
      <w:r w:rsidRPr="003D2F9A">
        <w:t>luacji</w:t>
      </w:r>
      <w:r w:rsidRPr="003D2F9A">
        <w:rPr>
          <w:rStyle w:val="FootnoteReference"/>
          <w:color w:val="535353" w:themeColor="text1" w:themeShade="BF"/>
        </w:rPr>
        <w:footnoteReference w:id="12"/>
      </w:r>
      <w:r w:rsidRPr="003D2F9A">
        <w:t>,</w:t>
      </w:r>
      <w:r w:rsidR="00023D83" w:rsidRPr="003D2F9A">
        <w:t xml:space="preserve"> a</w:t>
      </w:r>
      <w:r w:rsidR="00023D83">
        <w:t> </w:t>
      </w:r>
      <w:r w:rsidR="00023D83" w:rsidRPr="003D2F9A">
        <w:t>mia</w:t>
      </w:r>
      <w:r w:rsidRPr="003D2F9A">
        <w:t>nowicie:</w:t>
      </w:r>
    </w:p>
    <w:p w:rsidR="00D46DC0" w:rsidRPr="003D2F9A" w:rsidRDefault="00D46DC0" w:rsidP="00D46DC0">
      <w:pPr>
        <w:pStyle w:val="Hlistbullet"/>
      </w:pPr>
      <w:r w:rsidRPr="003D2F9A">
        <w:rPr>
          <w:b/>
        </w:rPr>
        <w:t>w 20</w:t>
      </w:r>
      <w:r w:rsidRPr="00023D83">
        <w:rPr>
          <w:b/>
        </w:rPr>
        <w:t>17</w:t>
      </w:r>
      <w:r w:rsidR="00023D83" w:rsidRPr="00023D83">
        <w:rPr>
          <w:b/>
        </w:rPr>
        <w:t> </w:t>
      </w:r>
      <w:r w:rsidRPr="00023D83">
        <w:rPr>
          <w:b/>
        </w:rPr>
        <w:t>r.</w:t>
      </w:r>
      <w:r w:rsidRPr="003D2F9A">
        <w:rPr>
          <w:b/>
        </w:rPr>
        <w:t>:</w:t>
      </w:r>
      <w:r w:rsidR="00246A35" w:rsidRPr="003D2F9A">
        <w:rPr>
          <w:b/>
        </w:rPr>
        <w:t xml:space="preserve"> </w:t>
      </w:r>
      <w:r w:rsidRPr="003D2F9A">
        <w:t>kwantyfikację osiągnięć programu przez ocenę uzupełniających wskaźników rezultatu oraz istotne pytania ewaluacyjne;</w:t>
      </w:r>
    </w:p>
    <w:p w:rsidR="00FA72BA" w:rsidRPr="003D2F9A" w:rsidRDefault="00D46DC0" w:rsidP="00CB5FC3">
      <w:pPr>
        <w:pStyle w:val="Hlistbullet"/>
      </w:pPr>
      <w:r w:rsidRPr="003D2F9A">
        <w:rPr>
          <w:b/>
        </w:rPr>
        <w:t>w 20</w:t>
      </w:r>
      <w:r w:rsidRPr="00023D83">
        <w:rPr>
          <w:b/>
        </w:rPr>
        <w:t>19</w:t>
      </w:r>
      <w:r w:rsidR="00023D83" w:rsidRPr="00023D83">
        <w:rPr>
          <w:b/>
        </w:rPr>
        <w:t> </w:t>
      </w:r>
      <w:r w:rsidRPr="00023D83">
        <w:rPr>
          <w:b/>
        </w:rPr>
        <w:t>r.</w:t>
      </w:r>
      <w:r w:rsidRPr="003D2F9A">
        <w:rPr>
          <w:b/>
        </w:rPr>
        <w:t xml:space="preserve"> dodatkowo:</w:t>
      </w:r>
      <w:r w:rsidR="00A012E9" w:rsidRPr="003D2F9A">
        <w:rPr>
          <w:b/>
        </w:rPr>
        <w:t xml:space="preserve"> </w:t>
      </w:r>
      <w:r w:rsidRPr="003D2F9A">
        <w:t>wkład</w:t>
      </w:r>
      <w:r w:rsidR="00023D83" w:rsidRPr="003D2F9A">
        <w:t xml:space="preserve"> w</w:t>
      </w:r>
      <w:r w:rsidR="00023D83">
        <w:t> </w:t>
      </w:r>
      <w:r w:rsidR="00023D83" w:rsidRPr="003D2F9A">
        <w:t>rea</w:t>
      </w:r>
      <w:r w:rsidRPr="003D2F9A">
        <w:t>lizację unijnej strategii na rzecz inteligentnego, trwałego wzrostu gospodarczego sprzyjającego włączeniu społecznemu, między innymi przez ocenę wkładu netto programu do zmian</w:t>
      </w:r>
      <w:r w:rsidR="00023D83" w:rsidRPr="003D2F9A">
        <w:t xml:space="preserve"> w</w:t>
      </w:r>
      <w:r w:rsidR="00023D83">
        <w:t> </w:t>
      </w:r>
      <w:r w:rsidR="00023D83" w:rsidRPr="003D2F9A">
        <w:t>war</w:t>
      </w:r>
      <w:r w:rsidRPr="003D2F9A">
        <w:t xml:space="preserve">tościach wskaźników oddziaływania WPR, oraz istotne pytania ewaluacyjne. </w:t>
      </w:r>
    </w:p>
    <w:p w:rsidR="00D46DC0" w:rsidRPr="003D2F9A" w:rsidRDefault="00D46DC0" w:rsidP="00FA72BA">
      <w:pPr>
        <w:pStyle w:val="H-Standard"/>
      </w:pPr>
      <w:r w:rsidRPr="003D2F9A">
        <w:lastRenderedPageBreak/>
        <w:t>Oznacza to, że rozdział 7 tych dwóch rocznych sprawozdań</w:t>
      </w:r>
      <w:r w:rsidR="00023D83" w:rsidRPr="003D2F9A">
        <w:t xml:space="preserve"> z</w:t>
      </w:r>
      <w:r w:rsidR="00023D83">
        <w:t> </w:t>
      </w:r>
      <w:r w:rsidR="00023D83" w:rsidRPr="003D2F9A">
        <w:t>rea</w:t>
      </w:r>
      <w:r w:rsidRPr="003D2F9A">
        <w:t>lizacji musi zawierać informacje</w:t>
      </w:r>
      <w:r w:rsidR="00023D83" w:rsidRPr="003D2F9A">
        <w:t xml:space="preserve"> o</w:t>
      </w:r>
      <w:r w:rsidR="00023D83">
        <w:t> </w:t>
      </w:r>
      <w:r w:rsidR="00023D83" w:rsidRPr="003D2F9A">
        <w:t>wkł</w:t>
      </w:r>
      <w:r w:rsidRPr="003D2F9A">
        <w:t>adach operacji realizowanych</w:t>
      </w:r>
      <w:r w:rsidR="00023D83" w:rsidRPr="003D2F9A">
        <w:t xml:space="preserve"> w</w:t>
      </w:r>
      <w:r w:rsidR="00023D83">
        <w:t> </w:t>
      </w:r>
      <w:r w:rsidR="00023D83" w:rsidRPr="003D2F9A">
        <w:t>ram</w:t>
      </w:r>
      <w:r w:rsidRPr="003D2F9A">
        <w:t>ach strategii RLKS</w:t>
      </w:r>
      <w:r w:rsidR="00023D83" w:rsidRPr="003D2F9A">
        <w:t xml:space="preserve"> w</w:t>
      </w:r>
      <w:r w:rsidR="00023D83">
        <w:t> </w:t>
      </w:r>
      <w:r w:rsidR="00023D83" w:rsidRPr="003D2F9A">
        <w:t>osi</w:t>
      </w:r>
      <w:r w:rsidRPr="003D2F9A">
        <w:t>ągnięcie celów rozwoju obszarów wiejskich. Roczne sprawozdanie</w:t>
      </w:r>
      <w:r w:rsidR="00023D83" w:rsidRPr="003D2F9A">
        <w:t xml:space="preserve"> z</w:t>
      </w:r>
      <w:r w:rsidR="00023D83">
        <w:t> </w:t>
      </w:r>
      <w:r w:rsidR="00023D83" w:rsidRPr="003D2F9A">
        <w:t>rea</w:t>
      </w:r>
      <w:r w:rsidRPr="003D2F9A">
        <w:t>lizacji musi zawierać kwantyfikację wskaźników rezultatu</w:t>
      </w:r>
      <w:r w:rsidR="00023D83" w:rsidRPr="003D2F9A">
        <w:t xml:space="preserve"> i</w:t>
      </w:r>
      <w:r w:rsidR="00023D83">
        <w:t> </w:t>
      </w:r>
      <w:r w:rsidR="00023D83" w:rsidRPr="003D2F9A">
        <w:t>odp</w:t>
      </w:r>
      <w:r w:rsidRPr="003D2F9A">
        <w:t>owiedzi na wspólne pytanie ewaluacyjne. Wymaga to dokonania oceny tych celów szczegółowych rozwoju obszarów wiejskich,</w:t>
      </w:r>
      <w:r w:rsidR="00023D83" w:rsidRPr="003D2F9A">
        <w:t xml:space="preserve"> w</w:t>
      </w:r>
      <w:r w:rsidR="00023D83">
        <w:t> </w:t>
      </w:r>
      <w:r w:rsidR="00023D83" w:rsidRPr="003D2F9A">
        <w:t>prz</w:t>
      </w:r>
      <w:r w:rsidRPr="003D2F9A">
        <w:t>ypadku których operacje realizowane za pośrednictwem strategii RLKS wykazują wkłady podstawowe</w:t>
      </w:r>
      <w:r w:rsidR="00023D83" w:rsidRPr="003D2F9A">
        <w:t xml:space="preserve"> i</w:t>
      </w:r>
      <w:r w:rsidR="00023D83">
        <w:t> </w:t>
      </w:r>
      <w:r w:rsidR="00023D83" w:rsidRPr="003D2F9A">
        <w:t>uzu</w:t>
      </w:r>
      <w:r w:rsidRPr="003D2F9A">
        <w:t xml:space="preserve">pełniające. </w:t>
      </w:r>
    </w:p>
    <w:p w:rsidR="00D46DC0" w:rsidRPr="003D2F9A" w:rsidRDefault="00D46DC0" w:rsidP="00FA72BA">
      <w:pPr>
        <w:pStyle w:val="H-Standard"/>
      </w:pPr>
      <w:r w:rsidRPr="003D2F9A">
        <w:t xml:space="preserve">W akcie wykonawczym Komisji bardziej szczegółowo zdefiniowano </w:t>
      </w:r>
      <w:r w:rsidRPr="003D2F9A">
        <w:rPr>
          <w:b/>
        </w:rPr>
        <w:t>wspólny system monitorowania</w:t>
      </w:r>
      <w:r w:rsidR="00023D83" w:rsidRPr="003D2F9A">
        <w:rPr>
          <w:b/>
        </w:rPr>
        <w:t xml:space="preserve"> i</w:t>
      </w:r>
      <w:r w:rsidR="00023D83">
        <w:rPr>
          <w:b/>
        </w:rPr>
        <w:t> </w:t>
      </w:r>
      <w:r w:rsidR="00023D83" w:rsidRPr="003D2F9A">
        <w:rPr>
          <w:b/>
        </w:rPr>
        <w:t>ewa</w:t>
      </w:r>
      <w:r w:rsidRPr="003D2F9A">
        <w:rPr>
          <w:b/>
        </w:rPr>
        <w:t>luacji</w:t>
      </w:r>
      <w:r w:rsidRPr="003D2F9A">
        <w:t xml:space="preserve"> (CMES) </w:t>
      </w:r>
      <w:r w:rsidRPr="003D2F9A">
        <w:rPr>
          <w:b/>
        </w:rPr>
        <w:t>rozwoju obszarów wiejskich</w:t>
      </w:r>
      <w:r w:rsidRPr="003D2F9A">
        <w:rPr>
          <w:rStyle w:val="FootnoteReference"/>
          <w:color w:val="535353" w:themeColor="text1" w:themeShade="BF"/>
          <w14:textFill>
            <w14:solidFill>
              <w14:schemeClr w14:val="tx1">
                <w14:lumMod w14:val="75000"/>
                <w14:lumMod w14:val="75000"/>
              </w14:schemeClr>
            </w14:solidFill>
          </w14:textFill>
        </w:rPr>
        <w:footnoteReference w:id="13"/>
      </w:r>
      <w:r w:rsidRPr="003D2F9A">
        <w:t xml:space="preserve"> ustanowiony</w:t>
      </w:r>
      <w:r w:rsidR="00023D83" w:rsidRPr="003D2F9A">
        <w:t xml:space="preserve"> w</w:t>
      </w:r>
      <w:r w:rsidR="00023D83">
        <w:t> </w:t>
      </w:r>
      <w:r w:rsidR="00023D83" w:rsidRPr="003D2F9A">
        <w:t>roz</w:t>
      </w:r>
      <w:r w:rsidRPr="003D2F9A">
        <w:t>porządzeniu</w:t>
      </w:r>
      <w:r w:rsidR="00023D83" w:rsidRPr="003D2F9A">
        <w:t xml:space="preserve"> w</w:t>
      </w:r>
      <w:r w:rsidR="00023D83">
        <w:t> </w:t>
      </w:r>
      <w:r w:rsidR="00023D83" w:rsidRPr="003D2F9A">
        <w:t>spr</w:t>
      </w:r>
      <w:r w:rsidRPr="003D2F9A">
        <w:t>awie rozwoju obszarów wiejskich</w:t>
      </w:r>
      <w:r w:rsidRPr="003D2F9A">
        <w:rPr>
          <w:rStyle w:val="FootnoteReference"/>
          <w:color w:val="535353" w:themeColor="text1" w:themeShade="BF"/>
          <w14:textFill>
            <w14:solidFill>
              <w14:schemeClr w14:val="tx1">
                <w14:lumMod w14:val="75000"/>
                <w14:lumMod w14:val="75000"/>
              </w14:schemeClr>
            </w14:solidFill>
          </w14:textFill>
        </w:rPr>
        <w:footnoteReference w:id="14"/>
      </w:r>
      <w:r w:rsidRPr="003D2F9A">
        <w:t>. System ten zapewnia minimalny zbiór elementów, które muszą być wykorzystane</w:t>
      </w:r>
      <w:r w:rsidR="00023D83" w:rsidRPr="003D2F9A">
        <w:t xml:space="preserve"> w</w:t>
      </w:r>
      <w:r w:rsidR="00023D83">
        <w:t> </w:t>
      </w:r>
      <w:r w:rsidR="00023D83" w:rsidRPr="003D2F9A">
        <w:t>ewa</w:t>
      </w:r>
      <w:r w:rsidRPr="003D2F9A">
        <w:t>luacji PROW (w tym interwencji realizowanych za pośrednictwem LEADER/RLKS). Wspólny system monitorowania</w:t>
      </w:r>
      <w:r w:rsidR="00023D83" w:rsidRPr="003D2F9A">
        <w:t xml:space="preserve"> i</w:t>
      </w:r>
      <w:r w:rsidR="00023D83">
        <w:t> </w:t>
      </w:r>
      <w:r w:rsidR="00023D83" w:rsidRPr="003D2F9A">
        <w:t>ewa</w:t>
      </w:r>
      <w:r w:rsidRPr="003D2F9A">
        <w:t>luacji oraz jego elementy są bardziej szczegółowo opisane</w:t>
      </w:r>
      <w:r w:rsidR="00023D83" w:rsidRPr="003D2F9A">
        <w:t xml:space="preserve"> w</w:t>
      </w:r>
      <w:r w:rsidR="00023D83">
        <w:t> </w:t>
      </w:r>
      <w:r w:rsidR="00023D83" w:rsidRPr="003D2F9A">
        <w:t>pod</w:t>
      </w:r>
      <w:r w:rsidRPr="003D2F9A">
        <w:t>ręczniku dotyczącym wspólnych ram monitorowania</w:t>
      </w:r>
      <w:r w:rsidR="00023D83" w:rsidRPr="003D2F9A">
        <w:t xml:space="preserve"> i</w:t>
      </w:r>
      <w:r w:rsidR="00023D83">
        <w:t> </w:t>
      </w:r>
      <w:r w:rsidR="00023D83" w:rsidRPr="003D2F9A">
        <w:t>ewa</w:t>
      </w:r>
      <w:r w:rsidRPr="003D2F9A">
        <w:t>luacji oraz</w:t>
      </w:r>
      <w:r w:rsidR="00023D83" w:rsidRPr="003D2F9A">
        <w:t xml:space="preserve"> w</w:t>
      </w:r>
      <w:r w:rsidR="00023D83">
        <w:t> </w:t>
      </w:r>
      <w:r w:rsidR="00023D83" w:rsidRPr="003D2F9A">
        <w:t>zał</w:t>
      </w:r>
      <w:r w:rsidRPr="003D2F9A">
        <w:t>ącznikach do niego</w:t>
      </w:r>
      <w:r w:rsidRPr="003D2F9A">
        <w:rPr>
          <w:rStyle w:val="FootnoteReference"/>
          <w14:textFill>
            <w14:solidFill>
              <w14:schemeClr w14:val="tx1">
                <w14:lumMod w14:val="75000"/>
                <w14:lumMod w14:val="75000"/>
                <w14:lumMod w14:val="75000"/>
              </w14:schemeClr>
            </w14:solidFill>
          </w14:textFill>
        </w:rPr>
        <w:footnoteReference w:id="15"/>
      </w:r>
      <w:r w:rsidRPr="003D2F9A">
        <w:t>,</w:t>
      </w:r>
      <w:r w:rsidR="00023D83" w:rsidRPr="003D2F9A">
        <w:t xml:space="preserve"> a</w:t>
      </w:r>
      <w:r w:rsidR="00023D83">
        <w:t> </w:t>
      </w:r>
      <w:r w:rsidR="00023D83" w:rsidRPr="003D2F9A">
        <w:t>tak</w:t>
      </w:r>
      <w:r w:rsidRPr="003D2F9A">
        <w:t>że</w:t>
      </w:r>
      <w:r w:rsidR="00023D83" w:rsidRPr="003D2F9A">
        <w:t xml:space="preserve"> w</w:t>
      </w:r>
      <w:r w:rsidR="00023D83">
        <w:t> </w:t>
      </w:r>
      <w:r w:rsidR="00023D83" w:rsidRPr="003D2F9A">
        <w:t>róż</w:t>
      </w:r>
      <w:r w:rsidRPr="003D2F9A">
        <w:t>nych wytycznych</w:t>
      </w:r>
      <w:r w:rsidRPr="003D2F9A">
        <w:rPr>
          <w:rStyle w:val="FootnoteReference"/>
          <w:color w:val="535353" w:themeColor="text1" w:themeShade="BF"/>
          <w14:textFill>
            <w14:solidFill>
              <w14:schemeClr w14:val="tx1">
                <w14:lumMod w14:val="75000"/>
                <w14:lumMod w14:val="75000"/>
              </w14:schemeClr>
            </w14:solidFill>
          </w14:textFill>
        </w:rPr>
        <w:footnoteReference w:id="16"/>
      </w:r>
      <w:r w:rsidRPr="003D2F9A">
        <w:t xml:space="preserve">. </w:t>
      </w:r>
    </w:p>
    <w:p w:rsidR="00D46DC0" w:rsidRPr="003D2F9A" w:rsidRDefault="00D46DC0" w:rsidP="00D46DC0">
      <w:pPr>
        <w:pStyle w:val="HStandard"/>
      </w:pPr>
      <w:r w:rsidRPr="003D2F9A">
        <w:t>W odniesieniu do LEADER/RLKS wspólny system monitorowania</w:t>
      </w:r>
      <w:r w:rsidR="00023D83" w:rsidRPr="003D2F9A">
        <w:t xml:space="preserve"> i</w:t>
      </w:r>
      <w:r w:rsidR="00023D83">
        <w:t> </w:t>
      </w:r>
      <w:r w:rsidR="00023D83" w:rsidRPr="003D2F9A">
        <w:t>ewa</w:t>
      </w:r>
      <w:r w:rsidRPr="003D2F9A">
        <w:t xml:space="preserve">luacji zapewnia: </w:t>
      </w:r>
    </w:p>
    <w:p w:rsidR="00D46DC0" w:rsidRPr="003D2F9A" w:rsidRDefault="00D46DC0" w:rsidP="00D46DC0">
      <w:pPr>
        <w:pStyle w:val="Hlistbullet"/>
      </w:pPr>
      <w:r w:rsidRPr="003D2F9A">
        <w:rPr>
          <w:b/>
        </w:rPr>
        <w:t>logikę interwencji</w:t>
      </w:r>
      <w:r w:rsidRPr="003D2F9A">
        <w:t xml:space="preserve"> PROW,</w:t>
      </w:r>
      <w:r w:rsidR="00023D83" w:rsidRPr="003D2F9A">
        <w:t xml:space="preserve"> w</w:t>
      </w:r>
      <w:r w:rsidR="00023D83">
        <w:t> </w:t>
      </w:r>
      <w:r w:rsidR="00023D83" w:rsidRPr="003D2F9A">
        <w:t>któ</w:t>
      </w:r>
      <w:r w:rsidRPr="003D2F9A">
        <w:t>rej LEADER/RLKS programowane są przede wszystkim</w:t>
      </w:r>
      <w:r w:rsidR="00023D83" w:rsidRPr="003D2F9A">
        <w:t xml:space="preserve"> w</w:t>
      </w:r>
      <w:r w:rsidR="00023D83">
        <w:t> </w:t>
      </w:r>
      <w:r w:rsidR="00023D83" w:rsidRPr="003D2F9A">
        <w:t>ram</w:t>
      </w:r>
      <w:r w:rsidRPr="003D2F9A">
        <w:t>ach celu szczegółowego 6B</w:t>
      </w:r>
      <w:r w:rsidR="00023D83" w:rsidRPr="003D2F9A">
        <w:t xml:space="preserve"> i</w:t>
      </w:r>
      <w:r w:rsidR="00023D83">
        <w:t> </w:t>
      </w:r>
      <w:r w:rsidR="00023D83" w:rsidRPr="003D2F9A">
        <w:t>wno</w:t>
      </w:r>
      <w:r w:rsidRPr="003D2F9A">
        <w:t>szą wkłady</w:t>
      </w:r>
      <w:r w:rsidR="00023D83" w:rsidRPr="003D2F9A">
        <w:t xml:space="preserve"> w</w:t>
      </w:r>
      <w:r w:rsidR="00023D83">
        <w:t> </w:t>
      </w:r>
      <w:r w:rsidR="00023D83" w:rsidRPr="003D2F9A">
        <w:t>osi</w:t>
      </w:r>
      <w:r w:rsidRPr="003D2F9A">
        <w:t>ągnięcie innych celów szczegółowych</w:t>
      </w:r>
      <w:r w:rsidRPr="003D2F9A">
        <w:rPr>
          <w:rStyle w:val="FootnoteReference"/>
          <w:color w:val="535353" w:themeColor="text1" w:themeShade="BF"/>
        </w:rPr>
        <w:footnoteReference w:id="17"/>
      </w:r>
      <w:r w:rsidRPr="003D2F9A">
        <w:t>;</w:t>
      </w:r>
    </w:p>
    <w:p w:rsidR="00D46DC0" w:rsidRPr="003D2F9A" w:rsidRDefault="00D46DC0" w:rsidP="00D46DC0">
      <w:pPr>
        <w:pStyle w:val="Hlistbullet"/>
      </w:pPr>
      <w:r w:rsidRPr="003D2F9A">
        <w:t xml:space="preserve">zbiór szczególnych </w:t>
      </w:r>
      <w:r w:rsidRPr="003D2F9A">
        <w:rPr>
          <w:b/>
        </w:rPr>
        <w:t>wspólnych wskaźników produktu</w:t>
      </w:r>
      <w:r w:rsidR="00023D83" w:rsidRPr="003D2F9A">
        <w:rPr>
          <w:b/>
        </w:rPr>
        <w:t xml:space="preserve"> i</w:t>
      </w:r>
      <w:r w:rsidR="00023D83">
        <w:rPr>
          <w:b/>
        </w:rPr>
        <w:t> </w:t>
      </w:r>
      <w:r w:rsidR="00023D83" w:rsidRPr="003D2F9A">
        <w:rPr>
          <w:b/>
        </w:rPr>
        <w:t>wsk</w:t>
      </w:r>
      <w:r w:rsidRPr="003D2F9A">
        <w:rPr>
          <w:b/>
        </w:rPr>
        <w:t>aźników docelowych</w:t>
      </w:r>
      <w:r w:rsidRPr="003D2F9A">
        <w:t>, które należy wykorzystywać do gromadzenia danych</w:t>
      </w:r>
      <w:r w:rsidR="00023D83" w:rsidRPr="003D2F9A">
        <w:t xml:space="preserve"> z</w:t>
      </w:r>
      <w:r w:rsidR="00023D83">
        <w:t> </w:t>
      </w:r>
      <w:r w:rsidR="00023D83" w:rsidRPr="003D2F9A">
        <w:t>mon</w:t>
      </w:r>
      <w:r w:rsidRPr="003D2F9A">
        <w:t xml:space="preserve">itorowania </w:t>
      </w:r>
      <w:r w:rsidRPr="003D2F9A">
        <w:t>dotyczących wdrażania LEADER/RLKS. Informacje dotyczące dodatkowych wspólnych wskaźników rezultatu związanych</w:t>
      </w:r>
      <w:r w:rsidR="00023D83" w:rsidRPr="003D2F9A">
        <w:t xml:space="preserve"> z</w:t>
      </w:r>
      <w:r w:rsidR="00023D83">
        <w:t> </w:t>
      </w:r>
      <w:r w:rsidR="00023D83" w:rsidRPr="003D2F9A">
        <w:t>cel</w:t>
      </w:r>
      <w:r w:rsidRPr="003D2F9A">
        <w:t>ami szczegółowymi powinny być również wykorzystywane przy ocenie wkładów operacji realizowanych</w:t>
      </w:r>
      <w:r w:rsidR="00023D83" w:rsidRPr="003D2F9A">
        <w:t xml:space="preserve"> w</w:t>
      </w:r>
      <w:r w:rsidR="00023D83">
        <w:t> </w:t>
      </w:r>
      <w:r w:rsidR="00023D83" w:rsidRPr="003D2F9A">
        <w:t>ram</w:t>
      </w:r>
      <w:r w:rsidRPr="003D2F9A">
        <w:t>ach strategii RLKS</w:t>
      </w:r>
      <w:r w:rsidRPr="003D2F9A">
        <w:rPr>
          <w:rStyle w:val="FootnoteReference"/>
          <w:color w:val="535353" w:themeColor="text1" w:themeShade="BF"/>
        </w:rPr>
        <w:footnoteReference w:id="18"/>
      </w:r>
      <w:r w:rsidRPr="003D2F9A">
        <w:t xml:space="preserve">; </w:t>
      </w:r>
    </w:p>
    <w:p w:rsidR="00D46DC0" w:rsidRPr="003D2F9A" w:rsidRDefault="00D46DC0" w:rsidP="00D46DC0">
      <w:pPr>
        <w:pStyle w:val="Hlistbullet"/>
      </w:pPr>
      <w:r w:rsidRPr="003D2F9A">
        <w:rPr>
          <w:b/>
        </w:rPr>
        <w:t>wspólne pytania ewaluacyjne</w:t>
      </w:r>
      <w:r w:rsidRPr="003D2F9A">
        <w:t xml:space="preserve">, głównie wspólne pytanie ewaluacyjne </w:t>
      </w:r>
      <w:r w:rsidRPr="00023D83">
        <w:t>nr</w:t>
      </w:r>
      <w:r w:rsidR="00023D83" w:rsidRPr="00023D83">
        <w:t> </w:t>
      </w:r>
      <w:r w:rsidRPr="00023D83">
        <w:t>1</w:t>
      </w:r>
      <w:r w:rsidRPr="003D2F9A">
        <w:t>7, które jest powiązane</w:t>
      </w:r>
      <w:r w:rsidR="00023D83" w:rsidRPr="003D2F9A">
        <w:t xml:space="preserve"> z</w:t>
      </w:r>
      <w:r w:rsidR="00023D83">
        <w:t> </w:t>
      </w:r>
      <w:r w:rsidR="00023D83" w:rsidRPr="003D2F9A">
        <w:t>cel</w:t>
      </w:r>
      <w:r w:rsidRPr="003D2F9A">
        <w:t>em szczegółowym 6B oraz powiązane</w:t>
      </w:r>
      <w:r w:rsidR="00023D83" w:rsidRPr="003D2F9A">
        <w:t xml:space="preserve"> z</w:t>
      </w:r>
      <w:r w:rsidR="00023D83">
        <w:t> </w:t>
      </w:r>
      <w:r w:rsidR="00023D83" w:rsidRPr="003D2F9A">
        <w:t>tym</w:t>
      </w:r>
      <w:r w:rsidRPr="003D2F9A">
        <w:t>i celami PROW, do których osiągnięcia przyczynia się LEADER/RLKS</w:t>
      </w:r>
      <w:r w:rsidRPr="003D2F9A">
        <w:rPr>
          <w:rStyle w:val="FootnoteReference"/>
          <w:color w:val="535353" w:themeColor="text1" w:themeShade="BF"/>
        </w:rPr>
        <w:footnoteReference w:id="19"/>
      </w:r>
      <w:r w:rsidRPr="003D2F9A">
        <w:t>;</w:t>
      </w:r>
    </w:p>
    <w:p w:rsidR="00D46DC0" w:rsidRPr="003D2F9A" w:rsidRDefault="00F06098" w:rsidP="00D46DC0">
      <w:pPr>
        <w:pStyle w:val="Hlistbullet"/>
      </w:pPr>
      <w:r w:rsidRPr="003D2F9A">
        <w:rPr>
          <w:b/>
        </w:rPr>
        <w:t xml:space="preserve">pozycje </w:t>
      </w:r>
      <w:r w:rsidR="00D46DC0" w:rsidRPr="003D2F9A">
        <w:rPr>
          <w:b/>
        </w:rPr>
        <w:t>danych</w:t>
      </w:r>
      <w:r w:rsidR="00023D83" w:rsidRPr="003D2F9A">
        <w:rPr>
          <w:b/>
        </w:rPr>
        <w:t xml:space="preserve"> w</w:t>
      </w:r>
      <w:r w:rsidR="00023D83">
        <w:rPr>
          <w:b/>
        </w:rPr>
        <w:t> </w:t>
      </w:r>
      <w:r w:rsidR="00023D83" w:rsidRPr="003D2F9A">
        <w:rPr>
          <w:b/>
        </w:rPr>
        <w:t>odn</w:t>
      </w:r>
      <w:r w:rsidR="00D46DC0" w:rsidRPr="003D2F9A">
        <w:rPr>
          <w:b/>
        </w:rPr>
        <w:t>iesieniu do LEADER/RLKS</w:t>
      </w:r>
      <w:r w:rsidR="00D46DC0" w:rsidRPr="003D2F9A">
        <w:t xml:space="preserve"> wymienione</w:t>
      </w:r>
      <w:r w:rsidR="00023D83" w:rsidRPr="003D2F9A">
        <w:t xml:space="preserve"> w</w:t>
      </w:r>
      <w:r w:rsidR="00023D83">
        <w:t> </w:t>
      </w:r>
      <w:r w:rsidR="00023D83" w:rsidRPr="003D2F9A">
        <w:t>baz</w:t>
      </w:r>
      <w:r w:rsidR="00D46DC0" w:rsidRPr="003D2F9A">
        <w:t>ie danych dla operacji</w:t>
      </w:r>
      <w:r w:rsidR="00023D83" w:rsidRPr="003D2F9A">
        <w:t xml:space="preserve"> w</w:t>
      </w:r>
      <w:r w:rsidR="00023D83">
        <w:t> </w:t>
      </w:r>
      <w:r w:rsidR="00023D83" w:rsidRPr="003D2F9A">
        <w:t>ram</w:t>
      </w:r>
      <w:r w:rsidR="00D46DC0" w:rsidRPr="003D2F9A">
        <w:t>ach filaru II, które mają być gromadzone za pośrednictwem systemu monitorowania na potrzeby wskaźników produktu</w:t>
      </w:r>
      <w:r w:rsidR="00023D83" w:rsidRPr="003D2F9A">
        <w:t xml:space="preserve"> i</w:t>
      </w:r>
      <w:r w:rsidR="00023D83">
        <w:t> </w:t>
      </w:r>
      <w:r w:rsidR="00023D83" w:rsidRPr="003D2F9A">
        <w:t>wsk</w:t>
      </w:r>
      <w:r w:rsidR="00D46DC0" w:rsidRPr="003D2F9A">
        <w:t>aźników docelowych</w:t>
      </w:r>
      <w:r w:rsidR="00D46DC0" w:rsidRPr="003D2F9A">
        <w:rPr>
          <w:rStyle w:val="FootnoteReference"/>
          <w:color w:val="535353" w:themeColor="text1" w:themeShade="BF"/>
        </w:rPr>
        <w:footnoteReference w:id="20"/>
      </w:r>
      <w:r w:rsidR="00D46DC0" w:rsidRPr="003D2F9A">
        <w:t>;</w:t>
      </w:r>
    </w:p>
    <w:p w:rsidR="00D46DC0" w:rsidRPr="003D2F9A" w:rsidRDefault="00D46DC0" w:rsidP="00B02F8C">
      <w:pPr>
        <w:pStyle w:val="Hlistbullet"/>
      </w:pPr>
      <w:r w:rsidRPr="003D2F9A">
        <w:t xml:space="preserve">szczegółowe </w:t>
      </w:r>
      <w:r w:rsidRPr="003D2F9A">
        <w:rPr>
          <w:b/>
        </w:rPr>
        <w:t>wytyczne dotyczące LEADER/RLKS</w:t>
      </w:r>
      <w:r w:rsidRPr="003D2F9A">
        <w:t xml:space="preserve"> zawarte</w:t>
      </w:r>
      <w:r w:rsidR="00023D83" w:rsidRPr="003D2F9A">
        <w:t xml:space="preserve"> w</w:t>
      </w:r>
      <w:r w:rsidR="00023D83">
        <w:t> </w:t>
      </w:r>
      <w:r w:rsidR="00023D83" w:rsidRPr="003D2F9A">
        <w:t>róż</w:t>
      </w:r>
      <w:r w:rsidRPr="003D2F9A">
        <w:t xml:space="preserve">nych dokumentach biura pomocy ds. ewaluacji (np. wytyczne </w:t>
      </w:r>
      <w:hyperlink r:id="rId23">
        <w:r w:rsidRPr="003D2F9A">
          <w:rPr>
            <w:rStyle w:val="Hyperlink"/>
          </w:rPr>
          <w:t>„Ocena wyników PROW”</w:t>
        </w:r>
      </w:hyperlink>
      <w:r w:rsidRPr="003D2F9A">
        <w:t xml:space="preserve">, </w:t>
      </w:r>
      <w:hyperlink r:id="rId24">
        <w:r w:rsidRPr="003D2F9A">
          <w:rPr>
            <w:rStyle w:val="Hyperlink"/>
          </w:rPr>
          <w:t>„Opracowanie</w:t>
        </w:r>
        <w:r w:rsidR="00023D83" w:rsidRPr="003D2F9A">
          <w:rPr>
            <w:rStyle w:val="Hyperlink"/>
          </w:rPr>
          <w:t xml:space="preserve"> i</w:t>
        </w:r>
        <w:r w:rsidR="00023D83">
          <w:rPr>
            <w:rStyle w:val="Hyperlink"/>
          </w:rPr>
          <w:t> </w:t>
        </w:r>
        <w:r w:rsidR="00023D83" w:rsidRPr="003D2F9A">
          <w:rPr>
            <w:rStyle w:val="Hyperlink"/>
          </w:rPr>
          <w:t>wdr</w:t>
        </w:r>
        <w:r w:rsidRPr="003D2F9A">
          <w:rPr>
            <w:rStyle w:val="Hyperlink"/>
          </w:rPr>
          <w:t>ożenie planu ewaluacji PROW 2014–2020”</w:t>
        </w:r>
      </w:hyperlink>
      <w:r w:rsidRPr="003D2F9A">
        <w:t xml:space="preserve"> itp.)</w:t>
      </w:r>
      <w:r w:rsidRPr="003D2F9A">
        <w:rPr>
          <w:rStyle w:val="FootnoteReference"/>
          <w:color w:val="535353" w:themeColor="text1" w:themeShade="BF"/>
        </w:rPr>
        <w:footnoteReference w:id="21"/>
      </w:r>
      <w:r w:rsidRPr="003D2F9A">
        <w:t>.</w:t>
      </w:r>
    </w:p>
    <w:p w:rsidR="00D46DC0" w:rsidRPr="003D2F9A" w:rsidRDefault="00943C21" w:rsidP="000940AE">
      <w:pPr>
        <w:pStyle w:val="HHeading2"/>
        <w:tabs>
          <w:tab w:val="clear" w:pos="360"/>
        </w:tabs>
        <w:ind w:left="567" w:hanging="567"/>
      </w:pPr>
      <w:bookmarkStart w:id="25" w:name="_Toc475030376"/>
      <w:r w:rsidRPr="003D2F9A">
        <w:br w:type="column"/>
      </w:r>
      <w:bookmarkStart w:id="26" w:name="_Toc493497701"/>
      <w:bookmarkStart w:id="27" w:name="_Toc498345162"/>
      <w:r w:rsidRPr="003D2F9A">
        <w:lastRenderedPageBreak/>
        <w:t>Konceptualizacja ewaluacji LEADER/RLKS</w:t>
      </w:r>
      <w:bookmarkEnd w:id="25"/>
      <w:bookmarkEnd w:id="26"/>
      <w:bookmarkEnd w:id="27"/>
      <w:r w:rsidRPr="003D2F9A">
        <w:t xml:space="preserve"> </w:t>
      </w:r>
    </w:p>
    <w:p w:rsidR="00D46DC0" w:rsidRPr="003D2F9A" w:rsidRDefault="00F62B74" w:rsidP="00943C21">
      <w:pPr>
        <w:pStyle w:val="H-Standard"/>
      </w:pPr>
      <w:r w:rsidRPr="003D2F9A">
        <w:t>Wykorzystywanie RLKS jest przewidziane</w:t>
      </w:r>
      <w:r w:rsidR="00023D83" w:rsidRPr="003D2F9A">
        <w:t xml:space="preserve"> w</w:t>
      </w:r>
      <w:r w:rsidR="00023D83">
        <w:t> </w:t>
      </w:r>
      <w:r w:rsidR="00023D83" w:rsidRPr="003D2F9A">
        <w:t>umo</w:t>
      </w:r>
      <w:r w:rsidRPr="003D2F9A">
        <w:t>wie partnerstwa oraz</w:t>
      </w:r>
      <w:r w:rsidR="00023D83" w:rsidRPr="003D2F9A">
        <w:t xml:space="preserve"> w</w:t>
      </w:r>
      <w:r w:rsidR="00023D83">
        <w:t> </w:t>
      </w:r>
      <w:r w:rsidR="00023D83" w:rsidRPr="003D2F9A">
        <w:t>odp</w:t>
      </w:r>
      <w:r w:rsidRPr="003D2F9A">
        <w:t>owiednich programach europejskich funduszy strukturalnych</w:t>
      </w:r>
      <w:r w:rsidR="00023D83" w:rsidRPr="003D2F9A">
        <w:t xml:space="preserve"> i</w:t>
      </w:r>
      <w:r w:rsidR="00023D83">
        <w:t> </w:t>
      </w:r>
      <w:r w:rsidR="00023D83" w:rsidRPr="003D2F9A">
        <w:t>inw</w:t>
      </w:r>
      <w:r w:rsidRPr="003D2F9A">
        <w:t>estycyjnych</w:t>
      </w:r>
      <w:r w:rsidR="00023D83" w:rsidRPr="003D2F9A">
        <w:t xml:space="preserve"> i</w:t>
      </w:r>
      <w:r w:rsidR="00023D83">
        <w:t> </w:t>
      </w:r>
      <w:r w:rsidR="00023D83" w:rsidRPr="003D2F9A">
        <w:t>rea</w:t>
      </w:r>
      <w:r w:rsidRPr="003D2F9A">
        <w:t xml:space="preserve">lizowane na poziomie LGD przy zastosowaniu metody LEADER (zob. rozdział 1.1.1.): </w:t>
      </w:r>
    </w:p>
    <w:p w:rsidR="00D46DC0" w:rsidRPr="003D2F9A" w:rsidRDefault="00D46DC0" w:rsidP="00D46DC0">
      <w:pPr>
        <w:pStyle w:val="Hlistbullet"/>
        <w:rPr>
          <w:b/>
        </w:rPr>
      </w:pPr>
      <w:r w:rsidRPr="003D2F9A">
        <w:rPr>
          <w:b/>
        </w:rPr>
        <w:t>na poziomie programu:</w:t>
      </w:r>
      <w:r w:rsidR="00023D83" w:rsidRPr="003D2F9A">
        <w:rPr>
          <w:b/>
        </w:rPr>
        <w:t xml:space="preserve"> </w:t>
      </w:r>
      <w:r w:rsidR="00023D83">
        <w:t>w</w:t>
      </w:r>
      <w:r w:rsidR="00023D83">
        <w:rPr>
          <w:b/>
        </w:rPr>
        <w:t> </w:t>
      </w:r>
      <w:r w:rsidR="00023D83">
        <w:t>prz</w:t>
      </w:r>
      <w:r w:rsidR="007A26ED">
        <w:t>ypadku EFR</w:t>
      </w:r>
      <w:r w:rsidRPr="003D2F9A">
        <w:t>ROW inicjatywa LEADER stanowi niezależne działanie powiązane</w:t>
      </w:r>
      <w:r w:rsidR="00023D83" w:rsidRPr="003D2F9A">
        <w:t xml:space="preserve"> z</w:t>
      </w:r>
      <w:r w:rsidR="00023D83">
        <w:t> </w:t>
      </w:r>
      <w:r w:rsidR="00023D83" w:rsidRPr="003D2F9A">
        <w:t>pri</w:t>
      </w:r>
      <w:r w:rsidRPr="003D2F9A">
        <w:t>orytetami specyficznymi dla programu,</w:t>
      </w:r>
    </w:p>
    <w:p w:rsidR="00D46DC0" w:rsidRPr="003D2F9A" w:rsidRDefault="00D46DC0" w:rsidP="00D46DC0">
      <w:pPr>
        <w:pStyle w:val="Hlistbullet"/>
      </w:pPr>
      <w:r w:rsidRPr="003D2F9A">
        <w:rPr>
          <w:b/>
        </w:rPr>
        <w:t xml:space="preserve">na poziomie lokalnym: </w:t>
      </w:r>
      <w:r w:rsidRPr="003D2F9A">
        <w:t>do wspierania operacji realizowanych za pośrednictwem strategii RLKS</w:t>
      </w:r>
      <w:r w:rsidR="00023D83" w:rsidRPr="003D2F9A">
        <w:t xml:space="preserve"> i</w:t>
      </w:r>
      <w:r w:rsidR="00023D83">
        <w:t> </w:t>
      </w:r>
      <w:r w:rsidR="00023D83" w:rsidRPr="003D2F9A">
        <w:t>dzi</w:t>
      </w:r>
      <w:r w:rsidRPr="003D2F9A">
        <w:t>ałań LGD na danym terytorium LGD można wykorzystywać jeden europejski fundusz strukturalny</w:t>
      </w:r>
      <w:r w:rsidR="00023D83" w:rsidRPr="003D2F9A">
        <w:t xml:space="preserve"> i</w:t>
      </w:r>
      <w:r w:rsidR="00023D83">
        <w:t> </w:t>
      </w:r>
      <w:r w:rsidR="00023D83" w:rsidRPr="003D2F9A">
        <w:t>inw</w:t>
      </w:r>
      <w:r w:rsidRPr="003D2F9A">
        <w:t>estycyjny lub kilka takich funduszy.</w:t>
      </w:r>
      <w:r w:rsidR="00246A35" w:rsidRPr="003D2F9A">
        <w:t xml:space="preserve"> </w:t>
      </w:r>
      <w:r w:rsidRPr="003D2F9A">
        <w:t>Cele strategii RLKS muszą odpowiadać celom powiązanych europejskich funduszy strukturalnych</w:t>
      </w:r>
      <w:r w:rsidR="00023D83" w:rsidRPr="003D2F9A">
        <w:t xml:space="preserve"> i</w:t>
      </w:r>
      <w:r w:rsidR="00023D83">
        <w:t> </w:t>
      </w:r>
      <w:r w:rsidR="00023D83" w:rsidRPr="003D2F9A">
        <w:t>inw</w:t>
      </w:r>
      <w:r w:rsidRPr="003D2F9A">
        <w:t>estycyjnych</w:t>
      </w:r>
      <w:r w:rsidR="00731747" w:rsidRPr="003D2F9A">
        <w:t>, które wykorzystano</w:t>
      </w:r>
      <w:r w:rsidRPr="003D2F9A">
        <w:t>.</w:t>
      </w:r>
    </w:p>
    <w:p w:rsidR="00F107B3" w:rsidRPr="003D2F9A" w:rsidRDefault="00225FB5" w:rsidP="00FA72BA">
      <w:pPr>
        <w:pStyle w:val="H-Standard"/>
      </w:pPr>
      <w:r w:rsidRPr="003D2F9A">
        <w:t>Na rysunku 4 poniżej przedstawiono wyżej opisane elementy LEADER/RLKS na poziomie PROW i na poziomie lokalnym.</w:t>
      </w:r>
    </w:p>
    <w:p w:rsidR="00943C21" w:rsidRPr="003D2F9A" w:rsidRDefault="00943C21" w:rsidP="009C09A7">
      <w:pPr>
        <w:pStyle w:val="HHeadingFigure"/>
        <w:sectPr w:rsidR="00943C21" w:rsidRPr="003D2F9A" w:rsidSect="00FA72BA">
          <w:type w:val="continuous"/>
          <w:pgSz w:w="11906" w:h="16838"/>
          <w:pgMar w:top="1418" w:right="1418" w:bottom="1418" w:left="1418" w:header="709" w:footer="709" w:gutter="0"/>
          <w:cols w:num="2" w:space="397"/>
          <w:docGrid w:linePitch="360"/>
        </w:sectPr>
      </w:pPr>
      <w:bookmarkStart w:id="28" w:name="_Toc475030413"/>
    </w:p>
    <w:p w:rsidR="00056A0D" w:rsidRPr="003D2F9A" w:rsidRDefault="00056A0D" w:rsidP="00056A0D">
      <w:pPr>
        <w:pStyle w:val="HStandard"/>
      </w:pPr>
    </w:p>
    <w:p w:rsidR="00D46DC0" w:rsidRPr="003D2F9A" w:rsidRDefault="00D46DC0" w:rsidP="009C09A7">
      <w:pPr>
        <w:pStyle w:val="HHeadingFigure"/>
      </w:pPr>
      <w:bookmarkStart w:id="29" w:name="_Toc493497729"/>
      <w:bookmarkStart w:id="30" w:name="_Toc498345190"/>
      <w:r w:rsidRPr="003D2F9A">
        <w:t>Koncepcja ewaluacji LEADER/RLKS na poziomie PROW i na poziomie lokalnym</w:t>
      </w:r>
      <w:bookmarkEnd w:id="28"/>
      <w:bookmarkEnd w:id="29"/>
      <w:bookmarkEnd w:id="30"/>
      <w:r w:rsidRPr="003D2F9A">
        <w:t xml:space="preserve"> </w:t>
      </w:r>
    </w:p>
    <w:p w:rsidR="00F3592B" w:rsidRPr="003D2F9A" w:rsidRDefault="00F3592B" w:rsidP="002A1485">
      <w:pPr>
        <w:pStyle w:val="HStandard"/>
        <w:jc w:val="center"/>
      </w:pPr>
    </w:p>
    <w:p w:rsidR="002737FC" w:rsidRPr="003D2F9A" w:rsidRDefault="00F3592B" w:rsidP="002A1485">
      <w:pPr>
        <w:pStyle w:val="HStandard"/>
        <w:jc w:val="center"/>
      </w:pPr>
      <w:r w:rsidRPr="003D2F9A">
        <w:rPr>
          <w:noProof/>
          <w:lang w:val="en-GB" w:eastAsia="en-GB" w:bidi="ar-SA"/>
        </w:rPr>
        <w:drawing>
          <wp:inline distT="0" distB="0" distL="0" distR="0" wp14:anchorId="503A8F90" wp14:editId="71A25CA7">
            <wp:extent cx="4429125" cy="48958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04" r="25221" b="8897"/>
                    <a:stretch/>
                  </pic:blipFill>
                  <pic:spPr bwMode="auto">
                    <a:xfrm>
                      <a:off x="0" y="0"/>
                      <a:ext cx="4435924" cy="4903365"/>
                    </a:xfrm>
                    <a:prstGeom prst="rect">
                      <a:avLst/>
                    </a:prstGeom>
                    <a:noFill/>
                    <a:ln>
                      <a:noFill/>
                    </a:ln>
                    <a:extLst>
                      <a:ext uri="{53640926-AAD7-44D8-BBD7-CCE9431645EC}">
                        <a14:shadowObscured xmlns:a14="http://schemas.microsoft.com/office/drawing/2010/main"/>
                      </a:ext>
                    </a:extLst>
                  </pic:spPr>
                </pic:pic>
              </a:graphicData>
            </a:graphic>
          </wp:inline>
        </w:drawing>
      </w:r>
    </w:p>
    <w:p w:rsidR="00D46DC0" w:rsidRPr="003D2F9A" w:rsidRDefault="00D46DC0" w:rsidP="00D46DC0">
      <w:pPr>
        <w:pStyle w:val="HSource"/>
      </w:pPr>
      <w:r w:rsidRPr="003D2F9A">
        <w:t>Źródło: europejskie biuro pomocy ds. ewaluacji rozwoju obszarów wiejskich, 2017.</w:t>
      </w:r>
    </w:p>
    <w:p w:rsidR="00710D62" w:rsidRPr="003D2F9A" w:rsidRDefault="00710D62" w:rsidP="00F107B3">
      <w:pPr>
        <w:pStyle w:val="HStandard"/>
        <w:rPr>
          <w:b/>
        </w:rPr>
        <w:sectPr w:rsidR="00710D62" w:rsidRPr="003D2F9A" w:rsidSect="00943C21">
          <w:type w:val="continuous"/>
          <w:pgSz w:w="11906" w:h="16838"/>
          <w:pgMar w:top="1418" w:right="1418" w:bottom="1418" w:left="1418" w:header="709" w:footer="709" w:gutter="0"/>
          <w:cols w:space="720"/>
          <w:docGrid w:linePitch="360"/>
        </w:sectPr>
      </w:pPr>
    </w:p>
    <w:p w:rsidR="002E2144" w:rsidRPr="003D2F9A" w:rsidRDefault="002E2144" w:rsidP="00F107B3">
      <w:pPr>
        <w:pStyle w:val="HStandard"/>
        <w:rPr>
          <w:b/>
        </w:rPr>
        <w:sectPr w:rsidR="002E2144" w:rsidRPr="003D2F9A" w:rsidSect="00943C21">
          <w:type w:val="continuous"/>
          <w:pgSz w:w="11906" w:h="16838"/>
          <w:pgMar w:top="1418" w:right="1418" w:bottom="1418" w:left="1418" w:header="709" w:footer="709" w:gutter="0"/>
          <w:cols w:space="720"/>
          <w:docGrid w:linePitch="360"/>
        </w:sectPr>
      </w:pPr>
    </w:p>
    <w:p w:rsidR="00F107B3" w:rsidRPr="003D2F9A" w:rsidRDefault="00F107B3" w:rsidP="00F107B3">
      <w:pPr>
        <w:pStyle w:val="HStandard"/>
      </w:pPr>
      <w:r w:rsidRPr="003D2F9A">
        <w:rPr>
          <w:b/>
        </w:rPr>
        <w:lastRenderedPageBreak/>
        <w:t>W PROW</w:t>
      </w:r>
      <w:r w:rsidRPr="003D2F9A">
        <w:t xml:space="preserve"> RLKS jest programowany jako LEADER/RLKS</w:t>
      </w:r>
      <w:r w:rsidR="00023D83" w:rsidRPr="003D2F9A">
        <w:t xml:space="preserve"> w</w:t>
      </w:r>
      <w:r w:rsidR="00023D83">
        <w:t> </w:t>
      </w:r>
      <w:r w:rsidR="00023D83" w:rsidRPr="003D2F9A">
        <w:t>ram</w:t>
      </w:r>
      <w:r w:rsidRPr="003D2F9A">
        <w:t>ach celu szczegółowego 6B</w:t>
      </w:r>
      <w:r w:rsidRPr="003D2F9A">
        <w:rPr>
          <w:rStyle w:val="FootnoteReference"/>
        </w:rPr>
        <w:footnoteReference w:id="22"/>
      </w:r>
      <w:r w:rsidRPr="003D2F9A">
        <w:t>, jednak może przyczyniać się do osiągnięcia któregokolwiek</w:t>
      </w:r>
      <w:r w:rsidR="00023D83" w:rsidRPr="003D2F9A">
        <w:t xml:space="preserve"> z</w:t>
      </w:r>
      <w:r w:rsidR="00023D83">
        <w:t> </w:t>
      </w:r>
      <w:r w:rsidR="00023D83" w:rsidRPr="003D2F9A">
        <w:t>cel</w:t>
      </w:r>
      <w:r w:rsidRPr="003D2F9A">
        <w:t>ów szczegółowych PROW oraz do osiągnięcia celów przekrojowych</w:t>
      </w:r>
      <w:r w:rsidR="00023D83" w:rsidRPr="003D2F9A">
        <w:t xml:space="preserve"> w</w:t>
      </w:r>
      <w:r w:rsidR="00023D83">
        <w:t> </w:t>
      </w:r>
      <w:r w:rsidR="00023D83" w:rsidRPr="003D2F9A">
        <w:t>zak</w:t>
      </w:r>
      <w:r w:rsidRPr="003D2F9A">
        <w:t>resie innowacyjności, środowiska</w:t>
      </w:r>
      <w:r w:rsidR="00023D83" w:rsidRPr="003D2F9A">
        <w:t xml:space="preserve"> i</w:t>
      </w:r>
      <w:r w:rsidR="00023D83">
        <w:t> </w:t>
      </w:r>
      <w:r w:rsidR="00023D83" w:rsidRPr="003D2F9A">
        <w:t>zmi</w:t>
      </w:r>
      <w:r w:rsidRPr="003D2F9A">
        <w:t xml:space="preserve">any klimatu. </w:t>
      </w:r>
      <w:r w:rsidR="007F1541" w:rsidRPr="003D2F9A">
        <w:t xml:space="preserve">Dzięki </w:t>
      </w:r>
      <w:r w:rsidRPr="003D2F9A">
        <w:t>PROW rozwój lokalny kierowany przez społeczność przyczynia się również do osiągnięcia celów WPR – zrównoważonego rozwoju terytorialnego obszarów wiejskich,</w:t>
      </w:r>
      <w:r w:rsidR="00023D83" w:rsidRPr="003D2F9A">
        <w:t xml:space="preserve"> a</w:t>
      </w:r>
      <w:r w:rsidR="00023D83">
        <w:t> </w:t>
      </w:r>
      <w:r w:rsidR="00023D83" w:rsidRPr="003D2F9A">
        <w:t>tym</w:t>
      </w:r>
      <w:r w:rsidRPr="003D2F9A">
        <w:t xml:space="preserve"> samym do osiągnięcia celów tematycznych/przewodnich celów strategii „Europa 2020”.</w:t>
      </w:r>
    </w:p>
    <w:p w:rsidR="00F107B3" w:rsidRPr="003D2F9A" w:rsidRDefault="00F107B3" w:rsidP="00F107B3">
      <w:pPr>
        <w:pStyle w:val="HStandard"/>
      </w:pPr>
      <w:r w:rsidRPr="003D2F9A">
        <w:rPr>
          <w:b/>
        </w:rPr>
        <w:t>Na poziomie lokalnym</w:t>
      </w:r>
      <w:r w:rsidRPr="003D2F9A">
        <w:t xml:space="preserve"> LEADER/RLKS jest wdrażany za pośrednictwem działań LGD, </w:t>
      </w:r>
      <w:r w:rsidR="00915B66" w:rsidRPr="003D2F9A">
        <w:t>przez</w:t>
      </w:r>
      <w:r w:rsidRPr="003D2F9A">
        <w:t xml:space="preserve"> strategię RLKS, prowadzenie LGD oraz aktywizację/budowanie zdolności</w:t>
      </w:r>
      <w:r w:rsidRPr="003D2F9A">
        <w:rPr>
          <w:rStyle w:val="FootnoteReference"/>
        </w:rPr>
        <w:footnoteReference w:id="23"/>
      </w:r>
      <w:r w:rsidRPr="003D2F9A">
        <w:t>. Najważniejszym działaniem jest przygotowywanie</w:t>
      </w:r>
      <w:r w:rsidR="00023D83" w:rsidRPr="003D2F9A">
        <w:t xml:space="preserve"> i</w:t>
      </w:r>
      <w:r w:rsidR="00023D83">
        <w:t> </w:t>
      </w:r>
      <w:r w:rsidR="00023D83" w:rsidRPr="003D2F9A">
        <w:t>wdr</w:t>
      </w:r>
      <w:r w:rsidRPr="003D2F9A">
        <w:t>ażanie strategii RLKS, która odgrywa rolę niewielkiego programu na szczeblu subregionalnym. Ma ona własną logikę interwencji, na którą składają się cele lokalne</w:t>
      </w:r>
      <w:r w:rsidR="00023D83" w:rsidRPr="003D2F9A">
        <w:t xml:space="preserve"> i</w:t>
      </w:r>
      <w:r w:rsidR="00023D83">
        <w:t> </w:t>
      </w:r>
      <w:r w:rsidR="00023D83" w:rsidRPr="003D2F9A">
        <w:t>dzi</w:t>
      </w:r>
      <w:r w:rsidRPr="003D2F9A">
        <w:t xml:space="preserve">ałania/grupy operacji służące zaspokojeniu lokalnych potrzeb na terytorium objętym działalnością LGD. </w:t>
      </w:r>
    </w:p>
    <w:p w:rsidR="00F107B3" w:rsidRPr="003D2F9A" w:rsidRDefault="00F107B3" w:rsidP="00F107B3">
      <w:pPr>
        <w:pStyle w:val="HStandard"/>
      </w:pPr>
      <w:r w:rsidRPr="003D2F9A">
        <w:t xml:space="preserve">RLKS jest wdrażany za pomocą </w:t>
      </w:r>
      <w:r w:rsidRPr="003D2F9A">
        <w:rPr>
          <w:b/>
        </w:rPr>
        <w:t>specjalnej metody</w:t>
      </w:r>
      <w:r w:rsidRPr="003D2F9A">
        <w:t xml:space="preserve">, która – jeśli jest prawidłowo stosowana – </w:t>
      </w:r>
      <w:r w:rsidRPr="003D2F9A">
        <w:rPr>
          <w:b/>
        </w:rPr>
        <w:t>przyniesie wartość dodaną</w:t>
      </w:r>
      <w:r w:rsidR="00023D83" w:rsidRPr="003D2F9A">
        <w:t xml:space="preserve"> w</w:t>
      </w:r>
      <w:r w:rsidR="00023D83">
        <w:t> </w:t>
      </w:r>
      <w:r w:rsidR="00023D83" w:rsidRPr="003D2F9A">
        <w:t>pos</w:t>
      </w:r>
      <w:r w:rsidRPr="003D2F9A">
        <w:t>taci zwiększonego kapitału społecznego, lepszego zarządzania oraz lepszych rezultatów</w:t>
      </w:r>
      <w:r w:rsidR="00023D83" w:rsidRPr="003D2F9A">
        <w:t xml:space="preserve"> i</w:t>
      </w:r>
      <w:r w:rsidR="00023D83">
        <w:t> </w:t>
      </w:r>
      <w:r w:rsidR="00023D83" w:rsidRPr="003D2F9A">
        <w:t>wię</w:t>
      </w:r>
      <w:r w:rsidRPr="003D2F9A">
        <w:t>kszego wpływu realizacji programu/strategii</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rea</w:t>
      </w:r>
      <w:r w:rsidRPr="003D2F9A">
        <w:t>lizacją bez metody LEADER (zob. rysunek 7</w:t>
      </w:r>
      <w:r w:rsidR="00023D83" w:rsidRPr="003D2F9A">
        <w:t xml:space="preserve"> w</w:t>
      </w:r>
      <w:r w:rsidR="00023D83">
        <w:t> </w:t>
      </w:r>
      <w:r w:rsidR="00023D83" w:rsidRPr="003D2F9A">
        <w:t>roz</w:t>
      </w:r>
      <w:r w:rsidRPr="003D2F9A">
        <w:t xml:space="preserve">dziale 1.2.3). </w:t>
      </w:r>
    </w:p>
    <w:p w:rsidR="00D46DC0" w:rsidRPr="003D2F9A" w:rsidRDefault="00444D3E" w:rsidP="009142D4">
      <w:pPr>
        <w:pStyle w:val="HHeading3"/>
        <w:framePr w:wrap="notBeside"/>
        <w:spacing w:before="0"/>
      </w:pPr>
      <w:bookmarkStart w:id="31" w:name="_Toc475030377"/>
      <w:bookmarkStart w:id="32" w:name="_Toc493497702"/>
      <w:bookmarkStart w:id="33" w:name="_Toc498345163"/>
      <w:r w:rsidRPr="003D2F9A">
        <w:t>E</w:t>
      </w:r>
      <w:r w:rsidR="007E1014" w:rsidRPr="003D2F9A">
        <w:t>waluacja LEADER/RLKS na poziomie PROW</w:t>
      </w:r>
      <w:bookmarkEnd w:id="31"/>
      <w:bookmarkEnd w:id="32"/>
      <w:bookmarkEnd w:id="33"/>
    </w:p>
    <w:p w:rsidR="00CA13A6" w:rsidRPr="003D2F9A" w:rsidRDefault="00CA13A6" w:rsidP="00D46DC0">
      <w:pPr>
        <w:pStyle w:val="HStandard"/>
        <w:spacing w:before="240"/>
        <w:rPr>
          <w:b/>
        </w:rPr>
      </w:pPr>
      <w:r w:rsidRPr="003D2F9A">
        <w:rPr>
          <w:b/>
          <w:color w:val="57825E"/>
        </w:rPr>
        <w:t>Kto jest odpowiedzialny za ewaluację na poziomie PROW?</w:t>
      </w:r>
    </w:p>
    <w:p w:rsidR="002E2144" w:rsidRPr="003D2F9A" w:rsidRDefault="00D46DC0" w:rsidP="00D46DC0">
      <w:pPr>
        <w:pStyle w:val="HStandard"/>
        <w:spacing w:before="240"/>
        <w:sectPr w:rsidR="002E2144" w:rsidRPr="003D2F9A" w:rsidSect="002E2144">
          <w:type w:val="continuous"/>
          <w:pgSz w:w="11906" w:h="16838"/>
          <w:pgMar w:top="1418" w:right="1418" w:bottom="1418" w:left="1418" w:header="709" w:footer="709" w:gutter="0"/>
          <w:cols w:num="2" w:space="397"/>
          <w:docGrid w:linePitch="360"/>
        </w:sectPr>
      </w:pPr>
      <w:r w:rsidRPr="003D2F9A">
        <w:t>Odpowiedzialność za ewaluację LEADER/RLKS</w:t>
      </w:r>
      <w:r w:rsidR="00023D83" w:rsidRPr="003D2F9A">
        <w:t xml:space="preserve"> w</w:t>
      </w:r>
      <w:r w:rsidR="00023D83">
        <w:t> </w:t>
      </w:r>
      <w:r w:rsidR="00023D83" w:rsidRPr="003D2F9A">
        <w:t>ram</w:t>
      </w:r>
      <w:r w:rsidRPr="003D2F9A">
        <w:t xml:space="preserve">ach PROW spoczywa na IZ, która powinna </w:t>
      </w:r>
      <w:r w:rsidRPr="003D2F9A">
        <w:rPr>
          <w:b/>
        </w:rPr>
        <w:t xml:space="preserve">zlecić tę ewaluację ewaluatorowi zewnętrznemu lub </w:t>
      </w:r>
      <w:r w:rsidRPr="003D2F9A">
        <w:t xml:space="preserve">wyznaczyć </w:t>
      </w:r>
      <w:r w:rsidRPr="003D2F9A">
        <w:rPr>
          <w:b/>
        </w:rPr>
        <w:t>ewaluatora wewnętrznego</w:t>
      </w:r>
      <w:r w:rsidRPr="003D2F9A">
        <w:t xml:space="preserve">, który jest funkcjonalnie niezależny od podmiotów odpowiedzialnych za </w:t>
      </w:r>
      <w:r w:rsidRPr="003D2F9A">
        <w:t>opracowanie</w:t>
      </w:r>
      <w:r w:rsidR="00023D83" w:rsidRPr="003D2F9A">
        <w:t xml:space="preserve"> i</w:t>
      </w:r>
      <w:r w:rsidR="00023D83">
        <w:t> </w:t>
      </w:r>
      <w:r w:rsidR="00023D83" w:rsidRPr="003D2F9A">
        <w:t>rea</w:t>
      </w:r>
      <w:r w:rsidRPr="003D2F9A">
        <w:t xml:space="preserve">lizację programu. </w:t>
      </w:r>
      <w:r w:rsidRPr="003D2F9A">
        <w:rPr>
          <w:b/>
        </w:rPr>
        <w:t>IZ</w:t>
      </w:r>
      <w:r w:rsidRPr="003D2F9A">
        <w:t xml:space="preserve"> odgrywa kluczową rolę</w:t>
      </w:r>
      <w:r w:rsidR="00023D83" w:rsidRPr="003D2F9A">
        <w:t xml:space="preserve"> w</w:t>
      </w:r>
      <w:r w:rsidR="00023D83">
        <w:t> </w:t>
      </w:r>
      <w:r w:rsidR="00023D83" w:rsidRPr="003D2F9A">
        <w:t>pla</w:t>
      </w:r>
      <w:r w:rsidRPr="003D2F9A">
        <w:t>nowaniu</w:t>
      </w:r>
      <w:r w:rsidR="00023D83" w:rsidRPr="003D2F9A">
        <w:t xml:space="preserve"> i</w:t>
      </w:r>
      <w:r w:rsidR="00023D83">
        <w:t> </w:t>
      </w:r>
      <w:r w:rsidR="00023D83" w:rsidRPr="003D2F9A">
        <w:t>prz</w:t>
      </w:r>
      <w:r w:rsidRPr="003D2F9A">
        <w:t>ygotowywaniu ewaluacji LEADER/RLKS. Obejmuje to identyfikację odpowiednich potrzeb</w:t>
      </w:r>
      <w:r w:rsidR="00023D83" w:rsidRPr="003D2F9A">
        <w:t xml:space="preserve"> w</w:t>
      </w:r>
      <w:r w:rsidR="00023D83">
        <w:t> </w:t>
      </w:r>
      <w:r w:rsidR="00023D83" w:rsidRPr="003D2F9A">
        <w:t>zak</w:t>
      </w:r>
      <w:r w:rsidRPr="003D2F9A">
        <w:t>resie ewaluacji oraz utworzenie systemu monitorowania</w:t>
      </w:r>
      <w:r w:rsidR="00023D83" w:rsidRPr="003D2F9A">
        <w:t xml:space="preserve"> i</w:t>
      </w:r>
      <w:r w:rsidR="00023D83">
        <w:t> </w:t>
      </w:r>
      <w:r w:rsidR="00023D83" w:rsidRPr="003D2F9A">
        <w:t>ewa</w:t>
      </w:r>
      <w:r w:rsidRPr="003D2F9A">
        <w:t>luacji, który zapewnia dostępność danych</w:t>
      </w:r>
      <w:r w:rsidR="00023D83" w:rsidRPr="003D2F9A">
        <w:t xml:space="preserve"> i</w:t>
      </w:r>
      <w:r w:rsidR="00023D83">
        <w:t> </w:t>
      </w:r>
      <w:r w:rsidR="00023D83" w:rsidRPr="003D2F9A">
        <w:t>inf</w:t>
      </w:r>
      <w:r w:rsidRPr="003D2F9A">
        <w:t>ormacji do celów ewaluacji. IZ odpowiada za jakość ewaluacji, jak również za 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luacji, rozpowszechnianie tych wniosków</w:t>
      </w:r>
      <w:r w:rsidR="00023D83" w:rsidRPr="003D2F9A">
        <w:t xml:space="preserve"> i</w:t>
      </w:r>
      <w:r w:rsidR="00023D83">
        <w:t> </w:t>
      </w:r>
      <w:r w:rsidR="00023D83" w:rsidRPr="003D2F9A">
        <w:t>pod</w:t>
      </w:r>
      <w:r w:rsidRPr="003D2F9A">
        <w:t>ejmowanie</w:t>
      </w:r>
      <w:r w:rsidR="00023D83" w:rsidRPr="003D2F9A">
        <w:t xml:space="preserve"> w</w:t>
      </w:r>
      <w:r w:rsidR="00023D83">
        <w:t> </w:t>
      </w:r>
      <w:r w:rsidR="00023D83" w:rsidRPr="003D2F9A">
        <w:t>odn</w:t>
      </w:r>
      <w:r w:rsidRPr="003D2F9A">
        <w:t xml:space="preserve">iesieniu do nich działań następczych. Ewaluacja LEADER/RLKS może stanowić część ewaluacji PROW lub niezależną ewaluację. </w:t>
      </w:r>
    </w:p>
    <w:p w:rsidR="00056A0D" w:rsidRPr="003D2F9A" w:rsidRDefault="00056A0D" w:rsidP="0064682C">
      <w:pPr>
        <w:pStyle w:val="HStandard"/>
        <w:keepNext/>
        <w:rPr>
          <w:rFonts w:cs="Arial"/>
          <w:b/>
          <w:color w:val="57825E"/>
        </w:rPr>
      </w:pPr>
    </w:p>
    <w:p w:rsidR="002737FC" w:rsidRPr="003D2F9A" w:rsidRDefault="00CA13A6" w:rsidP="0064682C">
      <w:pPr>
        <w:pStyle w:val="HStandard"/>
        <w:keepNext/>
        <w:rPr>
          <w:rFonts w:cs="Arial"/>
          <w:b/>
          <w:color w:val="57825E"/>
        </w:rPr>
      </w:pPr>
      <w:r w:rsidRPr="003D2F9A">
        <w:rPr>
          <w:b/>
          <w:color w:val="57825E"/>
        </w:rPr>
        <w:t>Co jest przedmiotem ewaluacji LEADER/RLKS na poziomie PROW?</w:t>
      </w:r>
    </w:p>
    <w:p w:rsidR="00D46DC0" w:rsidRPr="003D2F9A" w:rsidRDefault="006E525E" w:rsidP="0064682C">
      <w:pPr>
        <w:pStyle w:val="HStandard"/>
        <w:keepNext/>
      </w:pPr>
      <w:r w:rsidRPr="003D2F9A">
        <w:rPr>
          <w:noProof/>
          <w:lang w:val="en-GB" w:eastAsia="en-GB" w:bidi="ar-SA"/>
        </w:rPr>
        <w:drawing>
          <wp:inline distT="0" distB="0" distL="0" distR="0" wp14:anchorId="7CC96E99" wp14:editId="56A4CE0E">
            <wp:extent cx="5759450" cy="22544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254447"/>
                    </a:xfrm>
                    <a:prstGeom prst="rect">
                      <a:avLst/>
                    </a:prstGeom>
                    <a:noFill/>
                    <a:ln>
                      <a:noFill/>
                    </a:ln>
                  </pic:spPr>
                </pic:pic>
              </a:graphicData>
            </a:graphic>
          </wp:inline>
        </w:drawing>
      </w:r>
    </w:p>
    <w:p w:rsidR="002E2144" w:rsidRPr="003D2F9A" w:rsidRDefault="002E2144" w:rsidP="00D46DC0">
      <w:pPr>
        <w:pStyle w:val="HStandard"/>
        <w:sectPr w:rsidR="002E2144" w:rsidRPr="003D2F9A" w:rsidSect="009F15D6">
          <w:type w:val="continuous"/>
          <w:pgSz w:w="11906" w:h="16838"/>
          <w:pgMar w:top="1418" w:right="1418" w:bottom="1418" w:left="1418" w:header="709" w:footer="709" w:gutter="0"/>
          <w:cols w:space="708"/>
          <w:docGrid w:linePitch="360"/>
        </w:sectPr>
      </w:pPr>
    </w:p>
    <w:p w:rsidR="00710D62" w:rsidRPr="003D2F9A" w:rsidRDefault="00710D62" w:rsidP="00D46DC0">
      <w:pPr>
        <w:pStyle w:val="HStandard"/>
        <w:sectPr w:rsidR="00710D62" w:rsidRPr="003D2F9A" w:rsidSect="002E2144">
          <w:type w:val="continuous"/>
          <w:pgSz w:w="11906" w:h="16838"/>
          <w:pgMar w:top="1418" w:right="1418" w:bottom="1418" w:left="1418" w:header="709" w:footer="709" w:gutter="0"/>
          <w:cols w:num="2" w:space="397"/>
          <w:docGrid w:linePitch="360"/>
        </w:sectPr>
      </w:pPr>
    </w:p>
    <w:p w:rsidR="00D46DC0" w:rsidRPr="00023D83" w:rsidRDefault="00D46DC0" w:rsidP="00D46DC0">
      <w:pPr>
        <w:pStyle w:val="HStandard"/>
      </w:pPr>
      <w:r w:rsidRPr="003D2F9A">
        <w:t>Przedmiot ewaluacji na poziomie PROW został jasno określony</w:t>
      </w:r>
      <w:r w:rsidR="00023D83" w:rsidRPr="003D2F9A">
        <w:t xml:space="preserve"> w</w:t>
      </w:r>
      <w:r w:rsidR="00023D83">
        <w:t> </w:t>
      </w:r>
      <w:r w:rsidR="00023D83" w:rsidRPr="003D2F9A">
        <w:t>akt</w:t>
      </w:r>
      <w:r w:rsidRPr="003D2F9A">
        <w:t>ach prawnych (zob. również rozdział 1.1.3)</w:t>
      </w:r>
      <w:r w:rsidRPr="00023D83">
        <w:t>:</w:t>
      </w:r>
      <w:r w:rsidR="00023D83" w:rsidRPr="00023D83">
        <w:t xml:space="preserve"> </w:t>
      </w:r>
    </w:p>
    <w:p w:rsidR="00D46DC0" w:rsidRPr="003D2F9A" w:rsidRDefault="00D46DC0" w:rsidP="00D46DC0">
      <w:pPr>
        <w:pStyle w:val="Hlistbullet"/>
      </w:pPr>
      <w:r w:rsidRPr="003D2F9A">
        <w:rPr>
          <w:b/>
        </w:rPr>
        <w:t>Ocena wkładów LEADER/RLKS</w:t>
      </w:r>
      <w:r w:rsidR="00023D83" w:rsidRPr="003D2F9A">
        <w:rPr>
          <w:b/>
        </w:rPr>
        <w:t xml:space="preserve"> w</w:t>
      </w:r>
      <w:r w:rsidR="00023D83">
        <w:rPr>
          <w:b/>
        </w:rPr>
        <w:t> </w:t>
      </w:r>
      <w:r w:rsidR="00023D83" w:rsidRPr="003D2F9A">
        <w:rPr>
          <w:b/>
        </w:rPr>
        <w:t>osi</w:t>
      </w:r>
      <w:r w:rsidRPr="003D2F9A">
        <w:rPr>
          <w:b/>
        </w:rPr>
        <w:t>ągnięcie celów szczegółowych PROW</w:t>
      </w:r>
      <w:r w:rsidRPr="003D2F9A">
        <w:rPr>
          <w:rStyle w:val="FootnoteReference"/>
        </w:rPr>
        <w:footnoteReference w:id="24"/>
      </w:r>
      <w:r w:rsidRPr="003D2F9A">
        <w:t>. Ocena ta obejmuje analizę wkładu operacji realizowanych za pośrednictwem strategii RLKS,</w:t>
      </w:r>
      <w:r w:rsidR="00023D83" w:rsidRPr="003D2F9A">
        <w:t xml:space="preserve"> w</w:t>
      </w:r>
      <w:r w:rsidR="00023D83">
        <w:t> </w:t>
      </w:r>
      <w:r w:rsidR="00023D83" w:rsidRPr="003D2F9A">
        <w:t>tym</w:t>
      </w:r>
      <w:r w:rsidRPr="003D2F9A">
        <w:t xml:space="preserve"> projektów współpracy</w:t>
      </w:r>
      <w:r w:rsidRPr="003D2F9A">
        <w:rPr>
          <w:rStyle w:val="FootnoteReference"/>
        </w:rPr>
        <w:footnoteReference w:id="25"/>
      </w:r>
      <w:r w:rsidRPr="003D2F9A">
        <w:t>, oraz ich skuteczności</w:t>
      </w:r>
      <w:r w:rsidR="00023D83" w:rsidRPr="003D2F9A">
        <w:t xml:space="preserve"> i</w:t>
      </w:r>
      <w:r w:rsidR="00023D83">
        <w:t> </w:t>
      </w:r>
      <w:r w:rsidR="00023D83" w:rsidRPr="003D2F9A">
        <w:t>efe</w:t>
      </w:r>
      <w:r w:rsidRPr="003D2F9A">
        <w:t xml:space="preserve">ktywności. </w:t>
      </w:r>
      <w:r w:rsidRPr="003D2F9A">
        <w:rPr>
          <w:b/>
        </w:rPr>
        <w:t>Skuteczność</w:t>
      </w:r>
      <w:r w:rsidRPr="003D2F9A">
        <w:t xml:space="preserve"> odnosi się do zakresu,</w:t>
      </w:r>
      <w:r w:rsidR="00023D83" w:rsidRPr="003D2F9A">
        <w:t xml:space="preserve"> w</w:t>
      </w:r>
      <w:r w:rsidR="00023D83">
        <w:t> </w:t>
      </w:r>
      <w:r w:rsidR="00023D83" w:rsidRPr="003D2F9A">
        <w:t>jak</w:t>
      </w:r>
      <w:r w:rsidRPr="003D2F9A">
        <w:t>im LEADER/RLKS wniósł wkład</w:t>
      </w:r>
      <w:r w:rsidR="00023D83" w:rsidRPr="003D2F9A">
        <w:t xml:space="preserve"> w</w:t>
      </w:r>
      <w:r w:rsidR="00023D83">
        <w:t> </w:t>
      </w:r>
      <w:r w:rsidR="00023D83" w:rsidRPr="003D2F9A">
        <w:t>osi</w:t>
      </w:r>
      <w:r w:rsidRPr="003D2F9A">
        <w:t xml:space="preserve">ągnięcie celów PROW. </w:t>
      </w:r>
      <w:r w:rsidRPr="003D2F9A">
        <w:rPr>
          <w:b/>
        </w:rPr>
        <w:t>Efektywność</w:t>
      </w:r>
      <w:r w:rsidRPr="003D2F9A">
        <w:t xml:space="preserve"> odnosi się do kosztu tych wkładów. Skuteczność</w:t>
      </w:r>
      <w:r w:rsidR="00023D83" w:rsidRPr="003D2F9A">
        <w:t xml:space="preserve"> i</w:t>
      </w:r>
      <w:r w:rsidR="00023D83">
        <w:t> </w:t>
      </w:r>
      <w:r w:rsidR="00023D83" w:rsidRPr="003D2F9A">
        <w:t>efe</w:t>
      </w:r>
      <w:r w:rsidRPr="003D2F9A">
        <w:t>ktywność mierzy się za pomocą wspólnych, dodatkowych</w:t>
      </w:r>
      <w:r w:rsidR="00023D83" w:rsidRPr="003D2F9A">
        <w:t xml:space="preserve"> i</w:t>
      </w:r>
      <w:r w:rsidR="00023D83">
        <w:t> </w:t>
      </w:r>
      <w:r w:rsidR="00023D83" w:rsidRPr="003D2F9A">
        <w:t>spe</w:t>
      </w:r>
      <w:r w:rsidRPr="003D2F9A">
        <w:t>cyficznych dla programu wskaźników rezultatu</w:t>
      </w:r>
      <w:r w:rsidRPr="003D2F9A">
        <w:rPr>
          <w:rStyle w:val="FootnoteReference"/>
        </w:rPr>
        <w:footnoteReference w:id="26"/>
      </w:r>
      <w:r w:rsidRPr="003D2F9A">
        <w:t xml:space="preserve"> powiązanych</w:t>
      </w:r>
      <w:r w:rsidR="00023D83" w:rsidRPr="003D2F9A">
        <w:t xml:space="preserve"> z</w:t>
      </w:r>
      <w:r w:rsidR="00023D83">
        <w:t> </w:t>
      </w:r>
      <w:r w:rsidR="00023D83" w:rsidRPr="003D2F9A">
        <w:t>odp</w:t>
      </w:r>
      <w:r w:rsidRPr="003D2F9A">
        <w:t xml:space="preserve">owiednimi celami szczegółowymi. </w:t>
      </w:r>
      <w:r w:rsidRPr="003D2F9A">
        <w:rPr>
          <w:b/>
        </w:rPr>
        <w:t>Kwantyfikacja wkładów uzupełniających nie jest obowiązkowa</w:t>
      </w:r>
      <w:r w:rsidRPr="003D2F9A">
        <w:t xml:space="preserve">. Bardzo użyteczne jest jednak wykazanie pełnych osiągnięć </w:t>
      </w:r>
      <w:r w:rsidRPr="003D2F9A">
        <w:t>LEADER/RLKS. Udział wkładów LEADER/RLKS powinien być wykazywany oddzielnie przy obliczaniu wartości brutto wspólnych uzupełniających wskaźników rezultatu. Udział ten można również obliczać</w:t>
      </w:r>
      <w:r w:rsidR="00023D83" w:rsidRPr="003D2F9A">
        <w:t xml:space="preserve"> w</w:t>
      </w:r>
      <w:r w:rsidR="00023D83">
        <w:t> </w:t>
      </w:r>
      <w:r w:rsidR="00023D83" w:rsidRPr="003D2F9A">
        <w:t>odn</w:t>
      </w:r>
      <w:r w:rsidRPr="003D2F9A">
        <w:t>iesieniu do innych wspólnych, dodatkowych</w:t>
      </w:r>
      <w:r w:rsidR="00023D83" w:rsidRPr="003D2F9A">
        <w:t xml:space="preserve"> i</w:t>
      </w:r>
      <w:r w:rsidR="00023D83">
        <w:t> </w:t>
      </w:r>
      <w:r w:rsidR="00023D83" w:rsidRPr="003D2F9A">
        <w:t>spe</w:t>
      </w:r>
      <w:r w:rsidRPr="003D2F9A">
        <w:t>cyficznych dla programu wskaźników, które są wykorzystywane</w:t>
      </w:r>
      <w:r w:rsidR="00023D83" w:rsidRPr="003D2F9A">
        <w:t xml:space="preserve"> w</w:t>
      </w:r>
      <w:r w:rsidR="00023D83">
        <w:t> </w:t>
      </w:r>
      <w:r w:rsidR="00023D83" w:rsidRPr="003D2F9A">
        <w:t>oce</w:t>
      </w:r>
      <w:r w:rsidRPr="003D2F9A">
        <w:t>nie rezultatów PROW</w:t>
      </w:r>
      <w:r w:rsidR="00023D83" w:rsidRPr="003D2F9A">
        <w:t xml:space="preserve"> w</w:t>
      </w:r>
      <w:r w:rsidR="00023D83">
        <w:t> </w:t>
      </w:r>
      <w:r w:rsidR="00023D83" w:rsidRPr="003D2F9A">
        <w:t>prz</w:t>
      </w:r>
      <w:r w:rsidRPr="003D2F9A">
        <w:t xml:space="preserve">ypadku celów szczegółowych 2A, 5A, 5B, 5C, 5D. </w:t>
      </w:r>
    </w:p>
    <w:p w:rsidR="00D46DC0" w:rsidRPr="003D2F9A" w:rsidRDefault="00D46DC0" w:rsidP="00D46DC0">
      <w:pPr>
        <w:pStyle w:val="Hlistbullet"/>
      </w:pPr>
      <w:r w:rsidRPr="003D2F9A">
        <w:rPr>
          <w:b/>
        </w:rPr>
        <w:t>Ocena wkładów LEADER/RLKS</w:t>
      </w:r>
      <w:r w:rsidR="00023D83" w:rsidRPr="003D2F9A">
        <w:rPr>
          <w:b/>
        </w:rPr>
        <w:t xml:space="preserve"> w</w:t>
      </w:r>
      <w:r w:rsidR="00023D83">
        <w:rPr>
          <w:b/>
        </w:rPr>
        <w:t> </w:t>
      </w:r>
      <w:r w:rsidR="00023D83" w:rsidRPr="003D2F9A">
        <w:rPr>
          <w:b/>
        </w:rPr>
        <w:t>rea</w:t>
      </w:r>
      <w:r w:rsidRPr="003D2F9A">
        <w:rPr>
          <w:b/>
        </w:rPr>
        <w:t>lizację unijnej strategii</w:t>
      </w:r>
      <w:r w:rsidRPr="003D2F9A">
        <w:t xml:space="preserve"> na rzecz inteligentnego, trwałego wzrostu gospodarczego sprzyjającego włączeniu społecznemu. Ocena ta dokonywana jest</w:t>
      </w:r>
      <w:r w:rsidR="00023D83" w:rsidRPr="003D2F9A">
        <w:t xml:space="preserve"> w</w:t>
      </w:r>
      <w:r w:rsidR="00023D83">
        <w:t> </w:t>
      </w:r>
      <w:r w:rsidR="00023D83" w:rsidRPr="003D2F9A">
        <w:t>prz</w:t>
      </w:r>
      <w:r w:rsidRPr="003D2F9A">
        <w:t>ypadku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19</w:t>
      </w:r>
      <w:r w:rsidR="00023D83" w:rsidRPr="00023D83">
        <w:t> </w:t>
      </w:r>
      <w:r w:rsidRPr="00023D83">
        <w:t>r.</w:t>
      </w:r>
      <w:r w:rsidRPr="003D2F9A">
        <w:t xml:space="preserve"> oraz</w:t>
      </w:r>
      <w:r w:rsidR="00023D83" w:rsidRPr="003D2F9A">
        <w:t xml:space="preserve"> w</w:t>
      </w:r>
      <w:r w:rsidR="00023D83">
        <w:t> </w:t>
      </w:r>
      <w:r w:rsidR="00023D83" w:rsidRPr="003D2F9A">
        <w:t>prz</w:t>
      </w:r>
      <w:r w:rsidRPr="003D2F9A">
        <w:t xml:space="preserve">ypadku ewaluacji </w:t>
      </w:r>
      <w:r w:rsidRPr="003D2F9A">
        <w:rPr>
          <w:i/>
        </w:rPr>
        <w:t>ex post</w:t>
      </w:r>
      <w:r w:rsidRPr="003D2F9A">
        <w:t xml:space="preserve"> m.in. </w:t>
      </w:r>
      <w:r w:rsidR="00915B66" w:rsidRPr="003D2F9A">
        <w:t>przez</w:t>
      </w:r>
      <w:r w:rsidRPr="003D2F9A">
        <w:t xml:space="preserve"> ocenę wkładów netto programu</w:t>
      </w:r>
      <w:r w:rsidR="00023D83" w:rsidRPr="003D2F9A">
        <w:t xml:space="preserve"> w</w:t>
      </w:r>
      <w:r w:rsidR="00023D83">
        <w:t> </w:t>
      </w:r>
      <w:r w:rsidR="00023D83" w:rsidRPr="003D2F9A">
        <w:t>zmi</w:t>
      </w:r>
      <w:r w:rsidRPr="003D2F9A">
        <w:t>any wartości wskaźników oddziaływania WPR (np. I14 – wskaźnik zatrudnienia na obszarach wiejskich, I15 – poziom ubóstwa na obszarach wiejskich oraz I16 – PKB na mieszkańca obszarów wiejskich). Ustalenia dokonane</w:t>
      </w:r>
      <w:r w:rsidR="00023D83" w:rsidRPr="003D2F9A">
        <w:t xml:space="preserve"> w</w:t>
      </w:r>
      <w:r w:rsidR="00023D83">
        <w:t> </w:t>
      </w:r>
      <w:r w:rsidR="00023D83" w:rsidRPr="003D2F9A">
        <w:t>ram</w:t>
      </w:r>
      <w:r w:rsidRPr="003D2F9A">
        <w:t>ach oceny powinny być wykorzystane</w:t>
      </w:r>
      <w:r w:rsidR="00023D83" w:rsidRPr="003D2F9A">
        <w:t xml:space="preserve"> w</w:t>
      </w:r>
      <w:r w:rsidR="00023D83">
        <w:t> </w:t>
      </w:r>
      <w:r w:rsidR="00023D83" w:rsidRPr="003D2F9A">
        <w:t>odp</w:t>
      </w:r>
      <w:r w:rsidRPr="003D2F9A">
        <w:t>owiedziach na wspólne</w:t>
      </w:r>
      <w:r w:rsidR="00023D83" w:rsidRPr="003D2F9A">
        <w:t xml:space="preserve"> i</w:t>
      </w:r>
      <w:r w:rsidR="00023D83">
        <w:t> </w:t>
      </w:r>
      <w:r w:rsidR="00023D83" w:rsidRPr="003D2F9A">
        <w:t>spe</w:t>
      </w:r>
      <w:r w:rsidRPr="003D2F9A">
        <w:t>cyficzne dla programu pytania ewaluacyjne, które są związane</w:t>
      </w:r>
      <w:r w:rsidR="00023D83" w:rsidRPr="003D2F9A">
        <w:t xml:space="preserve"> z</w:t>
      </w:r>
      <w:r w:rsidR="00023D83">
        <w:t> </w:t>
      </w:r>
      <w:r w:rsidR="00023D83" w:rsidRPr="003D2F9A">
        <w:t>cel</w:t>
      </w:r>
      <w:r w:rsidRPr="003D2F9A">
        <w:t xml:space="preserve">ami na poziomie UE oraz ogólnymi celami szczegółowymi PROW. </w:t>
      </w:r>
    </w:p>
    <w:p w:rsidR="00D46DC0" w:rsidRPr="003D2F9A" w:rsidRDefault="00D46DC0" w:rsidP="00D46DC0">
      <w:pPr>
        <w:pStyle w:val="Hlistbullet"/>
        <w:numPr>
          <w:ilvl w:val="0"/>
          <w:numId w:val="0"/>
        </w:numPr>
      </w:pPr>
      <w:r w:rsidRPr="003D2F9A">
        <w:lastRenderedPageBreak/>
        <w:t xml:space="preserve">Ponadto </w:t>
      </w:r>
      <w:r w:rsidRPr="003D2F9A">
        <w:rPr>
          <w:b/>
        </w:rPr>
        <w:t>zaleca się</w:t>
      </w:r>
      <w:r w:rsidRPr="003D2F9A">
        <w:t xml:space="preserve"> uwzględnienie następujących aspektów:</w:t>
      </w:r>
    </w:p>
    <w:p w:rsidR="00D46DC0" w:rsidRPr="003D2F9A" w:rsidRDefault="00D46DC0" w:rsidP="00D46DC0">
      <w:pPr>
        <w:pStyle w:val="Hlistbullet"/>
        <w:rPr>
          <w:rFonts w:eastAsiaTheme="majorEastAsia"/>
        </w:rPr>
      </w:pPr>
      <w:r w:rsidRPr="003D2F9A">
        <w:rPr>
          <w:b/>
        </w:rPr>
        <w:t>oceny mechanizmu wdrażania LEADER/RLKS</w:t>
      </w:r>
      <w:r w:rsidRPr="003D2F9A">
        <w:t xml:space="preserve"> – dotyczy ona stopnia,</w:t>
      </w:r>
      <w:r w:rsidR="00023D83" w:rsidRPr="003D2F9A">
        <w:t xml:space="preserve"> w</w:t>
      </w:r>
      <w:r w:rsidR="00023D83">
        <w:t> </w:t>
      </w:r>
      <w:r w:rsidR="00023D83" w:rsidRPr="003D2F9A">
        <w:t>jak</w:t>
      </w:r>
      <w:r w:rsidRPr="003D2F9A">
        <w:t>im administracja programu</w:t>
      </w:r>
      <w:r w:rsidR="00023D83" w:rsidRPr="003D2F9A">
        <w:t xml:space="preserve"> i</w:t>
      </w:r>
      <w:r w:rsidR="00023D83">
        <w:t> </w:t>
      </w:r>
      <w:r w:rsidR="00023D83" w:rsidRPr="003D2F9A">
        <w:t>zaa</w:t>
      </w:r>
      <w:r w:rsidRPr="003D2F9A">
        <w:t>ngażowane zainteresowane strony zapewniły stosowanie metody LEADER podczas wdrażania LEADER/RLKS, wykorzystując</w:t>
      </w:r>
      <w:r w:rsidR="00023D83" w:rsidRPr="003D2F9A">
        <w:t xml:space="preserve"> w</w:t>
      </w:r>
      <w:r w:rsidR="00023D83">
        <w:t> </w:t>
      </w:r>
      <w:r w:rsidR="00023D83" w:rsidRPr="003D2F9A">
        <w:t>tym</w:t>
      </w:r>
      <w:r w:rsidRPr="003D2F9A">
        <w:t xml:space="preserve"> celu różne zasady</w:t>
      </w:r>
      <w:r w:rsidR="00023D83" w:rsidRPr="003D2F9A">
        <w:t xml:space="preserve"> i</w:t>
      </w:r>
      <w:r w:rsidR="00023D83">
        <w:t> </w:t>
      </w:r>
      <w:r w:rsidR="00023D83" w:rsidRPr="003D2F9A">
        <w:t>pro</w:t>
      </w:r>
      <w:r w:rsidRPr="003D2F9A">
        <w:t>cedury. Odnosi się to do decyzji</w:t>
      </w:r>
      <w:r w:rsidR="00023D83" w:rsidRPr="003D2F9A">
        <w:t xml:space="preserve"> w</w:t>
      </w:r>
      <w:r w:rsidR="00023D83">
        <w:t> </w:t>
      </w:r>
      <w:r w:rsidR="00023D83" w:rsidRPr="003D2F9A">
        <w:t>spr</w:t>
      </w:r>
      <w:r w:rsidRPr="003D2F9A">
        <w:t>awie finansowania</w:t>
      </w:r>
      <w:r w:rsidR="00023D83" w:rsidRPr="003D2F9A">
        <w:t xml:space="preserve"> z</w:t>
      </w:r>
      <w:r w:rsidR="00023D83">
        <w:t> </w:t>
      </w:r>
      <w:r w:rsidR="00023D83" w:rsidRPr="003D2F9A">
        <w:t>wie</w:t>
      </w:r>
      <w:r w:rsidRPr="003D2F9A">
        <w:t>lu funduszy lub</w:t>
      </w:r>
      <w:r w:rsidR="00023D83" w:rsidRPr="003D2F9A">
        <w:t xml:space="preserve"> z</w:t>
      </w:r>
      <w:r w:rsidR="00023D83">
        <w:t> </w:t>
      </w:r>
      <w:r w:rsidR="00023D83" w:rsidRPr="003D2F9A">
        <w:t>jed</w:t>
      </w:r>
      <w:r w:rsidRPr="003D2F9A">
        <w:t>nego funduszu, procesu wyboru LGD, ułatwiania współpracy transnarodowej, przyznanego LGD stopnia swobody</w:t>
      </w:r>
      <w:r w:rsidR="00023D83" w:rsidRPr="003D2F9A">
        <w:t xml:space="preserve"> w</w:t>
      </w:r>
      <w:r w:rsidR="00023D83">
        <w:t> </w:t>
      </w:r>
      <w:r w:rsidR="00023D83" w:rsidRPr="003D2F9A">
        <w:t>wyb</w:t>
      </w:r>
      <w:r w:rsidRPr="003D2F9A">
        <w:t>ieraniu</w:t>
      </w:r>
      <w:r w:rsidR="00023D83" w:rsidRPr="003D2F9A">
        <w:t xml:space="preserve"> i</w:t>
      </w:r>
      <w:r w:rsidR="00023D83">
        <w:t> </w:t>
      </w:r>
      <w:r w:rsidR="00023D83" w:rsidRPr="003D2F9A">
        <w:t>wdr</w:t>
      </w:r>
      <w:r w:rsidRPr="003D2F9A">
        <w:t>ażaniu rodzajów operacji oraz</w:t>
      </w:r>
      <w:r w:rsidR="00023D83" w:rsidRPr="003D2F9A">
        <w:t xml:space="preserve"> w</w:t>
      </w:r>
      <w:r w:rsidR="00023D83">
        <w:t> </w:t>
      </w:r>
      <w:r w:rsidR="00023D83" w:rsidRPr="003D2F9A">
        <w:t>opr</w:t>
      </w:r>
      <w:r w:rsidRPr="003D2F9A">
        <w:t>acowywaniu własnych działań/grup operacji, stopnia uczestnictwa LGD</w:t>
      </w:r>
      <w:r w:rsidR="00023D83" w:rsidRPr="003D2F9A">
        <w:t xml:space="preserve"> w</w:t>
      </w:r>
      <w:r w:rsidR="00023D83">
        <w:t> </w:t>
      </w:r>
      <w:r w:rsidR="00023D83" w:rsidRPr="003D2F9A">
        <w:t>wyb</w:t>
      </w:r>
      <w:r w:rsidRPr="003D2F9A">
        <w:t>orze</w:t>
      </w:r>
      <w:r w:rsidR="00023D83" w:rsidRPr="003D2F9A">
        <w:t xml:space="preserve"> i</w:t>
      </w:r>
      <w:r w:rsidR="00023D83">
        <w:t> </w:t>
      </w:r>
      <w:r w:rsidR="00023D83" w:rsidRPr="003D2F9A">
        <w:t>fin</w:t>
      </w:r>
      <w:r w:rsidRPr="003D2F9A">
        <w:t>ansowaniu projektów, zakresu działań aktywizujących LGD oraz kryteriów wyboru projektów współpracy itp.;</w:t>
      </w:r>
    </w:p>
    <w:p w:rsidR="00D46DC0" w:rsidRPr="003D2F9A" w:rsidRDefault="00D46DC0" w:rsidP="00D46DC0">
      <w:pPr>
        <w:pStyle w:val="Hlistbullet"/>
      </w:pPr>
      <w:r w:rsidRPr="003D2F9A">
        <w:rPr>
          <w:b/>
        </w:rPr>
        <w:t xml:space="preserve">oceny </w:t>
      </w:r>
      <w:bookmarkStart w:id="34" w:name="value"/>
      <w:r w:rsidRPr="003D2F9A">
        <w:rPr>
          <w:b/>
        </w:rPr>
        <w:t>wartości dodanej LEADER/RLKS</w:t>
      </w:r>
      <w:bookmarkEnd w:id="34"/>
      <w:r w:rsidRPr="003D2F9A">
        <w:t xml:space="preserve"> – oznacza ona korzyści, które są uzyskiwane dzięki odpowiedniemu stosowaniu metody LEADER,</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kor</w:t>
      </w:r>
      <w:r w:rsidRPr="003D2F9A">
        <w:t>zyściami, które zostałyby uzyskane bez stosowania tej metody. Wartość dodana LEADER/RLKS na poziomie programu może być wyrażona jako zwiększony kapitał społeczny, lepsze zarządzanie oraz lepsze rezultaty</w:t>
      </w:r>
      <w:r w:rsidR="00023D83" w:rsidRPr="003D2F9A">
        <w:t xml:space="preserve"> i</w:t>
      </w:r>
      <w:r w:rsidR="00023D83">
        <w:t> </w:t>
      </w:r>
      <w:r w:rsidR="00023D83" w:rsidRPr="003D2F9A">
        <w:t>wię</w:t>
      </w:r>
      <w:r w:rsidRPr="003D2F9A">
        <w:t xml:space="preserve">ksze oddziaływanie PROW. </w:t>
      </w:r>
    </w:p>
    <w:p w:rsidR="00337B5B" w:rsidRPr="003D2F9A" w:rsidRDefault="00337B5B" w:rsidP="00027772">
      <w:pPr>
        <w:pStyle w:val="HHeading3"/>
        <w:framePr w:wrap="auto" w:vAnchor="margin" w:yAlign="inline"/>
        <w:tabs>
          <w:tab w:val="clear" w:pos="851"/>
          <w:tab w:val="clear" w:pos="1004"/>
        </w:tabs>
      </w:pPr>
      <w:bookmarkStart w:id="35" w:name="_Toc493497703"/>
      <w:bookmarkStart w:id="36" w:name="_Toc498345164"/>
      <w:bookmarkStart w:id="37" w:name="_Toc475030378"/>
      <w:r w:rsidRPr="003D2F9A">
        <w:t>Ewaluacja LEADER/RLKS na poziomie lokalnym</w:t>
      </w:r>
      <w:bookmarkEnd w:id="35"/>
      <w:bookmarkEnd w:id="36"/>
      <w:r w:rsidRPr="003D2F9A">
        <w:t xml:space="preserve"> </w:t>
      </w:r>
    </w:p>
    <w:p w:rsidR="00CA13A6" w:rsidRPr="003D2F9A" w:rsidRDefault="00CA13A6" w:rsidP="00CA13A6">
      <w:pPr>
        <w:pStyle w:val="HHeading5"/>
      </w:pPr>
      <w:r w:rsidRPr="003D2F9A">
        <w:t>Kto jest odpowiedzialny za działania ewaluacyjne na poziomie lokalnym?</w:t>
      </w:r>
    </w:p>
    <w:p w:rsidR="00FB31E6" w:rsidRPr="003D2F9A" w:rsidRDefault="00994721" w:rsidP="00FB31E6">
      <w:pPr>
        <w:pStyle w:val="HStandard"/>
        <w:spacing w:before="240"/>
      </w:pPr>
      <w:r w:rsidRPr="003D2F9A">
        <w:t>Odpowiedzialność za działania</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związane ze strategią RLKS na poziomie lokalnym ponosi </w:t>
      </w:r>
      <w:r w:rsidRPr="003D2F9A">
        <w:rPr>
          <w:b/>
        </w:rPr>
        <w:t>LGD</w:t>
      </w:r>
      <w:r w:rsidRPr="003D2F9A">
        <w:rPr>
          <w:rStyle w:val="FootnoteReference"/>
          <w:b/>
        </w:rPr>
        <w:footnoteReference w:id="27"/>
      </w:r>
      <w:r w:rsidRPr="003D2F9A">
        <w:t xml:space="preserve"> (zob. przepisy</w:t>
      </w:r>
      <w:r w:rsidR="00023D83" w:rsidRPr="003D2F9A">
        <w:t xml:space="preserve"> w</w:t>
      </w:r>
      <w:r w:rsidR="00023D83">
        <w:t> </w:t>
      </w:r>
      <w:r w:rsidR="00023D83" w:rsidRPr="003D2F9A">
        <w:t>1</w:t>
      </w:r>
      <w:r w:rsidRPr="003D2F9A">
        <w:t xml:space="preserve">.1.3). LGD ma następujące możliwości przeprowadzenia </w:t>
      </w:r>
      <w:r w:rsidRPr="003D2F9A">
        <w:rPr>
          <w:b/>
        </w:rPr>
        <w:t>działań ewaluacyjnych</w:t>
      </w:r>
      <w:r w:rsidRPr="003D2F9A">
        <w:t xml:space="preserve">: </w:t>
      </w:r>
    </w:p>
    <w:p w:rsidR="00176B01" w:rsidRPr="003D2F9A" w:rsidRDefault="00176B01" w:rsidP="00250412">
      <w:pPr>
        <w:pStyle w:val="Hlistbullet"/>
      </w:pPr>
      <w:r w:rsidRPr="003D2F9A">
        <w:rPr>
          <w:b/>
        </w:rPr>
        <w:t>samoocena</w:t>
      </w:r>
      <w:r w:rsidRPr="003D2F9A">
        <w:t>: gdy ocena jest przeprowadzana przez LGD,</w:t>
      </w:r>
      <w:r w:rsidR="00023D83" w:rsidRPr="003D2F9A">
        <w:t xml:space="preserve"> a</w:t>
      </w:r>
      <w:r w:rsidR="00023D83">
        <w:t> </w:t>
      </w:r>
      <w:r w:rsidR="00023D83" w:rsidRPr="003D2F9A">
        <w:t>mia</w:t>
      </w:r>
      <w:r w:rsidRPr="003D2F9A">
        <w:t xml:space="preserve">nowicie podmioty </w:t>
      </w:r>
      <w:r w:rsidRPr="003D2F9A">
        <w:rPr>
          <w:b/>
        </w:rPr>
        <w:t>zaangażowane w / odpowiedzialne za</w:t>
      </w:r>
      <w:r w:rsidRPr="003D2F9A">
        <w:t xml:space="preserve"> opracowanie</w:t>
      </w:r>
      <w:r w:rsidR="00023D83" w:rsidRPr="003D2F9A">
        <w:t xml:space="preserve"> i</w:t>
      </w:r>
      <w:r w:rsidR="00023D83">
        <w:t> </w:t>
      </w:r>
      <w:r w:rsidR="00023D83" w:rsidRPr="003D2F9A">
        <w:t>rea</w:t>
      </w:r>
      <w:r w:rsidRPr="003D2F9A">
        <w:t xml:space="preserve">lizację </w:t>
      </w:r>
      <w:r w:rsidRPr="003D2F9A">
        <w:t>strategii (członkowie LGD, organ decyzyjny, kierownictwo LGD itp.);</w:t>
      </w:r>
    </w:p>
    <w:p w:rsidR="00FB31E6" w:rsidRPr="003D2F9A" w:rsidRDefault="00AA7C62" w:rsidP="00250412">
      <w:pPr>
        <w:pStyle w:val="Hlistbullet"/>
      </w:pPr>
      <w:r w:rsidRPr="003D2F9A">
        <w:rPr>
          <w:b/>
        </w:rPr>
        <w:t>ewaluacja</w:t>
      </w:r>
      <w:r w:rsidRPr="003D2F9A">
        <w:t xml:space="preserve">: gdy ocena na poziomie lokalnym jest przeprowadzana przez </w:t>
      </w:r>
      <w:r w:rsidRPr="003D2F9A">
        <w:rPr>
          <w:b/>
        </w:rPr>
        <w:t>niezależny</w:t>
      </w:r>
      <w:r w:rsidRPr="003D2F9A">
        <w:t xml:space="preserve"> podmiot posiadający wiedzę fachową</w:t>
      </w:r>
      <w:r w:rsidR="00023D83" w:rsidRPr="003D2F9A">
        <w:t xml:space="preserve"> w</w:t>
      </w:r>
      <w:r w:rsidR="00023D83">
        <w:t> </w:t>
      </w:r>
      <w:r w:rsidR="00023D83" w:rsidRPr="003D2F9A">
        <w:t>zak</w:t>
      </w:r>
      <w:r w:rsidRPr="003D2F9A">
        <w:t xml:space="preserve">resie ewaluacji, który </w:t>
      </w:r>
      <w:r w:rsidRPr="003D2F9A">
        <w:rPr>
          <w:b/>
        </w:rPr>
        <w:t>nie jest zaangażowany</w:t>
      </w:r>
      <w:r w:rsidR="00023D83" w:rsidRPr="003D2F9A">
        <w:rPr>
          <w:b/>
        </w:rPr>
        <w:t xml:space="preserve"> w</w:t>
      </w:r>
      <w:r w:rsidR="00023D83">
        <w:rPr>
          <w:b/>
        </w:rPr>
        <w:t> </w:t>
      </w:r>
      <w:r w:rsidR="00023D83" w:rsidRPr="003D2F9A">
        <w:t>opr</w:t>
      </w:r>
      <w:r w:rsidRPr="003D2F9A">
        <w:t>acowanie</w:t>
      </w:r>
      <w:r w:rsidR="00023D83" w:rsidRPr="003D2F9A">
        <w:t xml:space="preserve"> i</w:t>
      </w:r>
      <w:r w:rsidR="00023D83">
        <w:t> </w:t>
      </w:r>
      <w:r w:rsidR="00023D83" w:rsidRPr="003D2F9A">
        <w:t>rea</w:t>
      </w:r>
      <w:r w:rsidRPr="003D2F9A">
        <w:t>lizację strategii</w:t>
      </w:r>
      <w:r w:rsidR="00023D83" w:rsidRPr="003D2F9A">
        <w:t xml:space="preserve"> i</w:t>
      </w:r>
      <w:r w:rsidR="00023D83">
        <w:t> </w:t>
      </w:r>
      <w:r w:rsidR="00023D83" w:rsidRPr="003D2F9A">
        <w:t>inn</w:t>
      </w:r>
      <w:r w:rsidRPr="003D2F9A">
        <w:t xml:space="preserve">ych działań LGD / </w:t>
      </w:r>
      <w:r w:rsidRPr="003D2F9A">
        <w:rPr>
          <w:b/>
        </w:rPr>
        <w:t>nie jest odpowiedzialny za</w:t>
      </w:r>
      <w:r w:rsidRPr="003D2F9A">
        <w:t xml:space="preserve"> planowanie</w:t>
      </w:r>
      <w:r w:rsidR="00023D83" w:rsidRPr="003D2F9A">
        <w:t xml:space="preserve"> i</w:t>
      </w:r>
      <w:r w:rsidR="00023D83">
        <w:t> </w:t>
      </w:r>
      <w:r w:rsidR="00023D83" w:rsidRPr="003D2F9A">
        <w:t>rea</w:t>
      </w:r>
      <w:r w:rsidRPr="003D2F9A">
        <w:t>lizację strategii</w:t>
      </w:r>
      <w:r w:rsidR="00023D83" w:rsidRPr="003D2F9A">
        <w:t xml:space="preserve"> i</w:t>
      </w:r>
      <w:r w:rsidR="00023D83">
        <w:t> </w:t>
      </w:r>
      <w:r w:rsidR="00023D83" w:rsidRPr="003D2F9A">
        <w:t>inn</w:t>
      </w:r>
      <w:r w:rsidRPr="003D2F9A">
        <w:t>ych działań LGD. Będzie to zewnętrzny ekspert ds. ewaluacji;</w:t>
      </w:r>
    </w:p>
    <w:p w:rsidR="00423A0E" w:rsidRPr="003D2F9A" w:rsidRDefault="00AD561A" w:rsidP="008F4194">
      <w:pPr>
        <w:pStyle w:val="Hlistbullet"/>
      </w:pPr>
      <w:r w:rsidRPr="003D2F9A">
        <w:rPr>
          <w:b/>
        </w:rPr>
        <w:t>kombinacja samooceny</w:t>
      </w:r>
      <w:r w:rsidR="00023D83" w:rsidRPr="003D2F9A">
        <w:rPr>
          <w:b/>
        </w:rPr>
        <w:t xml:space="preserve"> i</w:t>
      </w:r>
      <w:r w:rsidR="00023D83">
        <w:rPr>
          <w:b/>
        </w:rPr>
        <w:t> </w:t>
      </w:r>
      <w:r w:rsidR="00023D83" w:rsidRPr="003D2F9A">
        <w:rPr>
          <w:b/>
        </w:rPr>
        <w:t>ewa</w:t>
      </w:r>
      <w:r w:rsidRPr="003D2F9A">
        <w:rPr>
          <w:b/>
        </w:rPr>
        <w:t>luacji</w:t>
      </w:r>
      <w:r w:rsidRPr="003D2F9A">
        <w:t>:</w:t>
      </w:r>
      <w:r w:rsidRPr="003D2F9A">
        <w:rPr>
          <w:b/>
        </w:rPr>
        <w:t xml:space="preserve"> </w:t>
      </w:r>
      <w:r w:rsidRPr="003D2F9A">
        <w:t xml:space="preserve">LGD może zatrudnić </w:t>
      </w:r>
      <w:r w:rsidRPr="003D2F9A">
        <w:rPr>
          <w:b/>
        </w:rPr>
        <w:t>eksperta zewnętrznego</w:t>
      </w:r>
      <w:r w:rsidRPr="003D2F9A">
        <w:t>, aby kierował procesem samooceny i go koordynował. Ekspert ten może pełnić jedynie funkcję moderatora, ale może również odgrywać rolę eksperta oraz wyrażać opinie</w:t>
      </w:r>
      <w:r w:rsidR="00023D83" w:rsidRPr="003D2F9A">
        <w:t xml:space="preserve"> i</w:t>
      </w:r>
      <w:r w:rsidR="00023D83">
        <w:t> </w:t>
      </w:r>
      <w:r w:rsidR="00023D83" w:rsidRPr="003D2F9A">
        <w:t>dor</w:t>
      </w:r>
      <w:r w:rsidRPr="003D2F9A">
        <w:t>adzać. Istnieje faktycznie pewna ciągłość między samooceną</w:t>
      </w:r>
      <w:r w:rsidR="00023D83" w:rsidRPr="003D2F9A">
        <w:t xml:space="preserve"> a</w:t>
      </w:r>
      <w:r w:rsidR="00023D83">
        <w:t> </w:t>
      </w:r>
      <w:r w:rsidR="00023D83" w:rsidRPr="003D2F9A">
        <w:t>pra</w:t>
      </w:r>
      <w:r w:rsidRPr="003D2F9A">
        <w:t>ktykami</w:t>
      </w:r>
      <w:r w:rsidR="00023D83" w:rsidRPr="003D2F9A">
        <w:t xml:space="preserve"> w</w:t>
      </w:r>
      <w:r w:rsidR="00023D83">
        <w:t> </w:t>
      </w:r>
      <w:r w:rsidR="00023D83" w:rsidRPr="003D2F9A">
        <w:t>zak</w:t>
      </w:r>
      <w:r w:rsidRPr="003D2F9A">
        <w:t>resie ewaluacji formatywnej.</w:t>
      </w:r>
      <w:r w:rsidR="00246A35" w:rsidRPr="003D2F9A">
        <w:t xml:space="preserve"> </w:t>
      </w:r>
      <w:r w:rsidRPr="003D2F9A">
        <w:t>To LGD decyduje</w:t>
      </w:r>
      <w:r w:rsidR="00023D83" w:rsidRPr="003D2F9A">
        <w:t xml:space="preserve"> o</w:t>
      </w:r>
      <w:r w:rsidR="00023D83">
        <w:t> </w:t>
      </w:r>
      <w:r w:rsidR="00023D83" w:rsidRPr="003D2F9A">
        <w:t>odp</w:t>
      </w:r>
      <w:r w:rsidRPr="003D2F9A">
        <w:t>owiedniej form</w:t>
      </w:r>
      <w:r w:rsidR="005066B1" w:rsidRPr="003D2F9A">
        <w:t>ie</w:t>
      </w:r>
      <w:r w:rsidRPr="003D2F9A">
        <w:t xml:space="preserve"> strategicznej refleksji</w:t>
      </w:r>
      <w:r w:rsidR="00023D83" w:rsidRPr="003D2F9A">
        <w:t xml:space="preserve"> i</w:t>
      </w:r>
      <w:r w:rsidR="00023D83">
        <w:t> </w:t>
      </w:r>
      <w:r w:rsidR="00023D83" w:rsidRPr="003D2F9A">
        <w:t>pre</w:t>
      </w:r>
      <w:r w:rsidRPr="003D2F9A">
        <w:t xml:space="preserve">cyzyjnie określa rolę, jaką ma odegrać koordynator. </w:t>
      </w:r>
    </w:p>
    <w:p w:rsidR="00233810" w:rsidRPr="003D2F9A" w:rsidRDefault="00A87409" w:rsidP="00E506C2">
      <w:pPr>
        <w:pStyle w:val="Hlistbullet"/>
        <w:numPr>
          <w:ilvl w:val="0"/>
          <w:numId w:val="0"/>
        </w:numPr>
        <w:sectPr w:rsidR="00233810" w:rsidRPr="003D2F9A" w:rsidSect="002E2144">
          <w:type w:val="continuous"/>
          <w:pgSz w:w="11906" w:h="16838"/>
          <w:pgMar w:top="1418" w:right="1418" w:bottom="1418" w:left="1418" w:header="709" w:footer="709" w:gutter="0"/>
          <w:cols w:num="2" w:space="397"/>
          <w:docGrid w:linePitch="360"/>
        </w:sectPr>
      </w:pPr>
      <w:r w:rsidRPr="003D2F9A">
        <w:t>Na poniższym rysunku przedstawiono powiązania</w:t>
      </w:r>
      <w:r w:rsidR="00023D83" w:rsidRPr="003D2F9A">
        <w:t xml:space="preserve"> i</w:t>
      </w:r>
      <w:r w:rsidR="00023D83">
        <w:t> </w:t>
      </w:r>
      <w:r w:rsidR="00023D83" w:rsidRPr="003D2F9A">
        <w:t>róż</w:t>
      </w:r>
      <w:r w:rsidRPr="003D2F9A">
        <w:t>nice między samooceną</w:t>
      </w:r>
      <w:r w:rsidR="00023D83" w:rsidRPr="003D2F9A">
        <w:t xml:space="preserve"> a</w:t>
      </w:r>
      <w:r w:rsidR="00023D83">
        <w:t> </w:t>
      </w:r>
      <w:r w:rsidR="00023D83" w:rsidRPr="003D2F9A">
        <w:t>ewa</w:t>
      </w:r>
      <w:r w:rsidRPr="003D2F9A">
        <w:t xml:space="preserve">luacją. </w:t>
      </w:r>
    </w:p>
    <w:p w:rsidR="00233810" w:rsidRPr="003D2F9A" w:rsidRDefault="00233810" w:rsidP="00233810">
      <w:pPr>
        <w:pStyle w:val="HHeadingFigure"/>
      </w:pPr>
      <w:bookmarkStart w:id="38" w:name="_Toc493497730"/>
      <w:bookmarkStart w:id="39" w:name="_Toc498345191"/>
      <w:r w:rsidRPr="003D2F9A">
        <w:lastRenderedPageBreak/>
        <w:t>Samoocena</w:t>
      </w:r>
      <w:r w:rsidR="00023D83" w:rsidRPr="003D2F9A">
        <w:t xml:space="preserve"> i</w:t>
      </w:r>
      <w:r w:rsidR="00023D83">
        <w:t> </w:t>
      </w:r>
      <w:r w:rsidR="00023D83" w:rsidRPr="003D2F9A">
        <w:t>nie</w:t>
      </w:r>
      <w:r w:rsidRPr="003D2F9A">
        <w:t>zależna ewaluacja na poziomie lokalnym</w:t>
      </w:r>
      <w:bookmarkEnd w:id="38"/>
      <w:bookmarkEnd w:id="39"/>
      <w:r w:rsidRPr="003D2F9A">
        <w:t xml:space="preserve"> </w:t>
      </w:r>
    </w:p>
    <w:p w:rsidR="00233810" w:rsidRPr="003D2F9A" w:rsidRDefault="00EA6CF0" w:rsidP="00233810">
      <w:pPr>
        <w:pStyle w:val="HStandard"/>
        <w:jc w:val="center"/>
      </w:pPr>
      <w:r w:rsidRPr="003D2F9A">
        <w:rPr>
          <w:noProof/>
          <w:lang w:val="en-GB" w:eastAsia="en-GB" w:bidi="ar-SA"/>
        </w:rPr>
        <w:drawing>
          <wp:inline distT="0" distB="0" distL="0" distR="0" wp14:anchorId="0B81CD46" wp14:editId="0DACB646">
            <wp:extent cx="5429250"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10946" b="6684"/>
                    <a:stretch/>
                  </pic:blipFill>
                  <pic:spPr bwMode="auto">
                    <a:xfrm>
                      <a:off x="0" y="0"/>
                      <a:ext cx="542925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233810" w:rsidRPr="003D2F9A" w:rsidRDefault="00233810" w:rsidP="00233810">
      <w:pPr>
        <w:pStyle w:val="HSource"/>
      </w:pPr>
      <w:r w:rsidRPr="003D2F9A">
        <w:t>Źródło: europejskie biuro pomocy ds. ewaluacji rozwoju obszarów wiejskich, 2017.</w:t>
      </w:r>
    </w:p>
    <w:p w:rsidR="00233810" w:rsidRPr="003D2F9A" w:rsidRDefault="00233810" w:rsidP="00E506C2">
      <w:pPr>
        <w:pStyle w:val="Hlistbullet"/>
        <w:numPr>
          <w:ilvl w:val="0"/>
          <w:numId w:val="0"/>
        </w:numPr>
        <w:sectPr w:rsidR="00233810" w:rsidRPr="003D2F9A" w:rsidSect="00233810">
          <w:type w:val="continuous"/>
          <w:pgSz w:w="11906" w:h="16838"/>
          <w:pgMar w:top="1418" w:right="1418" w:bottom="1418" w:left="1418" w:header="709" w:footer="709" w:gutter="0"/>
          <w:cols w:space="397"/>
          <w:docGrid w:linePitch="360"/>
        </w:sectPr>
      </w:pPr>
    </w:p>
    <w:p w:rsidR="00E506C2" w:rsidRPr="003D2F9A" w:rsidRDefault="00690F74" w:rsidP="00E506C2">
      <w:pPr>
        <w:pStyle w:val="Hlistbullet"/>
        <w:numPr>
          <w:ilvl w:val="0"/>
          <w:numId w:val="0"/>
        </w:numPr>
      </w:pPr>
      <w:r w:rsidRPr="003D2F9A">
        <w:rPr>
          <w:noProof/>
          <w:lang w:val="en-GB" w:eastAsia="en-GB" w:bidi="ar-SA"/>
        </w:rPr>
        <mc:AlternateContent>
          <mc:Choice Requires="wps">
            <w:drawing>
              <wp:anchor distT="0" distB="0" distL="114300" distR="114300" simplePos="0" relativeHeight="251648000" behindDoc="0" locked="0" layoutInCell="1" allowOverlap="1" wp14:anchorId="35D9459E" wp14:editId="6B507BFD">
                <wp:simplePos x="0" y="0"/>
                <wp:positionH relativeFrom="column">
                  <wp:posOffset>0</wp:posOffset>
                </wp:positionH>
                <wp:positionV relativeFrom="paragraph">
                  <wp:posOffset>1386636</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233810" w:rsidRDefault="00287C37"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7C4BC6AE" wp14:editId="0211F966">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Jeżeli w opisie rozwiązań w zakresie monitorowania i ewaluacji znajdującym się w strategii RLKS przewidziano zarówno ewaluację, jak i samoocenę, zaleca się wykorzystanie w odniesieniu do obu tych działań tego samego zbioru pytań ewaluacyjnych i wskaźników oraz zgromadzenie danych tylko jeden raz. Ustalenia z ewaluacji można wykorzystać w samoocenie i odwrotnie.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459E" id="Rectangle: Diagonal Corners Rounded 92" o:spid="_x0000_s1031" style="position:absolute;left:0;text-align:left;margin-left:0;margin-top:109.2pt;width:215.4pt;height:22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287C37" w:rsidRPr="00233810" w:rsidRDefault="00287C37"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7C4BC6AE" wp14:editId="0211F966">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Jeżeli w opisie rozwiązań w zakresie monitorowania i ewaluacji znajdującym się w strategii RLKS przewidziano zarówno ewaluację, jak i samoocenę, zaleca się wykorzystanie w odniesieniu do obu tych działań tego samego zbioru pytań ewaluacyjnych i wskaźników oraz zgromadzenie danych tylko jeden raz. Ustalenia z ewaluacji można wykorzystać w samoocenie i odwrotnie.</w:t>
                      </w:r>
                    </w:p>
                  </w:txbxContent>
                </v:textbox>
                <w10:wrap type="square"/>
              </v:shape>
            </w:pict>
          </mc:Fallback>
        </mc:AlternateContent>
      </w:r>
      <w:r w:rsidR="00806631" w:rsidRPr="003D2F9A">
        <w:t>Decyzja</w:t>
      </w:r>
      <w:r w:rsidR="00023D83" w:rsidRPr="003D2F9A">
        <w:t xml:space="preserve"> o</w:t>
      </w:r>
      <w:r w:rsidR="00023D83">
        <w:t> </w:t>
      </w:r>
      <w:r w:rsidR="00023D83" w:rsidRPr="003D2F9A">
        <w:t>prz</w:t>
      </w:r>
      <w:r w:rsidR="00806631" w:rsidRPr="003D2F9A">
        <w:t>eprowadzeniu samooceny lub ewaluacji musi być spójna</w:t>
      </w:r>
      <w:r w:rsidR="00023D83" w:rsidRPr="003D2F9A">
        <w:t xml:space="preserve"> z</w:t>
      </w:r>
      <w:r w:rsidR="00023D83">
        <w:t> </w:t>
      </w:r>
      <w:r w:rsidR="00023D83" w:rsidRPr="003D2F9A">
        <w:t>tym</w:t>
      </w:r>
      <w:r w:rsidR="00806631" w:rsidRPr="003D2F9A">
        <w:t xml:space="preserve">, </w:t>
      </w:r>
      <w:r w:rsidR="00806631" w:rsidRPr="003D2F9A">
        <w:rPr>
          <w:b/>
        </w:rPr>
        <w:t>co zostało określone</w:t>
      </w:r>
      <w:r w:rsidR="00023D83" w:rsidRPr="003D2F9A">
        <w:rPr>
          <w:b/>
        </w:rPr>
        <w:t xml:space="preserve"> w</w:t>
      </w:r>
      <w:r w:rsidR="00023D83">
        <w:rPr>
          <w:b/>
        </w:rPr>
        <w:t> </w:t>
      </w:r>
      <w:r w:rsidR="00023D83" w:rsidRPr="003D2F9A">
        <w:rPr>
          <w:b/>
        </w:rPr>
        <w:t>str</w:t>
      </w:r>
      <w:r w:rsidR="00806631" w:rsidRPr="003D2F9A">
        <w:rPr>
          <w:b/>
        </w:rPr>
        <w:t>ategii RLKS</w:t>
      </w:r>
      <w:r w:rsidR="00806631" w:rsidRPr="003D2F9A">
        <w:t>. LGD mogą oceniać zarówno części obowiązkowe (strategia RLKS), jak</w:t>
      </w:r>
      <w:r w:rsidR="00023D83" w:rsidRPr="003D2F9A">
        <w:t xml:space="preserve"> i</w:t>
      </w:r>
      <w:r w:rsidR="00023D83">
        <w:t> </w:t>
      </w:r>
      <w:r w:rsidR="00023D83" w:rsidRPr="003D2F9A">
        <w:t>czę</w:t>
      </w:r>
      <w:r w:rsidR="00806631" w:rsidRPr="003D2F9A">
        <w:t xml:space="preserve">ści nieobowiązkowe (aktywizacja LGD, mechanizm wdrażania LEADER/RLKS oraz wartość dodana). </w:t>
      </w:r>
    </w:p>
    <w:p w:rsidR="0050265D" w:rsidRPr="003D2F9A" w:rsidRDefault="00E506C2" w:rsidP="002E2144">
      <w:pPr>
        <w:pStyle w:val="Hlistbullet"/>
        <w:numPr>
          <w:ilvl w:val="0"/>
          <w:numId w:val="0"/>
        </w:numPr>
      </w:pPr>
      <w:r w:rsidRPr="003D2F9A">
        <w:t xml:space="preserve">Jeżeli LGD zdecydowała się na ewaluację, na poziomie lokalnym mogą wystąpić następujące </w:t>
      </w:r>
      <w:r w:rsidRPr="003D2F9A">
        <w:rPr>
          <w:b/>
        </w:rPr>
        <w:t>sytuacje związane ze zlecaniem ewaluacji</w:t>
      </w:r>
      <w:r w:rsidRPr="003D2F9A">
        <w:t xml:space="preserve">: </w:t>
      </w:r>
    </w:p>
    <w:p w:rsidR="0021513B" w:rsidRPr="003D2F9A" w:rsidRDefault="008B3597" w:rsidP="002E02E3">
      <w:pPr>
        <w:numPr>
          <w:ilvl w:val="0"/>
          <w:numId w:val="17"/>
        </w:numPr>
        <w:spacing w:before="60"/>
        <w:ind w:left="426" w:hanging="426"/>
        <w:jc w:val="both"/>
        <w:rPr>
          <w:rFonts w:ascii="Arial" w:hAnsi="Arial" w:cs="Arial"/>
          <w:sz w:val="20"/>
          <w:szCs w:val="20"/>
        </w:rPr>
      </w:pPr>
      <w:r w:rsidRPr="003D2F9A">
        <w:rPr>
          <w:rFonts w:ascii="Arial" w:hAnsi="Arial"/>
          <w:color w:val="373737" w:themeColor="background1" w:themeShade="40"/>
          <w:sz w:val="20"/>
        </w:rPr>
        <w:t>pojedyncza LGD zatrudnia ewaluatora</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ewaluator zostanie opłacony przez LGD</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 xml:space="preserve">ach jej kosztów bieżących; </w:t>
      </w:r>
    </w:p>
    <w:p w:rsidR="00AD5C82" w:rsidRPr="003D2F9A" w:rsidRDefault="0050265D"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kilka LGD (przy udziale krajowej sieci obszarów wiejskich lub instytucji pośredniczącej lub bez ich udziału) postanawia zamówić ewaluację zewnętrzną</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dro</w:t>
      </w:r>
      <w:r w:rsidRPr="003D2F9A">
        <w:rPr>
          <w:rFonts w:ascii="Arial" w:hAnsi="Arial"/>
          <w:color w:val="373737" w:themeColor="background1" w:themeShade="40"/>
          <w:sz w:val="20"/>
        </w:rPr>
        <w:t>dze procedury przetargowej</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jedna LGD może przejąć inicjatywę</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ałać</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imi</w:t>
      </w:r>
      <w:r w:rsidRPr="003D2F9A">
        <w:rPr>
          <w:rFonts w:ascii="Arial" w:hAnsi="Arial"/>
          <w:color w:val="373737" w:themeColor="background1" w:themeShade="40"/>
          <w:sz w:val="20"/>
        </w:rPr>
        <w:t>eniu całej grupy. Wariant ten umożliwia porównanie ustaleń</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luacji między różnymi LGD (np. administrowanie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zar</w:t>
      </w:r>
      <w:r w:rsidRPr="003D2F9A">
        <w:rPr>
          <w:rFonts w:ascii="Arial" w:hAnsi="Arial"/>
          <w:color w:val="373737" w:themeColor="background1" w:themeShade="40"/>
          <w:sz w:val="20"/>
        </w:rPr>
        <w:t>ządzanie oraz interwencje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obs</w:t>
      </w:r>
      <w:r w:rsidRPr="003D2F9A">
        <w:rPr>
          <w:rFonts w:ascii="Arial" w:hAnsi="Arial"/>
          <w:color w:val="373737" w:themeColor="background1" w:themeShade="40"/>
          <w:sz w:val="20"/>
        </w:rPr>
        <w:t>zarach tematycznych)</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przypadku finansowanie ewaluatora będzie współdzielone przez wszystkie LGD</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ich</w:t>
      </w:r>
      <w:r w:rsidRPr="003D2F9A">
        <w:rPr>
          <w:rFonts w:ascii="Arial" w:hAnsi="Arial"/>
          <w:color w:val="373737" w:themeColor="background1" w:themeShade="40"/>
          <w:sz w:val="20"/>
        </w:rPr>
        <w:t xml:space="preserve"> budżetów na koszty bieżące. </w:t>
      </w:r>
    </w:p>
    <w:p w:rsidR="0050265D" w:rsidRPr="003D2F9A" w:rsidRDefault="00E34AD0" w:rsidP="001D2DAF">
      <w:pPr>
        <w:pStyle w:val="H-Standard"/>
      </w:pPr>
      <w:r w:rsidRPr="003D2F9A">
        <w:t xml:space="preserve">W stosownych przypadkach przy </w:t>
      </w:r>
      <w:r w:rsidRPr="003D2F9A">
        <w:rPr>
          <w:b/>
        </w:rPr>
        <w:t>procedurze przetargowej</w:t>
      </w:r>
      <w:r w:rsidR="00023D83" w:rsidRPr="003D2F9A">
        <w:rPr>
          <w:b/>
        </w:rPr>
        <w:t xml:space="preserve"> i</w:t>
      </w:r>
      <w:r w:rsidR="00023D83">
        <w:rPr>
          <w:b/>
        </w:rPr>
        <w:t> </w:t>
      </w:r>
      <w:r w:rsidR="00023D83" w:rsidRPr="003D2F9A">
        <w:rPr>
          <w:b/>
        </w:rPr>
        <w:t>wyb</w:t>
      </w:r>
      <w:r w:rsidRPr="003D2F9A">
        <w:rPr>
          <w:b/>
        </w:rPr>
        <w:t>orze zewnętrznych ekspertów ds. ewaluacji</w:t>
      </w:r>
      <w:r w:rsidRPr="003D2F9A">
        <w:t xml:space="preserve"> należy przestrzegać szczegółowych przepisów dotyczących zamówień publicznych obowiązujących</w:t>
      </w:r>
      <w:r w:rsidR="00023D83" w:rsidRPr="003D2F9A">
        <w:t xml:space="preserve"> w</w:t>
      </w:r>
      <w:r w:rsidR="00023D83">
        <w:t> </w:t>
      </w:r>
      <w:r w:rsidR="00023D83" w:rsidRPr="003D2F9A">
        <w:t>pań</w:t>
      </w:r>
      <w:r w:rsidRPr="003D2F9A">
        <w:t>stwach członkowskich. Zamawiający powinien ustanowić przejrzyste kryteria kwalifikacji obejmujące doświadczenie</w:t>
      </w:r>
      <w:r w:rsidR="00023D83" w:rsidRPr="003D2F9A">
        <w:t xml:space="preserve"> i</w:t>
      </w:r>
      <w:r w:rsidR="00023D83">
        <w:t> </w:t>
      </w:r>
      <w:r w:rsidR="00023D83" w:rsidRPr="003D2F9A">
        <w:t>zdo</w:t>
      </w:r>
      <w:r w:rsidRPr="003D2F9A">
        <w:t>lności</w:t>
      </w:r>
      <w:r w:rsidR="00023D83" w:rsidRPr="003D2F9A">
        <w:t xml:space="preserve"> w</w:t>
      </w:r>
      <w:r w:rsidR="00023D83">
        <w:t> </w:t>
      </w:r>
      <w:r w:rsidR="00023D83" w:rsidRPr="003D2F9A">
        <w:t>zak</w:t>
      </w:r>
      <w:r w:rsidRPr="003D2F9A">
        <w:t>resie ewaluacji oraz zdolności</w:t>
      </w:r>
      <w:r w:rsidR="00023D83" w:rsidRPr="003D2F9A">
        <w:t xml:space="preserve"> </w:t>
      </w:r>
      <w:r w:rsidR="00023D83" w:rsidRPr="003D2F9A">
        <w:lastRenderedPageBreak/>
        <w:t>w</w:t>
      </w:r>
      <w:r w:rsidR="00023D83">
        <w:t> </w:t>
      </w:r>
      <w:r w:rsidR="00023D83" w:rsidRPr="003D2F9A">
        <w:t>zak</w:t>
      </w:r>
      <w:r w:rsidRPr="003D2F9A">
        <w:t>resie gromadzenia</w:t>
      </w:r>
      <w:r w:rsidR="00023D83" w:rsidRPr="003D2F9A">
        <w:t xml:space="preserve"> i</w:t>
      </w:r>
      <w:r w:rsidR="00023D83">
        <w:t> </w:t>
      </w:r>
      <w:r w:rsidR="00023D83" w:rsidRPr="003D2F9A">
        <w:t>wyk</w:t>
      </w:r>
      <w:r w:rsidRPr="003D2F9A">
        <w:t>orzystywania informacji</w:t>
      </w:r>
      <w:r w:rsidR="00023D83" w:rsidRPr="003D2F9A">
        <w:t xml:space="preserve"> i</w:t>
      </w:r>
      <w:r w:rsidR="00023D83">
        <w:t> </w:t>
      </w:r>
      <w:r w:rsidR="00023D83" w:rsidRPr="003D2F9A">
        <w:t>dan</w:t>
      </w:r>
      <w:r w:rsidRPr="003D2F9A">
        <w:t xml:space="preserve">ych. </w:t>
      </w:r>
    </w:p>
    <w:p w:rsidR="00FB31E6" w:rsidRPr="003D2F9A" w:rsidRDefault="00FB31E6" w:rsidP="001D2DAF">
      <w:pPr>
        <w:pStyle w:val="H-Standard"/>
      </w:pPr>
      <w:r w:rsidRPr="003D2F9A">
        <w:t>IZ PROW odgrywa ważną rolę we wspieraniu LGD</w:t>
      </w:r>
      <w:r w:rsidR="00023D83" w:rsidRPr="003D2F9A">
        <w:t xml:space="preserve"> w</w:t>
      </w:r>
      <w:r w:rsidR="00023D83">
        <w:t> </w:t>
      </w:r>
      <w:r w:rsidR="00023D83" w:rsidRPr="003D2F9A">
        <w:t>ich</w:t>
      </w:r>
      <w:r w:rsidRPr="003D2F9A">
        <w:t xml:space="preserve"> zadaniu polegającym na monitorowaniu strategii RLKS</w:t>
      </w:r>
      <w:r w:rsidR="00023D83" w:rsidRPr="003D2F9A">
        <w:t xml:space="preserve"> i</w:t>
      </w:r>
      <w:r w:rsidR="00023D83">
        <w:t> </w:t>
      </w:r>
      <w:r w:rsidR="00023D83" w:rsidRPr="003D2F9A">
        <w:t>prz</w:t>
      </w:r>
      <w:r w:rsidRPr="003D2F9A">
        <w:t>ygotowywaniu działań ewaluacyjnych (np. IZ może zapewnić standardowy projekt specyfikacji</w:t>
      </w:r>
      <w:r w:rsidR="00023D83" w:rsidRPr="003D2F9A">
        <w:t xml:space="preserve"> w</w:t>
      </w:r>
      <w:r w:rsidR="00023D83">
        <w:t> </w:t>
      </w:r>
      <w:r w:rsidR="00023D83" w:rsidRPr="003D2F9A">
        <w:t>odn</w:t>
      </w:r>
      <w:r w:rsidRPr="003D2F9A">
        <w:t>iesieniu do minimalnych wymogów dotyczących ewaluacji). IZ może również podjąć decyzję</w:t>
      </w:r>
      <w:r w:rsidR="00023D83" w:rsidRPr="003D2F9A">
        <w:t xml:space="preserve"> o</w:t>
      </w:r>
      <w:r w:rsidR="00023D83">
        <w:t> </w:t>
      </w:r>
      <w:r w:rsidR="00023D83" w:rsidRPr="003D2F9A">
        <w:t>pow</w:t>
      </w:r>
      <w:r w:rsidRPr="003D2F9A">
        <w:t>ierzeniu niektórych zadań</w:t>
      </w:r>
      <w:r w:rsidR="00023D83" w:rsidRPr="003D2F9A">
        <w:t xml:space="preserve"> w</w:t>
      </w:r>
      <w:r w:rsidR="00023D83">
        <w:t> </w:t>
      </w:r>
      <w:r w:rsidR="00023D83" w:rsidRPr="003D2F9A">
        <w:t>zak</w:t>
      </w:r>
      <w:r w:rsidRPr="003D2F9A">
        <w:t>resie wsparcia innym zainteresowanym stronom. Krajowa sieć obszarów wiejskich może na przykład zapewniać LGD szkolenia</w:t>
      </w:r>
      <w:r w:rsidR="00023D83" w:rsidRPr="003D2F9A">
        <w:t xml:space="preserve"> w</w:t>
      </w:r>
      <w:r w:rsidR="00023D83">
        <w:t> </w:t>
      </w:r>
      <w:r w:rsidR="00023D83" w:rsidRPr="003D2F9A">
        <w:t>dzi</w:t>
      </w:r>
      <w:r w:rsidRPr="003D2F9A">
        <w:t>edzinie ewaluacji,</w:t>
      </w:r>
      <w:r w:rsidR="00023D83" w:rsidRPr="003D2F9A">
        <w:t xml:space="preserve"> a</w:t>
      </w:r>
      <w:r w:rsidR="00023D83">
        <w:t> </w:t>
      </w:r>
      <w:r w:rsidR="00023D83" w:rsidRPr="003D2F9A">
        <w:t>age</w:t>
      </w:r>
      <w:r w:rsidRPr="003D2F9A">
        <w:t>ncja płatnicza może pomagać LGD</w:t>
      </w:r>
      <w:r w:rsidR="00023D83" w:rsidRPr="003D2F9A">
        <w:t xml:space="preserve"> w</w:t>
      </w:r>
      <w:r w:rsidR="00023D83">
        <w:t> </w:t>
      </w:r>
      <w:r w:rsidR="00023D83" w:rsidRPr="003D2F9A">
        <w:t>two</w:t>
      </w:r>
      <w:r w:rsidRPr="003D2F9A">
        <w:t>rzeniu zintegrowanej / współdzielonej bazy danych</w:t>
      </w:r>
      <w:r w:rsidR="00023D83" w:rsidRPr="003D2F9A">
        <w:t xml:space="preserve"> w</w:t>
      </w:r>
      <w:r w:rsidR="00023D83">
        <w:t> </w:t>
      </w:r>
      <w:r w:rsidR="00023D83" w:rsidRPr="003D2F9A">
        <w:t>odn</w:t>
      </w:r>
      <w:r w:rsidRPr="003D2F9A">
        <w:t>iesieniu do PROW (tj. bazy danych operacji LGD)</w:t>
      </w:r>
      <w:r w:rsidRPr="003D2F9A">
        <w:rPr>
          <w:rStyle w:val="FootnoteReference"/>
          <w:color w:val="535353" w:themeColor="text1" w:themeShade="BF"/>
          <w14:textFill>
            <w14:solidFill>
              <w14:schemeClr w14:val="tx1">
                <w14:lumMod w14:val="75000"/>
                <w14:lumMod w14:val="75000"/>
              </w14:schemeClr>
            </w14:solidFill>
          </w14:textFill>
        </w:rPr>
        <w:footnoteReference w:id="28"/>
      </w:r>
      <w:r w:rsidRPr="003D2F9A">
        <w:t xml:space="preserve">. </w:t>
      </w:r>
      <w:bookmarkEnd w:id="37"/>
    </w:p>
    <w:p w:rsidR="0050265D" w:rsidRPr="003D2F9A" w:rsidRDefault="00EE3EF4" w:rsidP="0050265D">
      <w:pPr>
        <w:pStyle w:val="HStandard"/>
      </w:pPr>
      <w:r w:rsidRPr="003D2F9A">
        <w:t xml:space="preserve">W przypadku działań ewaluacyjnych na poziomie lokalnym szczególnie przydatne jest </w:t>
      </w:r>
      <w:r w:rsidRPr="003D2F9A">
        <w:rPr>
          <w:b/>
        </w:rPr>
        <w:t>uczestnictwo zainteresowanych stron</w:t>
      </w:r>
      <w:r w:rsidR="00023D83" w:rsidRPr="003D2F9A">
        <w:t xml:space="preserve"> i</w:t>
      </w:r>
      <w:r w:rsidR="00023D83">
        <w:t> </w:t>
      </w:r>
      <w:r w:rsidR="00023D83" w:rsidRPr="003D2F9A">
        <w:t>sze</w:t>
      </w:r>
      <w:r w:rsidRPr="003D2F9A">
        <w:t>rszej grupy odbiorców (pracowników LGD, członków LGD, instytucji pośredniczących</w:t>
      </w:r>
      <w:r w:rsidR="00023D83" w:rsidRPr="003D2F9A">
        <w:t xml:space="preserve"> i</w:t>
      </w:r>
      <w:r w:rsidR="00023D83">
        <w:t> </w:t>
      </w:r>
      <w:r w:rsidR="00023D83" w:rsidRPr="003D2F9A">
        <w:t>ben</w:t>
      </w:r>
      <w:r w:rsidRPr="003D2F9A">
        <w:t>eficjentów). Uczestnictwo tych grup pomaga zwiększyć przejrzystość</w:t>
      </w:r>
      <w:r w:rsidR="00023D83" w:rsidRPr="003D2F9A">
        <w:t xml:space="preserve"> i</w:t>
      </w:r>
      <w:r w:rsidR="00023D83">
        <w:t> </w:t>
      </w:r>
      <w:r w:rsidR="00023D83" w:rsidRPr="003D2F9A">
        <w:t>wsp</w:t>
      </w:r>
      <w:r w:rsidRPr="003D2F9A">
        <w:t>iera uczenie się. Podmioty lokalne można zaangażować</w:t>
      </w:r>
      <w:r w:rsidR="00023D83" w:rsidRPr="003D2F9A">
        <w:t xml:space="preserve"> w</w:t>
      </w:r>
      <w:r w:rsidR="00023D83">
        <w:t> </w:t>
      </w:r>
      <w:r w:rsidR="00023D83" w:rsidRPr="003D2F9A">
        <w:t>dzi</w:t>
      </w:r>
      <w:r w:rsidRPr="003D2F9A">
        <w:t>ałania ewaluacyjne, popierając ich uczestnictwo</w:t>
      </w:r>
      <w:r w:rsidR="00023D83" w:rsidRPr="003D2F9A">
        <w:t xml:space="preserve"> w</w:t>
      </w:r>
      <w:r w:rsidR="00023D83">
        <w:t> </w:t>
      </w:r>
      <w:r w:rsidR="00023D83" w:rsidRPr="003D2F9A">
        <w:t>lok</w:t>
      </w:r>
      <w:r w:rsidRPr="003D2F9A">
        <w:t>alnym komitecie monitorującym lub</w:t>
      </w:r>
      <w:r w:rsidR="00023D83" w:rsidRPr="003D2F9A">
        <w:t xml:space="preserve"> w</w:t>
      </w:r>
      <w:r w:rsidR="00023D83">
        <w:t> </w:t>
      </w:r>
      <w:r w:rsidR="00023D83" w:rsidRPr="003D2F9A">
        <w:t>lok</w:t>
      </w:r>
      <w:r w:rsidRPr="003D2F9A">
        <w:t>alnej grupie sterującej ds. ewaluacji. Najlepiej byłoby, gdyby organy te zostały wprowadzone na wczesnym etapie realizacji strategii RLKS.</w:t>
      </w:r>
    </w:p>
    <w:p w:rsidR="00C268EA" w:rsidRPr="003D2F9A" w:rsidRDefault="00CA13A6" w:rsidP="003509A9">
      <w:pPr>
        <w:pStyle w:val="HHeading5"/>
      </w:pPr>
      <w:r w:rsidRPr="003D2F9A">
        <w:t xml:space="preserve">Co jest przedmiotem działań ewaluacyjnych dotyczących LEADER/RLKS na poziomie lokalnym? </w:t>
      </w:r>
    </w:p>
    <w:p w:rsidR="00DB6CE1" w:rsidRPr="003D2F9A" w:rsidRDefault="00C268EA" w:rsidP="00AD2535">
      <w:pPr>
        <w:pStyle w:val="HStandard"/>
        <w:spacing w:before="240"/>
      </w:pPr>
      <w:r w:rsidRPr="003D2F9A">
        <w:t>Na poziomie lokalnym istnieją obowiązkowe oraz zalecane działania ewaluacyjne. Obowiązkowym zadaniem LGD jest przedstawienie opisu rozwiązań</w:t>
      </w:r>
      <w:r w:rsidR="00023D83" w:rsidRPr="003D2F9A">
        <w:t xml:space="preserve"> w</w:t>
      </w:r>
      <w:r w:rsidR="00023D83">
        <w:t> </w:t>
      </w:r>
      <w:r w:rsidR="00023D83" w:rsidRPr="003D2F9A">
        <w:t>zak</w:t>
      </w:r>
      <w:r w:rsidRPr="003D2F9A">
        <w:t>resie zarządzania</w:t>
      </w:r>
      <w:r w:rsidR="00023D83" w:rsidRPr="003D2F9A">
        <w:t xml:space="preserve"> i</w:t>
      </w:r>
      <w:r w:rsidR="00023D83">
        <w:t> </w:t>
      </w:r>
      <w:r w:rsidR="00023D83" w:rsidRPr="003D2F9A">
        <w:t>mon</w:t>
      </w:r>
      <w:r w:rsidRPr="003D2F9A">
        <w:t xml:space="preserve">itorowania strategii oraz </w:t>
      </w:r>
      <w:r w:rsidRPr="003D2F9A">
        <w:rPr>
          <w:sz w:val="21"/>
        </w:rPr>
        <w:t xml:space="preserve">opisu szczegółowych rozwiązań dotyczących ewaluacji, jak również </w:t>
      </w:r>
      <w:r w:rsidRPr="003D2F9A">
        <w:rPr>
          <w:b/>
        </w:rPr>
        <w:t>przeprowadzenie określonych działań</w:t>
      </w:r>
      <w:r w:rsidR="00023D83" w:rsidRPr="003D2F9A">
        <w:rPr>
          <w:b/>
        </w:rPr>
        <w:t xml:space="preserve"> w</w:t>
      </w:r>
      <w:r w:rsidR="00023D83">
        <w:rPr>
          <w:b/>
        </w:rPr>
        <w:t> </w:t>
      </w:r>
      <w:r w:rsidR="00023D83" w:rsidRPr="003D2F9A">
        <w:rPr>
          <w:b/>
        </w:rPr>
        <w:t>zak</w:t>
      </w:r>
      <w:r w:rsidRPr="003D2F9A">
        <w:rPr>
          <w:b/>
        </w:rPr>
        <w:t>resie monitorowania</w:t>
      </w:r>
      <w:r w:rsidR="00023D83" w:rsidRPr="003D2F9A">
        <w:rPr>
          <w:b/>
        </w:rPr>
        <w:t xml:space="preserve"> i</w:t>
      </w:r>
      <w:r w:rsidR="00023D83">
        <w:rPr>
          <w:b/>
        </w:rPr>
        <w:t> </w:t>
      </w:r>
      <w:r w:rsidR="00023D83" w:rsidRPr="003D2F9A">
        <w:rPr>
          <w:b/>
        </w:rPr>
        <w:t>ewa</w:t>
      </w:r>
      <w:r w:rsidRPr="003D2F9A">
        <w:rPr>
          <w:b/>
        </w:rPr>
        <w:t xml:space="preserve">luacji związanych ze </w:t>
      </w:r>
      <w:r w:rsidRPr="003D2F9A">
        <w:rPr>
          <w:b/>
        </w:rPr>
        <w:t>strategią RLKS</w:t>
      </w:r>
      <w:r w:rsidRPr="003D2F9A">
        <w:t xml:space="preserve">. Poza powyższym akty prawne nie precyzują dokładniej przedmiotu ewaluacji na poziomie lokalnym (zob. rozdział 1.1.3). </w:t>
      </w:r>
    </w:p>
    <w:p w:rsidR="002E2144" w:rsidRPr="003D2F9A" w:rsidRDefault="002E2144" w:rsidP="00502968">
      <w:pPr>
        <w:pStyle w:val="HStandard"/>
        <w:spacing w:before="240"/>
        <w:jc w:val="center"/>
        <w:sectPr w:rsidR="002E2144" w:rsidRPr="003D2F9A" w:rsidSect="002E2144">
          <w:type w:val="continuous"/>
          <w:pgSz w:w="11906" w:h="16838"/>
          <w:pgMar w:top="1418" w:right="1418" w:bottom="1418" w:left="1418" w:header="709" w:footer="709" w:gutter="0"/>
          <w:cols w:num="2" w:space="397"/>
          <w:docGrid w:linePitch="360"/>
        </w:sectPr>
      </w:pPr>
    </w:p>
    <w:p w:rsidR="00646CBD" w:rsidRPr="003D2F9A" w:rsidRDefault="00176037" w:rsidP="00502968">
      <w:pPr>
        <w:pStyle w:val="HStandard"/>
        <w:spacing w:before="240"/>
        <w:jc w:val="center"/>
      </w:pPr>
      <w:r w:rsidRPr="003D2F9A">
        <w:rPr>
          <w:noProof/>
          <w:lang w:val="en-GB" w:eastAsia="en-GB" w:bidi="ar-SA"/>
        </w:rPr>
        <w:lastRenderedPageBreak/>
        <w:drawing>
          <wp:inline distT="0" distB="0" distL="0" distR="0" wp14:anchorId="71499CF3" wp14:editId="301714C2">
            <wp:extent cx="5236234" cy="2737083"/>
            <wp:effectExtent l="0" t="0" r="2540" b="635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8500" cy="2748722"/>
                    </a:xfrm>
                    <a:prstGeom prst="rect">
                      <a:avLst/>
                    </a:prstGeom>
                    <a:noFill/>
                    <a:ln>
                      <a:noFill/>
                    </a:ln>
                  </pic:spPr>
                </pic:pic>
              </a:graphicData>
            </a:graphic>
          </wp:inline>
        </w:drawing>
      </w:r>
    </w:p>
    <w:p w:rsidR="002E2144" w:rsidRPr="003D2F9A" w:rsidRDefault="002E2144" w:rsidP="00B4201E">
      <w:pPr>
        <w:pStyle w:val="HStandard"/>
        <w:spacing w:before="240"/>
        <w:rPr>
          <w:rFonts w:cs="Arial"/>
          <w:sz w:val="21"/>
          <w:szCs w:val="21"/>
        </w:rPr>
        <w:sectPr w:rsidR="002E2144" w:rsidRPr="003D2F9A" w:rsidSect="009F15D6">
          <w:type w:val="continuous"/>
          <w:pgSz w:w="11906" w:h="16838"/>
          <w:pgMar w:top="1418" w:right="1418" w:bottom="1418" w:left="1418" w:header="709" w:footer="709" w:gutter="0"/>
          <w:cols w:space="708"/>
          <w:docGrid w:linePitch="360"/>
        </w:sectPr>
      </w:pPr>
    </w:p>
    <w:p w:rsidR="00B4201E" w:rsidRPr="003D2F9A" w:rsidRDefault="00B4201E" w:rsidP="00B4201E">
      <w:pPr>
        <w:pStyle w:val="HStandard"/>
        <w:spacing w:before="240"/>
        <w:rPr>
          <w:rFonts w:cs="Arial"/>
        </w:rPr>
      </w:pPr>
      <w:r w:rsidRPr="003D2F9A">
        <w:t>Jeśli chodzi</w:t>
      </w:r>
      <w:r w:rsidR="00023D83" w:rsidRPr="003D2F9A">
        <w:t xml:space="preserve"> o</w:t>
      </w:r>
      <w:r w:rsidR="00023D83">
        <w:t> </w:t>
      </w:r>
      <w:r w:rsidR="00023D83" w:rsidRPr="003D2F9A">
        <w:t>obo</w:t>
      </w:r>
      <w:r w:rsidRPr="003D2F9A">
        <w:t xml:space="preserve">wiązkowy zakres ewaluacji, </w:t>
      </w:r>
      <w:r w:rsidRPr="003D2F9A">
        <w:rPr>
          <w:b/>
        </w:rPr>
        <w:t>ocena strategii RLKS</w:t>
      </w:r>
      <w:r w:rsidRPr="003D2F9A">
        <w:t xml:space="preserve"> obejmuje:</w:t>
      </w:r>
    </w:p>
    <w:p w:rsidR="00B4201E" w:rsidRPr="003D2F9A" w:rsidRDefault="00B4201E" w:rsidP="002E2144">
      <w:pPr>
        <w:pStyle w:val="Hlistbullet"/>
        <w:ind w:left="426" w:hanging="426"/>
        <w:rPr>
          <w:rFonts w:cs="Arial"/>
        </w:rPr>
      </w:pPr>
      <w:r w:rsidRPr="003D2F9A">
        <w:rPr>
          <w:b/>
        </w:rPr>
        <w:t>ocenę spójności strategii RLKS</w:t>
      </w:r>
      <w:r w:rsidRPr="003D2F9A">
        <w:t>: wewnętrznej – między celami strategii, planowanymi nakładami, połączeniem interwencji</w:t>
      </w:r>
      <w:r w:rsidR="00023D83" w:rsidRPr="003D2F9A">
        <w:t xml:space="preserve"> i</w:t>
      </w:r>
      <w:r w:rsidR="00023D83">
        <w:t> </w:t>
      </w:r>
      <w:r w:rsidR="00023D83" w:rsidRPr="003D2F9A">
        <w:t>ocz</w:t>
      </w:r>
      <w:r w:rsidRPr="003D2F9A">
        <w:t>ekiwanych produktów, rezultatów</w:t>
      </w:r>
      <w:r w:rsidR="00023D83" w:rsidRPr="003D2F9A">
        <w:t xml:space="preserve"> i</w:t>
      </w:r>
      <w:r w:rsidR="00023D83">
        <w:t> </w:t>
      </w:r>
      <w:r w:rsidR="00023D83" w:rsidRPr="003D2F9A">
        <w:t>odd</w:t>
      </w:r>
      <w:r w:rsidRPr="003D2F9A">
        <w:t xml:space="preserve">ziaływania; zewnętrznej – między kilkoma instrumentami wdrażanymi łącznie na tym samym terytorium); oraz </w:t>
      </w:r>
      <w:r w:rsidRPr="003D2F9A">
        <w:rPr>
          <w:b/>
        </w:rPr>
        <w:t>adekwatności</w:t>
      </w:r>
      <w:r w:rsidRPr="003D2F9A">
        <w:t xml:space="preserve"> pod względem zaspokojenia najważniejszych potrzeb terytorium objętym działalnością LGD, wynikających</w:t>
      </w:r>
      <w:r w:rsidR="00023D83" w:rsidRPr="003D2F9A">
        <w:t xml:space="preserve"> z</w:t>
      </w:r>
      <w:r w:rsidR="00023D83">
        <w:t> </w:t>
      </w:r>
      <w:r w:rsidR="00023D83" w:rsidRPr="003D2F9A">
        <w:t>ana</w:t>
      </w:r>
      <w:r w:rsidRPr="003D2F9A">
        <w:t>lizy SWOT</w:t>
      </w:r>
      <w:r w:rsidR="00023D83" w:rsidRPr="003D2F9A">
        <w:t xml:space="preserve"> i</w:t>
      </w:r>
      <w:r w:rsidR="00023D83">
        <w:t> </w:t>
      </w:r>
      <w:r w:rsidR="00023D83" w:rsidRPr="003D2F9A">
        <w:t>oce</w:t>
      </w:r>
      <w:r w:rsidRPr="003D2F9A">
        <w:t xml:space="preserve">ny potrzeb; </w:t>
      </w:r>
    </w:p>
    <w:p w:rsidR="00B4201E" w:rsidRPr="003D2F9A" w:rsidRDefault="00B4201E" w:rsidP="002E2144">
      <w:pPr>
        <w:pStyle w:val="Hlistbullet"/>
        <w:ind w:left="426" w:hanging="426"/>
        <w:rPr>
          <w:rFonts w:cs="Arial"/>
        </w:rPr>
      </w:pPr>
      <w:r w:rsidRPr="003D2F9A">
        <w:rPr>
          <w:b/>
        </w:rPr>
        <w:t>ocenę wkładów operacji realizowanych</w:t>
      </w:r>
      <w:r w:rsidR="00023D83" w:rsidRPr="003D2F9A">
        <w:rPr>
          <w:b/>
        </w:rPr>
        <w:t xml:space="preserve"> w</w:t>
      </w:r>
      <w:r w:rsidR="00023D83">
        <w:rPr>
          <w:b/>
        </w:rPr>
        <w:t> </w:t>
      </w:r>
      <w:r w:rsidR="00023D83" w:rsidRPr="003D2F9A">
        <w:rPr>
          <w:b/>
        </w:rPr>
        <w:t>ram</w:t>
      </w:r>
      <w:r w:rsidRPr="003D2F9A">
        <w:rPr>
          <w:b/>
        </w:rPr>
        <w:t>ach strategii RLKS</w:t>
      </w:r>
      <w:r w:rsidRPr="003D2F9A">
        <w:t xml:space="preserve"> (w tym projektów współpracy)</w:t>
      </w:r>
      <w:r w:rsidR="00023D83" w:rsidRPr="003D2F9A">
        <w:t xml:space="preserve"> </w:t>
      </w:r>
      <w:r w:rsidR="00023D83" w:rsidRPr="003D2F9A">
        <w:rPr>
          <w:b/>
        </w:rPr>
        <w:t>w</w:t>
      </w:r>
      <w:r w:rsidR="00023D83">
        <w:t> </w:t>
      </w:r>
      <w:r w:rsidR="00023D83" w:rsidRPr="003D2F9A">
        <w:rPr>
          <w:b/>
        </w:rPr>
        <w:t>osi</w:t>
      </w:r>
      <w:r w:rsidRPr="003D2F9A">
        <w:rPr>
          <w:b/>
        </w:rPr>
        <w:t>ągnięcie celów strategii RLKS</w:t>
      </w:r>
      <w:r w:rsidRPr="003D2F9A">
        <w:t xml:space="preserve"> oraz skuteczności</w:t>
      </w:r>
      <w:r w:rsidR="00023D83" w:rsidRPr="003D2F9A">
        <w:t xml:space="preserve"> i</w:t>
      </w:r>
      <w:r w:rsidR="00023D83">
        <w:t> </w:t>
      </w:r>
      <w:r w:rsidR="00023D83" w:rsidRPr="003D2F9A">
        <w:t>efe</w:t>
      </w:r>
      <w:r w:rsidRPr="003D2F9A">
        <w:t>ktywności t</w:t>
      </w:r>
      <w:r w:rsidR="0054404B" w:rsidRPr="003D2F9A">
        <w:t>ych</w:t>
      </w:r>
      <w:r w:rsidRPr="003D2F9A">
        <w:t xml:space="preserve"> wkład</w:t>
      </w:r>
      <w:r w:rsidR="0054404B" w:rsidRPr="003D2F9A">
        <w:t>ów</w:t>
      </w:r>
      <w:r w:rsidRPr="003D2F9A">
        <w:t xml:space="preserve">; </w:t>
      </w:r>
    </w:p>
    <w:p w:rsidR="00B4201E" w:rsidRPr="003D2F9A" w:rsidRDefault="00B4201E" w:rsidP="00943C21">
      <w:pPr>
        <w:pStyle w:val="Hlistbullet"/>
        <w:rPr>
          <w:color w:val="373737"/>
        </w:rPr>
      </w:pPr>
      <w:r w:rsidRPr="003D2F9A">
        <w:rPr>
          <w:color w:val="373737"/>
        </w:rPr>
        <w:t>analizę czynników przyczyniających się do sukcesu lub porażki pod względem osiągnięcia celów strategii RLKS.</w:t>
      </w:r>
    </w:p>
    <w:p w:rsidR="00B4201E" w:rsidRPr="003D2F9A" w:rsidRDefault="00531CF9" w:rsidP="00B4201E">
      <w:pPr>
        <w:pStyle w:val="Hlistbullet"/>
        <w:numPr>
          <w:ilvl w:val="0"/>
          <w:numId w:val="0"/>
        </w:numPr>
        <w:rPr>
          <w:rFonts w:cs="Arial"/>
          <w:color w:val="373737"/>
        </w:rPr>
      </w:pPr>
      <w:r w:rsidRPr="003D2F9A">
        <w:rPr>
          <w:color w:val="373737"/>
        </w:rPr>
        <w:t>Oprócz obowiązkowej oceny strategii RLKS</w:t>
      </w:r>
      <w:r w:rsidR="00023D83" w:rsidRPr="003D2F9A">
        <w:rPr>
          <w:color w:val="373737"/>
        </w:rPr>
        <w:t xml:space="preserve"> w</w:t>
      </w:r>
      <w:r w:rsidR="00023D83">
        <w:rPr>
          <w:color w:val="373737"/>
        </w:rPr>
        <w:t> </w:t>
      </w:r>
      <w:r w:rsidR="00023D83" w:rsidRPr="003D2F9A">
        <w:rPr>
          <w:b/>
          <w:color w:val="373737"/>
        </w:rPr>
        <w:t>wyt</w:t>
      </w:r>
      <w:r w:rsidRPr="003D2F9A">
        <w:rPr>
          <w:b/>
          <w:color w:val="373737"/>
        </w:rPr>
        <w:t xml:space="preserve">ycznych </w:t>
      </w:r>
      <w:r w:rsidRPr="003D2F9A">
        <w:rPr>
          <w:color w:val="373737"/>
        </w:rPr>
        <w:t>zaleca się uwzględnienie na poziomie lokalnym również:</w:t>
      </w:r>
    </w:p>
    <w:p w:rsidR="00172DF0" w:rsidRPr="003D2F9A" w:rsidRDefault="00172DF0" w:rsidP="00943C21">
      <w:pPr>
        <w:pStyle w:val="Hlistbullet"/>
      </w:pPr>
      <w:r w:rsidRPr="003D2F9A">
        <w:rPr>
          <w:b/>
        </w:rPr>
        <w:t>oceny aktywizacji LGD</w:t>
      </w:r>
      <w:r w:rsidRPr="003D2F9A">
        <w:t>, tj. zdolności LGD do aktywizacji</w:t>
      </w:r>
      <w:r w:rsidR="00023D83" w:rsidRPr="003D2F9A">
        <w:t xml:space="preserve"> w</w:t>
      </w:r>
      <w:r w:rsidR="00023D83">
        <w:t> </w:t>
      </w:r>
      <w:r w:rsidR="00023D83" w:rsidRPr="003D2F9A">
        <w:t>cel</w:t>
      </w:r>
      <w:r w:rsidRPr="003D2F9A">
        <w:t>u zwiększenia zdolności ludności lokalnej</w:t>
      </w:r>
      <w:r w:rsidR="00023D83" w:rsidRPr="003D2F9A">
        <w:t xml:space="preserve"> w</w:t>
      </w:r>
      <w:r w:rsidR="00023D83">
        <w:t> </w:t>
      </w:r>
      <w:r w:rsidR="00023D83" w:rsidRPr="003D2F9A">
        <w:t>zak</w:t>
      </w:r>
      <w:r w:rsidRPr="003D2F9A">
        <w:t>resie podnoszenia świadomości, gotowości, współpracy</w:t>
      </w:r>
      <w:r w:rsidR="00023D83" w:rsidRPr="003D2F9A">
        <w:t xml:space="preserve"> i</w:t>
      </w:r>
      <w:r w:rsidR="00023D83">
        <w:t> </w:t>
      </w:r>
      <w:r w:rsidR="00023D83" w:rsidRPr="003D2F9A">
        <w:t>two</w:t>
      </w:r>
      <w:r w:rsidRPr="003D2F9A">
        <w:t xml:space="preserve">rzenia sieci kontaktów; </w:t>
      </w:r>
    </w:p>
    <w:p w:rsidR="00B4201E" w:rsidRPr="003D2F9A" w:rsidRDefault="00B4201E" w:rsidP="00943C21">
      <w:pPr>
        <w:pStyle w:val="Hlistbullet"/>
      </w:pPr>
      <w:r w:rsidRPr="003D2F9A">
        <w:rPr>
          <w:b/>
        </w:rPr>
        <w:t>oceny mechanizmu wdrażania LEADER/RLKS</w:t>
      </w:r>
      <w:r w:rsidR="00023D83" w:rsidRPr="003D2F9A">
        <w:t xml:space="preserve"> w</w:t>
      </w:r>
      <w:r w:rsidR="00023D83">
        <w:t> </w:t>
      </w:r>
      <w:r w:rsidR="00023D83" w:rsidRPr="003D2F9A">
        <w:t>odn</w:t>
      </w:r>
      <w:r w:rsidRPr="003D2F9A">
        <w:t>iesieniu do zapewnienia metody LEADER (np. zrównoważone uczestnictwo</w:t>
      </w:r>
      <w:r w:rsidR="00023D83" w:rsidRPr="003D2F9A">
        <w:t xml:space="preserve"> i</w:t>
      </w:r>
      <w:r w:rsidR="00023D83">
        <w:t> </w:t>
      </w:r>
      <w:r w:rsidR="00023D83" w:rsidRPr="003D2F9A">
        <w:t>rep</w:t>
      </w:r>
      <w:r w:rsidRPr="003D2F9A">
        <w:t>rezentacja ludności lokalnej</w:t>
      </w:r>
      <w:r w:rsidR="00023D83" w:rsidRPr="003D2F9A">
        <w:t xml:space="preserve"> w</w:t>
      </w:r>
      <w:r w:rsidR="00023D83">
        <w:t> </w:t>
      </w:r>
      <w:r w:rsidR="00023D83" w:rsidRPr="003D2F9A">
        <w:t>str</w:t>
      </w:r>
      <w:r w:rsidRPr="003D2F9A">
        <w:t>ukturach decyzyjnych LGD, strukturach zarządzania LGD, zasady</w:t>
      </w:r>
      <w:r w:rsidR="00023D83" w:rsidRPr="003D2F9A">
        <w:t xml:space="preserve"> i</w:t>
      </w:r>
      <w:r w:rsidR="00023D83">
        <w:t> </w:t>
      </w:r>
      <w:r w:rsidR="00023D83" w:rsidRPr="003D2F9A">
        <w:t>pro</w:t>
      </w:r>
      <w:r w:rsidRPr="003D2F9A">
        <w:t>cedury przygotowywania</w:t>
      </w:r>
      <w:r w:rsidR="00023D83" w:rsidRPr="003D2F9A">
        <w:t xml:space="preserve"> i</w:t>
      </w:r>
      <w:r w:rsidR="00023D83">
        <w:t> </w:t>
      </w:r>
      <w:r w:rsidR="00023D83" w:rsidRPr="003D2F9A">
        <w:t>rea</w:t>
      </w:r>
      <w:r w:rsidRPr="003D2F9A">
        <w:t xml:space="preserve">lizacji strategii RLKS oraz projektów współpracy); </w:t>
      </w:r>
    </w:p>
    <w:p w:rsidR="00B4201E" w:rsidRPr="003D2F9A" w:rsidRDefault="00B4201E" w:rsidP="00943C21">
      <w:pPr>
        <w:pStyle w:val="Hlistbullet"/>
      </w:pPr>
      <w:r w:rsidRPr="003D2F9A">
        <w:rPr>
          <w:b/>
        </w:rPr>
        <w:t>oceny wartości dodanej</w:t>
      </w:r>
      <w:r w:rsidRPr="003D2F9A">
        <w:t xml:space="preserve"> wytwarzanej za pośrednictwem mechanizmu wdrażania</w:t>
      </w:r>
      <w:r w:rsidR="00023D83" w:rsidRPr="003D2F9A">
        <w:t xml:space="preserve"> i</w:t>
      </w:r>
      <w:r w:rsidR="00023D83">
        <w:t> </w:t>
      </w:r>
      <w:r w:rsidR="00023D83" w:rsidRPr="003D2F9A">
        <w:t>akt</w:t>
      </w:r>
      <w:r w:rsidRPr="003D2F9A">
        <w:t xml:space="preserve">ywizacji, tj. </w:t>
      </w:r>
      <w:r w:rsidRPr="003D2F9A">
        <w:rPr>
          <w:b/>
        </w:rPr>
        <w:t>odpowiednio stosowanej metody LEADER</w:t>
      </w:r>
      <w:r w:rsidRPr="003D2F9A">
        <w:t xml:space="preserve"> (np. zmiany zachowania ludności prowadzące do zwiększonego kapitału społecznego</w:t>
      </w:r>
      <w:r w:rsidR="00023D83" w:rsidRPr="003D2F9A">
        <w:t xml:space="preserve"> i</w:t>
      </w:r>
      <w:r w:rsidR="00023D83">
        <w:t> </w:t>
      </w:r>
      <w:r w:rsidR="00023D83" w:rsidRPr="003D2F9A">
        <w:t>lep</w:t>
      </w:r>
      <w:r w:rsidRPr="003D2F9A">
        <w:t>szego zarządzania na poziomie lokalnym,</w:t>
      </w:r>
      <w:r w:rsidR="00023D83" w:rsidRPr="003D2F9A">
        <w:t xml:space="preserve"> a</w:t>
      </w:r>
      <w:r w:rsidR="00023D83">
        <w:t> </w:t>
      </w:r>
      <w:r w:rsidR="00023D83" w:rsidRPr="003D2F9A">
        <w:t>tak</w:t>
      </w:r>
      <w:r w:rsidRPr="003D2F9A">
        <w:t>że lepszych rezultatów, które ostatecznie przyczyniają się do zmian strukturalnych na obszarze LGD).</w:t>
      </w:r>
    </w:p>
    <w:p w:rsidR="00D46DC0" w:rsidRPr="003D2F9A" w:rsidRDefault="00D46DC0" w:rsidP="00D46DC0">
      <w:pPr>
        <w:pStyle w:val="HHeading5"/>
        <w:spacing w:before="240"/>
      </w:pPr>
      <w:r w:rsidRPr="003D2F9A">
        <w:t>Jakie są konsekwencje pod względem samooceny/ewaluacji, jeżeli LEADER jest częścią strategii RLKS finansowanej</w:t>
      </w:r>
      <w:r w:rsidR="00023D83" w:rsidRPr="003D2F9A">
        <w:t xml:space="preserve"> z</w:t>
      </w:r>
      <w:r w:rsidR="00023D83">
        <w:t> </w:t>
      </w:r>
      <w:r w:rsidR="00023D83" w:rsidRPr="003D2F9A">
        <w:t>wie</w:t>
      </w:r>
      <w:r w:rsidRPr="003D2F9A">
        <w:t>lu funduszy?</w:t>
      </w:r>
    </w:p>
    <w:p w:rsidR="00705B72" w:rsidRPr="003D2F9A" w:rsidRDefault="00705B72" w:rsidP="00943C21">
      <w:pPr>
        <w:pStyle w:val="HStandard"/>
      </w:pPr>
      <w:r w:rsidRPr="003D2F9A">
        <w:rPr>
          <w:b/>
        </w:rPr>
        <w:t>Wielofunduszowy charakter RLKS wiąże się</w:t>
      </w:r>
      <w:r w:rsidR="00023D83" w:rsidRPr="003D2F9A">
        <w:rPr>
          <w:b/>
        </w:rPr>
        <w:t xml:space="preserve"> z</w:t>
      </w:r>
      <w:r w:rsidR="00023D83">
        <w:rPr>
          <w:b/>
        </w:rPr>
        <w:t> </w:t>
      </w:r>
      <w:r w:rsidR="00023D83" w:rsidRPr="003D2F9A">
        <w:rPr>
          <w:b/>
        </w:rPr>
        <w:t>kon</w:t>
      </w:r>
      <w:r w:rsidRPr="003D2F9A">
        <w:rPr>
          <w:b/>
        </w:rPr>
        <w:t>sekwencjami pod względem samooceny/ewaluacji na poziomie LGD</w:t>
      </w:r>
      <w:r w:rsidRPr="003D2F9A">
        <w:t>,</w:t>
      </w:r>
      <w:r w:rsidR="00023D83" w:rsidRPr="003D2F9A">
        <w:t xml:space="preserve"> w</w:t>
      </w:r>
      <w:r w:rsidR="00023D83">
        <w:t> </w:t>
      </w:r>
      <w:r w:rsidR="00023D83" w:rsidRPr="003D2F9A">
        <w:t>szc</w:t>
      </w:r>
      <w:r w:rsidRPr="003D2F9A">
        <w:t>zególności dlatego, że wszystkie operacje wspierane</w:t>
      </w:r>
      <w:r w:rsidR="00023D83" w:rsidRPr="003D2F9A">
        <w:t xml:space="preserve"> w</w:t>
      </w:r>
      <w:r w:rsidR="00023D83">
        <w:t> </w:t>
      </w:r>
      <w:r w:rsidR="00023D83" w:rsidRPr="003D2F9A">
        <w:t>ram</w:t>
      </w:r>
      <w:r w:rsidRPr="003D2F9A">
        <w:t xml:space="preserve">ach </w:t>
      </w:r>
      <w:r w:rsidR="000475D0" w:rsidRPr="003D2F9A">
        <w:t xml:space="preserve">poszczególnych </w:t>
      </w:r>
      <w:r w:rsidRPr="003D2F9A">
        <w:t>funduszy przyczyniają się do realizacji tej samej strategii</w:t>
      </w:r>
      <w:r w:rsidR="00023D83" w:rsidRPr="003D2F9A">
        <w:t xml:space="preserve"> i</w:t>
      </w:r>
      <w:r w:rsidR="00023D83">
        <w:t> </w:t>
      </w:r>
      <w:r w:rsidR="00023D83" w:rsidRPr="003D2F9A">
        <w:t>pow</w:t>
      </w:r>
      <w:r w:rsidRPr="003D2F9A">
        <w:t>inny tworzyć synergi</w:t>
      </w:r>
      <w:r w:rsidR="009C10A8" w:rsidRPr="003D2F9A">
        <w:t>ę</w:t>
      </w:r>
      <w:r w:rsidRPr="003D2F9A">
        <w:t xml:space="preserve"> na rzecz osiągnięcia celów/rezultatów</w:t>
      </w:r>
      <w:r w:rsidR="00023D83" w:rsidRPr="003D2F9A">
        <w:t>. W</w:t>
      </w:r>
      <w:r w:rsidR="00023D83">
        <w:t> </w:t>
      </w:r>
      <w:r w:rsidR="00023D83" w:rsidRPr="003D2F9A">
        <w:t>tym</w:t>
      </w:r>
      <w:r w:rsidRPr="003D2F9A">
        <w:t xml:space="preserve"> kontekście rozdzielenie efektów </w:t>
      </w:r>
      <w:r w:rsidR="00380261" w:rsidRPr="003D2F9A">
        <w:t xml:space="preserve">poszczególnych </w:t>
      </w:r>
      <w:r w:rsidRPr="003D2F9A">
        <w:t xml:space="preserve">operacji/funduszy będzie trudne, jeżeli wszystkie te </w:t>
      </w:r>
      <w:r w:rsidRPr="003D2F9A">
        <w:lastRenderedPageBreak/>
        <w:t>operacje/fundusze przyczyniają się do realizacji tej samej strategii.</w:t>
      </w:r>
    </w:p>
    <w:p w:rsidR="00705B72" w:rsidRPr="003D2F9A" w:rsidRDefault="001E74AA" w:rsidP="00705B72">
      <w:pPr>
        <w:pStyle w:val="HStandard"/>
      </w:pPr>
      <w:r w:rsidRPr="003D2F9A">
        <w:t>Dokonując ewaluacji strategii RLKS finansowanych</w:t>
      </w:r>
      <w:r w:rsidR="00023D83" w:rsidRPr="003D2F9A">
        <w:t xml:space="preserve"> z</w:t>
      </w:r>
      <w:r w:rsidR="00023D83">
        <w:t> </w:t>
      </w:r>
      <w:r w:rsidR="00023D83" w:rsidRPr="003D2F9A">
        <w:t>wie</w:t>
      </w:r>
      <w:r w:rsidRPr="003D2F9A">
        <w:t>lu funduszy</w:t>
      </w:r>
      <w:r w:rsidR="0025525F" w:rsidRPr="003D2F9A">
        <w:t>,</w:t>
      </w:r>
      <w:r w:rsidRPr="003D2F9A">
        <w:t xml:space="preserve"> można oceniać kilka aspektów: powiązanie/komplementarność wykorzystania kilku funduszy na tym samym terytorium (reasumując, spójność), skuteczność procesu zarządzania</w:t>
      </w:r>
      <w:r w:rsidR="00023D83" w:rsidRPr="003D2F9A">
        <w:t xml:space="preserve"> i</w:t>
      </w:r>
      <w:r w:rsidR="00023D83">
        <w:t> </w:t>
      </w:r>
      <w:r w:rsidR="00023D83" w:rsidRPr="003D2F9A">
        <w:t>koo</w:t>
      </w:r>
      <w:r w:rsidRPr="003D2F9A">
        <w:t>rdynacji przy zarządzaniu kilkoma funduszami itp. Aby ocenić te aspekty, wskazane jest opracowanie odpowiednich elementów ewaluacji.</w:t>
      </w:r>
    </w:p>
    <w:p w:rsidR="00705B72" w:rsidRPr="003D2F9A" w:rsidRDefault="00705B72" w:rsidP="00705B72">
      <w:pPr>
        <w:pStyle w:val="HStandard"/>
      </w:pPr>
      <w:r w:rsidRPr="003D2F9A">
        <w:t xml:space="preserve">Ponadto można dokładniej zbadać </w:t>
      </w:r>
      <w:r w:rsidRPr="003D2F9A">
        <w:rPr>
          <w:b/>
        </w:rPr>
        <w:t>zakres,</w:t>
      </w:r>
      <w:r w:rsidR="00023D83" w:rsidRPr="003D2F9A">
        <w:rPr>
          <w:b/>
        </w:rPr>
        <w:t xml:space="preserve"> w</w:t>
      </w:r>
      <w:r w:rsidR="00023D83">
        <w:rPr>
          <w:b/>
        </w:rPr>
        <w:t> </w:t>
      </w:r>
      <w:r w:rsidR="00023D83" w:rsidRPr="003D2F9A">
        <w:rPr>
          <w:b/>
        </w:rPr>
        <w:t>jak</w:t>
      </w:r>
      <w:r w:rsidRPr="003D2F9A">
        <w:rPr>
          <w:b/>
        </w:rPr>
        <w:t>im powiązane europejskie fundusze strukturalne</w:t>
      </w:r>
      <w:r w:rsidR="00023D83" w:rsidRPr="003D2F9A">
        <w:rPr>
          <w:b/>
        </w:rPr>
        <w:t xml:space="preserve"> i</w:t>
      </w:r>
      <w:r w:rsidR="00023D83">
        <w:rPr>
          <w:b/>
        </w:rPr>
        <w:t> </w:t>
      </w:r>
      <w:r w:rsidR="00023D83" w:rsidRPr="003D2F9A">
        <w:rPr>
          <w:b/>
        </w:rPr>
        <w:t>inw</w:t>
      </w:r>
      <w:r w:rsidRPr="003D2F9A">
        <w:rPr>
          <w:b/>
        </w:rPr>
        <w:t>estycyjne umożliwiły LGD zaspokojenie potrzeb</w:t>
      </w:r>
      <w:r w:rsidR="00023D83" w:rsidRPr="003D2F9A">
        <w:rPr>
          <w:b/>
        </w:rPr>
        <w:t xml:space="preserve"> i</w:t>
      </w:r>
      <w:r w:rsidR="00023D83">
        <w:rPr>
          <w:b/>
        </w:rPr>
        <w:t> </w:t>
      </w:r>
      <w:r w:rsidR="00023D83" w:rsidRPr="003D2F9A">
        <w:rPr>
          <w:b/>
        </w:rPr>
        <w:t>wyk</w:t>
      </w:r>
      <w:r w:rsidRPr="003D2F9A">
        <w:rPr>
          <w:b/>
        </w:rPr>
        <w:t>orzystanie potencjału</w:t>
      </w:r>
      <w:r w:rsidRPr="003D2F9A">
        <w:t>. Zakłada się przy tym, że zintegrowany</w:t>
      </w:r>
      <w:r w:rsidR="00023D83" w:rsidRPr="003D2F9A">
        <w:t xml:space="preserve"> i</w:t>
      </w:r>
      <w:r w:rsidR="00023D83">
        <w:t> </w:t>
      </w:r>
      <w:r w:rsidR="00023D83" w:rsidRPr="003D2F9A">
        <w:t>wie</w:t>
      </w:r>
      <w:r w:rsidRPr="003D2F9A">
        <w:t>losektorowy wymiar strategii zostanie wzmocniony dzięki podejściu opartemu na wielu funduszach oraz że współpraca zyska dzięki nowym partnerom</w:t>
      </w:r>
      <w:r w:rsidR="00023D83" w:rsidRPr="003D2F9A">
        <w:t xml:space="preserve"> z</w:t>
      </w:r>
      <w:r w:rsidR="00023D83">
        <w:t> </w:t>
      </w:r>
      <w:r w:rsidR="00023D83" w:rsidRPr="003D2F9A">
        <w:t>inn</w:t>
      </w:r>
      <w:r w:rsidRPr="003D2F9A">
        <w:t xml:space="preserve">ych funduszy. </w:t>
      </w:r>
    </w:p>
    <w:p w:rsidR="001E74AA" w:rsidRPr="003D2F9A" w:rsidRDefault="001E74AA" w:rsidP="00705B72">
      <w:pPr>
        <w:pStyle w:val="HStandard"/>
        <w:rPr>
          <w:b/>
        </w:rPr>
      </w:pPr>
      <w:r w:rsidRPr="003D2F9A">
        <w:rPr>
          <w:b/>
        </w:rPr>
        <w:t>W niniejszych wytycznych skoncentrowano się na strategiach RLKS finansowanych wyłącznie z EFRROW (tj. LGD finansowanych wyłącznie z EFRROW).</w:t>
      </w:r>
    </w:p>
    <w:p w:rsidR="00AF7A48" w:rsidRPr="003D2F9A" w:rsidRDefault="00AF7A48" w:rsidP="00AF7A48">
      <w:pPr>
        <w:pStyle w:val="HHeading3"/>
        <w:framePr w:wrap="auto" w:vAnchor="margin" w:yAlign="inline"/>
      </w:pPr>
      <w:bookmarkStart w:id="40" w:name="_Toc493497704"/>
      <w:bookmarkStart w:id="41" w:name="_Toc498345165"/>
      <w:r w:rsidRPr="003D2F9A">
        <w:t>Najważniejsze terminy: jak je rozumieć</w:t>
      </w:r>
      <w:r w:rsidR="00023D83" w:rsidRPr="003D2F9A">
        <w:t xml:space="preserve"> i</w:t>
      </w:r>
      <w:r w:rsidR="00023D83">
        <w:t> </w:t>
      </w:r>
      <w:r w:rsidR="00023D83" w:rsidRPr="003D2F9A">
        <w:t>w</w:t>
      </w:r>
      <w:r w:rsidR="00023D83">
        <w:t> </w:t>
      </w:r>
      <w:r w:rsidR="00023D83" w:rsidRPr="003D2F9A">
        <w:t>jak</w:t>
      </w:r>
      <w:r w:rsidRPr="003D2F9A">
        <w:t>i sposób są one powiązane</w:t>
      </w:r>
      <w:bookmarkEnd w:id="40"/>
      <w:bookmarkEnd w:id="41"/>
    </w:p>
    <w:p w:rsidR="00680C10" w:rsidRPr="003D2F9A"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W niniejszym rozdziale przedstawiono kluczowe terminy, które są przydatne dla lepszego zrozumienia tych wytycznych. Więcej terminów wyjaśniono</w:t>
      </w:r>
      <w:r w:rsidR="00023D83"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 w</w:t>
      </w:r>
      <w:r w:rsidR="00023D83">
        <w:rPr>
          <w:rFonts w:cstheme="minorHAnsi"/>
          <w:color w:val="DDDDDD" w:themeColor="background1"/>
          <w:shd w:val="clear" w:color="auto" w:fill="FFFFFF"/>
          <w14:textFill>
            <w14:solidFill>
              <w14:schemeClr w14:val="bg1">
                <w14:lumMod w14:val="25000"/>
                <w14:lumMod w14:val="75000"/>
                <w14:lumMod w14:val="75000"/>
              </w14:schemeClr>
            </w14:solidFill>
          </w14:textFill>
        </w:rPr>
        <w:t> </w:t>
      </w:r>
      <w:r w:rsidR="00023D83"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glo</w:t>
      </w:r>
      <w:r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sariuszu (zob. załącznik). </w:t>
      </w:r>
    </w:p>
    <w:p w:rsidR="00680C10" w:rsidRPr="003D2F9A" w:rsidRDefault="00680C10">
      <w:pPr>
        <w:spacing w:after="0" w:line="240" w:lineRule="auto"/>
        <w:rPr>
          <w:rFonts w:ascii="Arial" w:hAnsi="Arial" w:cstheme="minorHAnsi"/>
          <w:color w:val="DDDDDD" w:themeColor="background1"/>
          <w:sz w:val="20"/>
          <w:szCs w:val="18"/>
          <w:shd w:val="clear" w:color="auto" w:fill="FFFFFF"/>
          <w14:textFill>
            <w14:solidFill>
              <w14:schemeClr w14:val="bg1">
                <w14:lumMod w14:val="25000"/>
                <w14:lumMod w14:val="75000"/>
                <w14:lumMod w14:val="75000"/>
              </w14:schemeClr>
            </w14:solidFill>
          </w14:textFill>
        </w:rPr>
      </w:pPr>
      <w:r w:rsidRPr="003D2F9A">
        <w:rPr>
          <w:rFonts w:cstheme="minorHAnsi"/>
          <w:color w:val="DDDDDD" w:themeColor="background1"/>
          <w:shd w:val="clear" w:color="auto" w:fill="FFFFFF"/>
          <w14:textFill>
            <w14:solidFill>
              <w14:schemeClr w14:val="bg1">
                <w14:lumMod w14:val="25000"/>
                <w14:lumMod w14:val="75000"/>
                <w14:lumMod w14:val="75000"/>
              </w14:schemeClr>
            </w14:solidFill>
          </w14:textFill>
        </w:rPr>
        <w:br w:type="page"/>
      </w:r>
    </w:p>
    <w:p w:rsidR="00F431A6" w:rsidRPr="003D2F9A"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p>
    <w:p w:rsidR="007866D4" w:rsidRPr="003D2F9A" w:rsidRDefault="007866D4" w:rsidP="00370643">
      <w:pPr>
        <w:pStyle w:val="HHeading5"/>
        <w:sectPr w:rsidR="007866D4" w:rsidRPr="003D2F9A" w:rsidSect="00943C21">
          <w:type w:val="continuous"/>
          <w:pgSz w:w="11906" w:h="16838"/>
          <w:pgMar w:top="1418" w:right="1418" w:bottom="1418" w:left="1418" w:header="709" w:footer="709" w:gutter="0"/>
          <w:cols w:num="2" w:space="397"/>
          <w:docGrid w:linePitch="360"/>
        </w:sectPr>
      </w:pPr>
    </w:p>
    <w:p w:rsidR="00596951" w:rsidRPr="003D2F9A" w:rsidRDefault="00635B11" w:rsidP="00BF2773">
      <w:pPr>
        <w:pStyle w:val="HHeading5"/>
      </w:pPr>
      <w:r w:rsidRPr="003D2F9A">
        <w:rPr>
          <w:noProof/>
          <w:lang w:val="en-GB" w:eastAsia="en-GB" w:bidi="ar-SA"/>
        </w:rPr>
        <mc:AlternateContent>
          <mc:Choice Requires="wps">
            <w:drawing>
              <wp:anchor distT="0" distB="0" distL="114300" distR="114300" simplePos="0" relativeHeight="251654144" behindDoc="0" locked="0" layoutInCell="1" allowOverlap="1" wp14:anchorId="477241D9" wp14:editId="0554EBF1">
                <wp:simplePos x="0" y="0"/>
                <wp:positionH relativeFrom="column">
                  <wp:posOffset>-1326515</wp:posOffset>
                </wp:positionH>
                <wp:positionV relativeFrom="paragraph">
                  <wp:posOffset>64770</wp:posOffset>
                </wp:positionV>
                <wp:extent cx="6367145" cy="6415405"/>
                <wp:effectExtent l="0" t="0" r="14605" b="23495"/>
                <wp:wrapNone/>
                <wp:docPr id="58" name="Rectangle: Diagonal Corners Rounded 58"/>
                <wp:cNvGraphicFramePr/>
                <a:graphic xmlns:a="http://schemas.openxmlformats.org/drawingml/2006/main">
                  <a:graphicData uri="http://schemas.microsoft.com/office/word/2010/wordprocessingShape">
                    <wps:wsp>
                      <wps:cNvSpPr/>
                      <wps:spPr>
                        <a:xfrm>
                          <a:off x="0" y="0"/>
                          <a:ext cx="6367145" cy="6415405"/>
                        </a:xfrm>
                        <a:prstGeom prst="round2DiagRect">
                          <a:avLst>
                            <a:gd name="adj1" fmla="val 9636"/>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1297" id="Rectangle: Diagonal Corners Rounded 58" o:spid="_x0000_s1026" style="position:absolute;margin-left:-104.45pt;margin-top:5.1pt;width:501.35pt;height:50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67145,64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" path="m613538,l6367145,r,l6367145,5801867v,338848,-274690,613538,-613538,613538l,6415405r,l,613538c,274690,274690,,613538,xe" filled="f" strokecolor="#be4a35 [3205]" strokeweight="2pt">
                <v:path arrowok="t" o:connecttype="custom" o:connectlocs="613538,0;6367145,0;6367145,0;6367145,5801867;5753607,6415405;0,6415405;0,6415405;0,613538;613538,0" o:connectangles="0,0,0,0,0,0,0,0,0"/>
              </v:shape>
            </w:pict>
          </mc:Fallback>
        </mc:AlternateContent>
      </w:r>
      <w:r w:rsidRPr="003D2F9A">
        <w:rPr>
          <w:noProof/>
          <w:color w:val="57825E" w:themeColor="accent4"/>
          <w:lang w:val="en-GB" w:eastAsia="en-GB" w:bidi="ar-SA"/>
        </w:rPr>
        <w:drawing>
          <wp:anchor distT="0" distB="0" distL="114300" distR="114300" simplePos="0" relativeHeight="251665408" behindDoc="0" locked="0" layoutInCell="1" allowOverlap="1" wp14:anchorId="25EC2251" wp14:editId="6EED45E1">
            <wp:simplePos x="0" y="0"/>
            <wp:positionH relativeFrom="column">
              <wp:posOffset>228324</wp:posOffset>
            </wp:positionH>
            <wp:positionV relativeFrom="paragraph">
              <wp:posOffset>272068</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p>
    <w:p w:rsidR="00BF2773" w:rsidRPr="003D2F9A" w:rsidRDefault="006A491C" w:rsidP="00BF2773">
      <w:pPr>
        <w:pStyle w:val="HHeading5"/>
        <w:rPr>
          <w:rFonts w:cstheme="minorHAnsi"/>
          <w:i/>
          <w:color w:val="BE4A35" w:themeColor="accent2"/>
          <w:sz w:val="18"/>
        </w:rPr>
      </w:pPr>
      <w:r w:rsidRPr="003D2F9A">
        <w:rPr>
          <w:color w:val="BE4A35" w:themeColor="accent2"/>
        </w:rPr>
        <w:t>Strategia</w:t>
      </w:r>
    </w:p>
    <w:p w:rsidR="00C11551" w:rsidRPr="003D2F9A" w:rsidRDefault="00C11551" w:rsidP="007954F9">
      <w:pPr>
        <w:pStyle w:val="HStandard"/>
        <w:ind w:left="38"/>
        <w:rPr>
          <w:i/>
          <w:sz w:val="18"/>
          <w:szCs w:val="18"/>
          <w:shd w:val="clear" w:color="auto" w:fill="FFFFFF"/>
        </w:rPr>
      </w:pPr>
      <w:r w:rsidRPr="003D2F9A">
        <w:rPr>
          <w:i/>
          <w:sz w:val="18"/>
        </w:rPr>
        <w:t xml:space="preserve">Chociaż termin </w:t>
      </w:r>
      <w:r w:rsidRPr="003D2F9A">
        <w:rPr>
          <w:b/>
          <w:color w:val="BE4A35" w:themeColor="accent2"/>
          <w:sz w:val="18"/>
          <w:shd w:val="clear" w:color="auto" w:fill="FFFFFF"/>
        </w:rPr>
        <w:t>strategia</w:t>
      </w:r>
      <w:r w:rsidRPr="003D2F9A">
        <w:rPr>
          <w:i/>
          <w:sz w:val="18"/>
        </w:rPr>
        <w:t xml:space="preserve"> może być definiowany na wiele sposobów, zazwyczaj obejmuje ona (i) wizję długoterminową, (ii) cele krótko-</w:t>
      </w:r>
      <w:r w:rsidR="00023D83" w:rsidRPr="003D2F9A">
        <w:rPr>
          <w:i/>
          <w:sz w:val="18"/>
        </w:rPr>
        <w:t xml:space="preserve"> i</w:t>
      </w:r>
      <w:r w:rsidR="00023D83">
        <w:rPr>
          <w:i/>
          <w:sz w:val="18"/>
        </w:rPr>
        <w:t> </w:t>
      </w:r>
      <w:r w:rsidR="00023D83" w:rsidRPr="003D2F9A">
        <w:rPr>
          <w:i/>
          <w:sz w:val="18"/>
        </w:rPr>
        <w:t>śre</w:t>
      </w:r>
      <w:r w:rsidRPr="003D2F9A">
        <w:rPr>
          <w:i/>
          <w:sz w:val="18"/>
        </w:rPr>
        <w:t>dnioterminowe oraz (iii) opcjonalne sposoby osiągnięcia tych celów</w:t>
      </w:r>
      <w:r w:rsidR="00023D83" w:rsidRPr="003D2F9A">
        <w:rPr>
          <w:i/>
          <w:sz w:val="18"/>
        </w:rPr>
        <w:t xml:space="preserve"> w</w:t>
      </w:r>
      <w:r w:rsidR="00023D83">
        <w:rPr>
          <w:i/>
          <w:sz w:val="18"/>
        </w:rPr>
        <w:t> </w:t>
      </w:r>
      <w:r w:rsidR="00023D83" w:rsidRPr="003D2F9A">
        <w:rPr>
          <w:i/>
          <w:sz w:val="18"/>
        </w:rPr>
        <w:t>daj</w:t>
      </w:r>
      <w:r w:rsidRPr="003D2F9A">
        <w:rPr>
          <w:i/>
          <w:sz w:val="18"/>
        </w:rPr>
        <w:t>ącej się przewidzieć przyszłości. Dobrze wyjaśniona strategia powinna określać, (i) CO należy osiągnąć, (ii) z KIM</w:t>
      </w:r>
      <w:r w:rsidR="00023D83" w:rsidRPr="003D2F9A">
        <w:rPr>
          <w:i/>
          <w:sz w:val="18"/>
        </w:rPr>
        <w:t xml:space="preserve"> i</w:t>
      </w:r>
      <w:r w:rsidR="00023D83">
        <w:rPr>
          <w:i/>
          <w:sz w:val="18"/>
        </w:rPr>
        <w:t> </w:t>
      </w:r>
      <w:r w:rsidR="00023D83" w:rsidRPr="003D2F9A">
        <w:rPr>
          <w:i/>
          <w:sz w:val="18"/>
        </w:rPr>
        <w:t>dla</w:t>
      </w:r>
      <w:r w:rsidRPr="003D2F9A">
        <w:rPr>
          <w:i/>
          <w:sz w:val="18"/>
        </w:rPr>
        <w:t xml:space="preserve"> KOGO,</w:t>
      </w:r>
      <w:r w:rsidR="00023D83" w:rsidRPr="003D2F9A">
        <w:rPr>
          <w:i/>
          <w:sz w:val="18"/>
        </w:rPr>
        <w:t xml:space="preserve"> a</w:t>
      </w:r>
      <w:r w:rsidR="00023D83">
        <w:rPr>
          <w:i/>
          <w:sz w:val="18"/>
        </w:rPr>
        <w:t> </w:t>
      </w:r>
      <w:r w:rsidR="00023D83" w:rsidRPr="003D2F9A">
        <w:rPr>
          <w:i/>
          <w:sz w:val="18"/>
        </w:rPr>
        <w:t>tak</w:t>
      </w:r>
      <w:r w:rsidRPr="003D2F9A">
        <w:rPr>
          <w:i/>
          <w:sz w:val="18"/>
        </w:rPr>
        <w:t xml:space="preserve">że powinna jasno wskazywać, (iii) JAK to nastąpi. Henry Mintzberg dokonuje bardzo użytecznego rozróżnienia między </w:t>
      </w:r>
      <w:r w:rsidRPr="003D2F9A">
        <w:rPr>
          <w:b/>
          <w:color w:val="BE4A35" w:themeColor="accent2"/>
          <w:sz w:val="18"/>
          <w:shd w:val="clear" w:color="auto" w:fill="FFFFFF"/>
        </w:rPr>
        <w:t>strategią zamierzoną</w:t>
      </w:r>
      <w:r w:rsidRPr="003D2F9A">
        <w:rPr>
          <w:i/>
          <w:sz w:val="18"/>
        </w:rPr>
        <w:t>, która jest reprezentowana przez dokument strategii RLKS,</w:t>
      </w:r>
      <w:r w:rsidR="00023D83" w:rsidRPr="003D2F9A">
        <w:rPr>
          <w:i/>
          <w:sz w:val="18"/>
        </w:rPr>
        <w:t xml:space="preserve"> a</w:t>
      </w:r>
      <w:r w:rsidR="00023D83">
        <w:rPr>
          <w:i/>
          <w:sz w:val="18"/>
        </w:rPr>
        <w:t> </w:t>
      </w:r>
      <w:r w:rsidR="00023D83" w:rsidRPr="003D2F9A">
        <w:rPr>
          <w:b/>
          <w:color w:val="BE4A35" w:themeColor="accent2"/>
          <w:sz w:val="18"/>
          <w:shd w:val="clear" w:color="auto" w:fill="FFFFFF"/>
        </w:rPr>
        <w:t>str</w:t>
      </w:r>
      <w:r w:rsidRPr="003D2F9A">
        <w:rPr>
          <w:b/>
          <w:color w:val="BE4A35" w:themeColor="accent2"/>
          <w:sz w:val="18"/>
          <w:shd w:val="clear" w:color="auto" w:fill="FFFFFF"/>
        </w:rPr>
        <w:t>ategią zrealizowaną</w:t>
      </w:r>
      <w:r w:rsidRPr="003D2F9A">
        <w:rPr>
          <w:i/>
          <w:sz w:val="18"/>
        </w:rPr>
        <w:t>, czyli tym, co ostatecznie wdrożono</w:t>
      </w:r>
      <w:r w:rsidRPr="003D2F9A">
        <w:rPr>
          <w:rStyle w:val="FootnoteReference"/>
          <w:i/>
          <w:sz w:val="18"/>
          <w:shd w:val="clear" w:color="auto" w:fill="FFFFFF"/>
        </w:rPr>
        <w:footnoteReference w:id="29"/>
      </w:r>
      <w:r w:rsidRPr="003D2F9A">
        <w:rPr>
          <w:i/>
          <w:sz w:val="18"/>
        </w:rPr>
        <w:t>.</w:t>
      </w:r>
    </w:p>
    <w:p w:rsidR="00C11551" w:rsidRPr="003D2F9A" w:rsidRDefault="00C11551" w:rsidP="007954F9">
      <w:pPr>
        <w:pStyle w:val="HHeadingFigure"/>
      </w:pPr>
      <w:bookmarkStart w:id="42" w:name="_Toc493497731"/>
      <w:bookmarkStart w:id="43" w:name="_Toc498345192"/>
      <w:r w:rsidRPr="003D2F9A">
        <w:t>Rodzaje strategii</w:t>
      </w:r>
      <w:bookmarkEnd w:id="42"/>
      <w:bookmarkEnd w:id="43"/>
    </w:p>
    <w:p w:rsidR="00C11551" w:rsidRPr="003D2F9A" w:rsidRDefault="004B6CF2" w:rsidP="00690F74">
      <w:pPr>
        <w:pStyle w:val="HStandard"/>
        <w:rPr>
          <w:i/>
          <w:sz w:val="18"/>
          <w:szCs w:val="18"/>
          <w:shd w:val="clear" w:color="auto" w:fill="FFFFFF"/>
        </w:rPr>
      </w:pPr>
      <w:r w:rsidRPr="003D2F9A">
        <w:rPr>
          <w:noProof/>
          <w:lang w:val="en-GB" w:eastAsia="en-GB" w:bidi="ar-SA"/>
        </w:rPr>
        <w:drawing>
          <wp:anchor distT="0" distB="0" distL="114300" distR="114300" simplePos="0" relativeHeight="251664384" behindDoc="0" locked="0" layoutInCell="1" allowOverlap="1" wp14:anchorId="1F9EBB62" wp14:editId="27874EA2">
            <wp:simplePos x="0" y="0"/>
            <wp:positionH relativeFrom="column">
              <wp:posOffset>2040890</wp:posOffset>
            </wp:positionH>
            <wp:positionV relativeFrom="paragraph">
              <wp:posOffset>65405</wp:posOffset>
            </wp:positionV>
            <wp:extent cx="3721100" cy="1163320"/>
            <wp:effectExtent l="0" t="0" r="0" b="0"/>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110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3D2F9A">
        <w:rPr>
          <w:i/>
          <w:sz w:val="18"/>
          <w:shd w:val="clear" w:color="auto" w:fill="FFFFFF"/>
        </w:rPr>
        <w:t>Strategia zrealizowana jest wynikiem odjęcia od strategii zamierzonej strategii niezrealizowanej, która zostaje odrzucona, oraz doliczenia strategii wyłaniającej się, która zostaje wprowadzona</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cza</w:t>
      </w:r>
      <w:r w:rsidR="00C11551" w:rsidRPr="003D2F9A">
        <w:rPr>
          <w:i/>
          <w:sz w:val="18"/>
          <w:shd w:val="clear" w:color="auto" w:fill="FFFFFF"/>
        </w:rPr>
        <w:t>sem (zob. rysunek 6</w:t>
      </w:r>
      <w:r w:rsidR="00C11551" w:rsidRPr="003D2F9A">
        <w:rPr>
          <w:rStyle w:val="FootnoteReference"/>
          <w:i/>
          <w:sz w:val="18"/>
          <w:shd w:val="clear" w:color="auto" w:fill="FFFFFF"/>
        </w:rPr>
        <w:footnoteReference w:id="30"/>
      </w:r>
      <w:r w:rsidR="00C11551" w:rsidRPr="003D2F9A">
        <w:rPr>
          <w:i/>
          <w:sz w:val="18"/>
          <w:shd w:val="clear" w:color="auto" w:fill="FFFFFF"/>
        </w:rPr>
        <w:t>). Nawet jeśli LGD wprowadziła pewne zmiany</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cel</w:t>
      </w:r>
      <w:r w:rsidR="00C11551" w:rsidRPr="003D2F9A">
        <w:rPr>
          <w:i/>
          <w:sz w:val="18"/>
          <w:shd w:val="clear" w:color="auto" w:fill="FFFFFF"/>
        </w:rPr>
        <w:t>u lepszego odzwierciedlenia przemyślanej strategii podczas jej wdrażania, nie będą one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peł</w:t>
      </w:r>
      <w:r w:rsidR="00C11551" w:rsidRPr="003D2F9A">
        <w:rPr>
          <w:i/>
          <w:sz w:val="18"/>
          <w:shd w:val="clear" w:color="auto" w:fill="FFFFFF"/>
        </w:rPr>
        <w:t>ni spójne</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tym</w:t>
      </w:r>
      <w:r w:rsidR="00C11551" w:rsidRPr="003D2F9A">
        <w:rPr>
          <w:i/>
          <w:sz w:val="18"/>
          <w:shd w:val="clear" w:color="auto" w:fill="FFFFFF"/>
        </w:rPr>
        <w:t>, co faktycznie ostatecznie zrobiono. Ewaluator odnosi się do strategii zamierzonej głównie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ram</w:t>
      </w:r>
      <w:r w:rsidR="00C11551" w:rsidRPr="003D2F9A">
        <w:rPr>
          <w:i/>
          <w:sz w:val="18"/>
          <w:shd w:val="clear" w:color="auto" w:fill="FFFFFF"/>
        </w:rPr>
        <w:t>ach kontroli spójności</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ade</w:t>
      </w:r>
      <w:r w:rsidR="00C11551" w:rsidRPr="003D2F9A">
        <w:rPr>
          <w:i/>
          <w:sz w:val="18"/>
          <w:shd w:val="clear" w:color="auto" w:fill="FFFFFF"/>
        </w:rPr>
        <w:t>kwatności. Na potrzeby ewaluacji wyników LGD oraz wyników strategii RLKS ewaluator powinien przeanalizować strategię zrealizowaną</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oce</w:t>
      </w:r>
      <w:r w:rsidR="00C11551" w:rsidRPr="003D2F9A">
        <w:rPr>
          <w:i/>
          <w:sz w:val="18"/>
          <w:shd w:val="clear" w:color="auto" w:fill="FFFFFF"/>
        </w:rPr>
        <w:t xml:space="preserve">nić, czy odbiega ona od dokumentu pisemnego (w wersji początkowej lub zmienionej). Ewaluator będzie musiał popracować nad dostosowaniem logiki interwencji na pierwszych </w:t>
      </w:r>
      <w:r w:rsidR="00E10EFB" w:rsidRPr="003D2F9A">
        <w:rPr>
          <w:i/>
          <w:sz w:val="18"/>
          <w:shd w:val="clear" w:color="auto" w:fill="FFFFFF"/>
        </w:rPr>
        <w:t xml:space="preserve">etapach </w:t>
      </w:r>
      <w:r w:rsidR="00C11551" w:rsidRPr="003D2F9A">
        <w:rPr>
          <w:i/>
          <w:sz w:val="18"/>
          <w:shd w:val="clear" w:color="auto" w:fill="FFFFFF"/>
        </w:rPr>
        <w:t>ewaluacji.</w:t>
      </w:r>
    </w:p>
    <w:p w:rsidR="00C11551" w:rsidRPr="003D2F9A" w:rsidRDefault="00C11551" w:rsidP="007954F9">
      <w:pPr>
        <w:pStyle w:val="HStandard"/>
        <w:ind w:left="38"/>
        <w:rPr>
          <w:i/>
          <w:sz w:val="18"/>
          <w:szCs w:val="18"/>
          <w:shd w:val="clear" w:color="auto" w:fill="FFFFFF"/>
        </w:rPr>
      </w:pPr>
      <w:r w:rsidRPr="003D2F9A">
        <w:rPr>
          <w:i/>
          <w:sz w:val="18"/>
          <w:shd w:val="clear" w:color="auto" w:fill="FFFFFF"/>
        </w:rPr>
        <w:t>Jest to analogiczne do tego, co dzieje się na poziomie programu: państwo członkowskie lub region ustanawia ramy strategiczne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cel</w:t>
      </w:r>
      <w:r w:rsidRPr="003D2F9A">
        <w:rPr>
          <w:i/>
          <w:sz w:val="18"/>
          <w:shd w:val="clear" w:color="auto" w:fill="FFFFFF"/>
        </w:rPr>
        <w:t>u wyjaśnienia</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spr</w:t>
      </w:r>
      <w:r w:rsidRPr="003D2F9A">
        <w:rPr>
          <w:i/>
          <w:sz w:val="18"/>
          <w:shd w:val="clear" w:color="auto" w:fill="FFFFFF"/>
        </w:rPr>
        <w:t>ecyzowania zasad Komisji Europejskiej dotyczących działania 19 LEADER oraz zapewnienia wsparcia dla działań LGD. Sposób wdrażania działania zawsze będzie różnił się od tego, co przewidziano</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poc</w:t>
      </w:r>
      <w:r w:rsidRPr="003D2F9A">
        <w:rPr>
          <w:i/>
          <w:sz w:val="18"/>
          <w:shd w:val="clear" w:color="auto" w:fill="FFFFFF"/>
        </w:rPr>
        <w:t>zątkowej wersji dokumentów.</w:t>
      </w:r>
    </w:p>
    <w:p w:rsidR="00C11551" w:rsidRPr="003D2F9A" w:rsidRDefault="00C11551" w:rsidP="007954F9">
      <w:pPr>
        <w:pStyle w:val="HStandard"/>
        <w:rPr>
          <w:i/>
          <w:sz w:val="18"/>
          <w:szCs w:val="18"/>
          <w:shd w:val="clear" w:color="auto" w:fill="FFFFFF"/>
        </w:rPr>
      </w:pPr>
      <w:r w:rsidRPr="003D2F9A">
        <w:rPr>
          <w:i/>
          <w:sz w:val="18"/>
          <w:shd w:val="clear" w:color="auto" w:fill="FFFFFF"/>
        </w:rPr>
        <w:t>Ilekroć</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nin</w:t>
      </w:r>
      <w:r w:rsidRPr="003D2F9A">
        <w:rPr>
          <w:i/>
          <w:sz w:val="18"/>
          <w:shd w:val="clear" w:color="auto" w:fill="FFFFFF"/>
        </w:rPr>
        <w:t>iejszych wytycznych pada termin „strategia”, należy go domyślnie rozumieć jako „strategię zrealizowaną”, ponieważ jest to główny przedmiot każdej ewaluacji (z oczywistym wyjątkiem ewaluacji ex ante).</w:t>
      </w:r>
    </w:p>
    <w:p w:rsidR="009142D4" w:rsidRPr="003D2F9A" w:rsidRDefault="009142D4" w:rsidP="007954F9">
      <w:pPr>
        <w:pStyle w:val="HStandard"/>
        <w:rPr>
          <w:i/>
          <w:sz w:val="18"/>
          <w:szCs w:val="18"/>
          <w:shd w:val="clear" w:color="auto" w:fill="FFFFFF"/>
        </w:rPr>
      </w:pPr>
    </w:p>
    <w:p w:rsidR="009142D4" w:rsidRPr="003D2F9A" w:rsidRDefault="009142D4" w:rsidP="007954F9">
      <w:pPr>
        <w:pStyle w:val="HStandard"/>
        <w:sectPr w:rsidR="009142D4" w:rsidRPr="003D2F9A" w:rsidSect="007866D4">
          <w:type w:val="continuous"/>
          <w:pgSz w:w="11906" w:h="16838"/>
          <w:pgMar w:top="1418" w:right="1418" w:bottom="1418" w:left="1418" w:header="709" w:footer="709" w:gutter="0"/>
          <w:cols w:space="397"/>
          <w:docGrid w:linePitch="360"/>
        </w:sectPr>
      </w:pPr>
    </w:p>
    <w:p w:rsidR="007866D4" w:rsidRPr="003D2F9A" w:rsidRDefault="009920D5" w:rsidP="00BF2773">
      <w:pPr>
        <w:pStyle w:val="HHeading5"/>
      </w:pPr>
      <w:r w:rsidRPr="003D2F9A">
        <w:rPr>
          <w:noProof/>
          <w:color w:val="BE4A35" w:themeColor="accent2"/>
          <w:lang w:val="en-GB" w:eastAsia="en-GB" w:bidi="ar-SA"/>
        </w:rPr>
        <w:lastRenderedPageBreak/>
        <mc:AlternateContent>
          <mc:Choice Requires="wps">
            <w:drawing>
              <wp:anchor distT="0" distB="0" distL="114300" distR="114300" simplePos="0" relativeHeight="251657216" behindDoc="0" locked="0" layoutInCell="1" allowOverlap="1" wp14:anchorId="0CE060E4" wp14:editId="16F1BB9C">
                <wp:simplePos x="0" y="0"/>
                <wp:positionH relativeFrom="column">
                  <wp:posOffset>-128905</wp:posOffset>
                </wp:positionH>
                <wp:positionV relativeFrom="paragraph">
                  <wp:posOffset>-262255</wp:posOffset>
                </wp:positionV>
                <wp:extent cx="6057900" cy="9403080"/>
                <wp:effectExtent l="0" t="0" r="19050" b="26670"/>
                <wp:wrapNone/>
                <wp:docPr id="60" name="Rectangle: Diagonal Corners Rounded 60"/>
                <wp:cNvGraphicFramePr/>
                <a:graphic xmlns:a="http://schemas.openxmlformats.org/drawingml/2006/main">
                  <a:graphicData uri="http://schemas.microsoft.com/office/word/2010/wordprocessingShape">
                    <wps:wsp>
                      <wps:cNvSpPr/>
                      <wps:spPr>
                        <a:xfrm>
                          <a:off x="0" y="0"/>
                          <a:ext cx="6057900" cy="9403080"/>
                        </a:xfrm>
                        <a:prstGeom prst="round2DiagRect">
                          <a:avLst>
                            <a:gd name="adj1" fmla="val 7160"/>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1DF9" id="Rectangle: Diagonal Corners Rounded 60" o:spid="_x0000_s1026" style="position:absolute;margin-left:-10.15pt;margin-top:-20.65pt;width:477pt;height:74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57900,940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" path="m433746,l6057900,r,l6057900,8969334v,239551,-194195,433746,-433746,433746l,9403080r,l,433746c,194195,194195,,433746,xe" filled="f" strokecolor="#be4a35 [3205]" strokeweight="2pt">
                <v:path arrowok="t" o:connecttype="custom" o:connectlocs="433746,0;6057900,0;6057900,0;6057900,8969334;5624154,9403080;0,9403080;0,9403080;0,433746;433746,0" o:connectangles="0,0,0,0,0,0,0,0,0"/>
              </v:shape>
            </w:pict>
          </mc:Fallback>
        </mc:AlternateContent>
      </w:r>
    </w:p>
    <w:p w:rsidR="000A7636" w:rsidRPr="003D2F9A" w:rsidRDefault="000A7636" w:rsidP="00BF2773">
      <w:pPr>
        <w:pStyle w:val="HHeading5"/>
        <w:sectPr w:rsidR="000A7636" w:rsidRPr="003D2F9A" w:rsidSect="00FE7EA3">
          <w:type w:val="continuous"/>
          <w:pgSz w:w="11906" w:h="16838"/>
          <w:pgMar w:top="1418" w:right="1418" w:bottom="1418" w:left="1418" w:header="709" w:footer="709" w:gutter="0"/>
          <w:cols w:num="2" w:space="397"/>
          <w:docGrid w:linePitch="360"/>
        </w:sectPr>
      </w:pPr>
    </w:p>
    <w:p w:rsidR="00BF2773" w:rsidRPr="003D2F9A" w:rsidRDefault="00EF42B9" w:rsidP="00BF2773">
      <w:pPr>
        <w:pStyle w:val="HHeading5"/>
        <w:rPr>
          <w:color w:val="BE4A35" w:themeColor="accent2"/>
        </w:rPr>
      </w:pPr>
      <w:r w:rsidRPr="003D2F9A">
        <w:rPr>
          <w:noProof/>
          <w:color w:val="BE4A35" w:themeColor="accent2"/>
          <w:lang w:val="en-GB" w:eastAsia="en-GB" w:bidi="ar-SA"/>
        </w:rPr>
        <w:drawing>
          <wp:anchor distT="0" distB="0" distL="114300" distR="114300" simplePos="0" relativeHeight="251661312" behindDoc="1" locked="0" layoutInCell="1" allowOverlap="1" wp14:anchorId="52B70CAA" wp14:editId="536DAA0D">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3D2F9A">
        <w:rPr>
          <w:color w:val="BE4A35" w:themeColor="accent2"/>
        </w:rPr>
        <w:t>Wartość dodana LEADER/RLKS</w:t>
      </w:r>
    </w:p>
    <w:p w:rsidR="00C11551" w:rsidRPr="003D2F9A" w:rsidRDefault="00C11551" w:rsidP="00EF42B9">
      <w:pPr>
        <w:pStyle w:val="H-Standard"/>
        <w:spacing w:line="240" w:lineRule="atLeast"/>
        <w:rPr>
          <w:i/>
          <w:sz w:val="18"/>
          <w:shd w:val="clear" w:color="auto" w:fill="FFFFFF"/>
        </w:rPr>
      </w:pPr>
      <w:r w:rsidRPr="003D2F9A">
        <w:rPr>
          <w:i/>
          <w:sz w:val="18"/>
          <w:shd w:val="clear" w:color="auto" w:fill="FFFFFF"/>
        </w:rPr>
        <w:t>Proponowane</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nin</w:t>
      </w:r>
      <w:r w:rsidRPr="003D2F9A">
        <w:rPr>
          <w:i/>
          <w:sz w:val="18"/>
          <w:shd w:val="clear" w:color="auto" w:fill="FFFFFF"/>
        </w:rPr>
        <w:t>iejszych wytycznych ramy koncepcyjne opierają się na następujących założeniach:</w:t>
      </w:r>
    </w:p>
    <w:p w:rsidR="00C11551" w:rsidRPr="003D2F9A" w:rsidRDefault="00C11551" w:rsidP="00EF42B9">
      <w:pPr>
        <w:pStyle w:val="H-Standard"/>
        <w:spacing w:line="240" w:lineRule="atLeast"/>
        <w:rPr>
          <w:i/>
          <w:sz w:val="18"/>
          <w:shd w:val="clear" w:color="auto" w:fill="FFFFFF"/>
        </w:rPr>
      </w:pPr>
      <w:r w:rsidRPr="003D2F9A">
        <w:rPr>
          <w:i/>
          <w:sz w:val="18"/>
          <w:shd w:val="clear" w:color="auto" w:fill="FFFFFF"/>
        </w:rPr>
        <w:t>wartość dodaną LEADER/RLKS definiuje się jako korzyści, które zostają uzyskane dzięki odpowiedniemu stosowaniu metody LEADER,</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por</w:t>
      </w:r>
      <w:r w:rsidRPr="003D2F9A">
        <w:rPr>
          <w:i/>
          <w:sz w:val="18"/>
          <w:shd w:val="clear" w:color="auto" w:fill="FFFFFF"/>
        </w:rPr>
        <w:t>ównaniu</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kor</w:t>
      </w:r>
      <w:r w:rsidRPr="003D2F9A">
        <w:rPr>
          <w:i/>
          <w:sz w:val="18"/>
          <w:shd w:val="clear" w:color="auto" w:fill="FFFFFF"/>
        </w:rPr>
        <w:t>zyściami, które zostałyby uzyskane bez stosowania tej metody (zob. glosariusz, załącznik 1). Wartość dodana LEADER/RLKS przejawia się w:</w:t>
      </w:r>
    </w:p>
    <w:p w:rsidR="00C11551" w:rsidRPr="003D2F9A" w:rsidRDefault="00C11551" w:rsidP="00EF42B9">
      <w:pPr>
        <w:pStyle w:val="Hlistbullet2"/>
        <w:spacing w:line="240" w:lineRule="atLeast"/>
        <w:ind w:left="357" w:hanging="357"/>
        <w:rPr>
          <w:i/>
          <w:sz w:val="18"/>
          <w:szCs w:val="18"/>
        </w:rPr>
      </w:pPr>
      <w:r w:rsidRPr="003D2F9A">
        <w:rPr>
          <w:b/>
          <w:i/>
          <w:color w:val="BE4A35" w:themeColor="accent2"/>
          <w:sz w:val="18"/>
        </w:rPr>
        <w:t>zwiększonym kapitale społecznym</w:t>
      </w:r>
      <w:r w:rsidRPr="003D2F9A">
        <w:rPr>
          <w:i/>
          <w:sz w:val="18"/>
        </w:rPr>
        <w:t>, przez który należy rozumieć wielowymiarową koncepcję obejmującą takie cechy organizacji społecznych, jak: sieci, normy</w:t>
      </w:r>
      <w:r w:rsidR="00023D83" w:rsidRPr="003D2F9A">
        <w:rPr>
          <w:i/>
          <w:sz w:val="18"/>
        </w:rPr>
        <w:t xml:space="preserve"> i</w:t>
      </w:r>
      <w:r w:rsidR="00023D83">
        <w:rPr>
          <w:i/>
          <w:sz w:val="18"/>
        </w:rPr>
        <w:t> </w:t>
      </w:r>
      <w:r w:rsidR="00023D83" w:rsidRPr="003D2F9A">
        <w:rPr>
          <w:i/>
          <w:sz w:val="18"/>
        </w:rPr>
        <w:t>zau</w:t>
      </w:r>
      <w:r w:rsidRPr="003D2F9A">
        <w:rPr>
          <w:i/>
          <w:sz w:val="18"/>
        </w:rPr>
        <w:t>fanie społeczne, które ułatwiają koordynację</w:t>
      </w:r>
      <w:r w:rsidR="00023D83" w:rsidRPr="003D2F9A">
        <w:rPr>
          <w:i/>
          <w:sz w:val="18"/>
        </w:rPr>
        <w:t xml:space="preserve"> i</w:t>
      </w:r>
      <w:r w:rsidR="00023D83">
        <w:rPr>
          <w:i/>
          <w:sz w:val="18"/>
        </w:rPr>
        <w:t> </w:t>
      </w:r>
      <w:r w:rsidR="00023D83" w:rsidRPr="003D2F9A">
        <w:rPr>
          <w:i/>
          <w:sz w:val="18"/>
        </w:rPr>
        <w:t>wsp</w:t>
      </w:r>
      <w:r w:rsidRPr="003D2F9A">
        <w:rPr>
          <w:i/>
          <w:sz w:val="18"/>
        </w:rPr>
        <w:t>ółpracę</w:t>
      </w:r>
      <w:r w:rsidR="00023D83" w:rsidRPr="003D2F9A">
        <w:rPr>
          <w:i/>
          <w:sz w:val="18"/>
        </w:rPr>
        <w:t xml:space="preserve"> w</w:t>
      </w:r>
      <w:r w:rsidR="00023D83">
        <w:rPr>
          <w:i/>
          <w:sz w:val="18"/>
        </w:rPr>
        <w:t> </w:t>
      </w:r>
      <w:r w:rsidR="00023D83" w:rsidRPr="003D2F9A">
        <w:rPr>
          <w:i/>
          <w:sz w:val="18"/>
        </w:rPr>
        <w:t>cel</w:t>
      </w:r>
      <w:r w:rsidRPr="003D2F9A">
        <w:rPr>
          <w:i/>
          <w:sz w:val="18"/>
        </w:rPr>
        <w:t>u osiągnięcia obopólnych korzyści (zob. glosariusz, załącznik 1);</w:t>
      </w:r>
    </w:p>
    <w:p w:rsidR="00C11551" w:rsidRPr="003D2F9A" w:rsidRDefault="00C11551" w:rsidP="00EF42B9">
      <w:pPr>
        <w:pStyle w:val="Hlistbullet2"/>
        <w:spacing w:line="240" w:lineRule="atLeast"/>
        <w:ind w:left="357" w:hanging="357"/>
        <w:rPr>
          <w:i/>
          <w:sz w:val="18"/>
          <w:szCs w:val="18"/>
        </w:rPr>
      </w:pPr>
      <w:r w:rsidRPr="003D2F9A">
        <w:rPr>
          <w:b/>
          <w:i/>
          <w:color w:val="BE4A35" w:themeColor="accent2"/>
          <w:sz w:val="18"/>
        </w:rPr>
        <w:t>usprawnionym zarządzaniu</w:t>
      </w:r>
      <w:r w:rsidRPr="003D2F9A">
        <w:rPr>
          <w:sz w:val="18"/>
        </w:rPr>
        <w:t xml:space="preserve">, </w:t>
      </w:r>
      <w:r w:rsidRPr="003D2F9A">
        <w:rPr>
          <w:i/>
          <w:sz w:val="18"/>
        </w:rPr>
        <w:t>obejmującym instytucje, procesy</w:t>
      </w:r>
      <w:r w:rsidR="00023D83" w:rsidRPr="003D2F9A">
        <w:rPr>
          <w:i/>
          <w:sz w:val="18"/>
        </w:rPr>
        <w:t xml:space="preserve"> i</w:t>
      </w:r>
      <w:r w:rsidR="00023D83">
        <w:rPr>
          <w:i/>
          <w:sz w:val="18"/>
        </w:rPr>
        <w:t> </w:t>
      </w:r>
      <w:r w:rsidR="00023D83" w:rsidRPr="003D2F9A">
        <w:rPr>
          <w:i/>
          <w:sz w:val="18"/>
        </w:rPr>
        <w:t>mec</w:t>
      </w:r>
      <w:r w:rsidRPr="003D2F9A">
        <w:rPr>
          <w:i/>
          <w:sz w:val="18"/>
        </w:rPr>
        <w:t>hanizmy, za pośrednictwem których podmioty publiczne</w:t>
      </w:r>
      <w:r w:rsidR="00023D83" w:rsidRPr="003D2F9A">
        <w:rPr>
          <w:i/>
          <w:sz w:val="18"/>
        </w:rPr>
        <w:t xml:space="preserve"> i</w:t>
      </w:r>
      <w:r w:rsidR="00023D83">
        <w:rPr>
          <w:i/>
          <w:sz w:val="18"/>
        </w:rPr>
        <w:t> </w:t>
      </w:r>
      <w:r w:rsidR="00023D83" w:rsidRPr="003D2F9A">
        <w:rPr>
          <w:i/>
          <w:sz w:val="18"/>
        </w:rPr>
        <w:t>gos</w:t>
      </w:r>
      <w:r w:rsidRPr="003D2F9A">
        <w:rPr>
          <w:i/>
          <w:sz w:val="18"/>
        </w:rPr>
        <w:t>podarcze oraz podmioty społeczeństwa obywatelskiego wyrażają swoje interesy, korzystają</w:t>
      </w:r>
      <w:r w:rsidR="00023D83" w:rsidRPr="003D2F9A">
        <w:rPr>
          <w:i/>
          <w:sz w:val="18"/>
        </w:rPr>
        <w:t xml:space="preserve"> z</w:t>
      </w:r>
      <w:r w:rsidR="00023D83">
        <w:rPr>
          <w:i/>
          <w:sz w:val="18"/>
        </w:rPr>
        <w:t> </w:t>
      </w:r>
      <w:r w:rsidR="00023D83" w:rsidRPr="003D2F9A">
        <w:rPr>
          <w:i/>
          <w:sz w:val="18"/>
        </w:rPr>
        <w:t>prz</w:t>
      </w:r>
      <w:r w:rsidRPr="003D2F9A">
        <w:rPr>
          <w:i/>
          <w:sz w:val="18"/>
        </w:rPr>
        <w:t>ysługujących im praw, wypełniają swoje obowiązki</w:t>
      </w:r>
      <w:r w:rsidR="00023D83" w:rsidRPr="003D2F9A">
        <w:rPr>
          <w:i/>
          <w:sz w:val="18"/>
        </w:rPr>
        <w:t xml:space="preserve"> i</w:t>
      </w:r>
      <w:r w:rsidR="00023D83">
        <w:rPr>
          <w:i/>
          <w:sz w:val="18"/>
        </w:rPr>
        <w:t> </w:t>
      </w:r>
      <w:r w:rsidR="00023D83" w:rsidRPr="003D2F9A">
        <w:rPr>
          <w:i/>
          <w:sz w:val="18"/>
        </w:rPr>
        <w:t>prz</w:t>
      </w:r>
      <w:r w:rsidRPr="003D2F9A">
        <w:rPr>
          <w:i/>
          <w:sz w:val="18"/>
        </w:rPr>
        <w:t>ezwyciężają różnice istniejące między nimi</w:t>
      </w:r>
      <w:r w:rsidR="00023D83" w:rsidRPr="003D2F9A">
        <w:rPr>
          <w:i/>
          <w:sz w:val="18"/>
        </w:rPr>
        <w:t xml:space="preserve"> w</w:t>
      </w:r>
      <w:r w:rsidR="00023D83">
        <w:rPr>
          <w:i/>
          <w:sz w:val="18"/>
        </w:rPr>
        <w:t> </w:t>
      </w:r>
      <w:r w:rsidR="00023D83" w:rsidRPr="003D2F9A">
        <w:rPr>
          <w:i/>
          <w:sz w:val="18"/>
        </w:rPr>
        <w:t>cel</w:t>
      </w:r>
      <w:r w:rsidRPr="003D2F9A">
        <w:rPr>
          <w:i/>
          <w:sz w:val="18"/>
        </w:rPr>
        <w:t>u wspólnego zarządzania sprawami publicznymi na wszystkich poziomach;</w:t>
      </w:r>
    </w:p>
    <w:p w:rsidR="00C11551" w:rsidRPr="003D2F9A" w:rsidRDefault="000A7636" w:rsidP="007E1D9D">
      <w:pPr>
        <w:pStyle w:val="Hlistbullet2"/>
        <w:rPr>
          <w:i/>
          <w:sz w:val="18"/>
          <w:szCs w:val="18"/>
        </w:rPr>
      </w:pPr>
      <w:r w:rsidRPr="003D2F9A">
        <w:rPr>
          <w:b/>
          <w:i/>
          <w:color w:val="BE4A35" w:themeColor="accent2"/>
          <w:sz w:val="18"/>
          <w:szCs w:val="18"/>
        </w:rPr>
        <w:t>lepszych rezultatach</w:t>
      </w:r>
      <w:r w:rsidR="00023D83" w:rsidRPr="003D2F9A">
        <w:rPr>
          <w:b/>
          <w:i/>
          <w:color w:val="BE4A35" w:themeColor="accent2"/>
          <w:sz w:val="18"/>
          <w:szCs w:val="18"/>
        </w:rPr>
        <w:t xml:space="preserve"> i</w:t>
      </w:r>
      <w:r w:rsidR="00023D83">
        <w:rPr>
          <w:b/>
          <w:i/>
          <w:color w:val="BE4A35" w:themeColor="accent2"/>
          <w:sz w:val="18"/>
          <w:szCs w:val="18"/>
        </w:rPr>
        <w:t> </w:t>
      </w:r>
      <w:r w:rsidR="00023D83" w:rsidRPr="003D2F9A">
        <w:rPr>
          <w:b/>
          <w:i/>
          <w:color w:val="BE4A35" w:themeColor="accent2"/>
          <w:sz w:val="18"/>
          <w:szCs w:val="18"/>
        </w:rPr>
        <w:t>wię</w:t>
      </w:r>
      <w:r w:rsidRPr="003D2F9A">
        <w:rPr>
          <w:b/>
          <w:i/>
          <w:color w:val="BE4A35" w:themeColor="accent2"/>
          <w:sz w:val="18"/>
          <w:szCs w:val="18"/>
        </w:rPr>
        <w:t>kszym oddziaływaniu</w:t>
      </w:r>
      <w:r w:rsidRPr="003D2F9A">
        <w:rPr>
          <w:i/>
          <w:sz w:val="18"/>
          <w:szCs w:val="18"/>
        </w:rPr>
        <w:t xml:space="preserve"> realizacji programu/strategii</w:t>
      </w:r>
      <w:r w:rsidR="00023D83" w:rsidRPr="003D2F9A">
        <w:rPr>
          <w:i/>
          <w:sz w:val="18"/>
          <w:szCs w:val="18"/>
        </w:rPr>
        <w:t xml:space="preserve"> w</w:t>
      </w:r>
      <w:r w:rsidR="00023D83">
        <w:rPr>
          <w:i/>
          <w:sz w:val="18"/>
          <w:szCs w:val="18"/>
        </w:rPr>
        <w:t> </w:t>
      </w:r>
      <w:r w:rsidR="00023D83" w:rsidRPr="003D2F9A">
        <w:rPr>
          <w:i/>
          <w:sz w:val="18"/>
          <w:szCs w:val="18"/>
        </w:rPr>
        <w:t>por</w:t>
      </w:r>
      <w:r w:rsidRPr="003D2F9A">
        <w:rPr>
          <w:i/>
          <w:sz w:val="18"/>
          <w:szCs w:val="18"/>
        </w:rPr>
        <w:t>ównaniu</w:t>
      </w:r>
      <w:r w:rsidR="00023D83" w:rsidRPr="003D2F9A">
        <w:rPr>
          <w:i/>
          <w:sz w:val="18"/>
          <w:szCs w:val="18"/>
        </w:rPr>
        <w:t xml:space="preserve"> z</w:t>
      </w:r>
      <w:r w:rsidR="00023D83">
        <w:rPr>
          <w:i/>
          <w:sz w:val="18"/>
          <w:szCs w:val="18"/>
        </w:rPr>
        <w:t> </w:t>
      </w:r>
      <w:r w:rsidR="00023D83" w:rsidRPr="003D2F9A">
        <w:rPr>
          <w:i/>
          <w:sz w:val="18"/>
          <w:szCs w:val="18"/>
        </w:rPr>
        <w:t>rea</w:t>
      </w:r>
      <w:r w:rsidRPr="003D2F9A">
        <w:rPr>
          <w:i/>
          <w:sz w:val="18"/>
          <w:szCs w:val="18"/>
        </w:rPr>
        <w:t>lizacją bez metody LEADER.</w:t>
      </w:r>
    </w:p>
    <w:p w:rsidR="00C11551" w:rsidRPr="003D2F9A" w:rsidRDefault="00C11551" w:rsidP="009C5675">
      <w:pPr>
        <w:pStyle w:val="HHeadingFigure"/>
      </w:pPr>
      <w:bookmarkStart w:id="44" w:name="_Toc493497732"/>
      <w:bookmarkStart w:id="45" w:name="_Toc498345193"/>
      <w:r w:rsidRPr="003D2F9A">
        <w:t>Wartość dodana LEADER/RLKS</w:t>
      </w:r>
      <w:bookmarkEnd w:id="44"/>
      <w:bookmarkEnd w:id="45"/>
    </w:p>
    <w:p w:rsidR="00C11551" w:rsidRPr="003D2F9A" w:rsidRDefault="00287C37" w:rsidP="00EF42B9">
      <w:pPr>
        <w:pStyle w:val="HStandard"/>
        <w:spacing w:line="240" w:lineRule="atLeast"/>
        <w:ind w:left="422"/>
      </w:pPr>
      <w:r w:rsidRPr="003D2F9A">
        <w:rPr>
          <w:noProof/>
          <w:lang w:val="en-GB" w:eastAsia="en-GB" w:bidi="ar-SA"/>
        </w:rPr>
        <w:drawing>
          <wp:anchor distT="0" distB="0" distL="114300" distR="114300" simplePos="0" relativeHeight="251666432" behindDoc="1" locked="0" layoutInCell="1" allowOverlap="1" wp14:anchorId="31219BD3" wp14:editId="7163C517">
            <wp:simplePos x="0" y="0"/>
            <wp:positionH relativeFrom="column">
              <wp:posOffset>269875</wp:posOffset>
            </wp:positionH>
            <wp:positionV relativeFrom="paragraph">
              <wp:posOffset>-2540</wp:posOffset>
            </wp:positionV>
            <wp:extent cx="2530475" cy="2230755"/>
            <wp:effectExtent l="0" t="0" r="317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0475" cy="2230755"/>
                    </a:xfrm>
                    <a:prstGeom prst="rect">
                      <a:avLst/>
                    </a:prstGeom>
                  </pic:spPr>
                </pic:pic>
              </a:graphicData>
            </a:graphic>
            <wp14:sizeRelH relativeFrom="page">
              <wp14:pctWidth>0</wp14:pctWidth>
            </wp14:sizeRelH>
            <wp14:sizeRelV relativeFrom="page">
              <wp14:pctHeight>0</wp14:pctHeight>
            </wp14:sizeRelV>
          </wp:anchor>
        </w:drawing>
      </w:r>
      <w:r w:rsidR="00C11551" w:rsidRPr="003D2F9A">
        <w:rPr>
          <w:i/>
          <w:sz w:val="18"/>
          <w:shd w:val="clear" w:color="auto" w:fill="FFFFFF"/>
        </w:rPr>
        <w:t xml:space="preserve">Wartość dodana LEADER jest wytwarzana </w:t>
      </w:r>
      <w:r w:rsidR="00915B66" w:rsidRPr="003D2F9A">
        <w:rPr>
          <w:i/>
          <w:sz w:val="18"/>
          <w:shd w:val="clear" w:color="auto" w:fill="FFFFFF"/>
        </w:rPr>
        <w:t>przez</w:t>
      </w:r>
      <w:r w:rsidR="00C11551" w:rsidRPr="003D2F9A">
        <w:rPr>
          <w:i/>
          <w:sz w:val="18"/>
          <w:shd w:val="clear" w:color="auto" w:fill="FFFFFF"/>
        </w:rPr>
        <w:t>:</w:t>
      </w:r>
    </w:p>
    <w:p w:rsidR="00C11551" w:rsidRPr="003D2F9A"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2F9A">
        <w:rPr>
          <w:b/>
          <w:color w:val="BE4A35" w:themeColor="accent2"/>
          <w:shd w:val="clear" w:color="auto" w:fill="FFFFFF"/>
        </w:rPr>
        <w:t>1) realizację programu/strategii</w:t>
      </w:r>
      <w:r w:rsidRPr="003D2F9A">
        <w:rPr>
          <w:color w:val="373737"/>
          <w:shd w:val="clear" w:color="auto" w:fill="FFFFFF"/>
        </w:rPr>
        <w:t>,</w:t>
      </w:r>
      <w:r w:rsidR="00023D83" w:rsidRPr="003D2F9A">
        <w:rPr>
          <w:color w:val="373737"/>
          <w:shd w:val="clear" w:color="auto" w:fill="FFFFFF"/>
        </w:rPr>
        <w:t xml:space="preserve"> a</w:t>
      </w:r>
      <w:r w:rsidR="00023D83">
        <w:rPr>
          <w:color w:val="373737"/>
          <w:shd w:val="clear" w:color="auto" w:fill="FFFFFF"/>
        </w:rPr>
        <w:t> </w:t>
      </w:r>
      <w:r w:rsidR="00023D83" w:rsidRPr="003D2F9A">
        <w:rPr>
          <w:color w:val="373737"/>
          <w:shd w:val="clear" w:color="auto" w:fill="FFFFFF"/>
        </w:rPr>
        <w:t>mia</w:t>
      </w:r>
      <w:r w:rsidRPr="003D2F9A">
        <w:rPr>
          <w:color w:val="373737"/>
          <w:shd w:val="clear" w:color="auto" w:fill="FFFFFF"/>
        </w:rPr>
        <w:t>nowicie wdrażanie działania 19 PROW</w:t>
      </w:r>
      <w:r w:rsidR="00023D83" w:rsidRPr="003D2F9A">
        <w:rPr>
          <w:color w:val="373737"/>
          <w:shd w:val="clear" w:color="auto" w:fill="FFFFFF"/>
        </w:rPr>
        <w:t xml:space="preserve"> i</w:t>
      </w:r>
      <w:r w:rsidR="00023D83">
        <w:rPr>
          <w:color w:val="373737"/>
          <w:shd w:val="clear" w:color="auto" w:fill="FFFFFF"/>
        </w:rPr>
        <w:t> </w:t>
      </w:r>
      <w:r w:rsidR="00023D83" w:rsidRPr="003D2F9A">
        <w:rPr>
          <w:color w:val="373737"/>
          <w:shd w:val="clear" w:color="auto" w:fill="FFFFFF"/>
        </w:rPr>
        <w:t>str</w:t>
      </w:r>
      <w:r w:rsidRPr="003D2F9A">
        <w:rPr>
          <w:color w:val="373737"/>
          <w:shd w:val="clear" w:color="auto" w:fill="FFFFFF"/>
        </w:rPr>
        <w:t>ategii RLKS, tj. operacjonalizację</w:t>
      </w:r>
      <w:r w:rsidR="00023D83" w:rsidRPr="003D2F9A">
        <w:rPr>
          <w:color w:val="373737"/>
          <w:shd w:val="clear" w:color="auto" w:fill="FFFFFF"/>
        </w:rPr>
        <w:t xml:space="preserve"> w</w:t>
      </w:r>
      <w:r w:rsidR="00023D83">
        <w:rPr>
          <w:color w:val="373737"/>
          <w:shd w:val="clear" w:color="auto" w:fill="FFFFFF"/>
        </w:rPr>
        <w:t> </w:t>
      </w:r>
      <w:r w:rsidR="00023D83" w:rsidRPr="003D2F9A">
        <w:rPr>
          <w:color w:val="373737"/>
          <w:shd w:val="clear" w:color="auto" w:fill="FFFFFF"/>
        </w:rPr>
        <w:t>for</w:t>
      </w:r>
      <w:r w:rsidRPr="003D2F9A">
        <w:rPr>
          <w:color w:val="373737"/>
          <w:shd w:val="clear" w:color="auto" w:fill="FFFFFF"/>
        </w:rPr>
        <w:t>mie projektów oraz</w:t>
      </w:r>
      <w:r w:rsidR="005250F1" w:rsidRPr="003D2F9A">
        <w:rPr>
          <w:color w:val="373737"/>
          <w:shd w:val="clear" w:color="auto" w:fill="FFFFFF"/>
        </w:rPr>
        <w:t xml:space="preserve"> ich</w:t>
      </w:r>
      <w:r w:rsidRPr="003D2F9A">
        <w:rPr>
          <w:color w:val="373737"/>
          <w:shd w:val="clear" w:color="auto" w:fill="FFFFFF"/>
        </w:rPr>
        <w:t xml:space="preserve"> rezultatów</w:t>
      </w:r>
      <w:r w:rsidR="00023D83" w:rsidRPr="003D2F9A">
        <w:rPr>
          <w:color w:val="373737"/>
          <w:shd w:val="clear" w:color="auto" w:fill="FFFFFF"/>
        </w:rPr>
        <w:t xml:space="preserve"> i</w:t>
      </w:r>
      <w:r w:rsidR="00023D83">
        <w:rPr>
          <w:color w:val="373737"/>
          <w:shd w:val="clear" w:color="auto" w:fill="FFFFFF"/>
        </w:rPr>
        <w:t> </w:t>
      </w:r>
      <w:r w:rsidR="00023D83" w:rsidRPr="003D2F9A">
        <w:rPr>
          <w:color w:val="373737"/>
          <w:shd w:val="clear" w:color="auto" w:fill="FFFFFF"/>
        </w:rPr>
        <w:t>odd</w:t>
      </w:r>
      <w:r w:rsidRPr="003D2F9A">
        <w:rPr>
          <w:color w:val="373737"/>
          <w:shd w:val="clear" w:color="auto" w:fill="FFFFFF"/>
        </w:rPr>
        <w:t>ziaływania;</w:t>
      </w:r>
    </w:p>
    <w:p w:rsidR="00C11551" w:rsidRPr="003D2F9A"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2F9A">
        <w:rPr>
          <w:b/>
          <w:color w:val="BE4A35" w:themeColor="accent2"/>
          <w:shd w:val="clear" w:color="auto" w:fill="FFFFFF"/>
        </w:rPr>
        <w:t>2) mechanizm wdrażania PROW i LGD</w:t>
      </w:r>
      <w:r w:rsidRPr="003D2F9A">
        <w:rPr>
          <w:color w:val="373737"/>
          <w:shd w:val="clear" w:color="auto" w:fill="FFFFFF"/>
          <w14:textFill>
            <w14:solidFill>
              <w14:srgbClr w14:val="373737">
                <w14:lumMod w14:val="75000"/>
              </w14:srgbClr>
            </w14:solidFill>
          </w14:textFill>
        </w:rPr>
        <w:t>, tj. zbiór zasad, procedur</w:t>
      </w:r>
      <w:r w:rsidR="00023D83" w:rsidRPr="003D2F9A">
        <w:rPr>
          <w:color w:val="373737"/>
          <w:shd w:val="clear" w:color="auto" w:fill="FFFFFF"/>
          <w14:textFill>
            <w14:solidFill>
              <w14:srgbClr w14:val="373737">
                <w14:lumMod w14:val="75000"/>
              </w14:srgbClr>
            </w14:solidFill>
          </w14:textFill>
        </w:rPr>
        <w:t xml:space="preserve"> i</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por</w:t>
      </w:r>
      <w:r w:rsidRPr="003D2F9A">
        <w:rPr>
          <w:color w:val="373737"/>
          <w:shd w:val="clear" w:color="auto" w:fill="FFFFFF"/>
          <w14:textFill>
            <w14:solidFill>
              <w14:srgbClr w14:val="373737">
                <w14:lumMod w14:val="75000"/>
              </w14:srgbClr>
            </w14:solidFill>
          </w14:textFill>
        </w:rPr>
        <w:t xml:space="preserve">ozumień administracyjnych, które zapewniają, aby cele strategii </w:t>
      </w:r>
      <w:r w:rsidR="00A477F4" w:rsidRPr="003D2F9A">
        <w:rPr>
          <w:color w:val="373737"/>
          <w:shd w:val="clear" w:color="auto" w:fill="FFFFFF"/>
          <w14:textFill>
            <w14:solidFill>
              <w14:srgbClr w14:val="373737">
                <w14:lumMod w14:val="75000"/>
              </w14:srgbClr>
            </w14:solidFill>
          </w14:textFill>
        </w:rPr>
        <w:t xml:space="preserve">przekładały </w:t>
      </w:r>
      <w:r w:rsidRPr="003D2F9A">
        <w:rPr>
          <w:color w:val="373737"/>
          <w:shd w:val="clear" w:color="auto" w:fill="FFFFFF"/>
          <w14:textFill>
            <w14:solidFill>
              <w14:srgbClr w14:val="373737">
                <w14:lumMod w14:val="75000"/>
              </w14:srgbClr>
            </w14:solidFill>
          </w14:textFill>
        </w:rPr>
        <w:t>się</w:t>
      </w:r>
      <w:r w:rsidR="00023D83" w:rsidRPr="003D2F9A">
        <w:rPr>
          <w:color w:val="373737"/>
          <w:shd w:val="clear" w:color="auto" w:fill="FFFFFF"/>
          <w14:textFill>
            <w14:solidFill>
              <w14:srgbClr w14:val="373737">
                <w14:lumMod w14:val="75000"/>
              </w14:srgbClr>
            </w14:solidFill>
          </w14:textFill>
        </w:rPr>
        <w:t xml:space="preserve"> w</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pra</w:t>
      </w:r>
      <w:r w:rsidR="00A477F4" w:rsidRPr="003D2F9A">
        <w:rPr>
          <w:color w:val="373737"/>
          <w:shd w:val="clear" w:color="auto" w:fill="FFFFFF"/>
          <w14:textFill>
            <w14:solidFill>
              <w14:srgbClr w14:val="373737">
                <w14:lumMod w14:val="75000"/>
              </w14:srgbClr>
            </w14:solidFill>
          </w14:textFill>
        </w:rPr>
        <w:t xml:space="preserve">ktyce na </w:t>
      </w:r>
      <w:r w:rsidRPr="003D2F9A">
        <w:rPr>
          <w:color w:val="373737"/>
          <w:shd w:val="clear" w:color="auto" w:fill="FFFFFF"/>
          <w14:textFill>
            <w14:solidFill>
              <w14:srgbClr w14:val="373737">
                <w14:lumMod w14:val="75000"/>
              </w14:srgbClr>
            </w14:solidFill>
          </w14:textFill>
        </w:rPr>
        <w:t>konkretn</w:t>
      </w:r>
      <w:r w:rsidR="00A477F4" w:rsidRPr="003D2F9A">
        <w:rPr>
          <w:color w:val="373737"/>
          <w:shd w:val="clear" w:color="auto" w:fill="FFFFFF"/>
          <w14:textFill>
            <w14:solidFill>
              <w14:srgbClr w14:val="373737">
                <w14:lumMod w14:val="75000"/>
              </w14:srgbClr>
            </w14:solidFill>
          </w14:textFill>
        </w:rPr>
        <w:t>e</w:t>
      </w:r>
      <w:r w:rsidRPr="003D2F9A">
        <w:rPr>
          <w:color w:val="373737"/>
          <w:shd w:val="clear" w:color="auto" w:fill="FFFFFF"/>
          <w14:textFill>
            <w14:solidFill>
              <w14:srgbClr w14:val="373737">
                <w14:lumMod w14:val="75000"/>
              </w14:srgbClr>
            </w14:solidFill>
          </w14:textFill>
        </w:rPr>
        <w:t xml:space="preserve"> działania (zob. glosariusz, załącznik 1);</w:t>
      </w:r>
    </w:p>
    <w:p w:rsidR="00C11551" w:rsidRPr="003D2F9A"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2F9A">
        <w:rPr>
          <w:b/>
          <w:color w:val="BE4A35" w:themeColor="accent2"/>
          <w:shd w:val="clear" w:color="auto" w:fill="FFFFFF"/>
        </w:rPr>
        <w:t>3) wspieranie budowania zdolności/aktywizację</w:t>
      </w:r>
      <w:r w:rsidRPr="003D2F9A">
        <w:rPr>
          <w:color w:val="373737"/>
          <w:shd w:val="clear" w:color="auto" w:fill="FFFFFF"/>
          <w14:textFill>
            <w14:solidFill>
              <w14:srgbClr w14:val="373737">
                <w14:lumMod w14:val="75000"/>
              </w14:srgbClr>
            </w14:solidFill>
          </w14:textFill>
        </w:rPr>
        <w:t>: wsparcie udzielane przez IZ, aby zachęcać beneficjentów, bezpośrednio lub za pośrednictwem krajowej sieci obszarów wiejskich, do korzystania</w:t>
      </w:r>
      <w:r w:rsidR="00023D83" w:rsidRPr="003D2F9A">
        <w:rPr>
          <w:color w:val="373737"/>
          <w:shd w:val="clear" w:color="auto" w:fill="FFFFFF"/>
          <w14:textFill>
            <w14:solidFill>
              <w14:srgbClr w14:val="373737">
                <w14:lumMod w14:val="75000"/>
              </w14:srgbClr>
            </w14:solidFill>
          </w14:textFill>
        </w:rPr>
        <w:t xml:space="preserve"> z</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dzi</w:t>
      </w:r>
      <w:r w:rsidRPr="003D2F9A">
        <w:rPr>
          <w:color w:val="373737"/>
          <w:shd w:val="clear" w:color="auto" w:fill="FFFFFF"/>
          <w14:textFill>
            <w14:solidFill>
              <w14:srgbClr w14:val="373737">
                <w14:lumMod w14:val="75000"/>
              </w14:srgbClr>
            </w14:solidFill>
          </w14:textFill>
        </w:rPr>
        <w:t>ałania 19 PROW i ze zdolności LGD do aktywizacji oraz aby im to umożliwić (tj. wszystkie działania IZ niezwiązane bezpośrednio</w:t>
      </w:r>
      <w:r w:rsidR="00023D83" w:rsidRPr="003D2F9A">
        <w:rPr>
          <w:color w:val="373737"/>
          <w:shd w:val="clear" w:color="auto" w:fill="FFFFFF"/>
          <w14:textFill>
            <w14:solidFill>
              <w14:srgbClr w14:val="373737">
                <w14:lumMod w14:val="75000"/>
              </w14:srgbClr>
            </w14:solidFill>
          </w14:textFill>
        </w:rPr>
        <w:t xml:space="preserve"> z</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pro</w:t>
      </w:r>
      <w:r w:rsidRPr="003D2F9A">
        <w:rPr>
          <w:color w:val="373737"/>
          <w:shd w:val="clear" w:color="auto" w:fill="FFFFFF"/>
          <w14:textFill>
            <w14:solidFill>
              <w14:srgbClr w14:val="373737">
                <w14:lumMod w14:val="75000"/>
              </w14:srgbClr>
            </w14:solidFill>
          </w14:textFill>
        </w:rPr>
        <w:t>jektami, mające na celu zwiększenie zdolności ludności lokalnej</w:t>
      </w:r>
      <w:r w:rsidR="00023D83" w:rsidRPr="003D2F9A">
        <w:rPr>
          <w:color w:val="373737"/>
          <w:shd w:val="clear" w:color="auto" w:fill="FFFFFF"/>
          <w14:textFill>
            <w14:solidFill>
              <w14:srgbClr w14:val="373737">
                <w14:lumMod w14:val="75000"/>
              </w14:srgbClr>
            </w14:solidFill>
          </w14:textFill>
        </w:rPr>
        <w:t xml:space="preserve"> w</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zak</w:t>
      </w:r>
      <w:r w:rsidRPr="003D2F9A">
        <w:rPr>
          <w:color w:val="373737"/>
          <w:shd w:val="clear" w:color="auto" w:fill="FFFFFF"/>
          <w14:textFill>
            <w14:solidFill>
              <w14:srgbClr w14:val="373737">
                <w14:lumMod w14:val="75000"/>
              </w14:srgbClr>
            </w14:solidFill>
          </w14:textFill>
        </w:rPr>
        <w:t>resie podnoszenia świadomości, gotowości, współpracy</w:t>
      </w:r>
      <w:r w:rsidR="00023D83" w:rsidRPr="003D2F9A">
        <w:rPr>
          <w:color w:val="373737"/>
          <w:shd w:val="clear" w:color="auto" w:fill="FFFFFF"/>
          <w14:textFill>
            <w14:solidFill>
              <w14:srgbClr w14:val="373737">
                <w14:lumMod w14:val="75000"/>
              </w14:srgbClr>
            </w14:solidFill>
          </w14:textFill>
        </w:rPr>
        <w:t xml:space="preserve"> i</w:t>
      </w:r>
      <w:r w:rsidR="00023D83">
        <w:rPr>
          <w:color w:val="373737"/>
          <w:shd w:val="clear" w:color="auto" w:fill="FFFFFF"/>
          <w14:textFill>
            <w14:solidFill>
              <w14:srgbClr w14:val="373737">
                <w14:lumMod w14:val="75000"/>
              </w14:srgbClr>
            </w14:solidFill>
          </w14:textFill>
        </w:rPr>
        <w:t> </w:t>
      </w:r>
      <w:r w:rsidR="00023D83" w:rsidRPr="003D2F9A">
        <w:rPr>
          <w:color w:val="373737"/>
          <w:shd w:val="clear" w:color="auto" w:fill="FFFFFF"/>
          <w14:textFill>
            <w14:solidFill>
              <w14:srgbClr w14:val="373737">
                <w14:lumMod w14:val="75000"/>
              </w14:srgbClr>
            </w14:solidFill>
          </w14:textFill>
        </w:rPr>
        <w:t>two</w:t>
      </w:r>
      <w:r w:rsidRPr="003D2F9A">
        <w:rPr>
          <w:color w:val="373737"/>
          <w:shd w:val="clear" w:color="auto" w:fill="FFFFFF"/>
          <w14:textFill>
            <w14:solidFill>
              <w14:srgbClr w14:val="373737">
                <w14:lumMod w14:val="75000"/>
              </w14:srgbClr>
            </w14:solidFill>
          </w14:textFill>
        </w:rPr>
        <w:t>rzenia sieci kontaktów, aby przyczynić się do rozwoju ich obszaru).</w:t>
      </w:r>
    </w:p>
    <w:p w:rsidR="000A7636" w:rsidRPr="003D2F9A" w:rsidRDefault="00C11551" w:rsidP="00EF42B9">
      <w:pPr>
        <w:pStyle w:val="HStandard"/>
        <w:spacing w:line="240" w:lineRule="atLeast"/>
        <w:rPr>
          <w:rFonts w:cs="Arial"/>
          <w:i/>
          <w:sz w:val="18"/>
          <w:szCs w:val="18"/>
          <w:shd w:val="clear" w:color="auto" w:fill="FFFFFF"/>
        </w:rPr>
      </w:pPr>
      <w:r w:rsidRPr="003D2F9A">
        <w:rPr>
          <w:i/>
          <w:sz w:val="18"/>
          <w:shd w:val="clear" w:color="auto" w:fill="FFFFFF"/>
        </w:rPr>
        <w:t>Wszystkie trzy elementy – realizacja programu/strategii, wsparcie/aktywizacja</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zak</w:t>
      </w:r>
      <w:r w:rsidRPr="003D2F9A">
        <w:rPr>
          <w:i/>
          <w:sz w:val="18"/>
          <w:shd w:val="clear" w:color="auto" w:fill="FFFFFF"/>
        </w:rPr>
        <w:t>resie budowania zdolności oraz mechanizm wdrażania – są na obu poziomach ściśle ze sobą powiązane. Te trzy elementy tworzą nierozerwalną całość. Dzięki tym rozróżnieniom uzyskuje się –</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jes</w:t>
      </w:r>
      <w:r w:rsidRPr="003D2F9A">
        <w:rPr>
          <w:i/>
          <w:sz w:val="18"/>
          <w:shd w:val="clear" w:color="auto" w:fill="FFFFFF"/>
        </w:rPr>
        <w:t xml:space="preserve">t to główna kwestia – trzy różne perspektywy, trzy różne spojrzenia na rzeczywistość. </w:t>
      </w:r>
      <w:r w:rsidR="00874949" w:rsidRPr="003D2F9A">
        <w:rPr>
          <w:i/>
          <w:sz w:val="18"/>
          <w:shd w:val="clear" w:color="auto" w:fill="FFFFFF"/>
        </w:rPr>
        <w:t>M</w:t>
      </w:r>
      <w:r w:rsidRPr="003D2F9A">
        <w:rPr>
          <w:i/>
          <w:sz w:val="18"/>
          <w:shd w:val="clear" w:color="auto" w:fill="FFFFFF"/>
        </w:rPr>
        <w:t>echanizm wdrażania dotyczy zasad, procedur</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kon</w:t>
      </w:r>
      <w:r w:rsidRPr="003D2F9A">
        <w:rPr>
          <w:i/>
          <w:sz w:val="18"/>
          <w:shd w:val="clear" w:color="auto" w:fill="FFFFFF"/>
        </w:rPr>
        <w:t xml:space="preserve">troli, </w:t>
      </w:r>
      <w:r w:rsidR="00874949" w:rsidRPr="003D2F9A">
        <w:rPr>
          <w:i/>
          <w:sz w:val="18"/>
          <w:shd w:val="clear" w:color="auto" w:fill="FFFFFF"/>
        </w:rPr>
        <w:t xml:space="preserve">natomiast </w:t>
      </w:r>
      <w:r w:rsidRPr="003D2F9A">
        <w:rPr>
          <w:i/>
          <w:sz w:val="18"/>
          <w:shd w:val="clear" w:color="auto" w:fill="FFFFFF"/>
        </w:rPr>
        <w:t>aktywizacja polega na rozwijaniu zdolności na poziomie indywidualnym, organizacyjnym</w:t>
      </w:r>
      <w:r w:rsidR="00023D83" w:rsidRPr="003D2F9A">
        <w:rPr>
          <w:i/>
          <w:sz w:val="18"/>
          <w:shd w:val="clear" w:color="auto" w:fill="FFFFFF"/>
        </w:rPr>
        <w:t xml:space="preserve"> i</w:t>
      </w:r>
      <w:r w:rsidR="00023D83">
        <w:rPr>
          <w:i/>
          <w:sz w:val="18"/>
          <w:shd w:val="clear" w:color="auto" w:fill="FFFFFF"/>
        </w:rPr>
        <w:t> </w:t>
      </w:r>
      <w:r w:rsidR="00023D83" w:rsidRPr="003D2F9A">
        <w:rPr>
          <w:i/>
          <w:sz w:val="18"/>
          <w:shd w:val="clear" w:color="auto" w:fill="FFFFFF"/>
        </w:rPr>
        <w:t>spo</w:t>
      </w:r>
      <w:r w:rsidRPr="003D2F9A">
        <w:rPr>
          <w:i/>
          <w:sz w:val="18"/>
          <w:shd w:val="clear" w:color="auto" w:fill="FFFFFF"/>
        </w:rPr>
        <w:t>łecznym,</w:t>
      </w:r>
      <w:r w:rsidR="00023D83" w:rsidRPr="003D2F9A">
        <w:rPr>
          <w:i/>
          <w:sz w:val="18"/>
          <w:shd w:val="clear" w:color="auto" w:fill="FFFFFF"/>
        </w:rPr>
        <w:t xml:space="preserve"> a</w:t>
      </w:r>
      <w:r w:rsidR="00023D83">
        <w:rPr>
          <w:i/>
          <w:sz w:val="18"/>
          <w:shd w:val="clear" w:color="auto" w:fill="FFFFFF"/>
        </w:rPr>
        <w:t> </w:t>
      </w:r>
      <w:r w:rsidR="00023D83" w:rsidRPr="003D2F9A">
        <w:rPr>
          <w:i/>
          <w:sz w:val="18"/>
          <w:shd w:val="clear" w:color="auto" w:fill="FFFFFF"/>
        </w:rPr>
        <w:t>tak</w:t>
      </w:r>
      <w:r w:rsidRPr="003D2F9A">
        <w:rPr>
          <w:i/>
          <w:sz w:val="18"/>
          <w:shd w:val="clear" w:color="auto" w:fill="FFFFFF"/>
        </w:rPr>
        <w:t>że na „miękkich</w:t>
      </w:r>
      <w:r w:rsidR="00DB06FE">
        <w:rPr>
          <w:i/>
          <w:sz w:val="18"/>
          <w:shd w:val="clear" w:color="auto" w:fill="FFFFFF"/>
        </w:rPr>
        <w:t>”</w:t>
      </w:r>
      <w:r w:rsidRPr="003D2F9A">
        <w:rPr>
          <w:i/>
          <w:sz w:val="18"/>
          <w:shd w:val="clear" w:color="auto" w:fill="FFFFFF"/>
        </w:rPr>
        <w:t xml:space="preserve"> formach wsparcia. Działania wspierające mogą być bezpośrednio związane</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pro</w:t>
      </w:r>
      <w:r w:rsidRPr="003D2F9A">
        <w:rPr>
          <w:i/>
          <w:sz w:val="18"/>
          <w:shd w:val="clear" w:color="auto" w:fill="FFFFFF"/>
        </w:rPr>
        <w:t>jektem lub związane raczej</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sys</w:t>
      </w:r>
      <w:r w:rsidRPr="003D2F9A">
        <w:rPr>
          <w:i/>
          <w:sz w:val="18"/>
          <w:shd w:val="clear" w:color="auto" w:fill="FFFFFF"/>
        </w:rPr>
        <w:t>temem. Rozróżnienie to daje ewaluatorowi bardziej kompleksowy obraz tego, co dzieje się</w:t>
      </w:r>
      <w:r w:rsidR="00023D83" w:rsidRPr="003D2F9A">
        <w:rPr>
          <w:i/>
          <w:sz w:val="18"/>
          <w:shd w:val="clear" w:color="auto" w:fill="FFFFFF"/>
        </w:rPr>
        <w:t xml:space="preserve"> w</w:t>
      </w:r>
      <w:r w:rsidR="00023D83">
        <w:rPr>
          <w:i/>
          <w:sz w:val="18"/>
          <w:shd w:val="clear" w:color="auto" w:fill="FFFFFF"/>
        </w:rPr>
        <w:t> </w:t>
      </w:r>
      <w:r w:rsidR="00023D83" w:rsidRPr="003D2F9A">
        <w:rPr>
          <w:i/>
          <w:sz w:val="18"/>
          <w:shd w:val="clear" w:color="auto" w:fill="FFFFFF"/>
        </w:rPr>
        <w:t>ter</w:t>
      </w:r>
      <w:r w:rsidRPr="003D2F9A">
        <w:rPr>
          <w:i/>
          <w:sz w:val="18"/>
          <w:shd w:val="clear" w:color="auto" w:fill="FFFFFF"/>
        </w:rPr>
        <w:t>enie,</w:t>
      </w:r>
      <w:r w:rsidR="00023D83" w:rsidRPr="003D2F9A">
        <w:rPr>
          <w:i/>
          <w:sz w:val="18"/>
          <w:shd w:val="clear" w:color="auto" w:fill="FFFFFF"/>
        </w:rPr>
        <w:t xml:space="preserve"> a</w:t>
      </w:r>
      <w:r w:rsidR="00023D83">
        <w:rPr>
          <w:i/>
          <w:sz w:val="18"/>
          <w:shd w:val="clear" w:color="auto" w:fill="FFFFFF"/>
        </w:rPr>
        <w:t> </w:t>
      </w:r>
      <w:r w:rsidR="00023D83" w:rsidRPr="003D2F9A">
        <w:rPr>
          <w:i/>
          <w:sz w:val="18"/>
          <w:shd w:val="clear" w:color="auto" w:fill="FFFFFF"/>
        </w:rPr>
        <w:t>tak</w:t>
      </w:r>
      <w:r w:rsidRPr="003D2F9A">
        <w:rPr>
          <w:i/>
          <w:sz w:val="18"/>
          <w:shd w:val="clear" w:color="auto" w:fill="FFFFFF"/>
        </w:rPr>
        <w:t>że bogatsze ramy koncepcyjne pozwalające zidentyfikować czynniki, które ostatecznie doprowadziły lub nie doprowadziły do powstania wartości dodanej LEADER.</w:t>
      </w:r>
      <w:bookmarkStart w:id="46" w:name="_Toc466620161"/>
      <w:bookmarkStart w:id="47" w:name="_Toc475030379"/>
    </w:p>
    <w:p w:rsidR="00EF42B9" w:rsidRPr="003D2F9A" w:rsidRDefault="00EF42B9" w:rsidP="00EF42B9">
      <w:pPr>
        <w:pStyle w:val="HStandard"/>
        <w:rPr>
          <w:rFonts w:cs="Arial"/>
          <w:i/>
          <w:color w:val="F07E31" w:themeColor="background2"/>
          <w:sz w:val="18"/>
          <w:szCs w:val="18"/>
        </w:rPr>
      </w:pPr>
      <w:r w:rsidRPr="003D2F9A">
        <w:rPr>
          <w:i/>
          <w:color w:val="BE4A35" w:themeColor="accent2"/>
          <w:sz w:val="18"/>
        </w:rPr>
        <w:t>Metoda LEADER</w:t>
      </w:r>
      <w:r w:rsidRPr="003D2F9A">
        <w:rPr>
          <w:i/>
          <w:color w:val="F07E31" w:themeColor="background2"/>
          <w:sz w:val="18"/>
        </w:rPr>
        <w:t xml:space="preserve"> </w:t>
      </w:r>
      <w:r w:rsidRPr="003D2F9A">
        <w:rPr>
          <w:i/>
          <w:sz w:val="18"/>
        </w:rPr>
        <w:t>jest połączonym zastosowaniem jej zasad, którymi są</w:t>
      </w:r>
      <w:r w:rsidRPr="003D2F9A">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3D2F9A" w:rsidTr="00FD7168">
        <w:trPr>
          <w:trHeight w:val="377"/>
        </w:trPr>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1)</w:t>
            </w:r>
            <w:r w:rsidRPr="003D2F9A">
              <w:rPr>
                <w:rFonts w:ascii="Arial" w:hAnsi="Arial"/>
                <w:i/>
                <w:color w:val="F07E31" w:themeColor="background2"/>
                <w:sz w:val="18"/>
              </w:rPr>
              <w:t xml:space="preserve"> </w:t>
            </w:r>
            <w:r w:rsidRPr="003D2F9A">
              <w:rPr>
                <w:rFonts w:ascii="Arial" w:hAnsi="Arial"/>
                <w:i/>
                <w:sz w:val="18"/>
              </w:rPr>
              <w:t xml:space="preserve">lokalne strategie rozwoju </w:t>
            </w:r>
            <w:r w:rsidRPr="003D2F9A">
              <w:rPr>
                <w:rFonts w:ascii="Arial" w:hAnsi="Arial"/>
                <w:sz w:val="18"/>
              </w:rPr>
              <w:t>dotyczące konkretnego obszaru</w:t>
            </w:r>
            <w:r w:rsidR="00CE3090" w:rsidRPr="003D2F9A">
              <w:rPr>
                <w:rFonts w:ascii="Arial" w:hAnsi="Arial"/>
                <w:sz w:val="18"/>
              </w:rPr>
              <w:t>,</w:t>
            </w:r>
            <w:r w:rsidRPr="003D2F9A">
              <w:rPr>
                <w:rFonts w:ascii="Arial" w:hAnsi="Arial"/>
                <w:i/>
                <w:sz w:val="18"/>
              </w:rPr>
              <w:t xml:space="preserve"> </w:t>
            </w:r>
          </w:p>
        </w:tc>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5)</w:t>
            </w:r>
            <w:r w:rsidRPr="003D2F9A">
              <w:rPr>
                <w:rFonts w:ascii="Arial" w:hAnsi="Arial"/>
                <w:i/>
                <w:sz w:val="18"/>
              </w:rPr>
              <w:t xml:space="preserve"> innowacyjność</w:t>
            </w:r>
            <w:r w:rsidR="00CE3090" w:rsidRPr="003D2F9A">
              <w:rPr>
                <w:rFonts w:ascii="Arial" w:hAnsi="Arial"/>
                <w:i/>
                <w:sz w:val="18"/>
              </w:rPr>
              <w:t>,</w:t>
            </w:r>
            <w:r w:rsidRPr="003D2F9A">
              <w:rPr>
                <w:rFonts w:ascii="Arial" w:hAnsi="Arial"/>
                <w:i/>
                <w:color w:val="F07E31" w:themeColor="background2"/>
                <w:sz w:val="18"/>
              </w:rPr>
              <w:t xml:space="preserve"> </w:t>
            </w:r>
          </w:p>
        </w:tc>
      </w:tr>
      <w:tr w:rsidR="00EF42B9" w:rsidRPr="003D2F9A" w:rsidTr="00EF42B9">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2)</w:t>
            </w:r>
            <w:r w:rsidRPr="003D2F9A">
              <w:rPr>
                <w:rFonts w:ascii="Arial" w:hAnsi="Arial"/>
                <w:i/>
                <w:sz w:val="18"/>
              </w:rPr>
              <w:t xml:space="preserve"> podejście oddolne</w:t>
            </w:r>
            <w:r w:rsidR="00CE3090" w:rsidRPr="003D2F9A">
              <w:rPr>
                <w:rFonts w:ascii="Arial" w:hAnsi="Arial"/>
                <w:i/>
                <w:sz w:val="18"/>
              </w:rPr>
              <w:t>,</w:t>
            </w:r>
            <w:r w:rsidRPr="003D2F9A">
              <w:rPr>
                <w:rFonts w:ascii="Arial" w:hAnsi="Arial"/>
                <w:i/>
                <w:sz w:val="18"/>
              </w:rPr>
              <w:t xml:space="preserve"> </w:t>
            </w:r>
          </w:p>
        </w:tc>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6)</w:t>
            </w:r>
            <w:r w:rsidRPr="003D2F9A">
              <w:rPr>
                <w:rFonts w:ascii="Arial" w:hAnsi="Arial"/>
                <w:i/>
                <w:sz w:val="18"/>
              </w:rPr>
              <w:t xml:space="preserve"> tworzenie sieci kontaktów</w:t>
            </w:r>
            <w:r w:rsidR="00CE3090" w:rsidRPr="003D2F9A">
              <w:rPr>
                <w:rFonts w:ascii="Arial" w:hAnsi="Arial"/>
                <w:i/>
                <w:sz w:val="18"/>
              </w:rPr>
              <w:t>,</w:t>
            </w:r>
            <w:r w:rsidRPr="003D2F9A">
              <w:rPr>
                <w:rFonts w:ascii="Arial" w:hAnsi="Arial"/>
                <w:i/>
                <w:sz w:val="18"/>
              </w:rPr>
              <w:t xml:space="preserve"> </w:t>
            </w:r>
          </w:p>
        </w:tc>
      </w:tr>
      <w:tr w:rsidR="00EF42B9" w:rsidRPr="003D2F9A" w:rsidTr="00EF42B9">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3)</w:t>
            </w:r>
            <w:r w:rsidRPr="003D2F9A">
              <w:rPr>
                <w:rFonts w:ascii="Arial" w:hAnsi="Arial"/>
                <w:i/>
                <w:sz w:val="18"/>
              </w:rPr>
              <w:t xml:space="preserve"> partnerstwa publiczno-prywatne (np</w:t>
            </w:r>
            <w:r w:rsidR="00CE3090" w:rsidRPr="003D2F9A">
              <w:rPr>
                <w:rFonts w:ascii="Arial" w:hAnsi="Arial"/>
                <w:i/>
                <w:sz w:val="18"/>
              </w:rPr>
              <w:t>.</w:t>
            </w:r>
            <w:r w:rsidRPr="003D2F9A">
              <w:rPr>
                <w:rFonts w:ascii="Arial" w:hAnsi="Arial"/>
                <w:i/>
                <w:sz w:val="18"/>
              </w:rPr>
              <w:t xml:space="preserve"> LGD),</w:t>
            </w:r>
          </w:p>
        </w:tc>
        <w:tc>
          <w:tcPr>
            <w:tcW w:w="4530" w:type="dxa"/>
          </w:tcPr>
          <w:p w:rsidR="00EF42B9" w:rsidRPr="003D2F9A" w:rsidRDefault="00EF42B9" w:rsidP="00EF42B9">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t>7)</w:t>
            </w:r>
            <w:r w:rsidRPr="003D2F9A">
              <w:rPr>
                <w:rFonts w:ascii="Arial" w:hAnsi="Arial"/>
                <w:i/>
                <w:sz w:val="18"/>
              </w:rPr>
              <w:t xml:space="preserve"> współpraca terytorialna.</w:t>
            </w:r>
          </w:p>
        </w:tc>
      </w:tr>
      <w:tr w:rsidR="00EF42B9" w:rsidRPr="003D2F9A" w:rsidTr="00EF42B9">
        <w:tc>
          <w:tcPr>
            <w:tcW w:w="4530" w:type="dxa"/>
          </w:tcPr>
          <w:p w:rsidR="00EF42B9" w:rsidRPr="003D2F9A" w:rsidRDefault="00EF42B9" w:rsidP="00CE3090">
            <w:pPr>
              <w:pStyle w:val="HStandard"/>
              <w:spacing w:after="0" w:line="240" w:lineRule="auto"/>
              <w:rPr>
                <w:rFonts w:ascii="Arial" w:hAnsi="Arial" w:cs="Arial"/>
                <w:i/>
                <w:color w:val="F07E31" w:themeColor="background2"/>
                <w:sz w:val="18"/>
                <w:szCs w:val="18"/>
              </w:rPr>
            </w:pPr>
            <w:r w:rsidRPr="003D2F9A">
              <w:rPr>
                <w:rFonts w:ascii="Arial" w:hAnsi="Arial"/>
                <w:i/>
                <w:color w:val="BE4A35" w:themeColor="accent2"/>
                <w:sz w:val="18"/>
              </w:rPr>
              <w:lastRenderedPageBreak/>
              <w:t>4)</w:t>
            </w:r>
            <w:r w:rsidRPr="003D2F9A">
              <w:rPr>
                <w:rFonts w:ascii="Arial" w:hAnsi="Arial"/>
                <w:i/>
                <w:sz w:val="18"/>
              </w:rPr>
              <w:t xml:space="preserve"> podejście wielosektorowe</w:t>
            </w:r>
            <w:r w:rsidR="00CE3090" w:rsidRPr="003D2F9A">
              <w:rPr>
                <w:rFonts w:ascii="Arial" w:hAnsi="Arial"/>
                <w:i/>
                <w:sz w:val="18"/>
              </w:rPr>
              <w:t>,</w:t>
            </w:r>
            <w:r w:rsidRPr="003D2F9A">
              <w:rPr>
                <w:rFonts w:ascii="Arial" w:hAnsi="Arial"/>
                <w:i/>
                <w:sz w:val="18"/>
              </w:rPr>
              <w:t xml:space="preserve"> </w:t>
            </w:r>
          </w:p>
        </w:tc>
        <w:tc>
          <w:tcPr>
            <w:tcW w:w="4530" w:type="dxa"/>
          </w:tcPr>
          <w:p w:rsidR="00EF42B9" w:rsidRPr="003D2F9A" w:rsidRDefault="00EF42B9" w:rsidP="00EF42B9">
            <w:pPr>
              <w:pStyle w:val="HStandard"/>
              <w:spacing w:after="0" w:line="240" w:lineRule="auto"/>
              <w:rPr>
                <w:rFonts w:ascii="Arial" w:hAnsi="Arial" w:cs="Arial"/>
                <w:i/>
                <w:color w:val="F07E31" w:themeColor="background2"/>
                <w:sz w:val="18"/>
                <w:szCs w:val="18"/>
              </w:rPr>
            </w:pPr>
          </w:p>
        </w:tc>
      </w:tr>
    </w:tbl>
    <w:p w:rsidR="00EF42B9" w:rsidRPr="003D2F9A" w:rsidRDefault="009920D5" w:rsidP="00EF42B9">
      <w:pPr>
        <w:pStyle w:val="HStandard"/>
        <w:rPr>
          <w:i/>
          <w:sz w:val="18"/>
          <w:shd w:val="clear" w:color="auto" w:fill="FFFFFF"/>
        </w:rPr>
      </w:pPr>
      <w:r w:rsidRPr="003104B2">
        <w:rPr>
          <w:noProof/>
          <w:lang w:val="en-GB" w:eastAsia="en-GB" w:bidi="ar-SA"/>
        </w:rPr>
        <mc:AlternateContent>
          <mc:Choice Requires="wps">
            <w:drawing>
              <wp:anchor distT="0" distB="0" distL="114300" distR="114300" simplePos="0" relativeHeight="251663360" behindDoc="0" locked="0" layoutInCell="1" allowOverlap="1" wp14:anchorId="0986844E" wp14:editId="088E4CF3">
                <wp:simplePos x="0" y="0"/>
                <wp:positionH relativeFrom="column">
                  <wp:posOffset>-195580</wp:posOffset>
                </wp:positionH>
                <wp:positionV relativeFrom="paragraph">
                  <wp:posOffset>-336550</wp:posOffset>
                </wp:positionV>
                <wp:extent cx="6195695" cy="1295400"/>
                <wp:effectExtent l="0" t="0" r="14605" b="19050"/>
                <wp:wrapNone/>
                <wp:docPr id="11" name="Rectangle: Diagonal Corners Rounded 11"/>
                <wp:cNvGraphicFramePr/>
                <a:graphic xmlns:a="http://schemas.openxmlformats.org/drawingml/2006/main">
                  <a:graphicData uri="http://schemas.microsoft.com/office/word/2010/wordprocessingShape">
                    <wps:wsp>
                      <wps:cNvSpPr/>
                      <wps:spPr>
                        <a:xfrm>
                          <a:off x="0" y="0"/>
                          <a:ext cx="6195695" cy="12954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D405D" id="Rectangle: Diagonal Corners Rounded 11" o:spid="_x0000_s1026" style="position:absolute;margin-left:-15.4pt;margin-top:-26.5pt;width:487.8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5695,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" path="m215904,l6195695,r,l6195695,1079496v,119240,-96664,215904,-215904,215904l,1295400r,l,215904c,96664,96664,,215904,xe" filled="f" strokecolor="#be4a35 [3205]" strokeweight="2pt">
                <v:path arrowok="t" o:connecttype="custom" o:connectlocs="215904,0;6195695,0;6195695,0;6195695,1079496;5979791,1295400;0,1295400;0,1295400;0,215904;215904,0" o:connectangles="0,0,0,0,0,0,0,0,0"/>
              </v:shape>
            </w:pict>
          </mc:Fallback>
        </mc:AlternateContent>
      </w:r>
      <w:r w:rsidR="00EF42B9" w:rsidRPr="003D2F9A">
        <w:rPr>
          <w:i/>
          <w:sz w:val="18"/>
          <w:shd w:val="clear" w:color="auto" w:fill="FFFFFF"/>
        </w:rPr>
        <w:t>Te zasady operacyjne są ściśle ze sobą powiązane. Trudno sobie wyobrazić, aby można było wykorzystać potencjał jednej zasady (np. podejścia wielosektorowego)</w:t>
      </w:r>
      <w:r w:rsidR="003B0607" w:rsidRPr="003D2F9A">
        <w:rPr>
          <w:i/>
          <w:sz w:val="18"/>
          <w:shd w:val="clear" w:color="auto" w:fill="FFFFFF"/>
        </w:rPr>
        <w:t>,</w:t>
      </w:r>
      <w:r w:rsidR="00EF42B9" w:rsidRPr="003D2F9A">
        <w:rPr>
          <w:i/>
          <w:sz w:val="18"/>
          <w:shd w:val="clear" w:color="auto" w:fill="FFFFFF"/>
        </w:rPr>
        <w:t xml:space="preserve"> zaniedbując inne zasady. Badanie zastosowania metody LEADER</w:t>
      </w:r>
      <w:r w:rsidR="00023D83" w:rsidRPr="003D2F9A">
        <w:rPr>
          <w:i/>
          <w:sz w:val="18"/>
          <w:shd w:val="clear" w:color="auto" w:fill="FFFFFF"/>
        </w:rPr>
        <w:t xml:space="preserve"> z</w:t>
      </w:r>
      <w:r w:rsidR="00023D83">
        <w:rPr>
          <w:i/>
          <w:sz w:val="18"/>
          <w:shd w:val="clear" w:color="auto" w:fill="FFFFFF"/>
        </w:rPr>
        <w:t> </w:t>
      </w:r>
      <w:r w:rsidR="00023D83" w:rsidRPr="003D2F9A">
        <w:rPr>
          <w:i/>
          <w:sz w:val="18"/>
          <w:shd w:val="clear" w:color="auto" w:fill="FFFFFF"/>
        </w:rPr>
        <w:t>per</w:t>
      </w:r>
      <w:r w:rsidR="00EF42B9" w:rsidRPr="003D2F9A">
        <w:rPr>
          <w:i/>
          <w:sz w:val="18"/>
          <w:shd w:val="clear" w:color="auto" w:fill="FFFFFF"/>
        </w:rPr>
        <w:t>spektywy wszystkich siedmiu zasad pozwoli uzyskać pełny obraz tego, jak konsekwentnie metoda ta została zastosowana.</w:t>
      </w:r>
    </w:p>
    <w:p w:rsidR="00EF42B9" w:rsidRPr="003D2F9A" w:rsidRDefault="00EF42B9" w:rsidP="000A7636">
      <w:pPr>
        <w:pStyle w:val="HStandard"/>
        <w:rPr>
          <w:rFonts w:cs="Arial"/>
          <w:i/>
          <w:sz w:val="18"/>
          <w:szCs w:val="18"/>
          <w:shd w:val="clear" w:color="auto" w:fill="FFFFFF"/>
        </w:rPr>
      </w:pPr>
    </w:p>
    <w:p w:rsidR="00C11551" w:rsidRPr="003D2F9A" w:rsidRDefault="00C11551" w:rsidP="000A7636">
      <w:pPr>
        <w:pStyle w:val="HStandard"/>
        <w:rPr>
          <w:i/>
          <w:sz w:val="18"/>
          <w:shd w:val="clear" w:color="auto" w:fill="FFFFFF"/>
        </w:rPr>
      </w:pPr>
    </w:p>
    <w:p w:rsidR="007866D4" w:rsidRPr="003D2F9A" w:rsidRDefault="007866D4" w:rsidP="00C11551">
      <w:pPr>
        <w:pStyle w:val="HStandard"/>
        <w:sectPr w:rsidR="007866D4" w:rsidRPr="003D2F9A" w:rsidSect="000A7636">
          <w:type w:val="continuous"/>
          <w:pgSz w:w="11906" w:h="16838"/>
          <w:pgMar w:top="1418" w:right="1418" w:bottom="1418" w:left="1418" w:header="709" w:footer="709" w:gutter="0"/>
          <w:cols w:space="397"/>
          <w:docGrid w:linePitch="360"/>
        </w:sectPr>
      </w:pPr>
    </w:p>
    <w:p w:rsidR="007866D4" w:rsidRPr="003D2F9A" w:rsidRDefault="007866D4" w:rsidP="000A7636">
      <w:pPr>
        <w:pStyle w:val="HHeading1"/>
        <w:tabs>
          <w:tab w:val="clear" w:pos="474"/>
          <w:tab w:val="clear" w:pos="510"/>
        </w:tabs>
        <w:spacing w:before="120"/>
      </w:pPr>
      <w:bookmarkStart w:id="48" w:name="_Toc493497705"/>
      <w:bookmarkStart w:id="49" w:name="_Toc498345166"/>
      <w:r w:rsidRPr="003D2F9A">
        <w:lastRenderedPageBreak/>
        <w:t>Ewaluacja LEADER/RLKS na poziomie PROW</w:t>
      </w:r>
      <w:bookmarkEnd w:id="48"/>
      <w:bookmarkEnd w:id="49"/>
    </w:p>
    <w:p w:rsidR="007866D4" w:rsidRPr="003D2F9A" w:rsidRDefault="007866D4" w:rsidP="007866D4">
      <w:pPr>
        <w:pStyle w:val="HHeading2"/>
        <w:tabs>
          <w:tab w:val="clear" w:pos="360"/>
          <w:tab w:val="clear" w:pos="510"/>
        </w:tabs>
        <w:ind w:left="567" w:hanging="567"/>
      </w:pPr>
      <w:bookmarkStart w:id="50" w:name="_Toc475030380"/>
      <w:bookmarkStart w:id="51" w:name="_Toc493497706"/>
      <w:bookmarkStart w:id="52" w:name="_Toc498345167"/>
      <w:r w:rsidRPr="003D2F9A">
        <w:t>Co należy poddać ewaluacji na poziomie PROW</w:t>
      </w:r>
      <w:r w:rsidR="00023D83" w:rsidRPr="003D2F9A">
        <w:t xml:space="preserve"> i</w:t>
      </w:r>
      <w:r w:rsidR="00023D83">
        <w:t> </w:t>
      </w:r>
      <w:r w:rsidR="00023D83" w:rsidRPr="003D2F9A">
        <w:t>w</w:t>
      </w:r>
      <w:r w:rsidR="00023D83">
        <w:t> </w:t>
      </w:r>
      <w:r w:rsidR="00023D83" w:rsidRPr="003D2F9A">
        <w:t>jak</w:t>
      </w:r>
      <w:r w:rsidRPr="003D2F9A">
        <w:t>i sposób?</w:t>
      </w:r>
      <w:bookmarkEnd w:id="50"/>
      <w:bookmarkEnd w:id="51"/>
      <w:bookmarkEnd w:id="52"/>
    </w:p>
    <w:p w:rsidR="007866D4" w:rsidRPr="003D2F9A" w:rsidRDefault="007866D4" w:rsidP="007866D4">
      <w:pPr>
        <w:pStyle w:val="HStandard"/>
        <w:spacing w:before="240"/>
        <w:rPr>
          <w:color w:val="373737" w:themeColor="background1" w:themeShade="40"/>
        </w:rPr>
      </w:pPr>
      <w:r w:rsidRPr="003D2F9A">
        <w:t>Proces ewaluacji działania LEADER jest podobny do ewaluacji PROW</w:t>
      </w:r>
      <w:r w:rsidRPr="003D2F9A">
        <w:rPr>
          <w:rStyle w:val="FootnoteReference"/>
          <w:rFonts w:ascii="Helvetica" w:hAnsi="Helvetica"/>
          <w:color w:val="373737" w:themeColor="background1" w:themeShade="40"/>
        </w:rPr>
        <w:footnoteReference w:id="31"/>
      </w:r>
      <w:r w:rsidRPr="003D2F9A">
        <w:rPr>
          <w:rFonts w:ascii="Helvetica" w:hAnsi="Helvetica"/>
          <w:color w:val="373737" w:themeColor="background1" w:themeShade="40"/>
        </w:rPr>
        <w:t xml:space="preserve">. </w:t>
      </w:r>
      <w:r w:rsidRPr="003D2F9A">
        <w:rPr>
          <w:color w:val="373737" w:themeColor="background1" w:themeShade="40"/>
        </w:rPr>
        <w:t>Etapy pracy związane</w:t>
      </w:r>
      <w:r w:rsidR="00023D83" w:rsidRPr="003D2F9A">
        <w:rPr>
          <w:color w:val="373737" w:themeColor="background1" w:themeShade="40"/>
        </w:rPr>
        <w:t xml:space="preserve"> z</w:t>
      </w:r>
      <w:r w:rsidR="00023D83">
        <w:rPr>
          <w:color w:val="373737" w:themeColor="background1" w:themeShade="40"/>
        </w:rPr>
        <w:t> </w:t>
      </w:r>
      <w:r w:rsidR="00023D83" w:rsidRPr="003D2F9A">
        <w:rPr>
          <w:b/>
          <w:color w:val="373737" w:themeColor="background1" w:themeShade="40"/>
        </w:rPr>
        <w:t>prz</w:t>
      </w:r>
      <w:r w:rsidRPr="003D2F9A">
        <w:rPr>
          <w:b/>
          <w:color w:val="373737" w:themeColor="background1" w:themeShade="40"/>
        </w:rPr>
        <w:t>ygotowaniem, organizowaniem</w:t>
      </w:r>
      <w:r w:rsidR="00023D83" w:rsidRPr="003D2F9A">
        <w:rPr>
          <w:b/>
          <w:color w:val="373737" w:themeColor="background1" w:themeShade="40"/>
        </w:rPr>
        <w:t xml:space="preserve"> i</w:t>
      </w:r>
      <w:r w:rsidR="00023D83">
        <w:rPr>
          <w:b/>
          <w:color w:val="373737" w:themeColor="background1" w:themeShade="40"/>
        </w:rPr>
        <w:t> </w:t>
      </w:r>
      <w:r w:rsidR="00023D83" w:rsidRPr="003D2F9A">
        <w:rPr>
          <w:b/>
          <w:color w:val="373737" w:themeColor="background1" w:themeShade="40"/>
        </w:rPr>
        <w:t>prz</w:t>
      </w:r>
      <w:r w:rsidRPr="003D2F9A">
        <w:rPr>
          <w:b/>
          <w:color w:val="373737" w:themeColor="background1" w:themeShade="40"/>
        </w:rPr>
        <w:t>eprowadzaniem ewaluacji</w:t>
      </w:r>
      <w:r w:rsidRPr="003D2F9A">
        <w:rPr>
          <w:color w:val="373737" w:themeColor="background1" w:themeShade="40"/>
        </w:rPr>
        <w:t xml:space="preserve"> LEADER/RLKS mogą być realizowane razem</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eta</w:t>
      </w:r>
      <w:r w:rsidRPr="003D2F9A">
        <w:rPr>
          <w:color w:val="373737" w:themeColor="background1" w:themeShade="40"/>
        </w:rPr>
        <w:t>pami podejmowanymi</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szerszych działań ewaluacyjnych dotyczących PROW. Możliwa jest jednak również niezależna ewaluacja LEADER/RLKS. Sprawozdawczość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zak</w:t>
      </w:r>
      <w:r w:rsidRPr="003D2F9A">
        <w:rPr>
          <w:color w:val="373737" w:themeColor="background1" w:themeShade="40"/>
        </w:rPr>
        <w:t>resie ewaluacji LEADER/RLKS jest częścią sprawozdawczości dotyczącej ogólnych ustaleń</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PROW (chyba że przeprowadzana jest niezależna ewaluacja).</w:t>
      </w:r>
    </w:p>
    <w:p w:rsidR="007866D4" w:rsidRPr="003D2F9A" w:rsidRDefault="007866D4" w:rsidP="007866D4">
      <w:pPr>
        <w:pStyle w:val="HStandard"/>
      </w:pPr>
      <w:r w:rsidRPr="003D2F9A">
        <w:br w:type="column"/>
      </w:r>
      <w:r w:rsidRPr="003D2F9A">
        <w:t>IZ</w:t>
      </w:r>
      <w:r w:rsidR="00023D83" w:rsidRPr="003D2F9A">
        <w:t xml:space="preserve"> w</w:t>
      </w:r>
      <w:r w:rsidR="00023D83">
        <w:t> </w:t>
      </w:r>
      <w:r w:rsidR="00023D83" w:rsidRPr="003D2F9A">
        <w:t>pla</w:t>
      </w:r>
      <w:r w:rsidRPr="003D2F9A">
        <w:t xml:space="preserve">nie ewaluacji zdecyduje: </w:t>
      </w:r>
    </w:p>
    <w:p w:rsidR="007866D4" w:rsidRPr="003D2F9A" w:rsidRDefault="007866D4" w:rsidP="007866D4">
      <w:pPr>
        <w:pStyle w:val="Hlistbullet"/>
        <w:ind w:left="426" w:hanging="426"/>
      </w:pPr>
      <w:r w:rsidRPr="003D2F9A">
        <w:rPr>
          <w:b/>
        </w:rPr>
        <w:t>co zostanie poddane ewaluacji</w:t>
      </w:r>
      <w:r w:rsidR="00023D83" w:rsidRPr="003D2F9A">
        <w:t xml:space="preserve"> w</w:t>
      </w:r>
      <w:r w:rsidR="00023D83">
        <w:t> </w:t>
      </w:r>
      <w:r w:rsidR="00023D83" w:rsidRPr="003D2F9A">
        <w:t>odn</w:t>
      </w:r>
      <w:r w:rsidRPr="003D2F9A">
        <w:t>iesieniu do LEADER/RLKS</w:t>
      </w:r>
      <w:r w:rsidR="005C1A07" w:rsidRPr="003D2F9A">
        <w:t>;</w:t>
      </w:r>
      <w:r w:rsidRPr="003D2F9A">
        <w:t xml:space="preserve"> </w:t>
      </w:r>
    </w:p>
    <w:p w:rsidR="007866D4" w:rsidRPr="003D2F9A" w:rsidRDefault="007866D4" w:rsidP="007866D4">
      <w:pPr>
        <w:pStyle w:val="Hlistbullet"/>
        <w:ind w:left="426" w:hanging="426"/>
      </w:pPr>
      <w:r w:rsidRPr="003D2F9A">
        <w:rPr>
          <w:b/>
        </w:rPr>
        <w:t>jakie działania</w:t>
      </w:r>
      <w:r w:rsidRPr="003D2F9A">
        <w:t xml:space="preserve"> zostaną przeprowadzone</w:t>
      </w:r>
      <w:r w:rsidR="00023D83" w:rsidRPr="003D2F9A">
        <w:t xml:space="preserve"> w</w:t>
      </w:r>
      <w:r w:rsidR="00023D83">
        <w:t> </w:t>
      </w:r>
      <w:r w:rsidR="00023D83" w:rsidRPr="003D2F9A">
        <w:t>zwi</w:t>
      </w:r>
      <w:r w:rsidRPr="003D2F9A">
        <w:t>ązku</w:t>
      </w:r>
      <w:r w:rsidR="00023D83" w:rsidRPr="003D2F9A">
        <w:t xml:space="preserve"> z</w:t>
      </w:r>
      <w:r w:rsidR="00023D83">
        <w:t> </w:t>
      </w:r>
      <w:r w:rsidR="00023D83" w:rsidRPr="003D2F9A">
        <w:t>mon</w:t>
      </w:r>
      <w:r w:rsidRPr="003D2F9A">
        <w:t>itorowaniem</w:t>
      </w:r>
      <w:r w:rsidR="00023D83" w:rsidRPr="003D2F9A">
        <w:t xml:space="preserve"> i</w:t>
      </w:r>
      <w:r w:rsidR="00023D83">
        <w:t> </w:t>
      </w:r>
      <w:r w:rsidR="00023D83" w:rsidRPr="003D2F9A">
        <w:t>ewa</w:t>
      </w:r>
      <w:r w:rsidRPr="003D2F9A">
        <w:t>luacją LEADER/RLKS (np.</w:t>
      </w:r>
      <w:r w:rsidR="00023D83" w:rsidRPr="003D2F9A">
        <w:t xml:space="preserve"> w</w:t>
      </w:r>
      <w:r w:rsidR="00023D83">
        <w:t> </w:t>
      </w:r>
      <w:r w:rsidR="00023D83" w:rsidRPr="003D2F9A">
        <w:t>jak</w:t>
      </w:r>
      <w:r w:rsidRPr="003D2F9A">
        <w:t>i sposób zostaną zgromadzone dane</w:t>
      </w:r>
      <w:r w:rsidR="00023D83" w:rsidRPr="003D2F9A">
        <w:t xml:space="preserve"> i</w:t>
      </w:r>
      <w:r w:rsidR="00023D83">
        <w:t> </w:t>
      </w:r>
      <w:r w:rsidR="00023D83" w:rsidRPr="003D2F9A">
        <w:t>inf</w:t>
      </w:r>
      <w:r w:rsidRPr="003D2F9A">
        <w:t>ormacje)</w:t>
      </w:r>
      <w:r w:rsidR="005C1A07" w:rsidRPr="003D2F9A">
        <w:t>;</w:t>
      </w:r>
    </w:p>
    <w:p w:rsidR="007866D4" w:rsidRPr="003D2F9A" w:rsidRDefault="007866D4" w:rsidP="007866D4">
      <w:pPr>
        <w:pStyle w:val="Hlistbullet"/>
        <w:ind w:left="426" w:hanging="426"/>
      </w:pPr>
      <w:r w:rsidRPr="003D2F9A">
        <w:rPr>
          <w:b/>
        </w:rPr>
        <w:t>w jaki sposób ewaluacja LEADER/RLKS na poziomie PROW będzie powiązana</w:t>
      </w:r>
      <w:r w:rsidR="00023D83" w:rsidRPr="003D2F9A">
        <w:rPr>
          <w:b/>
        </w:rPr>
        <w:t xml:space="preserve"> z</w:t>
      </w:r>
      <w:r w:rsidR="00023D83">
        <w:rPr>
          <w:b/>
        </w:rPr>
        <w:t> </w:t>
      </w:r>
      <w:r w:rsidR="00023D83" w:rsidRPr="003D2F9A">
        <w:rPr>
          <w:b/>
        </w:rPr>
        <w:t>poz</w:t>
      </w:r>
      <w:r w:rsidRPr="003D2F9A">
        <w:rPr>
          <w:b/>
        </w:rPr>
        <w:t>iomem LGD</w:t>
      </w:r>
      <w:r w:rsidR="005C1A07" w:rsidRPr="003D2F9A">
        <w:rPr>
          <w:b/>
        </w:rPr>
        <w:t>;</w:t>
      </w:r>
    </w:p>
    <w:p w:rsidR="007866D4" w:rsidRPr="003D2F9A" w:rsidRDefault="007866D4" w:rsidP="007866D4">
      <w:pPr>
        <w:pStyle w:val="Hlistbullet"/>
        <w:ind w:left="426" w:hanging="426"/>
      </w:pPr>
      <w:r w:rsidRPr="003D2F9A">
        <w:rPr>
          <w:b/>
        </w:rPr>
        <w:t>w jaki sposób ewaluacja zostanie przeprowadzona</w:t>
      </w:r>
      <w:r w:rsidR="00D54CEC" w:rsidRPr="003D2F9A">
        <w:rPr>
          <w:b/>
        </w:rPr>
        <w:t>;</w:t>
      </w:r>
      <w:r w:rsidRPr="003D2F9A">
        <w:rPr>
          <w:b/>
        </w:rPr>
        <w:t xml:space="preserve"> </w:t>
      </w:r>
      <w:r w:rsidR="00D54CEC" w:rsidRPr="003D2F9A">
        <w:t>p</w:t>
      </w:r>
      <w:r w:rsidRPr="003D2F9A">
        <w:t>rzez kogo</w:t>
      </w:r>
      <w:r w:rsidR="00023D83" w:rsidRPr="003D2F9A">
        <w:t xml:space="preserve"> i</w:t>
      </w:r>
      <w:r w:rsidR="00023D83">
        <w:t> </w:t>
      </w:r>
      <w:r w:rsidR="00023D83" w:rsidRPr="003D2F9A">
        <w:t>w</w:t>
      </w:r>
      <w:r w:rsidR="00023D83">
        <w:t> </w:t>
      </w:r>
      <w:r w:rsidR="00023D83" w:rsidRPr="003D2F9A">
        <w:t>jak</w:t>
      </w:r>
      <w:r w:rsidRPr="003D2F9A">
        <w:t>iej formie</w:t>
      </w:r>
      <w:r w:rsidR="00D54CEC" w:rsidRPr="003D2F9A">
        <w:t>;</w:t>
      </w:r>
      <w:r w:rsidR="00023D83" w:rsidRPr="003D2F9A">
        <w:t xml:space="preserve"> w</w:t>
      </w:r>
      <w:r w:rsidR="00023D83">
        <w:t> </w:t>
      </w:r>
      <w:r w:rsidR="00023D83" w:rsidRPr="003D2F9A">
        <w:t>ram</w:t>
      </w:r>
      <w:r w:rsidRPr="003D2F9A">
        <w:t>ach ewaluacji PROW czy jako niezależna ewaluacja</w:t>
      </w:r>
      <w:r w:rsidR="005C1A07" w:rsidRPr="003D2F9A">
        <w:t>;</w:t>
      </w:r>
    </w:p>
    <w:p w:rsidR="007866D4" w:rsidRPr="003D2F9A" w:rsidRDefault="007866D4" w:rsidP="007866D4">
      <w:pPr>
        <w:pStyle w:val="Hlistbullet"/>
        <w:ind w:left="426" w:hanging="426"/>
      </w:pPr>
      <w:r w:rsidRPr="003D2F9A">
        <w:rPr>
          <w:b/>
        </w:rPr>
        <w:t>jakie zdolności</w:t>
      </w:r>
      <w:r w:rsidR="00023D83" w:rsidRPr="003D2F9A">
        <w:rPr>
          <w:b/>
        </w:rPr>
        <w:t xml:space="preserve"> i</w:t>
      </w:r>
      <w:r w:rsidR="00023D83">
        <w:rPr>
          <w:b/>
        </w:rPr>
        <w:t> </w:t>
      </w:r>
      <w:r w:rsidR="00023D83" w:rsidRPr="003D2F9A">
        <w:rPr>
          <w:b/>
        </w:rPr>
        <w:t>zas</w:t>
      </w:r>
      <w:r w:rsidRPr="003D2F9A">
        <w:rPr>
          <w:b/>
        </w:rPr>
        <w:t>oby</w:t>
      </w:r>
      <w:r w:rsidRPr="003D2F9A">
        <w:t xml:space="preserve"> zostaną przydzielone na potrzeby przeprowadzenia ewaluacji</w:t>
      </w:r>
      <w:r w:rsidR="005C1A07" w:rsidRPr="003D2F9A">
        <w:t>;</w:t>
      </w:r>
    </w:p>
    <w:p w:rsidR="007866D4" w:rsidRPr="003D2F9A" w:rsidRDefault="007866D4" w:rsidP="007866D4">
      <w:pPr>
        <w:pStyle w:val="Hlistbullet"/>
        <w:ind w:left="426" w:hanging="426"/>
      </w:pPr>
      <w:r w:rsidRPr="003D2F9A">
        <w:rPr>
          <w:b/>
        </w:rPr>
        <w:t>kiedy ewaluacja zostanie przeprowadzona</w:t>
      </w:r>
      <w:r w:rsidRPr="003D2F9A">
        <w:t xml:space="preserve"> (w 20</w:t>
      </w:r>
      <w:r w:rsidRPr="00023D83">
        <w:t>17</w:t>
      </w:r>
      <w:r w:rsidR="00023D83" w:rsidRPr="00023D83">
        <w:t> </w:t>
      </w:r>
      <w:r w:rsidRPr="00023D83">
        <w:t>r.</w:t>
      </w:r>
      <w:r w:rsidRPr="003D2F9A">
        <w:t>, 20</w:t>
      </w:r>
      <w:r w:rsidRPr="00023D83">
        <w:t>19</w:t>
      </w:r>
      <w:r w:rsidR="00023D83" w:rsidRPr="00023D83">
        <w:t> </w:t>
      </w:r>
      <w:r w:rsidRPr="00023D83">
        <w:t>r.</w:t>
      </w:r>
      <w:r w:rsidRPr="003D2F9A">
        <w:t xml:space="preserve">, </w:t>
      </w:r>
      <w:r w:rsidRPr="003D2F9A">
        <w:rPr>
          <w:i/>
        </w:rPr>
        <w:t>ex post</w:t>
      </w:r>
      <w:r w:rsidRPr="003D2F9A">
        <w:t>)</w:t>
      </w:r>
      <w:r w:rsidR="005C1A07" w:rsidRPr="003D2F9A">
        <w:t>.</w:t>
      </w:r>
    </w:p>
    <w:p w:rsidR="007866D4" w:rsidRPr="003D2F9A" w:rsidRDefault="007866D4" w:rsidP="007866D4">
      <w:pPr>
        <w:pStyle w:val="HStandard"/>
        <w:spacing w:before="240"/>
        <w:sectPr w:rsidR="007866D4" w:rsidRPr="003D2F9A" w:rsidSect="00FE7EA3">
          <w:headerReference w:type="default" r:id="rId32"/>
          <w:type w:val="continuous"/>
          <w:pgSz w:w="11906" w:h="16838"/>
          <w:pgMar w:top="1418" w:right="1418" w:bottom="1418" w:left="1418" w:header="709" w:footer="709" w:gutter="0"/>
          <w:cols w:num="2" w:space="397"/>
          <w:docGrid w:linePitch="360"/>
        </w:sectPr>
      </w:pPr>
    </w:p>
    <w:p w:rsidR="00056A0D" w:rsidRPr="003D2F9A" w:rsidRDefault="00056A0D" w:rsidP="00056A0D">
      <w:pPr>
        <w:pStyle w:val="HStandard"/>
      </w:pPr>
    </w:p>
    <w:p w:rsidR="007866D4" w:rsidRPr="003D2F9A" w:rsidRDefault="007866D4" w:rsidP="007866D4">
      <w:pPr>
        <w:pStyle w:val="HHeadingFigure"/>
      </w:pPr>
      <w:bookmarkStart w:id="53" w:name="_Toc493497733"/>
      <w:bookmarkStart w:id="54" w:name="_Toc498345194"/>
      <w:r w:rsidRPr="003D2F9A">
        <w:t>Cykl ewaluacji LEADER/RLKS na poziomie PROW</w:t>
      </w:r>
      <w:bookmarkEnd w:id="53"/>
      <w:bookmarkEnd w:id="54"/>
      <w:r w:rsidRPr="003D2F9A">
        <w:t xml:space="preserve"> </w:t>
      </w:r>
    </w:p>
    <w:p w:rsidR="007866D4" w:rsidRPr="003D2F9A" w:rsidRDefault="00CE6C91" w:rsidP="007866D4">
      <w:pPr>
        <w:pStyle w:val="HStandard"/>
        <w:ind w:left="510"/>
        <w:jc w:val="center"/>
      </w:pPr>
      <w:r w:rsidRPr="003D2F9A">
        <w:rPr>
          <w:noProof/>
          <w:lang w:val="en-GB" w:eastAsia="en-GB" w:bidi="ar-SA"/>
        </w:rPr>
        <w:drawing>
          <wp:inline distT="0" distB="0" distL="0" distR="0" wp14:anchorId="1B8D0296" wp14:editId="0BA8F84E">
            <wp:extent cx="4395414" cy="3457575"/>
            <wp:effectExtent l="0" t="0" r="571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706" r="18954" b="9858"/>
                    <a:stretch/>
                  </pic:blipFill>
                  <pic:spPr bwMode="auto">
                    <a:xfrm>
                      <a:off x="0" y="0"/>
                      <a:ext cx="4403452" cy="3463898"/>
                    </a:xfrm>
                    <a:prstGeom prst="rect">
                      <a:avLst/>
                    </a:prstGeom>
                    <a:noFill/>
                    <a:ln>
                      <a:noFill/>
                    </a:ln>
                    <a:extLst>
                      <a:ext uri="{53640926-AAD7-44D8-BBD7-CCE9431645EC}">
                        <a14:shadowObscured xmlns:a14="http://schemas.microsoft.com/office/drawing/2010/main"/>
                      </a:ext>
                    </a:extLst>
                  </pic:spPr>
                </pic:pic>
              </a:graphicData>
            </a:graphic>
          </wp:inline>
        </w:drawing>
      </w:r>
    </w:p>
    <w:p w:rsidR="007866D4" w:rsidRPr="003D2F9A" w:rsidRDefault="007866D4" w:rsidP="007866D4">
      <w:pPr>
        <w:pStyle w:val="HSource"/>
      </w:pPr>
      <w:r w:rsidRPr="003D2F9A">
        <w:t>Źródło: europejskie biuro pomocy ds. ewaluacji rozwoju obszarów wiejskich, 2017.</w:t>
      </w:r>
    </w:p>
    <w:p w:rsidR="007866D4" w:rsidRPr="003D2F9A" w:rsidRDefault="007866D4" w:rsidP="007866D4">
      <w:pPr>
        <w:sectPr w:rsidR="007866D4" w:rsidRPr="003D2F9A" w:rsidSect="003423E6">
          <w:type w:val="continuous"/>
          <w:pgSz w:w="11906" w:h="16838"/>
          <w:pgMar w:top="1418" w:right="1418" w:bottom="1418" w:left="1418" w:header="709" w:footer="709" w:gutter="0"/>
          <w:cols w:space="397"/>
          <w:docGrid w:linePitch="360"/>
        </w:sectPr>
      </w:pPr>
    </w:p>
    <w:p w:rsidR="007866D4" w:rsidRPr="003D2F9A" w:rsidRDefault="007866D4" w:rsidP="007866D4">
      <w:pPr>
        <w:pStyle w:val="HStandard"/>
        <w:spacing w:before="240"/>
        <w:rPr>
          <w:rFonts w:eastAsia="Calibri"/>
          <w:color w:val="373737" w:themeColor="background1" w:themeShade="40"/>
        </w:rPr>
      </w:pPr>
      <w:r w:rsidRPr="003D2F9A">
        <w:t>Plan ewaluacji może zawierać również pytania ewaluacyjne specyficzne dla programu, kryteria oceny</w:t>
      </w:r>
      <w:r w:rsidR="00023D83" w:rsidRPr="003D2F9A">
        <w:t xml:space="preserve"> i</w:t>
      </w:r>
      <w:r w:rsidR="00023D83">
        <w:t> </w:t>
      </w:r>
      <w:r w:rsidR="00023D83" w:rsidRPr="003D2F9A">
        <w:t>wsk</w:t>
      </w:r>
      <w:r w:rsidRPr="003D2F9A">
        <w:t xml:space="preserve">aźniki dotyczące LEADER/RLKS. </w:t>
      </w:r>
      <w:r w:rsidRPr="003D2F9A">
        <w:rPr>
          <w:color w:val="373737" w:themeColor="background1" w:themeShade="40"/>
        </w:rPr>
        <w:t>Ewaluacja LEADER/RLKS na poziomie PROW może obejmować następujące aspekty (zob. rozdział 1.2.1):</w:t>
      </w:r>
    </w:p>
    <w:p w:rsidR="007866D4" w:rsidRPr="003D2F9A" w:rsidRDefault="007866D4" w:rsidP="007866D4">
      <w:pPr>
        <w:pStyle w:val="Hlistbullet"/>
        <w:ind w:left="426" w:hanging="426"/>
      </w:pPr>
      <w:r w:rsidRPr="003D2F9A">
        <w:t>ocenę podstawowych</w:t>
      </w:r>
      <w:r w:rsidR="00023D83" w:rsidRPr="003D2F9A">
        <w:t xml:space="preserve"> i</w:t>
      </w:r>
      <w:r w:rsidR="00023D83">
        <w:t> </w:t>
      </w:r>
      <w:r w:rsidR="00023D83" w:rsidRPr="003D2F9A">
        <w:t>uzu</w:t>
      </w:r>
      <w:r w:rsidRPr="003D2F9A">
        <w:t>pełniających wkładów LEADER/RLKS</w:t>
      </w:r>
      <w:r w:rsidR="00023D83" w:rsidRPr="003D2F9A">
        <w:t xml:space="preserve"> w</w:t>
      </w:r>
      <w:r w:rsidR="00023D83">
        <w:t> </w:t>
      </w:r>
      <w:r w:rsidR="00023D83" w:rsidRPr="003D2F9A">
        <w:t>osi</w:t>
      </w:r>
      <w:r w:rsidRPr="003D2F9A">
        <w:t>ągnięcie celów szczegółowych PROW oraz ocenę wkładów</w:t>
      </w:r>
      <w:r w:rsidR="00023D83" w:rsidRPr="003D2F9A">
        <w:t xml:space="preserve"> w</w:t>
      </w:r>
      <w:r w:rsidR="00023D83">
        <w:t> </w:t>
      </w:r>
      <w:r w:rsidR="00023D83" w:rsidRPr="003D2F9A">
        <w:t>rea</w:t>
      </w:r>
      <w:r w:rsidRPr="003D2F9A">
        <w:t>lizację unijnej strategii na rzecz inteligentnego, trwałego wzrostu gospodarczego sprzyjającego włączeniu społecznemu (obowiązkowa);</w:t>
      </w:r>
    </w:p>
    <w:p w:rsidR="007866D4" w:rsidRPr="003D2F9A" w:rsidRDefault="007866D4" w:rsidP="007866D4">
      <w:pPr>
        <w:pStyle w:val="Hlistbullet"/>
        <w:ind w:left="426" w:hanging="426"/>
      </w:pPr>
      <w:r w:rsidRPr="003D2F9A">
        <w:t>ocenę mechanizmu wdrażania LEADER/RLKS (zalecana);</w:t>
      </w:r>
    </w:p>
    <w:p w:rsidR="007866D4" w:rsidRPr="003D2F9A" w:rsidRDefault="007866D4" w:rsidP="007866D4">
      <w:pPr>
        <w:pStyle w:val="Hlistbullet"/>
        <w:ind w:left="426" w:hanging="426"/>
      </w:pPr>
      <w:r w:rsidRPr="003D2F9A">
        <w:t>ocenę wartości dodanej LEADER/RLKS (zalecana).</w:t>
      </w:r>
    </w:p>
    <w:p w:rsidR="007866D4" w:rsidRPr="003D2F9A" w:rsidRDefault="007866D4" w:rsidP="007866D4">
      <w:pPr>
        <w:rPr>
          <w:rFonts w:ascii="Arial" w:hAnsi="Arial"/>
          <w:color w:val="373737" w:themeColor="background1" w:themeShade="40"/>
          <w:sz w:val="20"/>
          <w:szCs w:val="20"/>
        </w:rPr>
      </w:pPr>
      <w:r w:rsidRPr="003D2F9A">
        <w:rPr>
          <w:rFonts w:ascii="Arial" w:hAnsi="Arial"/>
          <w:color w:val="373737" w:themeColor="background1" w:themeShade="40"/>
          <w:sz w:val="20"/>
        </w:rPr>
        <w:t>Ocena aspektów obowiązkowych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zal</w:t>
      </w:r>
      <w:r w:rsidRPr="003D2F9A">
        <w:rPr>
          <w:rFonts w:ascii="Arial" w:hAnsi="Arial"/>
          <w:color w:val="373737" w:themeColor="background1" w:themeShade="40"/>
          <w:sz w:val="20"/>
        </w:rPr>
        <w:t>ecanych opisana jest krok po kroku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nas</w:t>
      </w:r>
      <w:r w:rsidRPr="003D2F9A">
        <w:rPr>
          <w:rFonts w:ascii="Arial" w:hAnsi="Arial"/>
          <w:color w:val="373737" w:themeColor="background1" w:themeShade="40"/>
          <w:sz w:val="20"/>
        </w:rPr>
        <w:t xml:space="preserve">tępnych rozdziałach. </w:t>
      </w:r>
    </w:p>
    <w:p w:rsidR="007866D4" w:rsidRPr="003D2F9A" w:rsidRDefault="007866D4" w:rsidP="007866D4">
      <w:pPr>
        <w:pStyle w:val="HHeading2"/>
        <w:jc w:val="both"/>
      </w:pPr>
      <w:bookmarkStart w:id="55" w:name="_Toc466620164"/>
      <w:bookmarkStart w:id="56" w:name="_Toc475030381"/>
      <w:bookmarkStart w:id="57" w:name="_Toc493497707"/>
      <w:bookmarkStart w:id="58" w:name="_Toc498345168"/>
      <w:r w:rsidRPr="003D2F9A">
        <w:t>Ewaluacja wkładów LEADER/RLKS</w:t>
      </w:r>
      <w:r w:rsidR="00023D83" w:rsidRPr="003D2F9A">
        <w:t xml:space="preserve"> w</w:t>
      </w:r>
      <w:r w:rsidR="00023D83">
        <w:t> </w:t>
      </w:r>
      <w:r w:rsidR="00023D83" w:rsidRPr="003D2F9A">
        <w:t>osi</w:t>
      </w:r>
      <w:r w:rsidRPr="003D2F9A">
        <w:t>ągnięcie celów szczegółowych PROW oraz wkładów</w:t>
      </w:r>
      <w:r w:rsidR="00023D83" w:rsidRPr="003D2F9A">
        <w:t xml:space="preserve"> w</w:t>
      </w:r>
      <w:r w:rsidR="00023D83">
        <w:t> </w:t>
      </w:r>
      <w:r w:rsidR="00023D83" w:rsidRPr="003D2F9A">
        <w:t>rea</w:t>
      </w:r>
      <w:r w:rsidRPr="003D2F9A">
        <w:t xml:space="preserve">lizację unijnej strategii </w:t>
      </w:r>
      <w:bookmarkEnd w:id="55"/>
      <w:r w:rsidRPr="003D2F9A">
        <w:t>na rzecz inteligentnego, trwałego wzrostu gospodarczego sprzyjającego włączeniu społecznemu (obowiązkowa)</w:t>
      </w:r>
      <w:bookmarkEnd w:id="56"/>
      <w:bookmarkEnd w:id="57"/>
      <w:bookmarkEnd w:id="58"/>
    </w:p>
    <w:p w:rsidR="007866D4" w:rsidRPr="003D2F9A" w:rsidRDefault="007866D4" w:rsidP="007866D4">
      <w:pPr>
        <w:pStyle w:val="HHeading3"/>
        <w:framePr w:wrap="notBeside"/>
      </w:pPr>
      <w:bookmarkStart w:id="59" w:name="_Toc475030382"/>
      <w:bookmarkStart w:id="60" w:name="_Toc493497708"/>
      <w:bookmarkStart w:id="61" w:name="_Toc498345169"/>
      <w:r w:rsidRPr="003D2F9A">
        <w:t>Przedmiot oceny</w:t>
      </w:r>
      <w:bookmarkEnd w:id="59"/>
      <w:bookmarkEnd w:id="60"/>
      <w:bookmarkEnd w:id="61"/>
    </w:p>
    <w:p w:rsidR="007866D4" w:rsidRPr="003D2F9A" w:rsidRDefault="007866D4" w:rsidP="007866D4">
      <w:pPr>
        <w:pStyle w:val="HStandard"/>
      </w:pPr>
      <w:r w:rsidRPr="003D2F9A">
        <w:rPr>
          <w:b/>
        </w:rPr>
        <w:t>Działanie LEADER/RLKS obejmuje kilka poddziałań</w:t>
      </w:r>
      <w:r w:rsidRPr="003D2F9A">
        <w:t>: przygotowanie</w:t>
      </w:r>
      <w:r w:rsidR="00023D83" w:rsidRPr="003D2F9A">
        <w:t xml:space="preserve"> i</w:t>
      </w:r>
      <w:r w:rsidR="00023D83">
        <w:t> </w:t>
      </w:r>
      <w:r w:rsidR="00023D83" w:rsidRPr="003D2F9A">
        <w:t>rea</w:t>
      </w:r>
      <w:r w:rsidRPr="003D2F9A">
        <w:t>lizację strategii RLKS, prowadzenie LGD oraz projekty</w:t>
      </w:r>
      <w:r w:rsidR="00023D83" w:rsidRPr="003D2F9A">
        <w:t xml:space="preserve"> w</w:t>
      </w:r>
      <w:r w:rsidR="00023D83">
        <w:t> </w:t>
      </w:r>
      <w:r w:rsidR="00023D83" w:rsidRPr="003D2F9A">
        <w:t>zak</w:t>
      </w:r>
      <w:r w:rsidRPr="003D2F9A">
        <w:t>resie aktywizacji/budowania zdolności</w:t>
      </w:r>
      <w:r w:rsidR="00023D83" w:rsidRPr="003D2F9A">
        <w:t xml:space="preserve"> i</w:t>
      </w:r>
      <w:r w:rsidR="00023D83">
        <w:t> </w:t>
      </w:r>
      <w:r w:rsidR="00023D83" w:rsidRPr="003D2F9A">
        <w:t>wsp</w:t>
      </w:r>
      <w:r w:rsidRPr="003D2F9A">
        <w:t>ółpracy między LGD</w:t>
      </w:r>
      <w:r w:rsidR="00023D83" w:rsidRPr="003D2F9A">
        <w:t xml:space="preserve"> i</w:t>
      </w:r>
      <w:r w:rsidR="00023D83">
        <w:t> </w:t>
      </w:r>
      <w:r w:rsidR="00023D83" w:rsidRPr="003D2F9A">
        <w:t>inn</w:t>
      </w:r>
      <w:r w:rsidRPr="003D2F9A">
        <w:t xml:space="preserve">ymi partnerami. </w:t>
      </w:r>
    </w:p>
    <w:p w:rsidR="007866D4" w:rsidRPr="003D2F9A" w:rsidRDefault="007866D4" w:rsidP="007866D4">
      <w:pPr>
        <w:pStyle w:val="Hlistbullet"/>
        <w:numPr>
          <w:ilvl w:val="0"/>
          <w:numId w:val="0"/>
        </w:numPr>
      </w:pPr>
      <w:r w:rsidRPr="003D2F9A">
        <w:rPr>
          <w:b/>
        </w:rPr>
        <w:t>Ewaluacja wkładów LEADER/RLKS</w:t>
      </w:r>
      <w:r w:rsidR="00023D83" w:rsidRPr="003D2F9A">
        <w:rPr>
          <w:b/>
        </w:rPr>
        <w:t xml:space="preserve"> w</w:t>
      </w:r>
      <w:r w:rsidR="00023D83">
        <w:rPr>
          <w:b/>
        </w:rPr>
        <w:t> </w:t>
      </w:r>
      <w:r w:rsidR="00023D83" w:rsidRPr="003D2F9A">
        <w:rPr>
          <w:b/>
        </w:rPr>
        <w:t>osi</w:t>
      </w:r>
      <w:r w:rsidRPr="003D2F9A">
        <w:rPr>
          <w:b/>
        </w:rPr>
        <w:t>ągnięcie celów</w:t>
      </w:r>
      <w:r w:rsidR="00023D83" w:rsidRPr="003D2F9A">
        <w:t xml:space="preserve"> w</w:t>
      </w:r>
      <w:r w:rsidR="00023D83">
        <w:t> </w:t>
      </w:r>
      <w:r w:rsidR="00023D83" w:rsidRPr="003D2F9A">
        <w:t>ram</w:t>
      </w:r>
      <w:r w:rsidRPr="003D2F9A">
        <w:t>ach celów szczegółowych</w:t>
      </w:r>
      <w:r w:rsidR="00023D83" w:rsidRPr="003D2F9A">
        <w:t xml:space="preserve"> i</w:t>
      </w:r>
      <w:r w:rsidR="00023D83">
        <w:t> </w:t>
      </w:r>
      <w:r w:rsidR="00023D83" w:rsidRPr="003D2F9A">
        <w:t>pri</w:t>
      </w:r>
      <w:r w:rsidRPr="003D2F9A">
        <w:t>orytetów rozwoju obszarów wiejskich dotyczy skuteczności działania (w jakim zakresie działanie to przyczyniło się do osiągnięcia celów?) oraz jego efektywności (przy jakim koszcie?). Wymaga to obliczenia wkładu operacji realizowanych</w:t>
      </w:r>
      <w:r w:rsidR="00023D83" w:rsidRPr="003D2F9A">
        <w:t xml:space="preserve"> w</w:t>
      </w:r>
      <w:r w:rsidR="00023D83">
        <w:t> </w:t>
      </w:r>
      <w:r w:rsidR="00023D83" w:rsidRPr="003D2F9A">
        <w:t>ram</w:t>
      </w:r>
      <w:r w:rsidRPr="003D2F9A">
        <w:t>ach LEADER/RLKS. Najlepiej byłoby (</w:t>
      </w:r>
      <w:r w:rsidRPr="003D2F9A">
        <w:rPr>
          <w:b/>
        </w:rPr>
        <w:t>nie jest to obowiązkowe</w:t>
      </w:r>
      <w:r w:rsidRPr="003D2F9A">
        <w:t>), gdyby</w:t>
      </w:r>
      <w:r w:rsidR="00023D83" w:rsidRPr="003D2F9A">
        <w:t xml:space="preserve"> w</w:t>
      </w:r>
      <w:r w:rsidR="00023D83">
        <w:t> </w:t>
      </w:r>
      <w:r w:rsidR="00023D83" w:rsidRPr="003D2F9A">
        <w:t>ram</w:t>
      </w:r>
      <w:r w:rsidRPr="003D2F9A">
        <w:t xml:space="preserve">ach ewaluacji dokonano również kwantyfikacji </w:t>
      </w:r>
      <w:r w:rsidRPr="003D2F9A">
        <w:rPr>
          <w:b/>
        </w:rPr>
        <w:t xml:space="preserve">wkładów </w:t>
      </w:r>
      <w:r w:rsidRPr="003D2F9A">
        <w:rPr>
          <w:b/>
        </w:rPr>
        <w:lastRenderedPageBreak/>
        <w:t>uzupełniających</w:t>
      </w:r>
      <w:r w:rsidR="00023D83" w:rsidRPr="003D2F9A">
        <w:t xml:space="preserve"> w</w:t>
      </w:r>
      <w:r w:rsidR="00023D83">
        <w:t> </w:t>
      </w:r>
      <w:r w:rsidR="00023D83" w:rsidRPr="003D2F9A">
        <w:t>osi</w:t>
      </w:r>
      <w:r w:rsidRPr="003D2F9A">
        <w:t>ągnięcie innych celów szczegółowych, aby ukazać pełniejszy obraz osiągnięć LEADER/RLKS.</w:t>
      </w:r>
    </w:p>
    <w:p w:rsidR="007866D4" w:rsidRPr="003D2F9A" w:rsidRDefault="007866D4" w:rsidP="007866D4">
      <w:pPr>
        <w:pStyle w:val="Hlistbullet"/>
        <w:ind w:left="426" w:hanging="426"/>
      </w:pPr>
      <w:r w:rsidRPr="003D2F9A">
        <w:rPr>
          <w:b/>
        </w:rPr>
        <w:t>Wkłady podstawowe</w:t>
      </w:r>
      <w:r w:rsidR="00023D83" w:rsidRPr="003D2F9A">
        <w:t xml:space="preserve"> w</w:t>
      </w:r>
      <w:r w:rsidR="00023D83">
        <w:t> </w:t>
      </w:r>
      <w:r w:rsidR="00023D83" w:rsidRPr="003D2F9A">
        <w:t>hie</w:t>
      </w:r>
      <w:r w:rsidRPr="003D2F9A">
        <w:t>rarchię celów PROW są oczekiwane</w:t>
      </w:r>
      <w:r w:rsidR="00023D83" w:rsidRPr="003D2F9A">
        <w:t xml:space="preserve"> w</w:t>
      </w:r>
      <w:r w:rsidR="00023D83">
        <w:t> </w:t>
      </w:r>
      <w:r w:rsidR="00023D83" w:rsidRPr="003D2F9A">
        <w:t>odn</w:t>
      </w:r>
      <w:r w:rsidRPr="003D2F9A">
        <w:t>iesieniu do „lokalnego rozwoju na obszarach wiejskich” (cel szczegółowy 6B,</w:t>
      </w:r>
      <w:r w:rsidR="00023D83" w:rsidRPr="003D2F9A">
        <w:t xml:space="preserve"> w</w:t>
      </w:r>
      <w:r w:rsidR="00023D83">
        <w:t> </w:t>
      </w:r>
      <w:r w:rsidR="00023D83" w:rsidRPr="003D2F9A">
        <w:t>ram</w:t>
      </w:r>
      <w:r w:rsidRPr="003D2F9A">
        <w:t xml:space="preserve">ach którego LEADER/RLKS jest programowany domyślne). </w:t>
      </w:r>
    </w:p>
    <w:p w:rsidR="007866D4" w:rsidRPr="003D2F9A" w:rsidRDefault="007866D4" w:rsidP="007866D4">
      <w:pPr>
        <w:pStyle w:val="Hlistbullet"/>
        <w:ind w:left="426" w:hanging="426"/>
        <w:rPr>
          <w:rFonts w:eastAsiaTheme="majorEastAsia"/>
        </w:rPr>
      </w:pPr>
      <w:r w:rsidRPr="003D2F9A">
        <w:rPr>
          <w:b/>
        </w:rPr>
        <w:t>Wkłady uzupełniające</w:t>
      </w:r>
      <w:r w:rsidRPr="003D2F9A">
        <w:t xml:space="preserve"> LEADER/RLKS to wkłady operacji realizowanych za pośrednictwem strategii RLKS</w:t>
      </w:r>
      <w:r w:rsidR="00023D83" w:rsidRPr="003D2F9A">
        <w:t xml:space="preserve"> w</w:t>
      </w:r>
      <w:r w:rsidR="00023D83">
        <w:t> </w:t>
      </w:r>
      <w:r w:rsidR="00023D83" w:rsidRPr="003D2F9A">
        <w:t>jak</w:t>
      </w:r>
      <w:r w:rsidRPr="003D2F9A">
        <w:t xml:space="preserve">iekolwiek cele szczegółowe inne niż </w:t>
      </w:r>
      <w:r w:rsidRPr="003D2F9A">
        <w:t xml:space="preserve">6B. Można oczekiwać dwóch rodzajów wkładów uzupełniających: </w:t>
      </w:r>
    </w:p>
    <w:p w:rsidR="007866D4" w:rsidRPr="003D2F9A" w:rsidRDefault="007866D4" w:rsidP="007866D4">
      <w:pPr>
        <w:pStyle w:val="Hlistbullet2"/>
        <w:ind w:left="993" w:hanging="567"/>
        <w:rPr>
          <w:rFonts w:eastAsiaTheme="majorEastAsia"/>
        </w:rPr>
      </w:pPr>
      <w:r w:rsidRPr="003D2F9A">
        <w:rPr>
          <w:b/>
        </w:rPr>
        <w:t>dominujące wkłady uzupełniające</w:t>
      </w:r>
      <w:r w:rsidR="00023D83" w:rsidRPr="003D2F9A">
        <w:t xml:space="preserve"> w</w:t>
      </w:r>
      <w:r w:rsidR="00023D83">
        <w:t> </w:t>
      </w:r>
      <w:r w:rsidR="00023D83" w:rsidRPr="003D2F9A">
        <w:t>cel</w:t>
      </w:r>
      <w:r w:rsidRPr="003D2F9A">
        <w:t>e szczegółowe, do których osiągnięcia operacje przyczyniają się</w:t>
      </w:r>
      <w:r w:rsidR="00023D83" w:rsidRPr="003D2F9A">
        <w:t xml:space="preserve"> w</w:t>
      </w:r>
      <w:r w:rsidR="00023D83">
        <w:t> </w:t>
      </w:r>
      <w:r w:rsidR="00023D83" w:rsidRPr="003D2F9A">
        <w:t>spo</w:t>
      </w:r>
      <w:r w:rsidRPr="003D2F9A">
        <w:t>sób znaczący;</w:t>
      </w:r>
    </w:p>
    <w:p w:rsidR="007866D4" w:rsidRPr="003D2F9A" w:rsidRDefault="007866D4" w:rsidP="007866D4">
      <w:pPr>
        <w:pStyle w:val="Hlistbullet2"/>
        <w:ind w:left="993" w:hanging="567"/>
        <w:rPr>
          <w:rFonts w:eastAsiaTheme="majorEastAsia"/>
        </w:rPr>
      </w:pPr>
      <w:r w:rsidRPr="003D2F9A">
        <w:rPr>
          <w:b/>
        </w:rPr>
        <w:t>dodatkowe wkłady uzupełniające</w:t>
      </w:r>
      <w:r w:rsidR="00023D83" w:rsidRPr="003D2F9A">
        <w:t xml:space="preserve"> w</w:t>
      </w:r>
      <w:r w:rsidR="00023D83">
        <w:t> </w:t>
      </w:r>
      <w:r w:rsidR="00023D83" w:rsidRPr="003D2F9A">
        <w:t>cel</w:t>
      </w:r>
      <w:r w:rsidRPr="003D2F9A">
        <w:t>e szczegółowe, do których osiągnięcia operacje nie przyczyniają się</w:t>
      </w:r>
      <w:r w:rsidR="00023D83" w:rsidRPr="003D2F9A">
        <w:t xml:space="preserve"> w</w:t>
      </w:r>
      <w:r w:rsidR="00023D83">
        <w:t> </w:t>
      </w:r>
      <w:r w:rsidR="00023D83" w:rsidRPr="003D2F9A">
        <w:t>spo</w:t>
      </w:r>
      <w:r w:rsidRPr="003D2F9A">
        <w:t xml:space="preserve">sób znaczący. </w:t>
      </w:r>
    </w:p>
    <w:p w:rsidR="007866D4" w:rsidRPr="003D2F9A" w:rsidRDefault="007866D4" w:rsidP="007866D4">
      <w:pPr>
        <w:pStyle w:val="HStandard"/>
      </w:pPr>
      <w:r w:rsidRPr="003D2F9A">
        <w:t>Poniższe przykłady pozwolą rozróżnić podstawowe</w:t>
      </w:r>
      <w:r w:rsidR="00023D83" w:rsidRPr="003D2F9A">
        <w:t xml:space="preserve"> i</w:t>
      </w:r>
      <w:r w:rsidR="00023D83">
        <w:t> </w:t>
      </w:r>
      <w:r w:rsidR="00023D83" w:rsidRPr="003D2F9A">
        <w:t>uzu</w:t>
      </w:r>
      <w:r w:rsidRPr="003D2F9A">
        <w:t>pełniające (dominujące</w:t>
      </w:r>
      <w:r w:rsidR="00023D83" w:rsidRPr="003D2F9A">
        <w:t xml:space="preserve"> i</w:t>
      </w:r>
      <w:r w:rsidR="00023D83">
        <w:t> </w:t>
      </w:r>
      <w:r w:rsidR="00023D83" w:rsidRPr="003D2F9A">
        <w:t>dod</w:t>
      </w:r>
      <w:r w:rsidRPr="003D2F9A">
        <w:t xml:space="preserve">atkowe) wkłady LEADER/RLKS. </w:t>
      </w:r>
    </w:p>
    <w:p w:rsidR="007866D4" w:rsidRPr="003D2F9A" w:rsidRDefault="007866D4" w:rsidP="007866D4">
      <w:pPr>
        <w:pStyle w:val="HStandard"/>
        <w:sectPr w:rsidR="007866D4" w:rsidRPr="003D2F9A" w:rsidSect="00FE7EA3">
          <w:type w:val="continuous"/>
          <w:pgSz w:w="11906" w:h="16838"/>
          <w:pgMar w:top="1418" w:right="1418" w:bottom="1418" w:left="1418" w:header="709" w:footer="709" w:gutter="0"/>
          <w:cols w:num="2" w:space="397"/>
          <w:docGrid w:linePitch="360"/>
        </w:sectPr>
      </w:pPr>
    </w:p>
    <w:p w:rsidR="007866D4" w:rsidRPr="003D2F9A" w:rsidRDefault="00E02A4B" w:rsidP="00FB34A7">
      <w:pPr>
        <w:pStyle w:val="HStandard"/>
      </w:pPr>
      <w:r w:rsidRPr="003D2F9A">
        <w:rPr>
          <w:noProof/>
          <w:lang w:val="en-GB" w:eastAsia="en-GB" w:bidi="ar-SA"/>
        </w:rPr>
        <mc:AlternateContent>
          <mc:Choice Requires="wps">
            <w:drawing>
              <wp:anchor distT="0" distB="0" distL="114300" distR="114300" simplePos="0" relativeHeight="251658240" behindDoc="0" locked="0" layoutInCell="1" allowOverlap="1" wp14:anchorId="6C4A8A92" wp14:editId="02B2F2C3">
                <wp:simplePos x="0" y="0"/>
                <wp:positionH relativeFrom="column">
                  <wp:posOffset>-264795</wp:posOffset>
                </wp:positionH>
                <wp:positionV relativeFrom="paragraph">
                  <wp:posOffset>320675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D7A50" w:rsidRDefault="00287C37"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1A4F47D" wp14:editId="50441CC7">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1</w:t>
                            </w:r>
                          </w:p>
                          <w:p w:rsidR="00287C37" w:rsidRPr="000D7A50" w:rsidRDefault="00287C37" w:rsidP="007866D4">
                            <w:pPr>
                              <w:pStyle w:val="HStandard"/>
                              <w:rPr>
                                <w:rFonts w:cs="Arial"/>
                                <w:sz w:val="18"/>
                                <w:szCs w:val="18"/>
                              </w:rPr>
                            </w:pPr>
                            <w:r>
                              <w:rPr>
                                <w:sz w:val="18"/>
                              </w:rPr>
                              <w:t>W pierwszej kolejności na poniższym rysunku zaznaczono grubą linią ciągłą operacje realizowane za pośrednictwem LEADER/RLKS, przyczyniające się głównie do osiągnięcia celu szczegółowego 6B (rozwój lokalny). W dalszej kolejności przyczyniają się one do osiągnięcia celu szczegółowego 3A (łańcuch rolno-spożywczy, promocja rynków lokalnych i krótkie cykle dostaw), co na poniższym rysunku zaznaczono cienką linią ciągłą. Można spodziewać się wkładów uzupełniających w przypadku celów szczegółowych 6A (różnicowanie działalności i tworzenie miejsc pracy – linia przerywana), 1A (promowanie innowacyjnych operacji), 2B (wspieranie młodych rolników w celu różnicowania działalności pozarolniczej), 5B (promowanie projektów dotyczących efektywności energetycznej) i 5C (wspieranie produkcji energii ze źródeł odnawialnych poprzez różnicowanie działalności).</w:t>
                            </w:r>
                          </w:p>
                          <w:p w:rsidR="00287C37" w:rsidRPr="000D7A50" w:rsidRDefault="00287C37" w:rsidP="007866D4">
                            <w:pPr>
                              <w:pStyle w:val="HStandard"/>
                              <w:rPr>
                                <w:rFonts w:cs="Arial"/>
                                <w:sz w:val="18"/>
                                <w:szCs w:val="18"/>
                              </w:rPr>
                            </w:pPr>
                            <w:r w:rsidRPr="00647735">
                              <w:rPr>
                                <w:noProof/>
                                <w:lang w:val="en-GB" w:eastAsia="en-GB" w:bidi="ar-SA"/>
                              </w:rPr>
                              <w:drawing>
                                <wp:inline distT="0" distB="0" distL="0" distR="0" wp14:anchorId="6010CF10" wp14:editId="7FE491AB">
                                  <wp:extent cx="5674360" cy="3381554"/>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9767" cy="3384776"/>
                                          </a:xfrm>
                                          <a:prstGeom prst="rect">
                                            <a:avLst/>
                                          </a:prstGeom>
                                        </pic:spPr>
                                      </pic:pic>
                                    </a:graphicData>
                                  </a:graphic>
                                </wp:inline>
                              </w:drawing>
                            </w:r>
                          </w:p>
                          <w:p w:rsidR="00287C37" w:rsidRPr="000D7A50" w:rsidRDefault="00287C37" w:rsidP="007866D4">
                            <w:pPr>
                              <w:pStyle w:val="HStandard"/>
                              <w:jc w:val="center"/>
                              <w:rPr>
                                <w:rFonts w:cs="Arial"/>
                                <w:sz w:val="18"/>
                                <w:szCs w:val="18"/>
                              </w:rPr>
                            </w:pPr>
                          </w:p>
                          <w:p w:rsidR="00287C37" w:rsidRPr="003B740A" w:rsidRDefault="00287C37" w:rsidP="007866D4">
                            <w:pPr>
                              <w:pStyle w:val="HSource"/>
                              <w:rPr>
                                <w:rFonts w:cs="Arial"/>
                              </w:rPr>
                            </w:pPr>
                            <w:r>
                              <w:t>Źródło: europejskie biuro pomocy ds. ewaluacji rozwoju obszarów wiejskich,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A8A92" id="Rectangle: Diagonal Corners Rounded 30" o:spid="_x0000_s1032" style="position:absolute;left:0;text-align:left;margin-left:-20.85pt;margin-top:25.25pt;width:485.4pt;height:501.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287C37" w:rsidRPr="000D7A50" w:rsidRDefault="00287C37"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21A4F47D" wp14:editId="50441CC7">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1</w:t>
                      </w:r>
                    </w:p>
                    <w:p w:rsidR="00287C37" w:rsidRPr="000D7A50" w:rsidRDefault="00287C37" w:rsidP="007866D4">
                      <w:pPr>
                        <w:pStyle w:val="HStandard"/>
                        <w:rPr>
                          <w:rFonts w:cs="Arial"/>
                          <w:sz w:val="18"/>
                          <w:szCs w:val="18"/>
                        </w:rPr>
                      </w:pPr>
                      <w:r>
                        <w:rPr>
                          <w:sz w:val="18"/>
                        </w:rPr>
                        <w:t>W pierwszej kolejności na poniższym rysunku zaznaczono grubą linią ciągłą operacje realizowane za pośrednictwem LEADER/RLKS, przyczyniające się głównie do osiągnięcia celu szczegółowego 6B (rozwój lokalny). W dalszej kolejności przyczyniają się one do osiągnięcia celu szczegółowego 3A (łańcuch rolno-spożywczy, promocja rynków lokalnych i krótkie cykle dostaw), co na poniższym rysunku zaznaczono cienką linią ciągłą. Można spodziewać się wkładów uzupełniających w przypadku celów szczegółowych 6A (różnicowanie działalności i tworzenie miejsc pracy – linia przerywana), 1A (promowanie innowacyjnych operacji), 2B (wspieranie młodych rolników w celu różnicowania działalności pozarolniczej), 5B (promowanie projektów dotyczących efektywności energetycznej) i 5C (wspieranie produkcji energii ze źródeł odnawialnych poprzez różnicowanie działalności).</w:t>
                      </w:r>
                    </w:p>
                    <w:p w:rsidR="00287C37" w:rsidRPr="000D7A50" w:rsidRDefault="00287C37" w:rsidP="007866D4">
                      <w:pPr>
                        <w:pStyle w:val="HStandard"/>
                        <w:rPr>
                          <w:rFonts w:cs="Arial"/>
                          <w:sz w:val="18"/>
                          <w:szCs w:val="18"/>
                        </w:rPr>
                      </w:pPr>
                      <w:r w:rsidRPr="00647735">
                        <w:rPr>
                          <w:noProof/>
                          <w:lang w:val="en-GB" w:eastAsia="en-GB" w:bidi="ar-SA"/>
                        </w:rPr>
                        <w:drawing>
                          <wp:inline distT="0" distB="0" distL="0" distR="0" wp14:anchorId="6010CF10" wp14:editId="7FE491AB">
                            <wp:extent cx="5674360" cy="3381554"/>
                            <wp:effectExtent l="0" t="0" r="254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9767" cy="3384776"/>
                                    </a:xfrm>
                                    <a:prstGeom prst="rect">
                                      <a:avLst/>
                                    </a:prstGeom>
                                  </pic:spPr>
                                </pic:pic>
                              </a:graphicData>
                            </a:graphic>
                          </wp:inline>
                        </w:drawing>
                      </w:r>
                    </w:p>
                    <w:p w:rsidR="00287C37" w:rsidRPr="000D7A50" w:rsidRDefault="00287C37" w:rsidP="007866D4">
                      <w:pPr>
                        <w:pStyle w:val="HStandard"/>
                        <w:jc w:val="center"/>
                        <w:rPr>
                          <w:rFonts w:cs="Arial"/>
                          <w:sz w:val="18"/>
                          <w:szCs w:val="18"/>
                        </w:rPr>
                      </w:pPr>
                    </w:p>
                    <w:p w:rsidR="00287C37" w:rsidRPr="003B740A" w:rsidRDefault="00287C37" w:rsidP="007866D4">
                      <w:pPr>
                        <w:pStyle w:val="HSource"/>
                        <w:rPr>
                          <w:rFonts w:cs="Arial"/>
                        </w:rPr>
                      </w:pPr>
                      <w:r>
                        <w:t>Źródło: europejskie biuro pomocy ds. ewaluacji rozwoju obszarów wiejskich, 2017.</w:t>
                      </w:r>
                    </w:p>
                  </w:txbxContent>
                </v:textbox>
                <w10:wrap type="square"/>
              </v:shape>
            </w:pict>
          </mc:Fallback>
        </mc:AlternateContent>
      </w:r>
      <w:r w:rsidR="007866D4" w:rsidRPr="003D2F9A">
        <w:br w:type="column"/>
      </w:r>
    </w:p>
    <w:p w:rsidR="007866D4" w:rsidRPr="003D2F9A" w:rsidRDefault="007866D4" w:rsidP="007866D4">
      <w:pPr>
        <w:pStyle w:val="HStandard"/>
      </w:pPr>
    </w:p>
    <w:p w:rsidR="00056A0D" w:rsidRPr="003D2F9A" w:rsidRDefault="00056A0D">
      <w:pPr>
        <w:spacing w:after="0" w:line="240" w:lineRule="auto"/>
        <w:rPr>
          <w:rFonts w:ascii="Arial" w:hAnsi="Arial"/>
          <w:color w:val="373737"/>
          <w:sz w:val="20"/>
          <w:szCs w:val="20"/>
        </w:rPr>
      </w:pPr>
    </w:p>
    <w:p w:rsidR="007866D4" w:rsidRPr="003D2F9A" w:rsidRDefault="009920D5" w:rsidP="007866D4">
      <w:pPr>
        <w:pStyle w:val="HStandard"/>
      </w:pPr>
      <w:r w:rsidRPr="003D2F9A">
        <w:rPr>
          <w:noProof/>
          <w:lang w:val="en-GB" w:eastAsia="en-GB" w:bidi="ar-SA"/>
        </w:rPr>
        <mc:AlternateContent>
          <mc:Choice Requires="wps">
            <w:drawing>
              <wp:anchor distT="0" distB="0" distL="114300" distR="114300" simplePos="0" relativeHeight="251662336" behindDoc="0" locked="0" layoutInCell="1" allowOverlap="1" wp14:anchorId="2617CFB9" wp14:editId="7A88BE7A">
                <wp:simplePos x="0" y="0"/>
                <wp:positionH relativeFrom="column">
                  <wp:posOffset>-70485</wp:posOffset>
                </wp:positionH>
                <wp:positionV relativeFrom="paragraph">
                  <wp:posOffset>118745</wp:posOffset>
                </wp:positionV>
                <wp:extent cx="5882640" cy="5589905"/>
                <wp:effectExtent l="0" t="0" r="22860" b="1079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58990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7C37">
                              <w:trPr>
                                <w:trHeight w:val="282"/>
                                <w:jc w:val="left"/>
                              </w:trPr>
                              <w:tc>
                                <w:tcPr>
                                  <w:tcW w:w="9781" w:type="dxa"/>
                                  <w:shd w:val="clear" w:color="auto" w:fill="auto"/>
                                </w:tcPr>
                                <w:p w:rsidR="00287C37" w:rsidRPr="000D7A50" w:rsidRDefault="00287C37"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4E3EC3" wp14:editId="3ACA93A9">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410"/>
                                    </w:trPr>
                                    <w:tc>
                                      <w:tcPr>
                                        <w:tcW w:w="9272"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1</w:t>
                                        </w:r>
                                        <w:r>
                                          <w:rPr>
                                            <w:rFonts w:ascii="Arial" w:hAnsi="Arial"/>
                                            <w:b/>
                                            <w:i/>
                                            <w:sz w:val="18"/>
                                          </w:rPr>
                                          <w:t>:</w:t>
                                        </w:r>
                                        <w:r>
                                          <w:rPr>
                                            <w:rFonts w:ascii="Arial" w:hAnsi="Arial"/>
                                            <w:i/>
                                            <w:sz w:val="18"/>
                                          </w:rPr>
                                          <w:t xml:space="preserve"> Rozpoczęto realizację projektu mającego na celu poprawę usług turystycznych na terytorium LGD na obszarze o wysokiej wartości przyrodniczej; projekt obejmuje szkolenie lokalnych usługodawców w zakresie wartości środowiskowej obszarów o wysokiej wartości przyrodniczej.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dzięki poprawie świadczonych usług turystycznych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bazę wiedzy obszarów wiejskich (powiązane z celem szczegółowym 1A) oraz w ochronę różnorodności biologicznej na obszarach o wysokiej wartości przyrodniczej (powiązane z celem szczegółowym 4A):</w:t>
                                        </w:r>
                                      </w:p>
                                      <w:p w:rsidR="00287C37" w:rsidRPr="000D7A50" w:rsidRDefault="00287C37" w:rsidP="005F3F53">
                                        <w:pPr>
                                          <w:pStyle w:val="Hlistbullet"/>
                                          <w:rPr>
                                            <w:rFonts w:ascii="Arial" w:hAnsi="Arial" w:cs="Arial"/>
                                            <w:i/>
                                            <w:sz w:val="18"/>
                                            <w:szCs w:val="18"/>
                                          </w:rPr>
                                        </w:pPr>
                                        <w:r>
                                          <w:rPr>
                                            <w:rFonts w:ascii="Arial" w:hAnsi="Arial"/>
                                            <w:b/>
                                            <w:i/>
                                            <w:sz w:val="18"/>
                                          </w:rPr>
                                          <w:t>dominujący wkład uzupełniający</w:t>
                                        </w:r>
                                        <w:r>
                                          <w:rPr>
                                            <w:rFonts w:ascii="Arial" w:hAnsi="Arial"/>
                                            <w:i/>
                                            <w:sz w:val="18"/>
                                          </w:rPr>
                                          <w:t xml:space="preserve"> w bazę wiedzy (cel szczegółowy 1A)</w:t>
                                        </w:r>
                                      </w:p>
                                      <w:p w:rsidR="00287C37" w:rsidRPr="000D7A50" w:rsidRDefault="00287C37" w:rsidP="005F3F53">
                                        <w:pPr>
                                          <w:pStyle w:val="Hlistbullet"/>
                                          <w:rPr>
                                            <w:rFonts w:ascii="Arial" w:hAnsi="Arial" w:cs="Arial"/>
                                          </w:rPr>
                                        </w:pPr>
                                        <w:r>
                                          <w:rPr>
                                            <w:rFonts w:ascii="Arial" w:hAnsi="Arial"/>
                                            <w:b/>
                                            <w:i/>
                                            <w:sz w:val="18"/>
                                          </w:rPr>
                                          <w:t>dodatkowy wkład uzupełniający</w:t>
                                        </w:r>
                                        <w:r>
                                          <w:rPr>
                                            <w:rFonts w:ascii="Arial" w:hAnsi="Arial"/>
                                            <w:i/>
                                            <w:sz w:val="18"/>
                                          </w:rPr>
                                          <w:t xml:space="preserve"> w różnorodność biologiczną (cel szczegółowy 4A)</w:t>
                                        </w:r>
                                        <w:r>
                                          <w:rPr>
                                            <w:rFonts w:ascii="Arial" w:hAnsi="Arial"/>
                                          </w:rPr>
                                          <w:t>.</w:t>
                                        </w:r>
                                      </w:p>
                                    </w:tc>
                                  </w:tr>
                                </w:tbl>
                                <w:p w:rsidR="00287C37" w:rsidRPr="000D7A50" w:rsidRDefault="00287C37"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977"/>
                                    </w:trPr>
                                    <w:tc>
                                      <w:tcPr>
                                        <w:tcW w:w="9274"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2</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Projekt polegał na pomocy w przebudowie budynku i wyposażeniu go w urządzenia do obróbki drewna w gospodarstwie rolnym. Projekt ten przyczynił się do zwiększenia bazy produkcyjnej gospodarstwa i doprowadził do utworzenia jednego miejsca pracy, natomiast biomasa uzyskana z obróbki drewna była wykorzystywana do produkcji biopaliwa.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wytwarzanie energii ze źródeł odnawialnych (powiązane z celem szczegółowym 5C) i w poprawę wyników działalności gospodarstwa (powiązane z celem szczegółowym 2A):</w:t>
                                        </w:r>
                                      </w:p>
                                      <w:p w:rsidR="00287C37" w:rsidRPr="000D7A50" w:rsidRDefault="00287C37" w:rsidP="005F3F53">
                                        <w:pPr>
                                          <w:pStyle w:val="Hlistbullet"/>
                                          <w:rPr>
                                            <w:rFonts w:ascii="Arial" w:hAnsi="Arial" w:cs="Arial"/>
                                            <w:i/>
                                            <w:sz w:val="18"/>
                                            <w:szCs w:val="18"/>
                                          </w:rPr>
                                        </w:pPr>
                                        <w:r>
                                          <w:rPr>
                                            <w:rFonts w:ascii="Arial" w:hAnsi="Arial"/>
                                            <w:b/>
                                            <w:i/>
                                            <w:sz w:val="18"/>
                                          </w:rPr>
                                          <w:t>dominujący wkład</w:t>
                                        </w:r>
                                        <w:r>
                                          <w:rPr>
                                            <w:rFonts w:ascii="Arial" w:hAnsi="Arial"/>
                                            <w:i/>
                                            <w:sz w:val="18"/>
                                          </w:rPr>
                                          <w:t xml:space="preserve"> </w:t>
                                        </w:r>
                                        <w:r>
                                          <w:rPr>
                                            <w:rFonts w:ascii="Arial" w:hAnsi="Arial"/>
                                            <w:b/>
                                            <w:i/>
                                            <w:sz w:val="18"/>
                                          </w:rPr>
                                          <w:t xml:space="preserve">uzupełniający </w:t>
                                        </w:r>
                                        <w:r>
                                          <w:rPr>
                                            <w:rFonts w:ascii="Arial" w:hAnsi="Arial"/>
                                            <w:i/>
                                            <w:sz w:val="18"/>
                                          </w:rPr>
                                          <w:t>w wytwarzanie energii ze źródeł odnawialnych (cel szczegółowy 5C)</w:t>
                                        </w:r>
                                      </w:p>
                                      <w:p w:rsidR="00287C37" w:rsidRPr="000D7A50" w:rsidRDefault="00287C37" w:rsidP="005F3F53">
                                        <w:pPr>
                                          <w:pStyle w:val="Hlistbullet"/>
                                          <w:rPr>
                                            <w:rFonts w:ascii="Arial" w:hAnsi="Arial" w:cs="Arial"/>
                                          </w:rPr>
                                        </w:pPr>
                                        <w:r w:rsidRPr="00372EED">
                                          <w:rPr>
                                            <w:b/>
                                            <w:i/>
                                            <w:sz w:val="18"/>
                                          </w:rPr>
                                          <w:t>d</w:t>
                                        </w:r>
                                        <w:r>
                                          <w:rPr>
                                            <w:rFonts w:ascii="Arial" w:hAnsi="Arial"/>
                                            <w:b/>
                                            <w:i/>
                                            <w:sz w:val="18"/>
                                          </w:rPr>
                                          <w:t>odatkowy wkład uzupełniający</w:t>
                                        </w:r>
                                        <w:r>
                                          <w:rPr>
                                            <w:rFonts w:ascii="Arial" w:hAnsi="Arial"/>
                                            <w:i/>
                                            <w:sz w:val="18"/>
                                          </w:rPr>
                                          <w:t xml:space="preserve"> w poprawę wyników działalności gospodarstwa (cel szczegółowy 2A).</w:t>
                                        </w:r>
                                      </w:p>
                                    </w:tc>
                                  </w:tr>
                                </w:tbl>
                                <w:p w:rsidR="00287C37" w:rsidRPr="000D7A50" w:rsidRDefault="00287C37" w:rsidP="00BA0A31">
                                  <w:pPr>
                                    <w:ind w:left="29"/>
                                    <w:jc w:val="both"/>
                                    <w:rPr>
                                      <w:rFonts w:ascii="Arial" w:hAnsi="Arial" w:cs="Arial"/>
                                      <w:i/>
                                      <w:color w:val="161616" w:themeColor="background1" w:themeShade="1A"/>
                                      <w:sz w:val="18"/>
                                      <w:szCs w:val="18"/>
                                    </w:rPr>
                                  </w:pPr>
                                </w:p>
                              </w:tc>
                            </w:tr>
                          </w:tbl>
                          <w:p w:rsidR="00287C37" w:rsidRPr="003B740A" w:rsidRDefault="00287C37"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7CFB9" id="Rectangle: Diagonal Corners Rounded 31" o:spid="_x0000_s1033" style="position:absolute;left:0;text-align:left;margin-left:-5.55pt;margin-top:9.35pt;width:463.2pt;height:440.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589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" adj="-11796480,,5400" path="m435901,l5882640,r,l5882640,5154004v,240741,-195160,435901,-435901,435901l,5589905r,l,435901c,195160,195160,,435901,xe" fillcolor="white [3204]" strokecolor="#f07e31 [3214]" strokeweight="2pt">
                <v:stroke joinstyle="miter"/>
                <v:formulas/>
                <v:path arrowok="t" o:connecttype="custom" o:connectlocs="435901,0;5882640,0;5882640,0;5882640,5154004;5446739,5589905;0,5589905;0,5589905;0,435901;435901,0" o:connectangles="0,0,0,0,0,0,0,0,0" textboxrect="0,0,5882640,558990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87C37">
                        <w:trPr>
                          <w:trHeight w:val="282"/>
                          <w:jc w:val="left"/>
                        </w:trPr>
                        <w:tc>
                          <w:tcPr>
                            <w:tcW w:w="9781" w:type="dxa"/>
                            <w:shd w:val="clear" w:color="auto" w:fill="auto"/>
                          </w:tcPr>
                          <w:p w:rsidR="00287C37" w:rsidRPr="000D7A50" w:rsidRDefault="00287C37"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4E3EC3" wp14:editId="3ACA93A9">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410"/>
                              </w:trPr>
                              <w:tc>
                                <w:tcPr>
                                  <w:tcW w:w="9272"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1</w:t>
                                  </w:r>
                                  <w:r>
                                    <w:rPr>
                                      <w:rFonts w:ascii="Arial" w:hAnsi="Arial"/>
                                      <w:b/>
                                      <w:i/>
                                      <w:sz w:val="18"/>
                                    </w:rPr>
                                    <w:t>:</w:t>
                                  </w:r>
                                  <w:r>
                                    <w:rPr>
                                      <w:rFonts w:ascii="Arial" w:hAnsi="Arial"/>
                                      <w:i/>
                                      <w:sz w:val="18"/>
                                    </w:rPr>
                                    <w:t xml:space="preserve"> Rozpoczęto realizację projektu mającego na celu poprawę usług turystycznych na terytorium LGD na obszarze o wysokiej wartości przyrodniczej; projekt obejmuje szkolenie lokalnych usługodawców w zakresie wartości środowiskowej obszarów o wysokiej wartości przyrodniczej.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dzięki poprawie świadczonych usług turystycznych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bazę wiedzy obszarów wiejskich (powiązane z celem szczegółowym 1A) oraz w ochronę różnorodności biologicznej na obszarach o wysokiej wartości przyrodniczej (powiązane z celem szczegółowym 4A):</w:t>
                                  </w:r>
                                </w:p>
                                <w:p w:rsidR="00287C37" w:rsidRPr="000D7A50" w:rsidRDefault="00287C37" w:rsidP="005F3F53">
                                  <w:pPr>
                                    <w:pStyle w:val="Hlistbullet"/>
                                    <w:rPr>
                                      <w:rFonts w:ascii="Arial" w:hAnsi="Arial" w:cs="Arial"/>
                                      <w:i/>
                                      <w:sz w:val="18"/>
                                      <w:szCs w:val="18"/>
                                    </w:rPr>
                                  </w:pPr>
                                  <w:r>
                                    <w:rPr>
                                      <w:rFonts w:ascii="Arial" w:hAnsi="Arial"/>
                                      <w:b/>
                                      <w:i/>
                                      <w:sz w:val="18"/>
                                    </w:rPr>
                                    <w:t>dominujący wkład uzupełniający</w:t>
                                  </w:r>
                                  <w:r>
                                    <w:rPr>
                                      <w:rFonts w:ascii="Arial" w:hAnsi="Arial"/>
                                      <w:i/>
                                      <w:sz w:val="18"/>
                                    </w:rPr>
                                    <w:t xml:space="preserve"> w bazę wiedzy (cel szczegółowy 1A)</w:t>
                                  </w:r>
                                </w:p>
                                <w:p w:rsidR="00287C37" w:rsidRPr="000D7A50" w:rsidRDefault="00287C37" w:rsidP="005F3F53">
                                  <w:pPr>
                                    <w:pStyle w:val="Hlistbullet"/>
                                    <w:rPr>
                                      <w:rFonts w:ascii="Arial" w:hAnsi="Arial" w:cs="Arial"/>
                                    </w:rPr>
                                  </w:pPr>
                                  <w:r>
                                    <w:rPr>
                                      <w:rFonts w:ascii="Arial" w:hAnsi="Arial"/>
                                      <w:b/>
                                      <w:i/>
                                      <w:sz w:val="18"/>
                                    </w:rPr>
                                    <w:t>dodatkowy wkład uzupełniający</w:t>
                                  </w:r>
                                  <w:r>
                                    <w:rPr>
                                      <w:rFonts w:ascii="Arial" w:hAnsi="Arial"/>
                                      <w:i/>
                                      <w:sz w:val="18"/>
                                    </w:rPr>
                                    <w:t xml:space="preserve"> w różnorodność biologiczną (cel szczegółowy 4A)</w:t>
                                  </w:r>
                                  <w:r>
                                    <w:rPr>
                                      <w:rFonts w:ascii="Arial" w:hAnsi="Arial"/>
                                    </w:rPr>
                                    <w:t>.</w:t>
                                  </w:r>
                                </w:p>
                              </w:tc>
                            </w:tr>
                          </w:tbl>
                          <w:p w:rsidR="00287C37" w:rsidRPr="000D7A50" w:rsidRDefault="00287C37"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87C37">
                              <w:trPr>
                                <w:trHeight w:val="977"/>
                              </w:trPr>
                              <w:tc>
                                <w:tcPr>
                                  <w:tcW w:w="9274" w:type="dxa"/>
                                </w:tcPr>
                                <w:p w:rsidR="00287C37" w:rsidRPr="000D7A50" w:rsidRDefault="00287C37" w:rsidP="00BA0A31">
                                  <w:pPr>
                                    <w:pStyle w:val="HStandard"/>
                                    <w:rPr>
                                      <w:rFonts w:ascii="Arial" w:hAnsi="Arial" w:cs="Arial"/>
                                      <w:i/>
                                      <w:sz w:val="18"/>
                                      <w:szCs w:val="18"/>
                                    </w:rPr>
                                  </w:pPr>
                                  <w:r>
                                    <w:rPr>
                                      <w:rFonts w:ascii="Arial" w:hAnsi="Arial"/>
                                      <w:b/>
                                      <w:i/>
                                      <w:sz w:val="18"/>
                                      <w:u w:val="single"/>
                                    </w:rPr>
                                    <w:t>Przypadek 2</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Projekt polegał na pomocy w przebudowie budynku i wyposażeniu go w urządzenia do obróbki drewna w gospodarstwie rolnym. Projekt ten przyczynił się do zwiększenia bazy produkcyjnej gospodarstwa i doprowadził do utworzenia jednego miejsca pracy, natomiast biomasa uzyskana z obróbki drewna była wykorzystywana do produkcji biopaliwa. </w:t>
                                  </w:r>
                                </w:p>
                                <w:p w:rsidR="00287C37" w:rsidRPr="000D7A50" w:rsidRDefault="00287C37" w:rsidP="00BA0A31">
                                  <w:pPr>
                                    <w:pStyle w:val="HStandard"/>
                                    <w:rPr>
                                      <w:rFonts w:ascii="Arial" w:hAnsi="Arial" w:cs="Arial"/>
                                      <w:i/>
                                      <w:sz w:val="18"/>
                                      <w:szCs w:val="18"/>
                                    </w:rPr>
                                  </w:pPr>
                                  <w:r>
                                    <w:rPr>
                                      <w:rFonts w:ascii="Arial" w:hAnsi="Arial"/>
                                      <w:b/>
                                      <w:i/>
                                      <w:sz w:val="18"/>
                                    </w:rPr>
                                    <w:t>Wkład podstawowy</w:t>
                                  </w:r>
                                  <w:r>
                                    <w:rPr>
                                      <w:rFonts w:ascii="Arial" w:hAnsi="Arial"/>
                                      <w:i/>
                                      <w:sz w:val="18"/>
                                    </w:rPr>
                                    <w:t xml:space="preserve"> w rozwój lokalny (domyślnie zaprogramowany w ramach celu szczegółowego 6B).</w:t>
                                  </w:r>
                                </w:p>
                                <w:p w:rsidR="00287C37" w:rsidRPr="000D7A50" w:rsidRDefault="00287C37" w:rsidP="00BA0A31">
                                  <w:pPr>
                                    <w:pStyle w:val="HStandard"/>
                                    <w:rPr>
                                      <w:rFonts w:ascii="Arial" w:hAnsi="Arial" w:cs="Arial"/>
                                      <w:i/>
                                      <w:sz w:val="18"/>
                                      <w:szCs w:val="18"/>
                                    </w:rPr>
                                  </w:pPr>
                                  <w:r>
                                    <w:rPr>
                                      <w:rFonts w:ascii="Arial" w:hAnsi="Arial"/>
                                      <w:b/>
                                      <w:i/>
                                      <w:sz w:val="18"/>
                                    </w:rPr>
                                    <w:t>Wkłady uzupełniające</w:t>
                                  </w:r>
                                  <w:r>
                                    <w:rPr>
                                      <w:rFonts w:ascii="Arial" w:hAnsi="Arial"/>
                                      <w:i/>
                                      <w:sz w:val="18"/>
                                    </w:rPr>
                                    <w:t xml:space="preserve"> w wytwarzanie energii ze źródeł odnawialnych (powiązane z celem szczegółowym 5C) i w poprawę wyników działalności gospodarstwa (powiązane z celem szczegółowym 2A):</w:t>
                                  </w:r>
                                </w:p>
                                <w:p w:rsidR="00287C37" w:rsidRPr="000D7A50" w:rsidRDefault="00287C37" w:rsidP="005F3F53">
                                  <w:pPr>
                                    <w:pStyle w:val="Hlistbullet"/>
                                    <w:rPr>
                                      <w:rFonts w:ascii="Arial" w:hAnsi="Arial" w:cs="Arial"/>
                                      <w:i/>
                                      <w:sz w:val="18"/>
                                      <w:szCs w:val="18"/>
                                    </w:rPr>
                                  </w:pPr>
                                  <w:r>
                                    <w:rPr>
                                      <w:rFonts w:ascii="Arial" w:hAnsi="Arial"/>
                                      <w:b/>
                                      <w:i/>
                                      <w:sz w:val="18"/>
                                    </w:rPr>
                                    <w:t>dominujący wkład</w:t>
                                  </w:r>
                                  <w:r>
                                    <w:rPr>
                                      <w:rFonts w:ascii="Arial" w:hAnsi="Arial"/>
                                      <w:i/>
                                      <w:sz w:val="18"/>
                                    </w:rPr>
                                    <w:t xml:space="preserve"> </w:t>
                                  </w:r>
                                  <w:r>
                                    <w:rPr>
                                      <w:rFonts w:ascii="Arial" w:hAnsi="Arial"/>
                                      <w:b/>
                                      <w:i/>
                                      <w:sz w:val="18"/>
                                    </w:rPr>
                                    <w:t xml:space="preserve">uzupełniający </w:t>
                                  </w:r>
                                  <w:r>
                                    <w:rPr>
                                      <w:rFonts w:ascii="Arial" w:hAnsi="Arial"/>
                                      <w:i/>
                                      <w:sz w:val="18"/>
                                    </w:rPr>
                                    <w:t>w wytwarzanie energii ze źródeł odnawialnych (cel szczegółowy 5C)</w:t>
                                  </w:r>
                                </w:p>
                                <w:p w:rsidR="00287C37" w:rsidRPr="000D7A50" w:rsidRDefault="00287C37" w:rsidP="005F3F53">
                                  <w:pPr>
                                    <w:pStyle w:val="Hlistbullet"/>
                                    <w:rPr>
                                      <w:rFonts w:ascii="Arial" w:hAnsi="Arial" w:cs="Arial"/>
                                    </w:rPr>
                                  </w:pPr>
                                  <w:r w:rsidRPr="00372EED">
                                    <w:rPr>
                                      <w:b/>
                                      <w:i/>
                                      <w:sz w:val="18"/>
                                    </w:rPr>
                                    <w:t>d</w:t>
                                  </w:r>
                                  <w:r>
                                    <w:rPr>
                                      <w:rFonts w:ascii="Arial" w:hAnsi="Arial"/>
                                      <w:b/>
                                      <w:i/>
                                      <w:sz w:val="18"/>
                                    </w:rPr>
                                    <w:t>odatkowy wkład uzupełniający</w:t>
                                  </w:r>
                                  <w:r>
                                    <w:rPr>
                                      <w:rFonts w:ascii="Arial" w:hAnsi="Arial"/>
                                      <w:i/>
                                      <w:sz w:val="18"/>
                                    </w:rPr>
                                    <w:t xml:space="preserve"> w poprawę wyników działalności gospodarstwa (cel szczegółowy 2A).</w:t>
                                  </w:r>
                                </w:p>
                              </w:tc>
                            </w:tr>
                          </w:tbl>
                          <w:p w:rsidR="00287C37" w:rsidRPr="000D7A50" w:rsidRDefault="00287C37" w:rsidP="00BA0A31">
                            <w:pPr>
                              <w:ind w:left="29"/>
                              <w:jc w:val="both"/>
                              <w:rPr>
                                <w:rFonts w:ascii="Arial" w:hAnsi="Arial" w:cs="Arial"/>
                                <w:i/>
                                <w:color w:val="161616" w:themeColor="background1" w:themeShade="1A"/>
                                <w:sz w:val="18"/>
                                <w:szCs w:val="18"/>
                              </w:rPr>
                            </w:pPr>
                          </w:p>
                        </w:tc>
                      </w:tr>
                    </w:tbl>
                    <w:p w:rsidR="00287C37" w:rsidRPr="003B740A" w:rsidRDefault="00287C37" w:rsidP="00056A0D">
                      <w:pPr>
                        <w:pStyle w:val="HSource"/>
                        <w:rPr>
                          <w:rFonts w:cs="Arial"/>
                        </w:rPr>
                      </w:pPr>
                    </w:p>
                  </w:txbxContent>
                </v:textbox>
                <w10:wrap type="square"/>
              </v:shape>
            </w:pict>
          </mc:Fallback>
        </mc:AlternateContent>
      </w:r>
    </w:p>
    <w:p w:rsidR="007866D4" w:rsidRPr="003D2F9A" w:rsidRDefault="00056A0D" w:rsidP="007866D4">
      <w:pPr>
        <w:pStyle w:val="HStandard"/>
        <w:spacing w:before="240"/>
        <w:rPr>
          <w:snapToGrid w:val="0"/>
          <w:color w:val="373737" w:themeColor="background1" w:themeShade="40"/>
        </w:rPr>
      </w:pPr>
      <w:r w:rsidRPr="003D2F9A">
        <w:br w:type="page"/>
      </w:r>
    </w:p>
    <w:p w:rsidR="007866D4" w:rsidRPr="003D2F9A" w:rsidRDefault="007866D4" w:rsidP="007866D4">
      <w:pPr>
        <w:pStyle w:val="HStandard"/>
        <w:spacing w:before="120"/>
        <w:rPr>
          <w:snapToGrid w:val="0"/>
        </w:rPr>
      </w:pPr>
      <w:r w:rsidRPr="003D2F9A">
        <w:lastRenderedPageBreak/>
        <w:t xml:space="preserve">Przy ewaluacji LEADER/RLKS należy rozważyć również ocenę </w:t>
      </w:r>
      <w:r w:rsidRPr="003D2F9A">
        <w:rPr>
          <w:b/>
        </w:rPr>
        <w:t>wkładu LEADER/RLKS</w:t>
      </w:r>
      <w:r w:rsidR="00023D83" w:rsidRPr="003D2F9A">
        <w:t xml:space="preserve"> w</w:t>
      </w:r>
      <w:r w:rsidR="00023D83">
        <w:t> </w:t>
      </w:r>
      <w:r w:rsidR="00023D83" w:rsidRPr="003D2F9A">
        <w:t>osi</w:t>
      </w:r>
      <w:r w:rsidRPr="003D2F9A">
        <w:t xml:space="preserve">ągnięcie </w:t>
      </w:r>
      <w:r w:rsidRPr="003D2F9A">
        <w:rPr>
          <w:b/>
        </w:rPr>
        <w:t>celów tematycznych</w:t>
      </w:r>
      <w:r w:rsidRPr="003D2F9A">
        <w:t xml:space="preserve"> (w szczególności TO1, TO3, TO8 i TO9</w:t>
      </w:r>
      <w:r w:rsidRPr="003D2F9A">
        <w:rPr>
          <w:vertAlign w:val="superscript"/>
        </w:rPr>
        <w:footnoteReference w:id="32"/>
      </w:r>
      <w:r w:rsidRPr="003D2F9A">
        <w:t>),</w:t>
      </w:r>
      <w:r w:rsidR="00023D83" w:rsidRPr="003D2F9A">
        <w:t xml:space="preserve"> a</w:t>
      </w:r>
      <w:r w:rsidR="00023D83">
        <w:t> </w:t>
      </w:r>
      <w:r w:rsidR="00023D83" w:rsidRPr="003D2F9A">
        <w:t>nas</w:t>
      </w:r>
      <w:r w:rsidRPr="003D2F9A">
        <w:t xml:space="preserve">tępnie celów </w:t>
      </w:r>
      <w:r w:rsidRPr="003D2F9A">
        <w:rPr>
          <w:b/>
        </w:rPr>
        <w:t>unijnej strategii na rzecz inteligentnego, trwałego wzrostu gospodarczego sprzyjającego włączeniu społecznemu</w:t>
      </w:r>
      <w:r w:rsidRPr="003D2F9A">
        <w:rPr>
          <w:vertAlign w:val="superscript"/>
        </w:rPr>
        <w:footnoteReference w:id="33"/>
      </w:r>
      <w:r w:rsidRPr="003D2F9A">
        <w:t xml:space="preserve">. LEADER/RLKS przyczynia się do osiągnięcia celów tematycznych </w:t>
      </w:r>
      <w:r w:rsidR="00915B66" w:rsidRPr="003D2F9A">
        <w:t>przez</w:t>
      </w:r>
      <w:r w:rsidRPr="003D2F9A">
        <w:t xml:space="preserve"> wkład w: a) cele szczegółowe priorytetów PROW oraz b) cele RLKS określone</w:t>
      </w:r>
      <w:r w:rsidR="00023D83" w:rsidRPr="003D2F9A">
        <w:t xml:space="preserve"> w</w:t>
      </w:r>
      <w:r w:rsidR="00023D83">
        <w:t> </w:t>
      </w:r>
      <w:r w:rsidR="00023D83" w:rsidRPr="003D2F9A">
        <w:t>umo</w:t>
      </w:r>
      <w:r w:rsidRPr="003D2F9A">
        <w:t xml:space="preserve">wach partnerstwa. </w:t>
      </w:r>
      <w:r w:rsidRPr="003D2F9A">
        <w:br w:type="column"/>
      </w:r>
      <w:r w:rsidR="004160ED" w:rsidRPr="003D2F9A">
        <w:t>W</w:t>
      </w:r>
      <w:r w:rsidRPr="003D2F9A">
        <w:t xml:space="preserve"> przypadku a) wkład</w:t>
      </w:r>
      <w:r w:rsidR="00023D83" w:rsidRPr="003D2F9A">
        <w:t xml:space="preserve"> w</w:t>
      </w:r>
      <w:r w:rsidR="00023D83">
        <w:t> </w:t>
      </w:r>
      <w:r w:rsidR="00023D83" w:rsidRPr="003D2F9A">
        <w:t>osi</w:t>
      </w:r>
      <w:r w:rsidRPr="003D2F9A">
        <w:t>ągnięcie celów szczegółowych jest poddawany ewaluacji</w:t>
      </w:r>
      <w:r w:rsidR="00023D83" w:rsidRPr="003D2F9A">
        <w:t xml:space="preserve"> w</w:t>
      </w:r>
      <w:r w:rsidR="00023D83">
        <w:t> </w:t>
      </w:r>
      <w:r w:rsidR="00023D83" w:rsidRPr="003D2F9A">
        <w:t>tra</w:t>
      </w:r>
      <w:r w:rsidRPr="003D2F9A">
        <w:t>kcie oceny rezultatów PROW,</w:t>
      </w:r>
      <w:r w:rsidR="00023D83" w:rsidRPr="003D2F9A">
        <w:t xml:space="preserve"> a</w:t>
      </w:r>
      <w:r w:rsidR="00023D83">
        <w:t> </w:t>
      </w:r>
      <w:r w:rsidR="00023D83" w:rsidRPr="003D2F9A">
        <w:t>w</w:t>
      </w:r>
      <w:r w:rsidR="00023D83">
        <w:t> </w:t>
      </w:r>
      <w:r w:rsidR="00023D83" w:rsidRPr="003D2F9A">
        <w:t>prz</w:t>
      </w:r>
      <w:r w:rsidRPr="003D2F9A">
        <w:t xml:space="preserve">ypadku b) ocena jest przeprowadzana </w:t>
      </w:r>
      <w:r w:rsidR="004160ED" w:rsidRPr="003D2F9A">
        <w:t xml:space="preserve">przy </w:t>
      </w:r>
      <w:r w:rsidRPr="003D2F9A">
        <w:t>ewaluacji umów partnerstwa</w:t>
      </w:r>
      <w:r w:rsidR="00023D83" w:rsidRPr="003D2F9A">
        <w:t xml:space="preserve"> w</w:t>
      </w:r>
      <w:r w:rsidR="00023D83">
        <w:t> </w:t>
      </w:r>
      <w:r w:rsidR="00023D83" w:rsidRPr="003D2F9A">
        <w:t>ram</w:t>
      </w:r>
      <w:r w:rsidR="004160ED" w:rsidRPr="003D2F9A">
        <w:t xml:space="preserve">ach </w:t>
      </w:r>
      <w:r w:rsidRPr="003D2F9A">
        <w:t>ewaluacj</w:t>
      </w:r>
      <w:r w:rsidR="004160ED" w:rsidRPr="003D2F9A">
        <w:t>i</w:t>
      </w:r>
      <w:r w:rsidRPr="003D2F9A">
        <w:t xml:space="preserve"> PROW. Jeżeli LEADER/RLKS</w:t>
      </w:r>
      <w:r w:rsidR="00023D83" w:rsidRPr="003D2F9A">
        <w:t xml:space="preserve"> i</w:t>
      </w:r>
      <w:r w:rsidR="00023D83">
        <w:t> </w:t>
      </w:r>
      <w:r w:rsidR="00023D83" w:rsidRPr="003D2F9A">
        <w:t>ins</w:t>
      </w:r>
      <w:r w:rsidRPr="003D2F9A">
        <w:t>trumenty</w:t>
      </w:r>
      <w:r w:rsidR="00023D83" w:rsidRPr="003D2F9A">
        <w:t xml:space="preserve"> z</w:t>
      </w:r>
      <w:r w:rsidR="00023D83">
        <w:t> </w:t>
      </w:r>
      <w:r w:rsidR="00023D83" w:rsidRPr="003D2F9A">
        <w:t>inn</w:t>
      </w:r>
      <w:r w:rsidRPr="003D2F9A">
        <w:t>ych programów operacyjnych finansowanych z EFRR, EFS lub EFMR są wdrażane łącznie</w:t>
      </w:r>
      <w:r w:rsidR="00023D83" w:rsidRPr="003D2F9A">
        <w:t xml:space="preserve"> w</w:t>
      </w:r>
      <w:r w:rsidR="00023D83">
        <w:t> </w:t>
      </w:r>
      <w:r w:rsidR="00023D83" w:rsidRPr="003D2F9A">
        <w:t>ram</w:t>
      </w:r>
      <w:r w:rsidRPr="003D2F9A">
        <w:t>ach jednej strategii RLKS, ocena skuteczności</w:t>
      </w:r>
      <w:r w:rsidR="00023D83" w:rsidRPr="003D2F9A">
        <w:t xml:space="preserve"> i</w:t>
      </w:r>
      <w:r w:rsidR="00023D83">
        <w:t> </w:t>
      </w:r>
      <w:r w:rsidR="00023D83" w:rsidRPr="003D2F9A">
        <w:t>efe</w:t>
      </w:r>
      <w:r w:rsidRPr="003D2F9A">
        <w:t>ktywności na poziomie programu powinna obejmować analizę komplementarności</w:t>
      </w:r>
      <w:r w:rsidR="00023D83" w:rsidRPr="003D2F9A">
        <w:t xml:space="preserve"> i</w:t>
      </w:r>
      <w:r w:rsidR="00023D83">
        <w:t> </w:t>
      </w:r>
      <w:r w:rsidR="00023D83" w:rsidRPr="003D2F9A">
        <w:t>syn</w:t>
      </w:r>
      <w:r w:rsidRPr="003D2F9A">
        <w:t>ergii między różnymi instrumentami RLKS.</w:t>
      </w:r>
    </w:p>
    <w:p w:rsidR="007866D4" w:rsidRPr="003D2F9A" w:rsidRDefault="007866D4" w:rsidP="007866D4">
      <w:pPr>
        <w:spacing w:after="0" w:line="240" w:lineRule="auto"/>
        <w:rPr>
          <w:rFonts w:ascii="Arial" w:hAnsi="Arial"/>
          <w:snapToGrid w:val="0"/>
          <w:color w:val="373737"/>
          <w:sz w:val="20"/>
          <w:szCs w:val="20"/>
        </w:rPr>
        <w:sectPr w:rsidR="007866D4" w:rsidRPr="003D2F9A" w:rsidSect="005D2A53">
          <w:type w:val="continuous"/>
          <w:pgSz w:w="11906" w:h="16838"/>
          <w:pgMar w:top="1418" w:right="1418" w:bottom="1418" w:left="1418" w:header="709" w:footer="709" w:gutter="0"/>
          <w:cols w:num="2" w:space="397"/>
          <w:docGrid w:linePitch="360"/>
        </w:sectPr>
      </w:pPr>
    </w:p>
    <w:p w:rsidR="007866D4" w:rsidRPr="003D2F9A" w:rsidRDefault="007866D4" w:rsidP="007866D4">
      <w:pPr>
        <w:pStyle w:val="HHeadingFigure"/>
      </w:pPr>
      <w:bookmarkStart w:id="62" w:name="_Toc493497734"/>
      <w:bookmarkStart w:id="63" w:name="_Toc498345195"/>
      <w:r w:rsidRPr="003D2F9A">
        <w:lastRenderedPageBreak/>
        <w:t>Powiązania wertykalne</w:t>
      </w:r>
      <w:r w:rsidR="00023D83" w:rsidRPr="003D2F9A">
        <w:t xml:space="preserve"> i</w:t>
      </w:r>
      <w:r w:rsidR="00023D83">
        <w:t> </w:t>
      </w:r>
      <w:r w:rsidR="00023D83" w:rsidRPr="003D2F9A">
        <w:t>hor</w:t>
      </w:r>
      <w:r w:rsidRPr="003D2F9A">
        <w:t>yzontalne między poziomami wdrażania europejskich funduszy strukturalnych</w:t>
      </w:r>
      <w:r w:rsidR="00023D83" w:rsidRPr="003D2F9A">
        <w:t xml:space="preserve"> i</w:t>
      </w:r>
      <w:r w:rsidR="00023D83">
        <w:t> </w:t>
      </w:r>
      <w:r w:rsidR="00023D83" w:rsidRPr="003D2F9A">
        <w:t>inw</w:t>
      </w:r>
      <w:r w:rsidRPr="003D2F9A">
        <w:t>estycyjnych</w:t>
      </w:r>
      <w:bookmarkEnd w:id="62"/>
      <w:bookmarkEnd w:id="63"/>
    </w:p>
    <w:p w:rsidR="007866D4" w:rsidRPr="003D2F9A" w:rsidRDefault="00907724" w:rsidP="007866D4">
      <w:pPr>
        <w:pStyle w:val="HSource"/>
      </w:pPr>
      <w:r w:rsidRPr="003D2F9A">
        <w:rPr>
          <w:noProof/>
          <w:lang w:val="en-GB" w:eastAsia="en-GB" w:bidi="ar-SA"/>
        </w:rPr>
        <w:drawing>
          <wp:inline distT="0" distB="0" distL="0" distR="0" wp14:anchorId="6B005018" wp14:editId="060D99A4">
            <wp:extent cx="4002656" cy="2460868"/>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6595" cy="2481734"/>
                    </a:xfrm>
                    <a:prstGeom prst="rect">
                      <a:avLst/>
                    </a:prstGeom>
                    <a:noFill/>
                    <a:ln>
                      <a:noFill/>
                    </a:ln>
                  </pic:spPr>
                </pic:pic>
              </a:graphicData>
            </a:graphic>
          </wp:inline>
        </w:drawing>
      </w:r>
    </w:p>
    <w:p w:rsidR="007866D4" w:rsidRPr="003D2F9A" w:rsidRDefault="007866D4" w:rsidP="007866D4">
      <w:pPr>
        <w:pStyle w:val="HSource"/>
      </w:pPr>
      <w:r w:rsidRPr="003D2F9A">
        <w:t>Źródło: europejskie biuro pomocy ds. ewaluacji rozwoju obszarów wiejskich, 2017.</w:t>
      </w:r>
    </w:p>
    <w:p w:rsidR="007866D4" w:rsidRPr="003D2F9A" w:rsidRDefault="007866D4" w:rsidP="007866D4">
      <w:pPr>
        <w:spacing w:after="0" w:line="240" w:lineRule="auto"/>
        <w:rPr>
          <w:rFonts w:ascii="Arial" w:hAnsi="Arial"/>
          <w:snapToGrid w:val="0"/>
          <w:color w:val="373737"/>
          <w:sz w:val="20"/>
          <w:szCs w:val="20"/>
        </w:rPr>
        <w:sectPr w:rsidR="007866D4" w:rsidRPr="003D2F9A" w:rsidSect="004F42EF">
          <w:type w:val="continuous"/>
          <w:pgSz w:w="11906" w:h="16838"/>
          <w:pgMar w:top="1418" w:right="1418" w:bottom="1418" w:left="1418" w:header="709" w:footer="709" w:gutter="0"/>
          <w:cols w:space="397"/>
          <w:docGrid w:linePitch="360"/>
        </w:sectPr>
      </w:pPr>
    </w:p>
    <w:p w:rsidR="007866D4" w:rsidRPr="003D2F9A" w:rsidRDefault="007866D4" w:rsidP="007866D4">
      <w:pPr>
        <w:spacing w:after="0" w:line="240" w:lineRule="auto"/>
        <w:rPr>
          <w:rFonts w:ascii="Arial" w:hAnsi="Arial"/>
          <w:snapToGrid w:val="0"/>
          <w:color w:val="373737"/>
          <w:sz w:val="20"/>
          <w:szCs w:val="20"/>
        </w:rPr>
      </w:pPr>
    </w:p>
    <w:p w:rsidR="007866D4" w:rsidRPr="003D2F9A" w:rsidRDefault="007866D4" w:rsidP="007866D4">
      <w:pPr>
        <w:pStyle w:val="HStandard"/>
        <w:rPr>
          <w:snapToGrid w:val="0"/>
        </w:rPr>
      </w:pPr>
    </w:p>
    <w:p w:rsidR="007866D4" w:rsidRPr="003D2F9A" w:rsidRDefault="007866D4" w:rsidP="006A491C">
      <w:pPr>
        <w:pStyle w:val="HHeading3"/>
        <w:framePr w:wrap="notBeside"/>
        <w:numPr>
          <w:ilvl w:val="0"/>
          <w:numId w:val="0"/>
        </w:numPr>
        <w:sectPr w:rsidR="007866D4" w:rsidRPr="003D2F9A" w:rsidSect="005D2A53">
          <w:type w:val="continuous"/>
          <w:pgSz w:w="11906" w:h="16838"/>
          <w:pgMar w:top="1418" w:right="1418" w:bottom="1418" w:left="1418" w:header="709" w:footer="709" w:gutter="0"/>
          <w:cols w:num="2" w:space="397"/>
          <w:docGrid w:linePitch="360"/>
        </w:sectPr>
      </w:pPr>
    </w:p>
    <w:p w:rsidR="007866D4" w:rsidRPr="003D2F9A" w:rsidRDefault="007866D4" w:rsidP="007866D4">
      <w:pPr>
        <w:pStyle w:val="HHeading3"/>
        <w:framePr w:wrap="notBeside"/>
      </w:pPr>
      <w:bookmarkStart w:id="64" w:name="_Toc475030383"/>
      <w:bookmarkStart w:id="65" w:name="_Toc493497709"/>
      <w:bookmarkStart w:id="66" w:name="_Toc498345170"/>
      <w:r w:rsidRPr="003D2F9A">
        <w:t>Krok po kroku: jak oceniać wkłady LEADER/RLKS</w:t>
      </w:r>
      <w:r w:rsidR="00023D83" w:rsidRPr="003D2F9A">
        <w:t xml:space="preserve"> w</w:t>
      </w:r>
      <w:r w:rsidR="00023D83">
        <w:t> </w:t>
      </w:r>
      <w:r w:rsidR="00023D83" w:rsidRPr="003D2F9A">
        <w:t>osi</w:t>
      </w:r>
      <w:r w:rsidRPr="003D2F9A">
        <w:t>ągnięcie celów polityki</w:t>
      </w:r>
      <w:bookmarkEnd w:id="64"/>
      <w:r w:rsidRPr="003D2F9A">
        <w:t>?</w:t>
      </w:r>
      <w:bookmarkEnd w:id="65"/>
      <w:bookmarkEnd w:id="66"/>
    </w:p>
    <w:p w:rsidR="007866D4" w:rsidRPr="003D2F9A" w:rsidRDefault="00C305A0" w:rsidP="007866D4">
      <w:pPr>
        <w:pStyle w:val="HStandard"/>
      </w:pPr>
      <w:r w:rsidRPr="003D2F9A">
        <w:rPr>
          <w:noProof/>
          <w:lang w:val="en-GB" w:eastAsia="en-GB" w:bidi="ar-SA"/>
        </w:rPr>
        <w:drawing>
          <wp:inline distT="0" distB="0" distL="0" distR="0" wp14:anchorId="52CBD1DD" wp14:editId="703EE858">
            <wp:extent cx="5759450" cy="565953"/>
            <wp:effectExtent l="0" t="0" r="0" b="571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565953"/>
                    </a:xfrm>
                    <a:prstGeom prst="rect">
                      <a:avLst/>
                    </a:prstGeom>
                    <a:noFill/>
                    <a:ln>
                      <a:noFill/>
                    </a:ln>
                  </pic:spPr>
                </pic:pic>
              </a:graphicData>
            </a:graphic>
          </wp:inline>
        </w:drawing>
      </w:r>
    </w:p>
    <w:p w:rsidR="007866D4" w:rsidRPr="003D2F9A" w:rsidRDefault="007866D4" w:rsidP="007866D4">
      <w:pPr>
        <w:pStyle w:val="HHeading5"/>
        <w:sectPr w:rsidR="007866D4" w:rsidRPr="003D2F9A" w:rsidSect="000940AE">
          <w:type w:val="continuous"/>
          <w:pgSz w:w="11906" w:h="16838"/>
          <w:pgMar w:top="1418" w:right="1418" w:bottom="1418" w:left="1418" w:header="709" w:footer="709" w:gutter="0"/>
          <w:cols w:space="708"/>
          <w:docGrid w:linePitch="360"/>
        </w:sectPr>
      </w:pPr>
    </w:p>
    <w:p w:rsidR="007866D4" w:rsidRPr="003D2F9A" w:rsidRDefault="007866D4" w:rsidP="000A7636">
      <w:pPr>
        <w:pStyle w:val="HHeading5"/>
        <w:spacing w:before="120"/>
      </w:pPr>
      <w:r w:rsidRPr="003D2F9A">
        <w:t>Krok 1: Kontrola spójności wspólnych elementów ewaluacji</w:t>
      </w:r>
      <w:r w:rsidR="00023D83" w:rsidRPr="003D2F9A">
        <w:t xml:space="preserve"> z</w:t>
      </w:r>
      <w:r w:rsidR="00023D83">
        <w:t> </w:t>
      </w:r>
      <w:r w:rsidR="00023D83" w:rsidRPr="003D2F9A">
        <w:t>log</w:t>
      </w:r>
      <w:r w:rsidRPr="003D2F9A">
        <w:t>iką interwencji LEADER/RLKS</w:t>
      </w:r>
    </w:p>
    <w:p w:rsidR="007866D4" w:rsidRPr="003D2F9A" w:rsidRDefault="007866D4" w:rsidP="007866D4">
      <w:pPr>
        <w:pStyle w:val="HStandard"/>
      </w:pPr>
      <w:r w:rsidRPr="003D2F9A">
        <w:t>Pierwszym krokiem jest analiza logiki interwencji działania LEADER/RLKS</w:t>
      </w:r>
      <w:r w:rsidR="00023D83" w:rsidRPr="003D2F9A">
        <w:t xml:space="preserve"> w</w:t>
      </w:r>
      <w:r w:rsidR="00023D83">
        <w:t> </w:t>
      </w:r>
      <w:r w:rsidR="00023D83" w:rsidRPr="003D2F9A">
        <w:t>ram</w:t>
      </w:r>
      <w:r w:rsidRPr="003D2F9A">
        <w:t>ach PROW oraz sprawdzenie, czy wspólne elementy ewaluacji (pytania ewaluacyjne, kryteria oceny</w:t>
      </w:r>
      <w:r w:rsidR="00023D83" w:rsidRPr="003D2F9A">
        <w:t xml:space="preserve"> i</w:t>
      </w:r>
      <w:r w:rsidR="00023D83">
        <w:t> </w:t>
      </w:r>
      <w:r w:rsidR="00023D83" w:rsidRPr="003D2F9A">
        <w:t>wsk</w:t>
      </w:r>
      <w:r w:rsidRPr="003D2F9A">
        <w:t>aźniki) są</w:t>
      </w:r>
      <w:r w:rsidR="00023D83" w:rsidRPr="003D2F9A">
        <w:t xml:space="preserve"> z</w:t>
      </w:r>
      <w:r w:rsidR="00023D83">
        <w:t> </w:t>
      </w:r>
      <w:r w:rsidR="00023D83" w:rsidRPr="003D2F9A">
        <w:t>nią</w:t>
      </w:r>
      <w:r w:rsidRPr="003D2F9A">
        <w:t xml:space="preserve"> </w:t>
      </w:r>
      <w:r w:rsidR="008274DC">
        <w:t>spójne</w:t>
      </w:r>
      <w:r w:rsidR="008274DC">
        <w:rPr>
          <w:rStyle w:val="FootnoteReference"/>
        </w:rPr>
        <w:footnoteReference w:id="34"/>
      </w:r>
      <w:r w:rsidRPr="003D2F9A">
        <w:t>.</w:t>
      </w:r>
    </w:p>
    <w:p w:rsidR="007866D4" w:rsidRPr="003D2F9A" w:rsidRDefault="007866D4" w:rsidP="007866D4">
      <w:pPr>
        <w:pStyle w:val="HStandard"/>
      </w:pPr>
      <w:r w:rsidRPr="003D2F9A">
        <w:rPr>
          <w:b/>
        </w:rPr>
        <w:t>Istnieje jedno wspólne pytanie ewaluacyjne związane</w:t>
      </w:r>
      <w:r w:rsidR="00023D83" w:rsidRPr="003D2F9A">
        <w:rPr>
          <w:b/>
        </w:rPr>
        <w:t xml:space="preserve"> z</w:t>
      </w:r>
      <w:r w:rsidR="00023D83">
        <w:rPr>
          <w:b/>
        </w:rPr>
        <w:t> </w:t>
      </w:r>
      <w:r w:rsidR="00023D83" w:rsidRPr="003D2F9A">
        <w:rPr>
          <w:b/>
        </w:rPr>
        <w:t>cel</w:t>
      </w:r>
      <w:r w:rsidRPr="003D2F9A">
        <w:rPr>
          <w:b/>
        </w:rPr>
        <w:t>em szczegółowym 6B</w:t>
      </w:r>
      <w:r w:rsidR="005B5A17">
        <w:rPr>
          <w:vertAlign w:val="superscript"/>
        </w:rPr>
        <w:footnoteReference w:id="35"/>
      </w:r>
      <w:r w:rsidR="003D2F9A" w:rsidRPr="003D2F9A">
        <w:t>,</w:t>
      </w:r>
      <w:r w:rsidR="00023D83">
        <w:rPr>
          <w:vertAlign w:val="superscript"/>
        </w:rPr>
        <w:t xml:space="preserve"> </w:t>
      </w:r>
      <w:r w:rsidR="00023D83">
        <w:t>w</w:t>
      </w:r>
      <w:r w:rsidR="00023D83">
        <w:rPr>
          <w:vertAlign w:val="superscript"/>
        </w:rPr>
        <w:t> </w:t>
      </w:r>
      <w:r w:rsidR="00023D83" w:rsidRPr="003D2F9A">
        <w:t>ram</w:t>
      </w:r>
      <w:r w:rsidRPr="003D2F9A">
        <w:t xml:space="preserve">ach którego LEADER/RLKS jest głównie programowany – </w:t>
      </w:r>
      <w:r w:rsidRPr="003D2F9A">
        <w:rPr>
          <w:i/>
        </w:rPr>
        <w:t xml:space="preserve">wspólne pytanie ewaluacyjne </w:t>
      </w:r>
      <w:r w:rsidRPr="00023D83">
        <w:rPr>
          <w:i/>
        </w:rPr>
        <w:t>nr</w:t>
      </w:r>
      <w:r w:rsidR="00023D83" w:rsidRPr="00023D83">
        <w:t> </w:t>
      </w:r>
      <w:r w:rsidRPr="00023D83">
        <w:t>1</w:t>
      </w:r>
      <w:r w:rsidRPr="003D2F9A">
        <w:t>7:</w:t>
      </w:r>
      <w:r w:rsidRPr="003D2F9A">
        <w:rPr>
          <w:i/>
        </w:rPr>
        <w:t xml:space="preserve"> „W jakim stopniu interwencje</w:t>
      </w:r>
      <w:r w:rsidR="00023D83" w:rsidRPr="003D2F9A">
        <w:rPr>
          <w:i/>
        </w:rPr>
        <w:t xml:space="preserve"> w</w:t>
      </w:r>
      <w:r w:rsidR="00023D83">
        <w:rPr>
          <w:i/>
        </w:rPr>
        <w:t> </w:t>
      </w:r>
      <w:r w:rsidR="00023D83" w:rsidRPr="003D2F9A">
        <w:rPr>
          <w:i/>
        </w:rPr>
        <w:t>ram</w:t>
      </w:r>
      <w:r w:rsidRPr="003D2F9A">
        <w:rPr>
          <w:i/>
        </w:rPr>
        <w:t>ach PROW wspierały lokalny rozwój na obszarach wiejskich?”</w:t>
      </w:r>
      <w:r w:rsidR="00023D83" w:rsidRPr="003D2F9A">
        <w:rPr>
          <w:i/>
        </w:rPr>
        <w:t xml:space="preserve">. </w:t>
      </w:r>
      <w:r w:rsidR="00023D83" w:rsidRPr="003D2F9A">
        <w:t>W</w:t>
      </w:r>
      <w:r w:rsidR="00023D83">
        <w:rPr>
          <w:i/>
        </w:rPr>
        <w:t> </w:t>
      </w:r>
      <w:r w:rsidR="00023D83" w:rsidRPr="003D2F9A">
        <w:t>prz</w:t>
      </w:r>
      <w:r w:rsidRPr="003D2F9A">
        <w:t xml:space="preserve">ypadku tego wspólnego pytania ewaluacyjnego proponuje się sześć </w:t>
      </w:r>
      <w:r w:rsidRPr="003D2F9A">
        <w:t>wspólnych kryteriów oceny, które są powiązane</w:t>
      </w:r>
      <w:r w:rsidR="00023D83" w:rsidRPr="003D2F9A">
        <w:t xml:space="preserve"> z</w:t>
      </w:r>
      <w:r w:rsidR="00023D83">
        <w:t> </w:t>
      </w:r>
      <w:r w:rsidR="00023D83" w:rsidRPr="003D2F9A">
        <w:t>trz</w:t>
      </w:r>
      <w:r w:rsidRPr="003D2F9A">
        <w:t>ema wspólnymi wskaźnikami rezultatu/wskaźnikami docelowymi</w:t>
      </w:r>
      <w:r w:rsidRPr="003D2F9A">
        <w:rPr>
          <w:vertAlign w:val="superscript"/>
        </w:rPr>
        <w:footnoteReference w:id="36"/>
      </w:r>
      <w:r w:rsidRPr="003D2F9A">
        <w:t>.</w:t>
      </w:r>
    </w:p>
    <w:p w:rsidR="007866D4" w:rsidRPr="003D2F9A" w:rsidRDefault="007866D4" w:rsidP="007866D4">
      <w:pPr>
        <w:pStyle w:val="H-Table"/>
        <w:keepNext/>
        <w:keepLines/>
        <w:spacing w:before="120" w:after="120" w:line="260" w:lineRule="atLeast"/>
        <w:ind w:left="851" w:hanging="851"/>
        <w:sectPr w:rsidR="007866D4" w:rsidRPr="003D2F9A"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3D2F9A" w:rsidRDefault="007866D4" w:rsidP="003D38A8">
      <w:pPr>
        <w:pStyle w:val="H-Table"/>
        <w:ind w:left="851" w:hanging="851"/>
      </w:pPr>
      <w:bookmarkStart w:id="70" w:name="_Toc493497744"/>
      <w:bookmarkStart w:id="71" w:name="_Toc498345205"/>
      <w:r w:rsidRPr="003D2F9A">
        <w:lastRenderedPageBreak/>
        <w:t>Kryteria oceny</w:t>
      </w:r>
      <w:bookmarkEnd w:id="67"/>
      <w:bookmarkEnd w:id="68"/>
      <w:r w:rsidR="00023D83" w:rsidRPr="003D2F9A">
        <w:t xml:space="preserve"> i</w:t>
      </w:r>
      <w:r w:rsidR="00023D83">
        <w:t> </w:t>
      </w:r>
      <w:r w:rsidR="00023D83" w:rsidRPr="003D2F9A">
        <w:t>wsk</w:t>
      </w:r>
      <w:r w:rsidRPr="003D2F9A">
        <w:t>aźniki</w:t>
      </w:r>
      <w:r w:rsidR="00023D83" w:rsidRPr="003D2F9A">
        <w:t xml:space="preserve"> w</w:t>
      </w:r>
      <w:r w:rsidR="00023D83">
        <w:t> </w:t>
      </w:r>
      <w:r w:rsidR="00023D83" w:rsidRPr="003D2F9A">
        <w:t>odn</w:t>
      </w:r>
      <w:r w:rsidRPr="003D2F9A">
        <w:t xml:space="preserve">iesieniu do wspólnego pytania ewaluacyjnego </w:t>
      </w:r>
      <w:r w:rsidRPr="00023D83">
        <w:t>nr</w:t>
      </w:r>
      <w:r w:rsidR="00023D83" w:rsidRPr="00023D83">
        <w:t> </w:t>
      </w:r>
      <w:r w:rsidRPr="00023D83">
        <w:t>1</w:t>
      </w:r>
      <w:r w:rsidRPr="003D2F9A">
        <w:t>7: „W jakim stopniu interwencje</w:t>
      </w:r>
      <w:r w:rsidR="00023D83" w:rsidRPr="003D2F9A">
        <w:t xml:space="preserve"> w</w:t>
      </w:r>
      <w:r w:rsidR="00023D83">
        <w:t> </w:t>
      </w:r>
      <w:r w:rsidR="00023D83" w:rsidRPr="003D2F9A">
        <w:t>ram</w:t>
      </w:r>
      <w:r w:rsidRPr="003D2F9A">
        <w:t>ach PROW wspierały lokalny rozwój na obszarach wiejskich?”</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3D2F9A" w:rsidTr="005D2A53">
        <w:trPr>
          <w:tblHeader/>
        </w:trPr>
        <w:tc>
          <w:tcPr>
            <w:tcW w:w="6232" w:type="dxa"/>
            <w:tcBorders>
              <w:right w:val="single" w:sz="4" w:space="0" w:color="FFFFFF" w:themeColor="accent1"/>
            </w:tcBorders>
            <w:shd w:val="clear" w:color="auto" w:fill="F07E31" w:themeFill="background2"/>
            <w:vAlign w:val="center"/>
          </w:tcPr>
          <w:p w:rsidR="007866D4" w:rsidRPr="003D2F9A"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2F9A">
              <w:rPr>
                <w:rFonts w:ascii="Arial" w:hAnsi="Arial"/>
                <w:b/>
                <w:color w:val="FFFFFF" w:themeColor="accent1"/>
                <w:sz w:val="18"/>
              </w:rPr>
              <w:t xml:space="preserve">Kryteria oceny </w:t>
            </w:r>
          </w:p>
        </w:tc>
        <w:tc>
          <w:tcPr>
            <w:tcW w:w="2785" w:type="dxa"/>
            <w:tcBorders>
              <w:left w:val="single" w:sz="4" w:space="0" w:color="FFFFFF" w:themeColor="accent1"/>
            </w:tcBorders>
            <w:shd w:val="clear" w:color="auto" w:fill="F07E31" w:themeFill="background2"/>
            <w:vAlign w:val="center"/>
          </w:tcPr>
          <w:p w:rsidR="007866D4" w:rsidRPr="003D2F9A"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2F9A">
              <w:rPr>
                <w:rFonts w:ascii="Arial" w:hAnsi="Arial"/>
                <w:b/>
                <w:color w:val="FFFFFF" w:themeColor="accent1"/>
                <w:sz w:val="18"/>
              </w:rPr>
              <w:t xml:space="preserve">Wskaźniki </w:t>
            </w:r>
          </w:p>
        </w:tc>
      </w:tr>
      <w:tr w:rsidR="007866D4" w:rsidRPr="003D2F9A" w:rsidTr="005D2A53">
        <w:tc>
          <w:tcPr>
            <w:tcW w:w="6232" w:type="dxa"/>
            <w:tcBorders>
              <w:right w:val="single" w:sz="4" w:space="0" w:color="FFFFFF" w:themeColor="accent1"/>
            </w:tcBorders>
            <w:shd w:val="clear" w:color="auto" w:fill="FCE5D5" w:themeFill="background2" w:themeFillTint="33"/>
            <w:vAlign w:val="center"/>
          </w:tcPr>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Poprawa usług</w:t>
            </w:r>
            <w:r w:rsidR="00023D83" w:rsidRPr="003D2F9A">
              <w:rPr>
                <w:rFonts w:ascii="Arial" w:hAnsi="Arial"/>
                <w:sz w:val="18"/>
              </w:rPr>
              <w:t xml:space="preserve"> i</w:t>
            </w:r>
            <w:r w:rsidR="00023D83">
              <w:rPr>
                <w:rFonts w:ascii="Arial" w:hAnsi="Arial"/>
                <w:sz w:val="18"/>
              </w:rPr>
              <w:t> </w:t>
            </w:r>
            <w:r w:rsidR="00023D83" w:rsidRPr="003D2F9A">
              <w:rPr>
                <w:rFonts w:ascii="Arial" w:hAnsi="Arial"/>
                <w:sz w:val="18"/>
              </w:rPr>
              <w:t>inf</w:t>
            </w:r>
            <w:r w:rsidRPr="003D2F9A">
              <w:rPr>
                <w:rFonts w:ascii="Arial" w:hAnsi="Arial"/>
                <w:sz w:val="18"/>
              </w:rPr>
              <w:t>rastruktury lokalnej na obszarach wiejskich</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Większy dostęp do usług</w:t>
            </w:r>
            <w:r w:rsidR="00023D83" w:rsidRPr="003D2F9A">
              <w:rPr>
                <w:rFonts w:ascii="Arial" w:hAnsi="Arial"/>
                <w:sz w:val="18"/>
              </w:rPr>
              <w:t xml:space="preserve"> i</w:t>
            </w:r>
            <w:r w:rsidR="00023D83">
              <w:rPr>
                <w:rFonts w:ascii="Arial" w:hAnsi="Arial"/>
                <w:sz w:val="18"/>
              </w:rPr>
              <w:t> </w:t>
            </w:r>
            <w:r w:rsidR="00023D83" w:rsidRPr="003D2F9A">
              <w:rPr>
                <w:rFonts w:ascii="Arial" w:hAnsi="Arial"/>
                <w:sz w:val="18"/>
              </w:rPr>
              <w:t>inf</w:t>
            </w:r>
            <w:r w:rsidRPr="003D2F9A">
              <w:rPr>
                <w:rFonts w:ascii="Arial" w:hAnsi="Arial"/>
                <w:sz w:val="18"/>
              </w:rPr>
              <w:t>rastruktury lokalnej na obszarach wiejskich</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Udział ludności wiejskiej</w:t>
            </w:r>
            <w:r w:rsidR="00023D83" w:rsidRPr="003D2F9A">
              <w:rPr>
                <w:rFonts w:ascii="Arial" w:hAnsi="Arial"/>
                <w:sz w:val="18"/>
              </w:rPr>
              <w:t xml:space="preserve"> w</w:t>
            </w:r>
            <w:r w:rsidR="00023D83">
              <w:rPr>
                <w:rFonts w:ascii="Arial" w:hAnsi="Arial"/>
                <w:sz w:val="18"/>
              </w:rPr>
              <w:t> </w:t>
            </w:r>
            <w:r w:rsidR="00023D83" w:rsidRPr="003D2F9A">
              <w:rPr>
                <w:rFonts w:ascii="Arial" w:hAnsi="Arial"/>
                <w:sz w:val="18"/>
              </w:rPr>
              <w:t>dzi</w:t>
            </w:r>
            <w:r w:rsidRPr="003D2F9A">
              <w:rPr>
                <w:rFonts w:ascii="Arial" w:hAnsi="Arial"/>
                <w:sz w:val="18"/>
              </w:rPr>
              <w:t>ałaniach lokalnych</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Czerpanie korzyści</w:t>
            </w:r>
            <w:r w:rsidR="00023D83" w:rsidRPr="003D2F9A">
              <w:rPr>
                <w:rFonts w:ascii="Arial" w:hAnsi="Arial"/>
                <w:sz w:val="18"/>
              </w:rPr>
              <w:t xml:space="preserve"> z</w:t>
            </w:r>
            <w:r w:rsidR="00023D83">
              <w:rPr>
                <w:rFonts w:ascii="Arial" w:hAnsi="Arial"/>
                <w:sz w:val="18"/>
              </w:rPr>
              <w:t> </w:t>
            </w:r>
            <w:r w:rsidR="00023D83" w:rsidRPr="003D2F9A">
              <w:rPr>
                <w:rFonts w:ascii="Arial" w:hAnsi="Arial"/>
                <w:sz w:val="18"/>
              </w:rPr>
              <w:t>dzi</w:t>
            </w:r>
            <w:r w:rsidRPr="003D2F9A">
              <w:rPr>
                <w:rFonts w:ascii="Arial" w:hAnsi="Arial"/>
                <w:sz w:val="18"/>
              </w:rPr>
              <w:t>ałań lokalnych przez ludność wiejską</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Stworzenie możliwości zatrudnienia za pośrednictwem strategii rozwoju lokalnego</w:t>
            </w:r>
          </w:p>
          <w:p w:rsidR="007866D4" w:rsidRPr="003D2F9A" w:rsidRDefault="007866D4" w:rsidP="005D2A53">
            <w:pPr>
              <w:pStyle w:val="Hlistbullet"/>
              <w:spacing w:after="60"/>
              <w:ind w:left="460" w:hanging="284"/>
              <w:rPr>
                <w:rFonts w:ascii="Arial" w:hAnsi="Arial" w:cs="Arial"/>
                <w:sz w:val="18"/>
                <w:szCs w:val="18"/>
              </w:rPr>
            </w:pPr>
            <w:r w:rsidRPr="003D2F9A">
              <w:rPr>
                <w:rFonts w:ascii="Arial" w:hAnsi="Arial"/>
                <w:sz w:val="18"/>
              </w:rPr>
              <w:t>Objęcie większego obszaru wiejskiego</w:t>
            </w:r>
            <w:r w:rsidR="00023D83" w:rsidRPr="003D2F9A">
              <w:rPr>
                <w:rFonts w:ascii="Arial" w:hAnsi="Arial"/>
                <w:sz w:val="18"/>
              </w:rPr>
              <w:t xml:space="preserve"> i</w:t>
            </w:r>
            <w:r w:rsidR="00023D83">
              <w:rPr>
                <w:rFonts w:ascii="Arial" w:hAnsi="Arial"/>
                <w:sz w:val="18"/>
              </w:rPr>
              <w:t> </w:t>
            </w:r>
            <w:r w:rsidR="00023D83" w:rsidRPr="003D2F9A">
              <w:rPr>
                <w:rFonts w:ascii="Arial" w:hAnsi="Arial"/>
                <w:sz w:val="18"/>
              </w:rPr>
              <w:t>wię</w:t>
            </w:r>
            <w:r w:rsidRPr="003D2F9A">
              <w:rPr>
                <w:rFonts w:ascii="Arial" w:hAnsi="Arial"/>
                <w:sz w:val="18"/>
              </w:rPr>
              <w:t>kszej grupy ludności działaniami lokalnej grupy działania</w:t>
            </w:r>
          </w:p>
        </w:tc>
        <w:tc>
          <w:tcPr>
            <w:tcW w:w="2785" w:type="dxa"/>
            <w:tcBorders>
              <w:left w:val="single" w:sz="4" w:space="0" w:color="FFFFFF" w:themeColor="accent1"/>
            </w:tcBorders>
            <w:shd w:val="clear" w:color="auto" w:fill="FCE5D5" w:themeFill="background2" w:themeFillTint="33"/>
            <w:vAlign w:val="center"/>
          </w:tcPr>
          <w:p w:rsidR="007866D4" w:rsidRPr="003D2F9A"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2F9A">
              <w:rPr>
                <w:rFonts w:ascii="Arial" w:hAnsi="Arial"/>
                <w:color w:val="373737" w:themeColor="background1" w:themeShade="40"/>
                <w:sz w:val="18"/>
              </w:rPr>
              <w:t>Procent ludności wiejskiej objętej lokalnymi strategiami rozwoju (cel szczegółowy 6B – wskaźnik rezultatu)</w:t>
            </w:r>
          </w:p>
          <w:p w:rsidR="007866D4" w:rsidRPr="003D2F9A"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2F9A">
              <w:rPr>
                <w:rFonts w:ascii="Arial" w:hAnsi="Arial"/>
                <w:color w:val="373737" w:themeColor="background1" w:themeShade="40"/>
                <w:sz w:val="18"/>
              </w:rPr>
              <w:t>Miejsca pracy stworzone</w:t>
            </w:r>
            <w:r w:rsidR="00023D83" w:rsidRPr="003D2F9A">
              <w:rPr>
                <w:rFonts w:ascii="Arial" w:hAnsi="Arial"/>
                <w:color w:val="373737" w:themeColor="background1" w:themeShade="40"/>
                <w:sz w:val="18"/>
              </w:rPr>
              <w:t xml:space="preserve"> w</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ram</w:t>
            </w:r>
            <w:r w:rsidRPr="003D2F9A">
              <w:rPr>
                <w:rFonts w:ascii="Arial" w:hAnsi="Arial"/>
                <w:color w:val="373737" w:themeColor="background1" w:themeShade="40"/>
                <w:sz w:val="18"/>
              </w:rPr>
              <w:t>ach projektów objętych wsparciem (cel szczegółowy 6B – wskaźnik rezultatu)</w:t>
            </w:r>
          </w:p>
        </w:tc>
      </w:tr>
    </w:tbl>
    <w:p w:rsidR="007866D4" w:rsidRPr="003D2F9A" w:rsidRDefault="007866D4" w:rsidP="007866D4">
      <w:pPr>
        <w:pStyle w:val="HStandard"/>
        <w:spacing w:before="240"/>
      </w:pPr>
      <w:r w:rsidRPr="003D2F9A">
        <w:t>Wspólny system monitorowania</w:t>
      </w:r>
      <w:r w:rsidR="00023D83" w:rsidRPr="003D2F9A">
        <w:t xml:space="preserve"> i</w:t>
      </w:r>
      <w:r w:rsidR="00023D83">
        <w:t> </w:t>
      </w:r>
      <w:r w:rsidR="00023D83" w:rsidRPr="003D2F9A">
        <w:t>ewa</w:t>
      </w:r>
      <w:r w:rsidRPr="003D2F9A">
        <w:t>luacji zawiera następujące wspólne wskaźniki produktu</w:t>
      </w:r>
      <w:r w:rsidR="00023D83" w:rsidRPr="003D2F9A">
        <w:t xml:space="preserve"> i</w:t>
      </w:r>
      <w:r w:rsidR="00023D83">
        <w:t> </w:t>
      </w:r>
      <w:r w:rsidR="00023D83" w:rsidRPr="003D2F9A">
        <w:t>wsk</w:t>
      </w:r>
      <w:r w:rsidRPr="003D2F9A">
        <w:t>aźniki docelowe</w:t>
      </w:r>
      <w:r w:rsidR="00023D83" w:rsidRPr="003D2F9A">
        <w:t xml:space="preserve"> w</w:t>
      </w:r>
      <w:r w:rsidR="00023D83">
        <w:t> </w:t>
      </w:r>
      <w:r w:rsidR="00023D83" w:rsidRPr="003D2F9A">
        <w:t>odn</w:t>
      </w:r>
      <w:r w:rsidRPr="003D2F9A">
        <w:t xml:space="preserve">iesieniu do LEADER/RLKS: </w:t>
      </w:r>
    </w:p>
    <w:p w:rsidR="007866D4" w:rsidRPr="003D2F9A" w:rsidRDefault="007866D4" w:rsidP="007866D4">
      <w:pPr>
        <w:pStyle w:val="H-Table"/>
        <w:keepNext/>
        <w:keepLines/>
        <w:spacing w:before="120" w:after="120" w:line="260" w:lineRule="atLeast"/>
        <w:ind w:left="851" w:hanging="851"/>
      </w:pPr>
      <w:bookmarkStart w:id="72" w:name="_Toc465701915"/>
      <w:bookmarkStart w:id="73" w:name="_Toc466620216"/>
      <w:bookmarkStart w:id="74" w:name="_Toc475030427"/>
      <w:bookmarkStart w:id="75" w:name="_Toc493497745"/>
      <w:bookmarkStart w:id="76" w:name="_Toc498345206"/>
      <w:r w:rsidRPr="003D2F9A">
        <w:t>Wspólne wskaźniki produktu</w:t>
      </w:r>
      <w:r w:rsidR="00023D83" w:rsidRPr="003D2F9A">
        <w:t xml:space="preserve"> i</w:t>
      </w:r>
      <w:r w:rsidR="00023D83">
        <w:t> </w:t>
      </w:r>
      <w:r w:rsidR="00023D83" w:rsidRPr="003D2F9A">
        <w:t>wsk</w:t>
      </w:r>
      <w:r w:rsidRPr="003D2F9A">
        <w:t>aźniki docelowe</w:t>
      </w:r>
      <w:r w:rsidR="00023D83" w:rsidRPr="003D2F9A">
        <w:t xml:space="preserve"> w</w:t>
      </w:r>
      <w:r w:rsidR="00023D83">
        <w:t> </w:t>
      </w:r>
      <w:r w:rsidR="00023D83" w:rsidRPr="003D2F9A">
        <w:t>odn</w:t>
      </w:r>
      <w:r w:rsidRPr="003D2F9A">
        <w:t>iesieniu do LEADER</w:t>
      </w:r>
      <w:bookmarkEnd w:id="72"/>
      <w:bookmarkEnd w:id="73"/>
      <w:bookmarkEnd w:id="74"/>
      <w:bookmarkEnd w:id="75"/>
      <w:bookmarkEnd w:id="76"/>
      <w:r w:rsidRPr="003D2F9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3D2F9A" w:rsidTr="005D2A53">
        <w:trPr>
          <w:tblHeader/>
        </w:trPr>
        <w:tc>
          <w:tcPr>
            <w:tcW w:w="6816" w:type="dxa"/>
            <w:tcBorders>
              <w:right w:val="single" w:sz="4" w:space="0" w:color="FFFFFF" w:themeColor="accent1"/>
            </w:tcBorders>
            <w:shd w:val="clear" w:color="auto" w:fill="F07E31" w:themeFill="background2"/>
            <w:vAlign w:val="center"/>
          </w:tcPr>
          <w:p w:rsidR="007866D4" w:rsidRPr="003D2F9A" w:rsidRDefault="007866D4" w:rsidP="00056A0D">
            <w:pPr>
              <w:spacing w:before="60" w:after="60"/>
              <w:jc w:val="center"/>
              <w:rPr>
                <w:rFonts w:ascii="Arial" w:hAnsi="Arial" w:cs="Arial"/>
                <w:b/>
                <w:color w:val="FFFFFF" w:themeColor="accent1"/>
                <w:sz w:val="18"/>
                <w:szCs w:val="18"/>
              </w:rPr>
            </w:pPr>
            <w:r w:rsidRPr="003D2F9A">
              <w:rPr>
                <w:rFonts w:ascii="Arial" w:hAnsi="Arial"/>
                <w:b/>
                <w:color w:val="FFFFFF" w:themeColor="accent1"/>
                <w:sz w:val="18"/>
              </w:rPr>
              <w:t>Wspólny wskaźnik</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3D2F9A" w:rsidRDefault="007866D4" w:rsidP="00056A0D">
            <w:pPr>
              <w:spacing w:before="60" w:after="60"/>
              <w:jc w:val="center"/>
              <w:rPr>
                <w:rFonts w:ascii="Arial" w:hAnsi="Arial" w:cs="Arial"/>
                <w:b/>
                <w:color w:val="FFFFFF" w:themeColor="accent1"/>
                <w:sz w:val="18"/>
                <w:szCs w:val="18"/>
              </w:rPr>
            </w:pPr>
            <w:r w:rsidRPr="003D2F9A">
              <w:rPr>
                <w:rFonts w:ascii="Arial" w:hAnsi="Arial"/>
                <w:b/>
                <w:color w:val="FFFFFF" w:themeColor="accent1"/>
                <w:sz w:val="18"/>
              </w:rPr>
              <w:t>Produkt</w:t>
            </w:r>
          </w:p>
        </w:tc>
        <w:tc>
          <w:tcPr>
            <w:tcW w:w="1134" w:type="dxa"/>
            <w:tcBorders>
              <w:left w:val="single" w:sz="4" w:space="0" w:color="FFFFFF" w:themeColor="accent1"/>
            </w:tcBorders>
            <w:shd w:val="clear" w:color="auto" w:fill="F07E31" w:themeFill="background2"/>
            <w:vAlign w:val="center"/>
          </w:tcPr>
          <w:p w:rsidR="007866D4" w:rsidRPr="003D2F9A" w:rsidRDefault="007866D4" w:rsidP="00056A0D">
            <w:pPr>
              <w:spacing w:before="60" w:after="60"/>
              <w:jc w:val="center"/>
              <w:rPr>
                <w:rFonts w:ascii="Arial" w:hAnsi="Arial" w:cs="Arial"/>
                <w:b/>
                <w:color w:val="FFFFFF" w:themeColor="accent1"/>
                <w:sz w:val="18"/>
                <w:szCs w:val="18"/>
              </w:rPr>
            </w:pPr>
            <w:r w:rsidRPr="003D2F9A">
              <w:rPr>
                <w:rFonts w:ascii="Arial" w:hAnsi="Arial"/>
                <w:b/>
                <w:color w:val="FFFFFF" w:themeColor="accent1"/>
                <w:sz w:val="18"/>
              </w:rPr>
              <w:t>Wartość docelowa</w:t>
            </w: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Liczba ludności na obszarze lokalnej grupy działania</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T21</w:t>
            </w:r>
          </w:p>
        </w:tc>
      </w:tr>
      <w:tr w:rsidR="007866D4" w:rsidRPr="003D2F9A" w:rsidTr="005D2A53">
        <w:tc>
          <w:tcPr>
            <w:tcW w:w="6816" w:type="dxa"/>
            <w:tcBorders>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wybranych lokalnych grup działania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projektów LEADER otrzymujących wsparcie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wspieranych projektów współpracy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Liczba</w:t>
            </w:r>
            <w:r w:rsidR="00023D83" w:rsidRPr="003D2F9A">
              <w:rPr>
                <w:rFonts w:ascii="Arial" w:hAnsi="Arial"/>
                <w:color w:val="373737" w:themeColor="background1" w:themeShade="40"/>
                <w:sz w:val="18"/>
              </w:rPr>
              <w:t xml:space="preserve"> i</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typ</w:t>
            </w:r>
            <w:r w:rsidRPr="003D2F9A">
              <w:rPr>
                <w:rFonts w:ascii="Arial" w:hAnsi="Arial"/>
                <w:color w:val="373737" w:themeColor="background1" w:themeShade="40"/>
                <w:sz w:val="18"/>
              </w:rPr>
              <w:t xml:space="preserve"> promotorów projektów</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Numer identyfikacyjny lokalnych grup działania uczestniczących</w:t>
            </w:r>
            <w:r w:rsidR="00023D83" w:rsidRPr="003D2F9A">
              <w:rPr>
                <w:rFonts w:ascii="Arial" w:hAnsi="Arial"/>
                <w:color w:val="373737" w:themeColor="background1" w:themeShade="40"/>
                <w:sz w:val="18"/>
              </w:rPr>
              <w:t xml:space="preserve"> w</w:t>
            </w:r>
            <w:r w:rsidR="00023D83">
              <w:rPr>
                <w:rFonts w:ascii="Arial" w:hAnsi="Arial"/>
                <w:color w:val="373737" w:themeColor="background1" w:themeShade="40"/>
                <w:sz w:val="18"/>
              </w:rPr>
              <w:t> </w:t>
            </w:r>
            <w:r w:rsidR="00023D83" w:rsidRPr="003D2F9A">
              <w:rPr>
                <w:rFonts w:ascii="Arial" w:hAnsi="Arial"/>
                <w:color w:val="373737" w:themeColor="background1" w:themeShade="40"/>
                <w:sz w:val="18"/>
              </w:rPr>
              <w:t>pro</w:t>
            </w:r>
            <w:r w:rsidRPr="003D2F9A">
              <w:rPr>
                <w:rFonts w:ascii="Arial" w:hAnsi="Arial"/>
                <w:color w:val="373737" w:themeColor="background1" w:themeShade="40"/>
                <w:sz w:val="18"/>
              </w:rPr>
              <w:t>jekcie współpracy</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2F9A" w:rsidTr="005D2A53">
        <w:tc>
          <w:tcPr>
            <w:tcW w:w="6816" w:type="dxa"/>
            <w:tcBorders>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rPr>
                <w:rFonts w:ascii="Arial" w:hAnsi="Arial" w:cs="Arial"/>
                <w:color w:val="373737" w:themeColor="background1" w:themeShade="40"/>
                <w:sz w:val="18"/>
                <w:szCs w:val="18"/>
              </w:rPr>
            </w:pPr>
            <w:r w:rsidRPr="003D2F9A">
              <w:rPr>
                <w:rFonts w:ascii="Arial" w:hAnsi="Arial"/>
                <w:color w:val="373737" w:themeColor="background1" w:themeShade="40"/>
                <w:sz w:val="18"/>
              </w:rPr>
              <w:t xml:space="preserve">Liczba utworzonych miejsc pracy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3D2F9A" w:rsidRDefault="007866D4" w:rsidP="00056A0D">
            <w:pPr>
              <w:spacing w:before="60" w:after="60" w:line="240" w:lineRule="auto"/>
              <w:jc w:val="center"/>
              <w:rPr>
                <w:rFonts w:ascii="Arial" w:hAnsi="Arial" w:cs="Arial"/>
                <w:color w:val="373737" w:themeColor="background1" w:themeShade="40"/>
                <w:sz w:val="18"/>
                <w:szCs w:val="18"/>
              </w:rPr>
            </w:pPr>
            <w:r w:rsidRPr="003D2F9A">
              <w:rPr>
                <w:rFonts w:ascii="Arial" w:hAnsi="Arial"/>
                <w:color w:val="373737" w:themeColor="background1" w:themeShade="40"/>
                <w:sz w:val="18"/>
              </w:rPr>
              <w:t>T23</w:t>
            </w:r>
          </w:p>
        </w:tc>
      </w:tr>
    </w:tbl>
    <w:p w:rsidR="000A7636" w:rsidRPr="003D2F9A" w:rsidRDefault="000A7636" w:rsidP="007866D4">
      <w:pPr>
        <w:pStyle w:val="HStandard"/>
        <w:rPr>
          <w:b/>
        </w:rPr>
      </w:pPr>
      <w:r w:rsidRPr="003D2F9A">
        <w:br w:type="page"/>
      </w:r>
    </w:p>
    <w:p w:rsidR="007866D4" w:rsidRPr="003D2F9A" w:rsidRDefault="007866D4" w:rsidP="007866D4">
      <w:pPr>
        <w:pStyle w:val="HStandard"/>
        <w:rPr>
          <w:b/>
        </w:rPr>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Standard"/>
      </w:pPr>
      <w:r w:rsidRPr="003D2F9A">
        <w:rPr>
          <w:b/>
        </w:rPr>
        <w:lastRenderedPageBreak/>
        <w:t>LEADER/RLKS przyczynia się również do osiągnięcia celów szczegółowych innych niż 6B</w:t>
      </w:r>
      <w:r w:rsidR="00023D83" w:rsidRPr="003D2F9A">
        <w:rPr>
          <w:b/>
        </w:rPr>
        <w:t>.</w:t>
      </w:r>
      <w:r w:rsidR="00023D83" w:rsidRPr="003D2F9A">
        <w:t xml:space="preserve"> W</w:t>
      </w:r>
      <w:r w:rsidR="00023D83">
        <w:rPr>
          <w:b/>
        </w:rPr>
        <w:t> </w:t>
      </w:r>
      <w:r w:rsidR="00023D83" w:rsidRPr="003D2F9A">
        <w:t>zwi</w:t>
      </w:r>
      <w:r w:rsidRPr="003D2F9A">
        <w:t>ązku</w:t>
      </w:r>
      <w:r w:rsidR="00023D83" w:rsidRPr="003D2F9A">
        <w:t xml:space="preserve"> z</w:t>
      </w:r>
      <w:r w:rsidR="00023D83">
        <w:t> </w:t>
      </w:r>
      <w:r w:rsidR="00023D83" w:rsidRPr="003D2F9A">
        <w:t>tym</w:t>
      </w:r>
      <w:r w:rsidRPr="003D2F9A">
        <w:t xml:space="preserve">, oprócz wspólnego pytania ewaluacyjnego </w:t>
      </w:r>
      <w:r w:rsidRPr="00023D83">
        <w:t>nr</w:t>
      </w:r>
      <w:r w:rsidR="00023D83" w:rsidRPr="00023D83">
        <w:t> </w:t>
      </w:r>
      <w:r w:rsidRPr="00023D83">
        <w:t>1</w:t>
      </w:r>
      <w:r w:rsidRPr="003D2F9A">
        <w:t>7</w:t>
      </w:r>
      <w:r w:rsidR="00CB7B53" w:rsidRPr="003D2F9A">
        <w:t>,</w:t>
      </w:r>
      <w:r w:rsidRPr="003D2F9A">
        <w:t xml:space="preserve"> przy kontroli spójności należy również wziąć pod uwagę wszystkie wspólne pytania ewaluacyjne związane</w:t>
      </w:r>
      <w:r w:rsidR="00023D83" w:rsidRPr="003D2F9A">
        <w:t xml:space="preserve"> z</w:t>
      </w:r>
      <w:r w:rsidR="00023D83">
        <w:t> </w:t>
      </w:r>
      <w:r w:rsidR="00023D83" w:rsidRPr="003D2F9A">
        <w:t>inn</w:t>
      </w:r>
      <w:r w:rsidRPr="003D2F9A">
        <w:t>ymi celami szczegółowymi, do których osiągnięcia przyczynia się LEADER/RLKS. Na przykład jeśli</w:t>
      </w:r>
      <w:r w:rsidR="00023D83" w:rsidRPr="003D2F9A">
        <w:t xml:space="preserve"> w</w:t>
      </w:r>
      <w:r w:rsidR="00023D83">
        <w:t> </w:t>
      </w:r>
      <w:r w:rsidR="00023D83" w:rsidRPr="003D2F9A">
        <w:t>dan</w:t>
      </w:r>
      <w:r w:rsidRPr="003D2F9A">
        <w:t>ym PROW LEADER/RLKS przyczynia się również do osiągnięcia celu szczegółowego 6A, zastosowanie będzie miało następujące pytanie ewaluacyjne:</w:t>
      </w:r>
      <w:r w:rsidRPr="003D2F9A">
        <w:rPr>
          <w:i/>
        </w:rPr>
        <w:t xml:space="preserve"> Wspólne pytanie ewaluacyjne </w:t>
      </w:r>
      <w:r w:rsidRPr="00023D83">
        <w:rPr>
          <w:i/>
        </w:rPr>
        <w:t>nr</w:t>
      </w:r>
      <w:r w:rsidR="00023D83" w:rsidRPr="00023D83">
        <w:rPr>
          <w:i/>
        </w:rPr>
        <w:t> </w:t>
      </w:r>
      <w:r w:rsidRPr="00023D83">
        <w:rPr>
          <w:i/>
        </w:rPr>
        <w:t>1</w:t>
      </w:r>
      <w:r w:rsidRPr="003D2F9A">
        <w:rPr>
          <w:i/>
        </w:rPr>
        <w:t>6: „W jakim stopniu interwencje</w:t>
      </w:r>
      <w:r w:rsidR="00023D83" w:rsidRPr="003D2F9A">
        <w:rPr>
          <w:i/>
        </w:rPr>
        <w:t xml:space="preserve"> w</w:t>
      </w:r>
      <w:r w:rsidR="00023D83">
        <w:rPr>
          <w:i/>
        </w:rPr>
        <w:t> </w:t>
      </w:r>
      <w:r w:rsidR="00023D83" w:rsidRPr="003D2F9A">
        <w:rPr>
          <w:i/>
        </w:rPr>
        <w:t>ram</w:t>
      </w:r>
      <w:r w:rsidRPr="003D2F9A">
        <w:rPr>
          <w:i/>
        </w:rPr>
        <w:t>ach PROW wspierają różnicowanie działalności, zakładanie</w:t>
      </w:r>
      <w:r w:rsidR="00023D83" w:rsidRPr="003D2F9A">
        <w:rPr>
          <w:i/>
        </w:rPr>
        <w:t xml:space="preserve"> i</w:t>
      </w:r>
      <w:r w:rsidR="00023D83">
        <w:rPr>
          <w:i/>
        </w:rPr>
        <w:t> </w:t>
      </w:r>
      <w:r w:rsidR="00023D83" w:rsidRPr="003D2F9A">
        <w:rPr>
          <w:i/>
        </w:rPr>
        <w:t>roz</w:t>
      </w:r>
      <w:r w:rsidRPr="003D2F9A">
        <w:rPr>
          <w:i/>
        </w:rPr>
        <w:t>wój małych przedsiębiorstw,</w:t>
      </w:r>
      <w:r w:rsidR="00023D83" w:rsidRPr="003D2F9A">
        <w:rPr>
          <w:i/>
        </w:rPr>
        <w:t xml:space="preserve"> a</w:t>
      </w:r>
      <w:r w:rsidR="00023D83">
        <w:rPr>
          <w:i/>
        </w:rPr>
        <w:t> </w:t>
      </w:r>
      <w:r w:rsidR="00023D83" w:rsidRPr="003D2F9A">
        <w:rPr>
          <w:i/>
        </w:rPr>
        <w:t>tak</w:t>
      </w:r>
      <w:r w:rsidRPr="003D2F9A">
        <w:rPr>
          <w:i/>
        </w:rPr>
        <w:t>że tworzenie miejsc pracy?”</w:t>
      </w:r>
      <w:r w:rsidR="00023D83" w:rsidRPr="003D2F9A">
        <w:rPr>
          <w:i/>
        </w:rPr>
        <w:t xml:space="preserve">. </w:t>
      </w:r>
      <w:r w:rsidR="00023D83" w:rsidRPr="003D2F9A">
        <w:t>W</w:t>
      </w:r>
      <w:r w:rsidR="00023D83">
        <w:rPr>
          <w:i/>
        </w:rPr>
        <w:t> </w:t>
      </w:r>
      <w:r w:rsidR="00023D83" w:rsidRPr="003D2F9A">
        <w:t>tym</w:t>
      </w:r>
      <w:r w:rsidRPr="003D2F9A">
        <w:t xml:space="preserve"> przypadku wszystkie kryteria oceny</w:t>
      </w:r>
      <w:r w:rsidR="00023D83" w:rsidRPr="003D2F9A">
        <w:t xml:space="preserve"> i</w:t>
      </w:r>
      <w:r w:rsidR="00023D83">
        <w:t> </w:t>
      </w:r>
      <w:r w:rsidR="00023D83" w:rsidRPr="003D2F9A">
        <w:t>wsk</w:t>
      </w:r>
      <w:r w:rsidRPr="003D2F9A">
        <w:t xml:space="preserve">aźniki </w:t>
      </w:r>
      <w:r w:rsidRPr="003D2F9A">
        <w:t>rezultatu (miejsca pracy stworzone</w:t>
      </w:r>
      <w:r w:rsidR="00023D83" w:rsidRPr="003D2F9A">
        <w:t xml:space="preserve"> w</w:t>
      </w:r>
      <w:r w:rsidR="00023D83">
        <w:t> </w:t>
      </w:r>
      <w:r w:rsidR="00023D83" w:rsidRPr="003D2F9A">
        <w:t>ram</w:t>
      </w:r>
      <w:r w:rsidRPr="003D2F9A">
        <w:t xml:space="preserve">ach projektów objętych wsparciem) związane ze wspólnym pytaniem ewaluacyjnym </w:t>
      </w:r>
      <w:r w:rsidRPr="00023D83">
        <w:t>nr</w:t>
      </w:r>
      <w:r w:rsidR="00023D83" w:rsidRPr="00023D83">
        <w:t> </w:t>
      </w:r>
      <w:r w:rsidRPr="00023D83">
        <w:t>1</w:t>
      </w:r>
      <w:r w:rsidRPr="003D2F9A">
        <w:t>6 będą również stanowiły część kontroli spójności.</w:t>
      </w:r>
    </w:p>
    <w:p w:rsidR="007866D4" w:rsidRPr="003D2F9A" w:rsidRDefault="007866D4" w:rsidP="007866D4">
      <w:pPr>
        <w:pStyle w:val="HStandard"/>
        <w:sectPr w:rsidR="007866D4" w:rsidRPr="003D2F9A" w:rsidSect="00084B11">
          <w:type w:val="continuous"/>
          <w:pgSz w:w="11906" w:h="16838"/>
          <w:pgMar w:top="1418" w:right="1418" w:bottom="1418" w:left="1418" w:header="709" w:footer="709" w:gutter="0"/>
          <w:cols w:num="2" w:space="397"/>
          <w:docGrid w:linePitch="360"/>
        </w:sectPr>
      </w:pPr>
      <w:r w:rsidRPr="003D2F9A">
        <w:rPr>
          <w:b/>
        </w:rPr>
        <w:t>Wspólne elementy ewaluacji stanowią minimalną podstawę umożliwiającą ocenę wkładów podstawowych</w:t>
      </w:r>
      <w:r w:rsidR="00023D83" w:rsidRPr="003D2F9A">
        <w:rPr>
          <w:b/>
        </w:rPr>
        <w:t xml:space="preserve"> i</w:t>
      </w:r>
      <w:r w:rsidR="00023D83">
        <w:rPr>
          <w:b/>
        </w:rPr>
        <w:t> </w:t>
      </w:r>
      <w:r w:rsidR="00023D83" w:rsidRPr="003D2F9A">
        <w:rPr>
          <w:b/>
        </w:rPr>
        <w:t>uzu</w:t>
      </w:r>
      <w:r w:rsidRPr="003D2F9A">
        <w:rPr>
          <w:b/>
        </w:rPr>
        <w:t>pełniających</w:t>
      </w:r>
      <w:r w:rsidRPr="003D2F9A">
        <w:t xml:space="preserve"> LEADER/RLKS oraz zapewniają porównywalnoś</w:t>
      </w:r>
      <w:r w:rsidR="005A77D9" w:rsidRPr="003D2F9A">
        <w:t>ć</w:t>
      </w:r>
      <w:r w:rsidRPr="003D2F9A">
        <w:t xml:space="preserve"> wyników ewaluacji</w:t>
      </w:r>
      <w:r w:rsidR="00023D83" w:rsidRPr="003D2F9A">
        <w:t xml:space="preserve"> w</w:t>
      </w:r>
      <w:r w:rsidR="00023D83">
        <w:t> </w:t>
      </w:r>
      <w:r w:rsidR="00023D83" w:rsidRPr="003D2F9A">
        <w:t>cał</w:t>
      </w:r>
      <w:r w:rsidRPr="003D2F9A">
        <w:t>ej UE. Nie wystarczają one jednak, aby ująć</w:t>
      </w:r>
      <w:r w:rsidR="00023D83" w:rsidRPr="003D2F9A">
        <w:t xml:space="preserve"> w</w:t>
      </w:r>
      <w:r w:rsidR="00023D83">
        <w:t> </w:t>
      </w:r>
      <w:r w:rsidR="00023D83" w:rsidRPr="003D2F9A">
        <w:t>peł</w:t>
      </w:r>
      <w:r w:rsidRPr="003D2F9A">
        <w:t>ni wszystkie rodzaje wkładów podstawowych</w:t>
      </w:r>
      <w:r w:rsidR="00023D83" w:rsidRPr="003D2F9A">
        <w:t xml:space="preserve"> i</w:t>
      </w:r>
      <w:r w:rsidR="00023D83">
        <w:t> </w:t>
      </w:r>
      <w:r w:rsidR="00023D83" w:rsidRPr="003D2F9A">
        <w:t>uzu</w:t>
      </w:r>
      <w:r w:rsidRPr="003D2F9A">
        <w:t xml:space="preserve">pełniających. Konieczne może być zatem opracowanie </w:t>
      </w:r>
      <w:r w:rsidRPr="003D2F9A">
        <w:rPr>
          <w:b/>
        </w:rPr>
        <w:t>dodatkowych elementów ewaluacji</w:t>
      </w:r>
      <w:r w:rsidRPr="003D2F9A">
        <w:t xml:space="preserve"> (np. dodatkowych kryteriów oceny</w:t>
      </w:r>
      <w:r w:rsidR="00023D83" w:rsidRPr="003D2F9A">
        <w:t xml:space="preserve"> i</w:t>
      </w:r>
      <w:r w:rsidR="00023D83">
        <w:t> </w:t>
      </w:r>
      <w:r w:rsidR="00023D83" w:rsidRPr="003D2F9A">
        <w:t>dod</w:t>
      </w:r>
      <w:r w:rsidRPr="003D2F9A">
        <w:t>atkowych wskaźników związanych z LEADER/RLKS (zob. przykłady poniżej)).</w:t>
      </w:r>
    </w:p>
    <w:p w:rsidR="00E05950" w:rsidRPr="003D2F9A" w:rsidRDefault="009920D5" w:rsidP="00D85B25">
      <w:pPr>
        <w:pStyle w:val="HStandard"/>
      </w:pPr>
      <w:r w:rsidRPr="003D2F9A">
        <w:rPr>
          <w:noProof/>
          <w:lang w:val="en-GB" w:eastAsia="en-GB" w:bidi="ar-SA"/>
        </w:rPr>
        <mc:AlternateContent>
          <mc:Choice Requires="wps">
            <w:drawing>
              <wp:anchor distT="0" distB="0" distL="114300" distR="114300" simplePos="0" relativeHeight="251650048" behindDoc="0" locked="0" layoutInCell="1" allowOverlap="1" wp14:anchorId="119D0DD1" wp14:editId="5127D494">
                <wp:simplePos x="0" y="0"/>
                <wp:positionH relativeFrom="column">
                  <wp:posOffset>2995295</wp:posOffset>
                </wp:positionH>
                <wp:positionV relativeFrom="paragraph">
                  <wp:posOffset>258445</wp:posOffset>
                </wp:positionV>
                <wp:extent cx="3108960" cy="6381750"/>
                <wp:effectExtent l="0" t="0" r="15240" b="1905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38175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D7A50" w:rsidRDefault="00287C37" w:rsidP="00E05950">
                            <w:pPr>
                              <w:autoSpaceDE w:val="0"/>
                              <w:autoSpaceDN w:val="0"/>
                              <w:adjustRightInd w:val="0"/>
                              <w:spacing w:before="120" w:line="240" w:lineRule="atLeast"/>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0562E00" wp14:editId="052F740C">
                                  <wp:extent cx="353202" cy="360000"/>
                                  <wp:effectExtent l="0" t="0" r="8890" b="2540"/>
                                  <wp:docPr id="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efektów wywołanych przez LEADER/RLKS w odniesieniu do tej samej kwestii (zatrudnienie)</w:t>
                            </w:r>
                          </w:p>
                          <w:p w:rsidR="00287C37" w:rsidRPr="000D7A50" w:rsidRDefault="00287C37" w:rsidP="00E05950">
                            <w:pPr>
                              <w:pStyle w:val="HStandard"/>
                              <w:spacing w:line="240" w:lineRule="atLeast"/>
                              <w:rPr>
                                <w:rFonts w:cs="Arial"/>
                                <w:sz w:val="18"/>
                                <w:szCs w:val="18"/>
                              </w:rPr>
                            </w:pPr>
                            <w:r>
                              <w:rPr>
                                <w:b/>
                                <w:sz w:val="18"/>
                              </w:rPr>
                              <w:t>Wskaźnik docelowy T23</w:t>
                            </w:r>
                            <w:r>
                              <w:rPr>
                                <w:sz w:val="18"/>
                              </w:rPr>
                              <w:t xml:space="preserve"> (= wskaźnik rezultatu R24) definiuje się jako liczbę miejsc pracy, wyrażoną w ekwiwalentach pełnego czasu pracy (EPC), utworzonych dzięki wsparciu realizacji operacji w ramach strategii RLKS finansowanej za pośrednictwem PROW w ramach LEADER. Oznacza to, że wskaźnik ten </w:t>
                            </w:r>
                            <w:r>
                              <w:rPr>
                                <w:b/>
                                <w:sz w:val="18"/>
                              </w:rPr>
                              <w:t>uwzględnia liczbę miejsc pracy utworzonych w ramach projektu</w:t>
                            </w:r>
                            <w:r>
                              <w:rPr>
                                <w:sz w:val="18"/>
                              </w:rPr>
                              <w:t xml:space="preserve"> zaproponowanego w formularzu wniosku i istniejących w momencie zakończenia projektu, zweryfikowaną na podstawie próby zakończonych projektów na późniejszym etapie okresu programowania. Wskaźnik ten </w:t>
                            </w:r>
                            <w:r>
                              <w:rPr>
                                <w:b/>
                                <w:sz w:val="18"/>
                              </w:rPr>
                              <w:t>nie uwzględnia</w:t>
                            </w:r>
                            <w:r>
                              <w:rPr>
                                <w:sz w:val="18"/>
                              </w:rPr>
                              <w:t xml:space="preserve"> utrzymanych miejsc pracy. </w:t>
                            </w:r>
                          </w:p>
                          <w:p w:rsidR="00287C37" w:rsidRDefault="00287C37" w:rsidP="00E05950">
                            <w:pPr>
                              <w:pStyle w:val="HStandard"/>
                              <w:spacing w:line="240" w:lineRule="atLeast"/>
                              <w:rPr>
                                <w:rFonts w:cs="Arial"/>
                                <w:sz w:val="18"/>
                                <w:szCs w:val="18"/>
                              </w:rPr>
                            </w:pPr>
                            <w:r>
                              <w:rPr>
                                <w:sz w:val="18"/>
                              </w:rPr>
                              <w:t xml:space="preserve">Na przykład: rolnik otwiera sklep i ubiega się o wsparcie ze strony LGD za pośrednictwem strategii RLKS. Tworzy on jedno </w:t>
                            </w:r>
                            <w:r>
                              <w:rPr>
                                <w:b/>
                                <w:sz w:val="18"/>
                              </w:rPr>
                              <w:t>nowe miejsce pracy, które istnieje co najmniej 12 miesięcy</w:t>
                            </w:r>
                            <w:r>
                              <w:rPr>
                                <w:sz w:val="18"/>
                              </w:rPr>
                              <w:t xml:space="preserve"> (1 EPC), jak wspomniano w formularzu wniosku. Dzięki sukcesowi sklepu rolnik tworzy również </w:t>
                            </w:r>
                            <w:r>
                              <w:rPr>
                                <w:b/>
                                <w:sz w:val="18"/>
                              </w:rPr>
                              <w:t>dodatkowe nowe miejsce pracy (w niepełnym wymiarze czasu pracy)</w:t>
                            </w:r>
                            <w:r>
                              <w:rPr>
                                <w:sz w:val="18"/>
                              </w:rPr>
                              <w:t xml:space="preserve">, które stanowi 0,5 EPC (1 osoba pracująca w niepełnym wymiarze czasu pracy (50%) przez co najmniej 12 miesięcy). Oznacza to, że projekt generuje łącznie 1,5 EPC nowo utworzonych miejsc pracy. Wartość ta (1,5 EPC) jest monitorowana za pomocą wskaźnika docelowego T23 i potwierdzana w drodze badania </w:t>
                            </w:r>
                            <w:r>
                              <w:rPr>
                                <w:i/>
                                <w:sz w:val="18"/>
                              </w:rPr>
                              <w:t>ad hoc</w:t>
                            </w:r>
                            <w:r>
                              <w:rPr>
                                <w:sz w:val="18"/>
                              </w:rPr>
                              <w:t xml:space="preserve"> przeprowadzonego przez agencję płatniczą po zakończeniu projektu. </w:t>
                            </w:r>
                          </w:p>
                          <w:p w:rsidR="00287C37" w:rsidRDefault="00287C37" w:rsidP="00E05950">
                            <w:pPr>
                              <w:pStyle w:val="HStandard"/>
                              <w:spacing w:line="240" w:lineRule="atLeast"/>
                            </w:pPr>
                            <w:r>
                              <w:rPr>
                                <w:sz w:val="18"/>
                              </w:rPr>
                              <w:t xml:space="preserve">Aby policzyć </w:t>
                            </w:r>
                            <w:r>
                              <w:rPr>
                                <w:b/>
                                <w:sz w:val="18"/>
                              </w:rPr>
                              <w:t>utrzymane miejsca pracy</w:t>
                            </w:r>
                            <w:r>
                              <w:rPr>
                                <w:sz w:val="18"/>
                              </w:rPr>
                              <w:t xml:space="preserve">, oceniający musieliby zastosować </w:t>
                            </w:r>
                            <w:r>
                              <w:rPr>
                                <w:b/>
                                <w:sz w:val="18"/>
                              </w:rPr>
                              <w:t>dodatkowy wskaźnik</w:t>
                            </w:r>
                            <w:r>
                              <w:rPr>
                                <w:sz w:val="18"/>
                              </w:rPr>
                              <w:t>,</w:t>
                            </w:r>
                            <w:r>
                              <w:rPr>
                                <w:b/>
                                <w:sz w:val="18"/>
                              </w:rPr>
                              <w:t xml:space="preserve"> </w:t>
                            </w:r>
                            <w:r>
                              <w:rPr>
                                <w:sz w:val="18"/>
                              </w:rPr>
                              <w:t>na przykład „liczbę miejsc pracy utrzymanych wskutek projektu”.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D0DD1" id="Rectangle: Diagonal Corners Rounded 34" o:spid="_x0000_s1034" style="position:absolute;left:0;text-align:left;margin-left:235.85pt;margin-top:20.35pt;width:244.8pt;height:5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38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" adj="-11796480,,5400" path="m518170,l3108960,r,l3108960,5863580v,286177,-231993,518170,-518170,518170l,6381750r,l,518170c,231993,231993,,518170,xe" filled="f" strokecolor="#f07e31 [3214]" strokeweight="2pt">
                <v:stroke joinstyle="miter"/>
                <v:formulas/>
                <v:path arrowok="t" o:connecttype="custom" o:connectlocs="518170,0;3108960,0;3108960,0;3108960,5863580;2590790,6381750;0,6381750;0,6381750;0,518170;518170,0" o:connectangles="0,0,0,0,0,0,0,0,0" textboxrect="0,0,3108960,6381750"/>
                <v:textbox inset="0,0,0,0">
                  <w:txbxContent>
                    <w:p w:rsidR="00287C37" w:rsidRPr="000D7A50" w:rsidRDefault="00287C37" w:rsidP="00E05950">
                      <w:pPr>
                        <w:autoSpaceDE w:val="0"/>
                        <w:autoSpaceDN w:val="0"/>
                        <w:adjustRightInd w:val="0"/>
                        <w:spacing w:before="120" w:line="240" w:lineRule="atLeast"/>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0562E00" wp14:editId="052F740C">
                            <wp:extent cx="353202" cy="360000"/>
                            <wp:effectExtent l="0" t="0" r="8890" b="2540"/>
                            <wp:docPr id="1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efektów wywołanych przez LEADER/RLKS w odniesieniu do tej samej kwestii (zatrudnienie)</w:t>
                      </w:r>
                    </w:p>
                    <w:p w:rsidR="00287C37" w:rsidRPr="000D7A50" w:rsidRDefault="00287C37" w:rsidP="00E05950">
                      <w:pPr>
                        <w:pStyle w:val="HStandard"/>
                        <w:spacing w:line="240" w:lineRule="atLeast"/>
                        <w:rPr>
                          <w:rFonts w:cs="Arial"/>
                          <w:sz w:val="18"/>
                          <w:szCs w:val="18"/>
                        </w:rPr>
                      </w:pPr>
                      <w:r>
                        <w:rPr>
                          <w:b/>
                          <w:sz w:val="18"/>
                        </w:rPr>
                        <w:t>Wskaźnik docelowy T23</w:t>
                      </w:r>
                      <w:r>
                        <w:rPr>
                          <w:sz w:val="18"/>
                        </w:rPr>
                        <w:t xml:space="preserve"> (= wskaźnik rezultatu R24) definiuje się jako liczbę miejsc pracy, wyrażoną w ekwiwalentach pełnego czasu pracy (EPC), utworzonych dzięki wsparciu realizacji operacji w ramach strategii RLKS finansowanej za pośrednictwem PROW w ramach LEADER. Oznacza to, że wskaźnik ten </w:t>
                      </w:r>
                      <w:r>
                        <w:rPr>
                          <w:b/>
                          <w:sz w:val="18"/>
                        </w:rPr>
                        <w:t>uwzględnia liczbę miejsc pracy utworzonych w ramach projektu</w:t>
                      </w:r>
                      <w:r>
                        <w:rPr>
                          <w:sz w:val="18"/>
                        </w:rPr>
                        <w:t xml:space="preserve"> zaproponowanego w formularzu wniosku i istniejących w momencie zakończenia projektu, zweryfikowaną na podstawie próby zakończonych projektów na późniejszym etapie okresu programowania. Wskaźnik ten </w:t>
                      </w:r>
                      <w:r>
                        <w:rPr>
                          <w:b/>
                          <w:sz w:val="18"/>
                        </w:rPr>
                        <w:t>nie uwzględnia</w:t>
                      </w:r>
                      <w:r>
                        <w:rPr>
                          <w:sz w:val="18"/>
                        </w:rPr>
                        <w:t xml:space="preserve"> utrzymanych miejsc pracy. </w:t>
                      </w:r>
                    </w:p>
                    <w:p w:rsidR="00287C37" w:rsidRDefault="00287C37" w:rsidP="00E05950">
                      <w:pPr>
                        <w:pStyle w:val="HStandard"/>
                        <w:spacing w:line="240" w:lineRule="atLeast"/>
                        <w:rPr>
                          <w:rFonts w:cs="Arial"/>
                          <w:sz w:val="18"/>
                          <w:szCs w:val="18"/>
                        </w:rPr>
                      </w:pPr>
                      <w:r>
                        <w:rPr>
                          <w:sz w:val="18"/>
                        </w:rPr>
                        <w:t xml:space="preserve">Na przykład: rolnik otwiera sklep i ubiega się o wsparcie ze strony LGD za pośrednictwem strategii RLKS. Tworzy on jedno </w:t>
                      </w:r>
                      <w:r>
                        <w:rPr>
                          <w:b/>
                          <w:sz w:val="18"/>
                        </w:rPr>
                        <w:t>nowe miejsce pracy, które istnieje co najmniej 12 miesięcy</w:t>
                      </w:r>
                      <w:r>
                        <w:rPr>
                          <w:sz w:val="18"/>
                        </w:rPr>
                        <w:t xml:space="preserve"> (1 EPC), jak wspomniano w formularzu wniosku. Dzięki sukcesowi sklepu rolnik tworzy również </w:t>
                      </w:r>
                      <w:r>
                        <w:rPr>
                          <w:b/>
                          <w:sz w:val="18"/>
                        </w:rPr>
                        <w:t>dodatkowe nowe miejsce pracy (w niepełnym wymiarze czasu pracy)</w:t>
                      </w:r>
                      <w:r>
                        <w:rPr>
                          <w:sz w:val="18"/>
                        </w:rPr>
                        <w:t xml:space="preserve">, które stanowi 0,5 EPC (1 osoba pracująca w niepełnym wymiarze czasu pracy (50%) przez co najmniej 12 miesięcy). Oznacza to, że projekt generuje łącznie 1,5 EPC nowo utworzonych miejsc pracy. Wartość ta (1,5 EPC) jest monitorowana za pomocą wskaźnika docelowego T23 i potwierdzana w drodze badania </w:t>
                      </w:r>
                      <w:r>
                        <w:rPr>
                          <w:i/>
                          <w:sz w:val="18"/>
                        </w:rPr>
                        <w:t>ad hoc</w:t>
                      </w:r>
                      <w:r>
                        <w:rPr>
                          <w:sz w:val="18"/>
                        </w:rPr>
                        <w:t xml:space="preserve"> przeprowadzonego przez agencję płatniczą po zakończeniu projektu. </w:t>
                      </w:r>
                    </w:p>
                    <w:p w:rsidR="00287C37" w:rsidRDefault="00287C37" w:rsidP="00E05950">
                      <w:pPr>
                        <w:pStyle w:val="HStandard"/>
                        <w:spacing w:line="240" w:lineRule="atLeast"/>
                      </w:pPr>
                      <w:r>
                        <w:rPr>
                          <w:sz w:val="18"/>
                        </w:rPr>
                        <w:t xml:space="preserve">Aby policzyć </w:t>
                      </w:r>
                      <w:r>
                        <w:rPr>
                          <w:b/>
                          <w:sz w:val="18"/>
                        </w:rPr>
                        <w:t>utrzymane miejsca pracy</w:t>
                      </w:r>
                      <w:r>
                        <w:rPr>
                          <w:sz w:val="18"/>
                        </w:rPr>
                        <w:t xml:space="preserve">, oceniający musieliby zastosować </w:t>
                      </w:r>
                      <w:r>
                        <w:rPr>
                          <w:b/>
                          <w:sz w:val="18"/>
                        </w:rPr>
                        <w:t>dodatkowy wskaźnik</w:t>
                      </w:r>
                      <w:r>
                        <w:rPr>
                          <w:sz w:val="18"/>
                        </w:rPr>
                        <w:t>,</w:t>
                      </w:r>
                      <w:r>
                        <w:rPr>
                          <w:b/>
                          <w:sz w:val="18"/>
                        </w:rPr>
                        <w:t xml:space="preserve"> </w:t>
                      </w:r>
                      <w:r>
                        <w:rPr>
                          <w:sz w:val="18"/>
                        </w:rPr>
                        <w:t>na przykład „liczbę miejsc pracy utrzymanych wskutek projektu”.</w:t>
                      </w:r>
                    </w:p>
                  </w:txbxContent>
                </v:textbox>
              </v:shape>
            </w:pict>
          </mc:Fallback>
        </mc:AlternateContent>
      </w:r>
      <w:r w:rsidR="00E05950" w:rsidRPr="003D2F9A">
        <w:rPr>
          <w:noProof/>
          <w:lang w:val="en-GB" w:eastAsia="en-GB" w:bidi="ar-SA"/>
        </w:rPr>
        <mc:AlternateContent>
          <mc:Choice Requires="wps">
            <w:drawing>
              <wp:anchor distT="0" distB="0" distL="114300" distR="114300" simplePos="0" relativeHeight="251652096" behindDoc="0" locked="0" layoutInCell="1" allowOverlap="1" wp14:anchorId="386468BD" wp14:editId="7F12DC5E">
                <wp:simplePos x="0" y="0"/>
                <wp:positionH relativeFrom="column">
                  <wp:posOffset>-63668</wp:posOffset>
                </wp:positionH>
                <wp:positionV relativeFrom="paragraph">
                  <wp:posOffset>252156</wp:posOffset>
                </wp:positionV>
                <wp:extent cx="2773680" cy="6236898"/>
                <wp:effectExtent l="0" t="0" r="26670" b="1206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236898"/>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D7A50" w:rsidRDefault="00287C37"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757567" wp14:editId="1B25ADC9">
                                  <wp:extent cx="353202" cy="360000"/>
                                  <wp:effectExtent l="0" t="0" r="8890" b="2540"/>
                                  <wp:docPr id="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kwestii wyrażonych we wspólnym pytaniu ewaluacyjnym</w:t>
                            </w:r>
                          </w:p>
                          <w:p w:rsidR="00287C37" w:rsidRPr="000D7A50" w:rsidRDefault="00287C37" w:rsidP="007866D4">
                            <w:pPr>
                              <w:pStyle w:val="HStandard"/>
                              <w:rPr>
                                <w:rFonts w:cs="Arial"/>
                                <w:sz w:val="18"/>
                                <w:szCs w:val="18"/>
                              </w:rPr>
                            </w:pPr>
                            <w:r>
                              <w:rPr>
                                <w:sz w:val="18"/>
                              </w:rPr>
                              <w:t xml:space="preserve">Jeżeli LEADER/RLKS wykazuje wkłady uzupełniające w osiągnięcie celu szczegółowego 6A, wspólny wskaźnik „miejsca pracy utworzone w ramach projektów objętych wsparciem” uwzględnia tylko jeden element wspólnego pytania ewaluacyjnego nr 16, a mianowicie element związany z zatrudnieniem. Wskaźnik ten nie uwzględnia wkładów w tworzenie MŚP ani w różnicowanie działalności – pozostałych elementów wspólnego pytania ewaluacyjnego nr 16. </w:t>
                            </w:r>
                          </w:p>
                          <w:p w:rsidR="00287C37" w:rsidRPr="000D7A50" w:rsidRDefault="00287C37" w:rsidP="007866D4">
                            <w:pPr>
                              <w:pStyle w:val="HStandard"/>
                              <w:rPr>
                                <w:rFonts w:cs="Arial"/>
                                <w:i/>
                                <w:sz w:val="18"/>
                                <w:szCs w:val="18"/>
                              </w:rPr>
                            </w:pPr>
                            <w:r>
                              <w:rPr>
                                <w:i/>
                                <w:sz w:val="18"/>
                              </w:rPr>
                              <w:t>Jak poradzić sobie z tą sytuacją?</w:t>
                            </w:r>
                          </w:p>
                          <w:p w:rsidR="00287C37" w:rsidRPr="000D7A50" w:rsidRDefault="00287C37" w:rsidP="007866D4">
                            <w:pPr>
                              <w:pStyle w:val="HStandard"/>
                              <w:rPr>
                                <w:rFonts w:cs="Arial"/>
                                <w:sz w:val="18"/>
                                <w:szCs w:val="18"/>
                              </w:rPr>
                            </w:pPr>
                            <w:r>
                              <w:rPr>
                                <w:sz w:val="18"/>
                              </w:rPr>
                              <w:t xml:space="preserve">W celu udzielenia odpowiedzi na wspólne pytanie ewaluacyjne nr 16 można zastosować </w:t>
                            </w:r>
                            <w:r>
                              <w:rPr>
                                <w:b/>
                                <w:sz w:val="18"/>
                              </w:rPr>
                              <w:t>dodatkowe wskaźniki</w:t>
                            </w:r>
                            <w:r>
                              <w:rPr>
                                <w:sz w:val="18"/>
                              </w:rPr>
                              <w:t xml:space="preserve"> zaproponowane w </w:t>
                            </w:r>
                            <w:hyperlink r:id="rId38">
                              <w:r>
                                <w:rPr>
                                  <w:rStyle w:val="Hyperlink"/>
                                  <w:sz w:val="18"/>
                                </w:rPr>
                                <w:t>doku</w:t>
                              </w:r>
                              <w:r w:rsidR="006651C9">
                                <w:rPr>
                                  <w:rStyle w:val="Hyperlink"/>
                                  <w:sz w:val="18"/>
                                </w:rPr>
                                <w:t>mencie roboczym „Wspólne pytania</w:t>
                              </w:r>
                              <w:r>
                                <w:rPr>
                                  <w:rStyle w:val="Hyperlink"/>
                                  <w:sz w:val="18"/>
                                </w:rPr>
                                <w:t xml:space="preserve"> ewaluacyjne dotyczące PROW na lata 2014–2020”</w:t>
                              </w:r>
                            </w:hyperlink>
                            <w:r>
                              <w:rPr>
                                <w:sz w:val="18"/>
                              </w:rPr>
                              <w:t>:</w:t>
                            </w:r>
                          </w:p>
                          <w:p w:rsidR="00287C37" w:rsidRPr="00084B11" w:rsidRDefault="00287C37" w:rsidP="007866D4">
                            <w:pPr>
                              <w:pStyle w:val="Hlistbullet"/>
                            </w:pPr>
                            <w:r>
                              <w:rPr>
                                <w:sz w:val="18"/>
                              </w:rPr>
                              <w:t>odsetek małych przedsiębiorstw poza sektorem rolnym utworzonych przy wsparciu PROW (różnicowanie działalności)</w:t>
                            </w:r>
                          </w:p>
                          <w:p w:rsidR="00287C37" w:rsidRDefault="00287C37" w:rsidP="007866D4">
                            <w:pPr>
                              <w:pStyle w:val="Hlistbullet"/>
                            </w:pPr>
                            <w:r>
                              <w:rPr>
                                <w:sz w:val="18"/>
                              </w:rPr>
                              <w:t>odsetek małych przedsiębiorstw utworzonych przy wsparciu PROW (tworzenie MŚP)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468BD" id="Rectangle: Diagonal Corners Rounded 33" o:spid="_x0000_s1035" style="position:absolute;left:0;text-align:left;margin-left:-5pt;margin-top:19.85pt;width:218.4pt;height:491.1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2368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" adj="-11796480,,5400" path="m462289,l2773680,r,l2773680,5774609v,255315,-206974,462289,-462289,462289l,6236898r,l,462289c,206974,206974,,462289,xe" filled="f" strokecolor="#f07e31 [3214]" strokeweight="2pt">
                <v:stroke joinstyle="miter"/>
                <v:formulas/>
                <v:path arrowok="t" o:connecttype="custom" o:connectlocs="462289,0;2773680,0;2773680,0;2773680,5774609;2311391,6236898;0,6236898;0,6236898;0,462289;462289,0" o:connectangles="0,0,0,0,0,0,0,0,0" textboxrect="0,0,2773680,6236898"/>
                <v:textbox inset="0,0,0,0">
                  <w:txbxContent>
                    <w:p w:rsidR="00287C37" w:rsidRPr="000D7A50" w:rsidRDefault="00287C37"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E757567" wp14:editId="1B25ADC9">
                            <wp:extent cx="353202" cy="360000"/>
                            <wp:effectExtent l="0" t="0" r="8890" b="2540"/>
                            <wp:docPr id="3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Przykład – wspólny wskaźnik nie uwzględnia wszystkich kwestii wyrażonych we wspólnym pytaniu ewaluacyjnym</w:t>
                      </w:r>
                    </w:p>
                    <w:p w:rsidR="00287C37" w:rsidRPr="000D7A50" w:rsidRDefault="00287C37" w:rsidP="007866D4">
                      <w:pPr>
                        <w:pStyle w:val="HStandard"/>
                        <w:rPr>
                          <w:rFonts w:cs="Arial"/>
                          <w:sz w:val="18"/>
                          <w:szCs w:val="18"/>
                        </w:rPr>
                      </w:pPr>
                      <w:r>
                        <w:rPr>
                          <w:sz w:val="18"/>
                        </w:rPr>
                        <w:t xml:space="preserve">Jeżeli LEADER/RLKS wykazuje wkłady uzupełniające w osiągnięcie celu szczegółowego 6A, wspólny wskaźnik „miejsca pracy utworzone w ramach projektów objętych wsparciem” uwzględnia tylko jeden element wspólnego pytania ewaluacyjnego nr 16, a mianowicie element związany z zatrudnieniem. Wskaźnik ten nie uwzględnia wkładów w tworzenie MŚP ani w różnicowanie działalności – pozostałych elementów wspólnego pytania ewaluacyjnego nr 16. </w:t>
                      </w:r>
                    </w:p>
                    <w:p w:rsidR="00287C37" w:rsidRPr="000D7A50" w:rsidRDefault="00287C37" w:rsidP="007866D4">
                      <w:pPr>
                        <w:pStyle w:val="HStandard"/>
                        <w:rPr>
                          <w:rFonts w:cs="Arial"/>
                          <w:i/>
                          <w:sz w:val="18"/>
                          <w:szCs w:val="18"/>
                        </w:rPr>
                      </w:pPr>
                      <w:r>
                        <w:rPr>
                          <w:i/>
                          <w:sz w:val="18"/>
                        </w:rPr>
                        <w:t>Jak poradzić sobie z tą sytuacją?</w:t>
                      </w:r>
                    </w:p>
                    <w:p w:rsidR="00287C37" w:rsidRPr="000D7A50" w:rsidRDefault="00287C37" w:rsidP="007866D4">
                      <w:pPr>
                        <w:pStyle w:val="HStandard"/>
                        <w:rPr>
                          <w:rFonts w:cs="Arial"/>
                          <w:sz w:val="18"/>
                          <w:szCs w:val="18"/>
                        </w:rPr>
                      </w:pPr>
                      <w:r>
                        <w:rPr>
                          <w:sz w:val="18"/>
                        </w:rPr>
                        <w:t xml:space="preserve">W celu udzielenia odpowiedzi na wspólne pytanie ewaluacyjne nr 16 można zastosować </w:t>
                      </w:r>
                      <w:r>
                        <w:rPr>
                          <w:b/>
                          <w:sz w:val="18"/>
                        </w:rPr>
                        <w:t>dodatkowe wskaźniki</w:t>
                      </w:r>
                      <w:r>
                        <w:rPr>
                          <w:sz w:val="18"/>
                        </w:rPr>
                        <w:t xml:space="preserve"> zaproponowane w </w:t>
                      </w:r>
                      <w:hyperlink r:id="rId39">
                        <w:r>
                          <w:rPr>
                            <w:rStyle w:val="Hyperlink"/>
                            <w:sz w:val="18"/>
                          </w:rPr>
                          <w:t>doku</w:t>
                        </w:r>
                        <w:r w:rsidR="006651C9">
                          <w:rPr>
                            <w:rStyle w:val="Hyperlink"/>
                            <w:sz w:val="18"/>
                          </w:rPr>
                          <w:t>mencie roboczym „Wspólne pytania</w:t>
                        </w:r>
                        <w:r>
                          <w:rPr>
                            <w:rStyle w:val="Hyperlink"/>
                            <w:sz w:val="18"/>
                          </w:rPr>
                          <w:t xml:space="preserve"> ewaluacyjne dotyczące PROW na lata 2014–2020”</w:t>
                        </w:r>
                      </w:hyperlink>
                      <w:r>
                        <w:rPr>
                          <w:sz w:val="18"/>
                        </w:rPr>
                        <w:t>:</w:t>
                      </w:r>
                    </w:p>
                    <w:p w:rsidR="00287C37" w:rsidRPr="00084B11" w:rsidRDefault="00287C37" w:rsidP="007866D4">
                      <w:pPr>
                        <w:pStyle w:val="Hlistbullet"/>
                      </w:pPr>
                      <w:r>
                        <w:rPr>
                          <w:sz w:val="18"/>
                        </w:rPr>
                        <w:t>odsetek małych przedsiębiorstw poza sektorem rolnym utworzonych przy wsparciu PROW (różnicowanie działalności)</w:t>
                      </w:r>
                    </w:p>
                    <w:p w:rsidR="00287C37" w:rsidRDefault="00287C37" w:rsidP="007866D4">
                      <w:pPr>
                        <w:pStyle w:val="Hlistbullet"/>
                      </w:pPr>
                      <w:r>
                        <w:rPr>
                          <w:sz w:val="18"/>
                        </w:rPr>
                        <w:t>odsetek małych przedsiębiorstw utworzonych przy wsparciu PROW (tworzenie MŚP)</w:t>
                      </w:r>
                    </w:p>
                  </w:txbxContent>
                </v:textbox>
              </v:shape>
            </w:pict>
          </mc:Fallback>
        </mc:AlternateContent>
      </w:r>
    </w:p>
    <w:p w:rsidR="007866D4" w:rsidRPr="003D2F9A" w:rsidRDefault="007866D4" w:rsidP="00D85B25">
      <w:pPr>
        <w:pStyle w:val="HStandard"/>
      </w:pPr>
      <w:r w:rsidRPr="003D2F9A">
        <w:br w:type="page"/>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spacing w:before="120"/>
      </w:pPr>
      <w:r w:rsidRPr="003D2F9A">
        <w:lastRenderedPageBreak/>
        <w:t>Krok 2: Opracowanie elementów ewaluacji specyficznych dla programu</w:t>
      </w:r>
    </w:p>
    <w:p w:rsidR="007866D4" w:rsidRPr="003D2F9A" w:rsidRDefault="007866D4" w:rsidP="007866D4">
      <w:pPr>
        <w:pStyle w:val="HStandard"/>
      </w:pPr>
      <w:r w:rsidRPr="003D2F9A">
        <w:t>Chociaż dodatkowe elementy ewaluacji (zob. poprzedni krok) potrzebne są</w:t>
      </w:r>
      <w:r w:rsidR="00023D83" w:rsidRPr="003D2F9A">
        <w:t xml:space="preserve"> w</w:t>
      </w:r>
      <w:r w:rsidR="00023D83">
        <w:t> </w:t>
      </w:r>
      <w:r w:rsidR="00023D83" w:rsidRPr="003D2F9A">
        <w:t>cel</w:t>
      </w:r>
      <w:r w:rsidRPr="003D2F9A">
        <w:t xml:space="preserve">u uzupełnienia wspólnych elementów, może również zaistnieć </w:t>
      </w:r>
      <w:r w:rsidRPr="003D2F9A">
        <w:rPr>
          <w:b/>
        </w:rPr>
        <w:t>konieczność opracowania elementów ewaluacji specyficznych dla programu</w:t>
      </w:r>
      <w:r w:rsidRPr="003D2F9A">
        <w:t xml:space="preserve">, aby ująć specyficzne dla programu efekty LEADER/RLKS lub uszczegółowić raczej ogólne wspólne pytania ewaluacyjne. </w:t>
      </w:r>
    </w:p>
    <w:p w:rsidR="007866D4" w:rsidRPr="003D2F9A" w:rsidRDefault="007866D4" w:rsidP="007866D4">
      <w:pPr>
        <w:pStyle w:val="HStandard"/>
      </w:pPr>
      <w:r w:rsidRPr="003D2F9A">
        <w:t>W przypadku LGD i IZ daje to okazję do powiązania dwóch poziomów ewaluacji dzięki lepszemu zrozumieniu efektów na poziomie lokalnym</w:t>
      </w:r>
      <w:r w:rsidR="00023D83" w:rsidRPr="003D2F9A">
        <w:t xml:space="preserve"> i</w:t>
      </w:r>
      <w:r w:rsidR="00023D83">
        <w:t> </w:t>
      </w:r>
      <w:r w:rsidR="00023D83" w:rsidRPr="003D2F9A">
        <w:t>ich</w:t>
      </w:r>
      <w:r w:rsidRPr="003D2F9A">
        <w:t xml:space="preserve"> wkładów na poziomie PROW. Opracowanie elementów oceny pomaga uwydatnić logikę interwencji LEADER/RLKS </w:t>
      </w:r>
      <w:r w:rsidR="00D47A64" w:rsidRPr="003D2F9A">
        <w:t>oraz</w:t>
      </w:r>
      <w:r w:rsidRPr="003D2F9A">
        <w:t xml:space="preserve"> pokazać znaczenie przyjętego podejścia</w:t>
      </w:r>
      <w:r w:rsidR="00023D83" w:rsidRPr="003D2F9A">
        <w:t xml:space="preserve"> i</w:t>
      </w:r>
      <w:r w:rsidR="00023D83">
        <w:t> </w:t>
      </w:r>
      <w:r w:rsidR="00023D83" w:rsidRPr="003D2F9A">
        <w:t>jeg</w:t>
      </w:r>
      <w:r w:rsidRPr="003D2F9A">
        <w:t xml:space="preserve">o wartość dodaną. </w:t>
      </w:r>
    </w:p>
    <w:p w:rsidR="007866D4" w:rsidRPr="003D2F9A" w:rsidRDefault="007866D4" w:rsidP="007866D4">
      <w:pPr>
        <w:pStyle w:val="HStandard"/>
      </w:pPr>
      <w:r w:rsidRPr="003D2F9A">
        <w:t>IZ mogła opracować pytania ewaluacyjne specyficzne dla programu</w:t>
      </w:r>
      <w:r w:rsidR="00023D83" w:rsidRPr="003D2F9A">
        <w:t xml:space="preserve"> i</w:t>
      </w:r>
      <w:r w:rsidR="00023D83">
        <w:t> </w:t>
      </w:r>
      <w:r w:rsidR="00023D83" w:rsidRPr="003D2F9A">
        <w:t>wsk</w:t>
      </w:r>
      <w:r w:rsidRPr="003D2F9A">
        <w:t>aźniki już na etapie programowania</w:t>
      </w:r>
      <w:r w:rsidR="00023D83" w:rsidRPr="003D2F9A">
        <w:t xml:space="preserve"> i</w:t>
      </w:r>
      <w:r w:rsidR="00023D83">
        <w:t> </w:t>
      </w:r>
      <w:r w:rsidR="00023D83" w:rsidRPr="003D2F9A">
        <w:t>włą</w:t>
      </w:r>
      <w:r w:rsidRPr="003D2F9A">
        <w:t>czyć je do planu ewaluacji PROW. Jednak IZ lub ewaluatorzy mogą jeszcze opracować takie pytania</w:t>
      </w:r>
      <w:r w:rsidR="00023D83" w:rsidRPr="003D2F9A">
        <w:t xml:space="preserve"> i</w:t>
      </w:r>
      <w:r w:rsidR="00023D83">
        <w:t> </w:t>
      </w:r>
      <w:r w:rsidR="00023D83" w:rsidRPr="003D2F9A">
        <w:t>wsk</w:t>
      </w:r>
      <w:r w:rsidRPr="003D2F9A">
        <w:t>aźniki</w:t>
      </w:r>
      <w:r w:rsidR="00023D83" w:rsidRPr="003D2F9A">
        <w:t xml:space="preserve"> w</w:t>
      </w:r>
      <w:r w:rsidR="00023D83">
        <w:t> </w:t>
      </w:r>
      <w:r w:rsidR="00023D83" w:rsidRPr="003D2F9A">
        <w:t>tra</w:t>
      </w:r>
      <w:r w:rsidRPr="003D2F9A">
        <w:t>kcie przygotowywania ewaluacji</w:t>
      </w:r>
      <w:r w:rsidRPr="003D2F9A">
        <w:rPr>
          <w:rStyle w:val="FootnoteReference"/>
        </w:rPr>
        <w:footnoteReference w:id="37"/>
      </w:r>
      <w:r w:rsidRPr="003D2F9A">
        <w:t xml:space="preserve">. </w:t>
      </w:r>
    </w:p>
    <w:p w:rsidR="007866D4" w:rsidRPr="003D2F9A" w:rsidRDefault="007866D4" w:rsidP="007866D4">
      <w:pPr>
        <w:pStyle w:val="HStandard"/>
      </w:pPr>
      <w:r w:rsidRPr="003D2F9A">
        <w:br w:type="column"/>
      </w:r>
      <w:r w:rsidRPr="003D2F9A">
        <w:t>Elementy ewaluacji specyficzne dla programu powinny być powiązane z:</w:t>
      </w:r>
    </w:p>
    <w:p w:rsidR="007866D4" w:rsidRPr="003D2F9A" w:rsidRDefault="007866D4" w:rsidP="007866D4">
      <w:pPr>
        <w:pStyle w:val="Hlistbullet"/>
        <w:ind w:left="426" w:hanging="426"/>
      </w:pPr>
      <w:r w:rsidRPr="003D2F9A">
        <w:t>celami szczegółowymi specyficznymi dla programu, do których osiągnięcia przyczynia się LEADER/RLKS (np. gospodarcze wykorzystanie leśnictwa lub jakość żywności);</w:t>
      </w:r>
    </w:p>
    <w:p w:rsidR="007866D4" w:rsidRPr="003D2F9A" w:rsidRDefault="007866D4" w:rsidP="007866D4">
      <w:pPr>
        <w:pStyle w:val="Hlistbullet"/>
        <w:numPr>
          <w:ilvl w:val="0"/>
          <w:numId w:val="0"/>
        </w:numPr>
      </w:pPr>
      <w:r w:rsidRPr="003D2F9A">
        <w:t>celami szczegółowymi programu, do których osiągnięcia przyczynia się działanie LEADER/RLKS (np. konkretne grupy docelowe lub sektory, na których może się koncentrować LEADER/RLKS);</w:t>
      </w:r>
    </w:p>
    <w:p w:rsidR="007866D4" w:rsidRPr="003D2F9A" w:rsidRDefault="007866D4" w:rsidP="007866D4">
      <w:pPr>
        <w:pStyle w:val="Hlistbullet"/>
        <w:ind w:left="426" w:hanging="426"/>
      </w:pPr>
      <w:r w:rsidRPr="003D2F9A">
        <w:t>tematami ewaluacji związanymi z LEADER/RLKS oraz</w:t>
      </w:r>
      <w:r w:rsidR="00023D83" w:rsidRPr="003D2F9A">
        <w:t xml:space="preserve"> z</w:t>
      </w:r>
      <w:r w:rsidR="00023D83">
        <w:t> </w:t>
      </w:r>
      <w:r w:rsidR="00023D83" w:rsidRPr="003D2F9A">
        <w:t>zag</w:t>
      </w:r>
      <w:r w:rsidRPr="003D2F9A">
        <w:t>adnieniami przekrojowymi, do których osiągnięcia przyczynia się LEADER/RLKS (opisanymi</w:t>
      </w:r>
      <w:r w:rsidR="00023D83" w:rsidRPr="003D2F9A">
        <w:t xml:space="preserve"> w</w:t>
      </w:r>
      <w:r w:rsidR="00023D83">
        <w:t> </w:t>
      </w:r>
      <w:r w:rsidR="00023D83" w:rsidRPr="003D2F9A">
        <w:t>sek</w:t>
      </w:r>
      <w:r w:rsidRPr="003D2F9A">
        <w:t>cji 9 PROW, np. innowacje, środowisko</w:t>
      </w:r>
      <w:r w:rsidR="00023D83" w:rsidRPr="003D2F9A">
        <w:t xml:space="preserve"> i</w:t>
      </w:r>
      <w:r w:rsidR="00023D83">
        <w:t> </w:t>
      </w:r>
      <w:r w:rsidR="00023D83" w:rsidRPr="003D2F9A">
        <w:t>zmi</w:t>
      </w:r>
      <w:r w:rsidRPr="003D2F9A">
        <w:t>ana klimatu);</w:t>
      </w:r>
    </w:p>
    <w:p w:rsidR="007866D4" w:rsidRPr="003D2F9A" w:rsidRDefault="007866D4" w:rsidP="007866D4">
      <w:pPr>
        <w:pStyle w:val="Hlistbullet"/>
        <w:ind w:left="426" w:hanging="426"/>
      </w:pPr>
      <w:r w:rsidRPr="003D2F9A">
        <w:t>celami szczegółowymi programu</w:t>
      </w:r>
      <w:r w:rsidR="00023D83" w:rsidRPr="003D2F9A">
        <w:t xml:space="preserve"> w</w:t>
      </w:r>
      <w:r w:rsidR="00023D83">
        <w:t> </w:t>
      </w:r>
      <w:r w:rsidR="00023D83" w:rsidRPr="003D2F9A">
        <w:t>odn</w:t>
      </w:r>
      <w:r w:rsidRPr="003D2F9A">
        <w:t>iesieniu do umowy partnerstwa</w:t>
      </w:r>
      <w:r w:rsidR="00023D83" w:rsidRPr="003D2F9A">
        <w:t xml:space="preserve"> z</w:t>
      </w:r>
      <w:r w:rsidR="00023D83">
        <w:t> </w:t>
      </w:r>
      <w:r w:rsidR="00023D83" w:rsidRPr="003D2F9A">
        <w:t>wkł</w:t>
      </w:r>
      <w:r w:rsidRPr="003D2F9A">
        <w:t>adem LEADER/RLKS (np. TO9 – promowanie włączenia społecznego, walka</w:t>
      </w:r>
      <w:r w:rsidR="00023D83" w:rsidRPr="003D2F9A">
        <w:t xml:space="preserve"> z</w:t>
      </w:r>
      <w:r w:rsidR="00023D83">
        <w:t> </w:t>
      </w:r>
      <w:r w:rsidR="00023D83" w:rsidRPr="003D2F9A">
        <w:t>ubó</w:t>
      </w:r>
      <w:r w:rsidRPr="003D2F9A">
        <w:t>stwem</w:t>
      </w:r>
      <w:r w:rsidR="00023D83" w:rsidRPr="003D2F9A">
        <w:t xml:space="preserve"> i</w:t>
      </w:r>
      <w:r w:rsidR="00023D83">
        <w:t> </w:t>
      </w:r>
      <w:r w:rsidR="00023D83" w:rsidRPr="003D2F9A">
        <w:t>wsz</w:t>
      </w:r>
      <w:r w:rsidRPr="003D2F9A">
        <w:t>elką dyskryminacją);</w:t>
      </w:r>
    </w:p>
    <w:p w:rsidR="007866D4" w:rsidRPr="003D2F9A" w:rsidRDefault="007866D4" w:rsidP="007866D4">
      <w:pPr>
        <w:pStyle w:val="Hlistbullet"/>
        <w:ind w:left="426" w:hanging="426"/>
        <w:rPr>
          <w:rFonts w:cs="Arial"/>
        </w:rPr>
        <w:sectPr w:rsidR="007866D4" w:rsidRPr="003D2F9A" w:rsidSect="00084B11">
          <w:type w:val="continuous"/>
          <w:pgSz w:w="11906" w:h="16838"/>
          <w:pgMar w:top="1418" w:right="1418" w:bottom="1418" w:left="1418" w:header="709" w:footer="709" w:gutter="0"/>
          <w:cols w:num="2" w:space="397"/>
          <w:docGrid w:linePitch="360"/>
        </w:sectPr>
      </w:pPr>
      <w:r w:rsidRPr="003D2F9A">
        <w:t>wartością dodaną LEADER/RLKS.</w:t>
      </w:r>
    </w:p>
    <w:p w:rsidR="007866D4" w:rsidRPr="003D2F9A" w:rsidRDefault="007866D4" w:rsidP="007866D4">
      <w:pPr>
        <w:pStyle w:val="HHeadingFigure"/>
      </w:pPr>
      <w:bookmarkStart w:id="77" w:name="_Toc493497735"/>
      <w:bookmarkStart w:id="78" w:name="_Toc498345196"/>
      <w:r w:rsidRPr="003D2F9A">
        <w:lastRenderedPageBreak/>
        <w:t>Pełny obraz zakresu ewaluacji</w:t>
      </w:r>
      <w:bookmarkEnd w:id="77"/>
      <w:bookmarkEnd w:id="78"/>
    </w:p>
    <w:p w:rsidR="007866D4" w:rsidRPr="003D2F9A" w:rsidRDefault="007524C2" w:rsidP="007866D4">
      <w:pPr>
        <w:pStyle w:val="HSource"/>
      </w:pPr>
      <w:r w:rsidRPr="003D2F9A">
        <w:rPr>
          <w:noProof/>
          <w:lang w:val="en-GB" w:eastAsia="en-GB" w:bidi="ar-SA"/>
        </w:rPr>
        <w:drawing>
          <wp:inline distT="0" distB="0" distL="0" distR="0" wp14:anchorId="001320D0" wp14:editId="78DE8661">
            <wp:extent cx="5759450" cy="3021897"/>
            <wp:effectExtent l="0" t="0" r="0" b="762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021897"/>
                    </a:xfrm>
                    <a:prstGeom prst="rect">
                      <a:avLst/>
                    </a:prstGeom>
                    <a:noFill/>
                    <a:ln>
                      <a:noFill/>
                    </a:ln>
                  </pic:spPr>
                </pic:pic>
              </a:graphicData>
            </a:graphic>
          </wp:inline>
        </w:drawing>
      </w:r>
    </w:p>
    <w:p w:rsidR="007866D4" w:rsidRPr="003D2F9A" w:rsidRDefault="007866D4" w:rsidP="007866D4">
      <w:pPr>
        <w:pStyle w:val="HSource"/>
        <w:rPr>
          <w:rFonts w:cs="Arial"/>
        </w:rPr>
      </w:pPr>
      <w:r w:rsidRPr="003D2F9A">
        <w:t>Źródło: europejskie biuro pomocy ds. ewaluacji rozwoju obszarów wiejskich, 2017.</w:t>
      </w:r>
    </w:p>
    <w:p w:rsidR="007866D4" w:rsidRPr="003D2F9A" w:rsidRDefault="007866D4" w:rsidP="007866D4">
      <w:pPr>
        <w:pStyle w:val="Hlistbullet"/>
        <w:ind w:left="426" w:hanging="426"/>
        <w:rPr>
          <w:rFonts w:cs="Arial"/>
        </w:rPr>
        <w:sectPr w:rsidR="007866D4" w:rsidRPr="003D2F9A" w:rsidSect="004F42EF">
          <w:type w:val="continuous"/>
          <w:pgSz w:w="11906" w:h="16838"/>
          <w:pgMar w:top="1418" w:right="1418" w:bottom="1418" w:left="1418" w:header="709" w:footer="709" w:gutter="0"/>
          <w:cols w:space="397"/>
          <w:docGrid w:linePitch="360"/>
        </w:sectPr>
      </w:pPr>
    </w:p>
    <w:p w:rsidR="007866D4" w:rsidRPr="003D2F9A" w:rsidRDefault="007866D4" w:rsidP="007866D4">
      <w:pPr>
        <w:pStyle w:val="Hlistbullet"/>
        <w:ind w:left="426" w:hanging="426"/>
        <w:rPr>
          <w:rFonts w:cs="Arial"/>
        </w:rPr>
      </w:pPr>
      <w:r w:rsidRPr="003D2F9A">
        <w:br w:type="page"/>
      </w:r>
    </w:p>
    <w:p w:rsidR="000A7636" w:rsidRPr="003D2F9A" w:rsidRDefault="000A7636" w:rsidP="007866D4">
      <w:pPr>
        <w:pStyle w:val="HStandard"/>
        <w:sectPr w:rsidR="000A7636" w:rsidRPr="003D2F9A" w:rsidSect="00084B11">
          <w:type w:val="continuous"/>
          <w:pgSz w:w="11906" w:h="16838"/>
          <w:pgMar w:top="1418" w:right="1418" w:bottom="1418" w:left="1418" w:header="709" w:footer="709" w:gutter="0"/>
          <w:cols w:num="2" w:space="397"/>
          <w:docGrid w:linePitch="360"/>
        </w:sectPr>
      </w:pPr>
    </w:p>
    <w:p w:rsidR="000A7636" w:rsidRPr="003D2F9A" w:rsidRDefault="007866D4" w:rsidP="007866D4">
      <w:pPr>
        <w:pStyle w:val="HStandard"/>
      </w:pPr>
      <w:r w:rsidRPr="003D2F9A">
        <w:lastRenderedPageBreak/>
        <w:t>Poniższa ramka zawiera przykłady pytań ewaluacyjnych specyficznych dla programu</w:t>
      </w:r>
      <w:r w:rsidRPr="003D2F9A">
        <w:rPr>
          <w:vertAlign w:val="superscript"/>
        </w:rPr>
        <w:footnoteReference w:id="38"/>
      </w:r>
      <w:r w:rsidRPr="003D2F9A">
        <w:t>.</w:t>
      </w:r>
    </w:p>
    <w:p w:rsidR="007866D4" w:rsidRPr="003D2F9A" w:rsidRDefault="007866D4" w:rsidP="007866D4">
      <w:pPr>
        <w:pStyle w:val="HStandard"/>
      </w:pPr>
      <w:r w:rsidRPr="003D2F9A">
        <w:rPr>
          <w:noProof/>
          <w:lang w:val="en-GB" w:eastAsia="en-GB" w:bidi="ar-SA"/>
        </w:rPr>
        <mc:AlternateContent>
          <mc:Choice Requires="wps">
            <w:drawing>
              <wp:anchor distT="0" distB="0" distL="114300" distR="114300" simplePos="0" relativeHeight="251649024" behindDoc="0" locked="0" layoutInCell="1" allowOverlap="1" wp14:anchorId="0BD627A3" wp14:editId="31BB44A6">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84B11" w:rsidRDefault="00287C37"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04CF8DF" wp14:editId="23F425C8">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Uzasadnienie opracowania pytań ewaluacyjnych specyficznych dla LEADER/RLKS:</w:t>
                            </w:r>
                          </w:p>
                          <w:p w:rsidR="00287C37" w:rsidRPr="00084B11" w:rsidRDefault="00287C37" w:rsidP="007866D4">
                            <w:pPr>
                              <w:pStyle w:val="HStandard"/>
                              <w:rPr>
                                <w:sz w:val="18"/>
                                <w:szCs w:val="18"/>
                              </w:rPr>
                            </w:pPr>
                            <w:r>
                              <w:rPr>
                                <w:sz w:val="18"/>
                              </w:rPr>
                              <w:t>Elementy ewaluacji wymienione w tabeli pokazują wachlarz celów PROW, do których osiągnięcia może się przyczynić konkretnie LEADER/RLKS. Dlatego poza wspólnymi pytaniami ewaluacyjnymi dotyczącymi poszczególnych celów szczegółowych można opracować pytania ewaluacyjne specyficzne dla programu służące do pomiaru wkładu LEADER/RLKS w rozwój terytorialny na obszarach wiejskich.</w:t>
                            </w:r>
                          </w:p>
                          <w:tbl>
                            <w:tblPr>
                              <w:tblW w:w="0" w:type="auto"/>
                              <w:tblCellMar>
                                <w:top w:w="15" w:type="dxa"/>
                                <w:left w:w="15" w:type="dxa"/>
                                <w:bottom w:w="15" w:type="dxa"/>
                                <w:right w:w="15" w:type="dxa"/>
                              </w:tblCellMar>
                              <w:tblLook w:val="04A0" w:firstRow="1" w:lastRow="0" w:firstColumn="1" w:lastColumn="0" w:noHBand="0" w:noVBand="1"/>
                            </w:tblPr>
                            <w:tblGrid>
                              <w:gridCol w:w="2884"/>
                              <w:gridCol w:w="2878"/>
                              <w:gridCol w:w="3019"/>
                            </w:tblGrid>
                            <w:tr w:rsidR="00287C37">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Pytanie ewaluacyjne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Kryteria oceny</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Wskaźniki rezultatu</w:t>
                                  </w:r>
                                </w:p>
                              </w:tc>
                            </w:tr>
                            <w:tr w:rsidR="00287C37">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tworzenia możliwości trwałego zatrudnienia dla młodzieży i kobiet?”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Stworzono możliwości zatrudnienia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Liczba osób w wieku poniżej 25 lat, pracujących przez okres dłuższy niż 6 miesięcy, łącznie z samozatrudnionymi</w:t>
                                  </w:r>
                                </w:p>
                                <w:p w:rsidR="00287C37" w:rsidRPr="00084B11" w:rsidRDefault="00287C37" w:rsidP="00CB5FC3">
                                  <w:pPr>
                                    <w:pStyle w:val="Htablebullet"/>
                                    <w:rPr>
                                      <w:rFonts w:ascii="Arial" w:hAnsi="Arial"/>
                                      <w:color w:val="373737"/>
                                      <w:szCs w:val="18"/>
                                    </w:rPr>
                                  </w:pPr>
                                  <w:r>
                                    <w:tab/>
                                  </w:r>
                                  <w:r>
                                    <w:rPr>
                                      <w:rFonts w:ascii="Arial" w:hAnsi="Arial"/>
                                      <w:color w:val="373737"/>
                                    </w:rPr>
                                    <w:t>Liczba kobiet pracujących przez okres dłuższy niż 6 miesięcy, łącznie z samozatrudnionymi</w:t>
                                  </w:r>
                                </w:p>
                              </w:tc>
                            </w:tr>
                            <w:tr w:rsidR="00287C37">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 lub 3A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zwiększenia wartości dodanej produktów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rPr>
                                      <w:rFonts w:ascii="Arial" w:hAnsi="Arial"/>
                                      <w:color w:val="373737"/>
                                    </w:rPr>
                                    <w:t> </w:t>
                                  </w:r>
                                  <w:r>
                                    <w:tab/>
                                  </w:r>
                                  <w:r>
                                    <w:rPr>
                                      <w:rFonts w:ascii="Arial" w:hAnsi="Arial"/>
                                      <w:color w:val="373737"/>
                                    </w:rPr>
                                    <w:t>Wartość dodana produktów lokalnych wzrosła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liczby gotowych produktów lokalnych (wytworzonych, przetworzonych i opakowanych) </w:t>
                                  </w:r>
                                </w:p>
                                <w:p w:rsidR="00287C37" w:rsidRPr="00084B11" w:rsidRDefault="00287C37" w:rsidP="00CB5FC3">
                                  <w:pPr>
                                    <w:pStyle w:val="Htablebullet"/>
                                    <w:rPr>
                                      <w:rFonts w:ascii="Arial" w:hAnsi="Arial"/>
                                      <w:color w:val="373737"/>
                                      <w:szCs w:val="18"/>
                                    </w:rPr>
                                  </w:pPr>
                                  <w:r>
                                    <w:tab/>
                                  </w:r>
                                  <w:r>
                                    <w:rPr>
                                      <w:rFonts w:ascii="Arial" w:hAnsi="Arial"/>
                                      <w:color w:val="373737"/>
                                    </w:rPr>
                                    <w:t>Wzrost marży producentów produktów lokalnych w cenie końcowej produktów lokalnych</w:t>
                                  </w:r>
                                </w:p>
                              </w:tc>
                            </w:tr>
                            <w:tr w:rsidR="00287C37">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Możliwa szczególna interwencja w ramach PROW</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 xml:space="preserve">„W jakim stopniu operacje LEADER/RLKS przyczyniły się do przejścia na społeczeństwo zeroemisyjne?”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Zwiększyło się zaopatrzenie w energię ze źródeł odnawialnych (z wykorzystaniem energii słonecznej, wiatrowej i wodnej)</w:t>
                                  </w:r>
                                </w:p>
                                <w:p w:rsidR="00287C37" w:rsidRPr="00084B11" w:rsidRDefault="00287C37" w:rsidP="00CB5FC3">
                                  <w:pPr>
                                    <w:pStyle w:val="Htablebullet"/>
                                    <w:rPr>
                                      <w:rFonts w:ascii="Arial" w:hAnsi="Arial"/>
                                      <w:color w:val="373737"/>
                                      <w:szCs w:val="18"/>
                                    </w:rPr>
                                  </w:pPr>
                                  <w:r>
                                    <w:tab/>
                                  </w:r>
                                  <w:r>
                                    <w:rPr>
                                      <w:rFonts w:ascii="Arial" w:hAnsi="Arial"/>
                                      <w:color w:val="373737"/>
                                    </w:rPr>
                                    <w:t>Więcej odpadów poddaje się recyclingowi</w:t>
                                  </w:r>
                                </w:p>
                                <w:p w:rsidR="00287C37" w:rsidRPr="00084B11" w:rsidRDefault="00287C37" w:rsidP="00CB5FC3">
                                  <w:pPr>
                                    <w:pStyle w:val="Htablebullet"/>
                                    <w:rPr>
                                      <w:color w:val="373737"/>
                                      <w:szCs w:val="18"/>
                                    </w:rPr>
                                  </w:pPr>
                                  <w:r>
                                    <w:tab/>
                                  </w:r>
                                  <w:r>
                                    <w:rPr>
                                      <w:rFonts w:ascii="Arial" w:hAnsi="Arial"/>
                                      <w:color w:val="373737"/>
                                    </w:rPr>
                                    <w:t>Zwiększyła się produktywność zasobów</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Wzrost produkcji energii z gospodarstw rolnych (biopaliwa, energia wiatrowa, słoneczna itp.)</w:t>
                                  </w:r>
                                </w:p>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produkcji energii z projektów gminnych (energia wiatrowa, słoneczna itp.) </w:t>
                                  </w:r>
                                </w:p>
                                <w:p w:rsidR="00287C37" w:rsidRPr="00084B11" w:rsidRDefault="00287C37" w:rsidP="00CB5FC3">
                                  <w:pPr>
                                    <w:pStyle w:val="Htablebullet"/>
                                    <w:rPr>
                                      <w:rFonts w:ascii="Arial" w:hAnsi="Arial"/>
                                      <w:color w:val="373737"/>
                                      <w:szCs w:val="18"/>
                                    </w:rPr>
                                  </w:pPr>
                                  <w:r>
                                    <w:tab/>
                                  </w:r>
                                  <w:r>
                                    <w:rPr>
                                      <w:rFonts w:ascii="Arial" w:hAnsi="Arial"/>
                                      <w:color w:val="373737"/>
                                    </w:rPr>
                                    <w:t>Wzrost ilości odpadów poddawanych recyklingowi w społecznościach wiejskich</w:t>
                                  </w:r>
                                </w:p>
                                <w:p w:rsidR="00287C37" w:rsidRPr="00084B11" w:rsidRDefault="00287C37" w:rsidP="00CB5FC3">
                                  <w:pPr>
                                    <w:pStyle w:val="Htablebullet"/>
                                    <w:rPr>
                                      <w:rFonts w:ascii="Arial" w:hAnsi="Arial"/>
                                      <w:color w:val="373737"/>
                                      <w:szCs w:val="18"/>
                                    </w:rPr>
                                  </w:pPr>
                                  <w:r>
                                    <w:tab/>
                                  </w:r>
                                  <w:r>
                                    <w:rPr>
                                      <w:rFonts w:ascii="Arial" w:hAnsi="Arial"/>
                                      <w:color w:val="373737"/>
                                    </w:rPr>
                                    <w:t>Wzrost oszczędności energii w projektach związanych z rekreacją i turystyką </w:t>
                                  </w: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27A3" id="Rectangle: Diagonal Corners Rounded 35" o:spid="_x0000_s1036" style="position:absolute;left:0;text-align:left;margin-left:-9.8pt;margin-top:4.4pt;width:466.8pt;height:53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287C37" w:rsidRPr="00084B11" w:rsidRDefault="00287C37"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04CF8DF" wp14:editId="23F425C8">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Uzasadnienie opracowania pytań ewaluacyjnych specyficznych dla LEADER/RLKS:</w:t>
                      </w:r>
                    </w:p>
                    <w:p w:rsidR="00287C37" w:rsidRPr="00084B11" w:rsidRDefault="00287C37" w:rsidP="007866D4">
                      <w:pPr>
                        <w:pStyle w:val="HStandard"/>
                        <w:rPr>
                          <w:sz w:val="18"/>
                          <w:szCs w:val="18"/>
                        </w:rPr>
                      </w:pPr>
                      <w:r>
                        <w:rPr>
                          <w:sz w:val="18"/>
                        </w:rPr>
                        <w:t>Elementy ewaluacji wymienione w tabeli pokazują wachlarz celów PROW, do których osiągnięcia może się przyczynić konkretnie LEADER/RLKS. Dlatego poza wspólnymi pytaniami ewaluacyjnymi dotyczącymi poszczególnych celów szczegółowych można opracować pytania ewaluacyjne specyficzne dla programu służące do pomiaru wkładu LEADER/RLKS w rozwój terytorialny na obszarach wiejskich.</w:t>
                      </w:r>
                    </w:p>
                    <w:tbl>
                      <w:tblPr>
                        <w:tblW w:w="0" w:type="auto"/>
                        <w:tblCellMar>
                          <w:top w:w="15" w:type="dxa"/>
                          <w:left w:w="15" w:type="dxa"/>
                          <w:bottom w:w="15" w:type="dxa"/>
                          <w:right w:w="15" w:type="dxa"/>
                        </w:tblCellMar>
                        <w:tblLook w:val="04A0" w:firstRow="1" w:lastRow="0" w:firstColumn="1" w:lastColumn="0" w:noHBand="0" w:noVBand="1"/>
                      </w:tblPr>
                      <w:tblGrid>
                        <w:gridCol w:w="2884"/>
                        <w:gridCol w:w="2878"/>
                        <w:gridCol w:w="3019"/>
                      </w:tblGrid>
                      <w:tr w:rsidR="00287C37">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Pytanie ewaluacyjne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Kryteria oceny</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87C37" w:rsidRPr="00BE301E" w:rsidRDefault="00287C37"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Wskaźniki rezultatu</w:t>
                            </w:r>
                          </w:p>
                        </w:tc>
                      </w:tr>
                      <w:tr w:rsidR="00287C37">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tworzenia możliwości trwałego zatrudnienia dla młodzieży i kobiet?”</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Stworzono możliwości zatrudnienia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Liczba osób w wieku poniżej 25 lat, pracujących przez okres dłuższy niż 6 miesięcy, łącznie z samozatrudnionymi</w:t>
                            </w:r>
                          </w:p>
                          <w:p w:rsidR="00287C37" w:rsidRPr="00084B11" w:rsidRDefault="00287C37" w:rsidP="00CB5FC3">
                            <w:pPr>
                              <w:pStyle w:val="Htablebullet"/>
                              <w:rPr>
                                <w:rFonts w:ascii="Arial" w:hAnsi="Arial"/>
                                <w:color w:val="373737"/>
                                <w:szCs w:val="18"/>
                              </w:rPr>
                            </w:pPr>
                            <w:r>
                              <w:tab/>
                            </w:r>
                            <w:r>
                              <w:rPr>
                                <w:rFonts w:ascii="Arial" w:hAnsi="Arial"/>
                                <w:color w:val="373737"/>
                              </w:rPr>
                              <w:t>Liczba kobiet pracujących przez okres dłuższy niż 6 miesięcy, łącznie z samozatrudnionymi</w:t>
                            </w:r>
                          </w:p>
                        </w:tc>
                      </w:tr>
                      <w:tr w:rsidR="00287C37">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Możliwy podział w odniesieniu do celu szczegółowego 6A lub 3A</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„W jakim stopniu operacje LEADER/RLKS przyczyniły się do zwiększenia wartości dodanej produktów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rPr>
                                <w:rFonts w:ascii="Arial" w:hAnsi="Arial"/>
                                <w:color w:val="373737"/>
                              </w:rPr>
                              <w:t> </w:t>
                            </w:r>
                            <w:r>
                              <w:tab/>
                            </w:r>
                            <w:r>
                              <w:rPr>
                                <w:rFonts w:ascii="Arial" w:hAnsi="Arial"/>
                                <w:color w:val="373737"/>
                              </w:rPr>
                              <w:t>Wartość dodana produktów lokalnych wzrosła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liczby gotowych produktów lokalnych (wytworzonych, przetworzonych i opakowanych) </w:t>
                            </w:r>
                          </w:p>
                          <w:p w:rsidR="00287C37" w:rsidRPr="00084B11" w:rsidRDefault="00287C37" w:rsidP="00CB5FC3">
                            <w:pPr>
                              <w:pStyle w:val="Htablebullet"/>
                              <w:rPr>
                                <w:rFonts w:ascii="Arial" w:hAnsi="Arial"/>
                                <w:color w:val="373737"/>
                                <w:szCs w:val="18"/>
                              </w:rPr>
                            </w:pPr>
                            <w:r>
                              <w:tab/>
                            </w:r>
                            <w:r>
                              <w:rPr>
                                <w:rFonts w:ascii="Arial" w:hAnsi="Arial"/>
                                <w:color w:val="373737"/>
                              </w:rPr>
                              <w:t>Wzrost marży producentów produktów lokalnych w cenie końcowej produktów lokalnych</w:t>
                            </w:r>
                          </w:p>
                        </w:tc>
                      </w:tr>
                      <w:tr w:rsidR="00287C37">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left"/>
                              <w:rPr>
                                <w:rFonts w:cs="Arial"/>
                                <w:i/>
                                <w:color w:val="373737"/>
                                <w:szCs w:val="18"/>
                              </w:rPr>
                            </w:pPr>
                            <w:r>
                              <w:rPr>
                                <w:i/>
                                <w:color w:val="373737"/>
                              </w:rPr>
                              <w:t>Możliwa szczególna interwencja w ramach PROW</w:t>
                            </w:r>
                          </w:p>
                          <w:p w:rsidR="00287C37" w:rsidRPr="00084B11" w:rsidRDefault="00287C37" w:rsidP="00CB5FC3">
                            <w:pPr>
                              <w:pStyle w:val="Htableleft"/>
                              <w:rPr>
                                <w:rFonts w:cs="Arial"/>
                                <w:i/>
                                <w:color w:val="373737"/>
                                <w:szCs w:val="18"/>
                              </w:rPr>
                            </w:pPr>
                          </w:p>
                          <w:p w:rsidR="00287C37" w:rsidRPr="00084B11" w:rsidRDefault="00287C37" w:rsidP="00CB5FC3">
                            <w:pPr>
                              <w:pStyle w:val="Htableleft"/>
                              <w:rPr>
                                <w:rFonts w:cs="Arial"/>
                                <w:color w:val="373737"/>
                                <w:szCs w:val="18"/>
                              </w:rPr>
                            </w:pPr>
                            <w:r>
                              <w:rPr>
                                <w:color w:val="373737"/>
                              </w:rPr>
                              <w:t xml:space="preserve">„W jakim stopniu operacje LEADER/RLKS przyczyniły się do przejścia na społeczeństwo zeroemisyjne?”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Zwiększyło się zaopatrzenie w energię ze źródeł odnawialnych (z wykorzystaniem energii słonecznej, wiatrowej i wodnej)</w:t>
                            </w:r>
                          </w:p>
                          <w:p w:rsidR="00287C37" w:rsidRPr="00084B11" w:rsidRDefault="00287C37" w:rsidP="00CB5FC3">
                            <w:pPr>
                              <w:pStyle w:val="Htablebullet"/>
                              <w:rPr>
                                <w:rFonts w:ascii="Arial" w:hAnsi="Arial"/>
                                <w:color w:val="373737"/>
                                <w:szCs w:val="18"/>
                              </w:rPr>
                            </w:pPr>
                            <w:r>
                              <w:tab/>
                            </w:r>
                            <w:r>
                              <w:rPr>
                                <w:rFonts w:ascii="Arial" w:hAnsi="Arial"/>
                                <w:color w:val="373737"/>
                              </w:rPr>
                              <w:t>Więcej odpadów poddaje się recyclingowi</w:t>
                            </w:r>
                          </w:p>
                          <w:p w:rsidR="00287C37" w:rsidRPr="00084B11" w:rsidRDefault="00287C37" w:rsidP="00CB5FC3">
                            <w:pPr>
                              <w:pStyle w:val="Htablebullet"/>
                              <w:rPr>
                                <w:color w:val="373737"/>
                                <w:szCs w:val="18"/>
                              </w:rPr>
                            </w:pPr>
                            <w:r>
                              <w:tab/>
                            </w:r>
                            <w:r>
                              <w:rPr>
                                <w:rFonts w:ascii="Arial" w:hAnsi="Arial"/>
                                <w:color w:val="373737"/>
                              </w:rPr>
                              <w:t>Zwiększyła się produktywność zasobów</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87C37" w:rsidRPr="00084B11" w:rsidRDefault="00287C37" w:rsidP="00CB5FC3">
                            <w:pPr>
                              <w:pStyle w:val="Htablebullet"/>
                              <w:rPr>
                                <w:rFonts w:ascii="Arial" w:hAnsi="Arial"/>
                                <w:color w:val="373737"/>
                                <w:szCs w:val="18"/>
                              </w:rPr>
                            </w:pPr>
                            <w:r>
                              <w:tab/>
                            </w:r>
                            <w:r>
                              <w:rPr>
                                <w:rFonts w:ascii="Arial" w:hAnsi="Arial"/>
                                <w:color w:val="373737"/>
                              </w:rPr>
                              <w:t>Wzrost produkcji energii z gospodarstw rolnych (biopaliwa, energia wiatrowa, słoneczna itp.)</w:t>
                            </w:r>
                          </w:p>
                          <w:p w:rsidR="00287C37" w:rsidRPr="00084B11" w:rsidRDefault="00287C37" w:rsidP="00CB5FC3">
                            <w:pPr>
                              <w:pStyle w:val="Htablebullet"/>
                              <w:rPr>
                                <w:rFonts w:ascii="Arial" w:hAnsi="Arial"/>
                                <w:color w:val="373737"/>
                                <w:szCs w:val="18"/>
                              </w:rPr>
                            </w:pPr>
                            <w:r>
                              <w:tab/>
                            </w:r>
                            <w:r>
                              <w:rPr>
                                <w:rFonts w:ascii="Arial" w:hAnsi="Arial"/>
                                <w:color w:val="373737"/>
                              </w:rPr>
                              <w:t xml:space="preserve">Wzrost produkcji energii z projektów gminnych (energia wiatrowa, słoneczna itp.) </w:t>
                            </w:r>
                          </w:p>
                          <w:p w:rsidR="00287C37" w:rsidRPr="00084B11" w:rsidRDefault="00287C37" w:rsidP="00CB5FC3">
                            <w:pPr>
                              <w:pStyle w:val="Htablebullet"/>
                              <w:rPr>
                                <w:rFonts w:ascii="Arial" w:hAnsi="Arial"/>
                                <w:color w:val="373737"/>
                                <w:szCs w:val="18"/>
                              </w:rPr>
                            </w:pPr>
                            <w:r>
                              <w:tab/>
                            </w:r>
                            <w:r>
                              <w:rPr>
                                <w:rFonts w:ascii="Arial" w:hAnsi="Arial"/>
                                <w:color w:val="373737"/>
                              </w:rPr>
                              <w:t>Wzrost ilości odpadów poddawanych recyklingowi w społecznościach wiejskich</w:t>
                            </w:r>
                          </w:p>
                          <w:p w:rsidR="00287C37" w:rsidRPr="00084B11" w:rsidRDefault="00287C37" w:rsidP="00CB5FC3">
                            <w:pPr>
                              <w:pStyle w:val="Htablebullet"/>
                              <w:rPr>
                                <w:rFonts w:ascii="Arial" w:hAnsi="Arial"/>
                                <w:color w:val="373737"/>
                                <w:szCs w:val="18"/>
                              </w:rPr>
                            </w:pPr>
                            <w:r>
                              <w:tab/>
                            </w:r>
                            <w:r>
                              <w:rPr>
                                <w:rFonts w:ascii="Arial" w:hAnsi="Arial"/>
                                <w:color w:val="373737"/>
                              </w:rPr>
                              <w:t>Wzrost oszczędności energii w projektach związanych z rekreacją i turystyką </w:t>
                            </w:r>
                          </w:p>
                        </w:tc>
                      </w:tr>
                    </w:tbl>
                    <w:p w:rsidR="00287C37" w:rsidRDefault="00287C37" w:rsidP="007866D4">
                      <w:pPr>
                        <w:jc w:val="center"/>
                      </w:pPr>
                    </w:p>
                  </w:txbxContent>
                </v:textbox>
              </v:shape>
            </w:pict>
          </mc:Fallback>
        </mc:AlternateContent>
      </w:r>
    </w:p>
    <w:p w:rsidR="007866D4" w:rsidRPr="003D2F9A" w:rsidRDefault="007866D4" w:rsidP="00766525">
      <w:pPr>
        <w:pStyle w:val="HStandard"/>
      </w:pPr>
      <w:r w:rsidRPr="003D2F9A">
        <w:br w:type="column"/>
      </w:r>
      <w:bookmarkStart w:id="79" w:name="_Toc475090455"/>
      <w:r w:rsidRPr="003D2F9A">
        <w:lastRenderedPageBreak/>
        <w:t>Poniższa ramka zawiera przykłady pytań ewaluacyjnych specyficznych dla programu</w:t>
      </w:r>
      <w:r w:rsidR="00023D83" w:rsidRPr="003D2F9A">
        <w:t xml:space="preserve"> w</w:t>
      </w:r>
      <w:r w:rsidR="00023D83">
        <w:t> </w:t>
      </w:r>
      <w:r w:rsidR="00023D83" w:rsidRPr="003D2F9A">
        <w:t>odn</w:t>
      </w:r>
      <w:r w:rsidRPr="003D2F9A">
        <w:t>iesieniu do LEADER/RLKS</w:t>
      </w:r>
      <w:r w:rsidRPr="003D2F9A">
        <w:rPr>
          <w:vertAlign w:val="superscript"/>
        </w:rPr>
        <w:footnoteReference w:id="39"/>
      </w:r>
      <w:bookmarkEnd w:id="79"/>
    </w:p>
    <w:p w:rsidR="007866D4" w:rsidRPr="003D2F9A" w:rsidRDefault="007866D4" w:rsidP="007866D4">
      <w:pPr>
        <w:pStyle w:val="H-Standard"/>
      </w:pPr>
      <w:r w:rsidRPr="003D2F9A">
        <w:rPr>
          <w:noProof/>
          <w:lang w:val="en-GB" w:eastAsia="en-GB" w:bidi="ar-SA"/>
        </w:rPr>
        <mc:AlternateContent>
          <mc:Choice Requires="wps">
            <w:drawing>
              <wp:inline distT="0" distB="0" distL="0" distR="0" wp14:anchorId="78456320" wp14:editId="18F8C620">
                <wp:extent cx="5759450" cy="3450566"/>
                <wp:effectExtent l="0" t="0" r="12700" b="17145"/>
                <wp:docPr id="36" name="Rectangle: Diagonal Corners Rounded 36"/>
                <wp:cNvGraphicFramePr/>
                <a:graphic xmlns:a="http://schemas.openxmlformats.org/drawingml/2006/main">
                  <a:graphicData uri="http://schemas.microsoft.com/office/word/2010/wordprocessingShape">
                    <wps:wsp>
                      <wps:cNvSpPr/>
                      <wps:spPr>
                        <a:xfrm>
                          <a:off x="0" y="0"/>
                          <a:ext cx="5759450" cy="3450566"/>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7E1963" w:rsidRDefault="00287C37"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0ABB67C" wp14:editId="46849162">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W syntezie ewaluacji </w:t>
                            </w:r>
                            <w:r>
                              <w:rPr>
                                <w:i/>
                                <w:sz w:val="18"/>
                              </w:rPr>
                              <w:t>ex ante</w:t>
                            </w:r>
                            <w:r>
                              <w:rPr>
                                <w:sz w:val="18"/>
                              </w:rPr>
                              <w:t xml:space="preserve"> na lata 2014–2020 określono najbardziej powszechne kategorie celów LEADER/RLKS. Na tej podstawie przedstawiono niektóre przykłady pytań ewaluacyjnych specyficznych dla programu: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4357"/>
                            </w:tblGrid>
                            <w:tr w:rsidR="00287C37">
                              <w:trPr>
                                <w:trHeight w:val="341"/>
                              </w:trPr>
                              <w:tc>
                                <w:tcPr>
                                  <w:tcW w:w="4395" w:type="dxa"/>
                                  <w:tcBorders>
                                    <w:righ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celów LEADER/RLKS</w:t>
                                  </w:r>
                                </w:p>
                              </w:tc>
                              <w:tc>
                                <w:tcPr>
                                  <w:tcW w:w="4396" w:type="dxa"/>
                                  <w:tcBorders>
                                    <w:lef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pytań ewaluacyjnych specyficznych dla programu</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Aktywne radzenie sobie z wyzwaniami demograficznymi, strukturami rodziny i opieki (np. Niemcy – Brandenburgia i Berlin)</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 xml:space="preserve">„W jakim stopniu operacje LEADER/RLKS przyczyniły się do lepszego zapewniania opieki społecznej osobom pozostającym na utrzymaniu?”   </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Ochrona dziedzictwa naturalnego i terenów wiejskich oraz dbałość o nie (np. Niemcy – Badenia-Wirtembergia)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podniesienia poziomu ochrony dziedzictwa naturalnego?”</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Poprawa łańcucha dostaw i lokalnych systemów produkcji w odniesieniu do żywności, rolnictwa, rzemiosła i rybołówstwa (np. Włochy – Bolzano)</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„W jakim stopniu operacje LEADER/RLKS przyczyniły się do udoskonalenia lokalnych systemów produkcji?”</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915035">
                                  <w:pPr>
                                    <w:pStyle w:val="Htableleft"/>
                                    <w:rPr>
                                      <w:rFonts w:ascii="Arial" w:hAnsi="Arial" w:cs="Arial"/>
                                      <w:color w:val="373737"/>
                                    </w:rPr>
                                  </w:pPr>
                                  <w:r>
                                    <w:rPr>
                                      <w:rFonts w:ascii="Arial" w:hAnsi="Arial"/>
                                      <w:color w:val="373737"/>
                                    </w:rPr>
                                    <w:t>Promowanie włączenia społecznego i ograniczanie ubóstwa (np. Zjednoczone Królestwo – Irlandia Północna)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do włączenia społecznego grup defaworyzowanych?”</w:t>
                                  </w: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8456320" id="Rectangle: Diagonal Corners Rounded 36" o:spid="_x0000_s1037" style="width:453.5pt;height:271.7pt;visibility:visible;mso-wrap-style:square;mso-left-percent:-10001;mso-top-percent:-10001;mso-position-horizontal:absolute;mso-position-horizontal-relative:char;mso-position-vertical:absolute;mso-position-vertical-relative:line;mso-left-percent:-10001;mso-top-percent:-10001;v-text-anchor:top" coordsize="5759450,34505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" adj="-11796480,,5400" path="m269075,l5759450,r,l5759450,3181491v,148606,-120469,269075,-269075,269075l,3450566r,l,269075c,120469,120469,,269075,xe" fillcolor="white [3204]" strokecolor="#f07e31 [3214]" strokeweight="2pt">
                <v:stroke joinstyle="miter"/>
                <v:formulas/>
                <v:path arrowok="t" o:connecttype="custom" o:connectlocs="269075,0;5759450,0;5759450,0;5759450,3181491;5490375,3450566;0,3450566;0,3450566;0,269075;269075,0" o:connectangles="0,0,0,0,0,0,0,0,0" textboxrect="0,0,5759450,3450566"/>
                <v:textbox inset=",0,,0">
                  <w:txbxContent>
                    <w:p w:rsidR="00287C37" w:rsidRPr="007E1963" w:rsidRDefault="00287C37"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30ABB67C" wp14:editId="46849162">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 xml:space="preserve">W syntezie ewaluacji </w:t>
                      </w:r>
                      <w:r>
                        <w:rPr>
                          <w:i/>
                          <w:sz w:val="18"/>
                        </w:rPr>
                        <w:t>ex ante</w:t>
                      </w:r>
                      <w:r>
                        <w:rPr>
                          <w:sz w:val="18"/>
                        </w:rPr>
                        <w:t xml:space="preserve"> na lata 2014–2020 określono najbardziej powszechne kategorie celów LEADER/RLKS. Na tej podstawie przedstawiono niektóre przykłady pytań ewaluacyjnych specyficznych dla programu: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4357"/>
                      </w:tblGrid>
                      <w:tr w:rsidR="00287C37">
                        <w:trPr>
                          <w:trHeight w:val="341"/>
                        </w:trPr>
                        <w:tc>
                          <w:tcPr>
                            <w:tcW w:w="4395" w:type="dxa"/>
                            <w:tcBorders>
                              <w:righ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celów LEADER/RLKS</w:t>
                            </w:r>
                          </w:p>
                        </w:tc>
                        <w:tc>
                          <w:tcPr>
                            <w:tcW w:w="4396" w:type="dxa"/>
                            <w:tcBorders>
                              <w:left w:val="single" w:sz="4" w:space="0" w:color="FFFFFF" w:themeColor="accent1"/>
                            </w:tcBorders>
                            <w:shd w:val="clear" w:color="auto" w:fill="F07E31" w:themeFill="background2"/>
                            <w:vAlign w:val="center"/>
                          </w:tcPr>
                          <w:p w:rsidR="00287C37" w:rsidRPr="007E1963" w:rsidRDefault="00287C37" w:rsidP="00CB5FC3">
                            <w:pPr>
                              <w:pStyle w:val="HHeadingTables0"/>
                              <w:rPr>
                                <w:color w:val="FFFFFF" w:themeColor="accent1"/>
                                <w:sz w:val="18"/>
                                <w:szCs w:val="18"/>
                              </w:rPr>
                            </w:pPr>
                            <w:r>
                              <w:rPr>
                                <w:color w:val="FFFFFF" w:themeColor="accent1"/>
                                <w:sz w:val="18"/>
                              </w:rPr>
                              <w:t>Przykłady pytań ewaluacyjnych specyficznych dla programu</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Aktywne radzenie sobie z wyzwaniami demograficznymi, strukturami rodziny i opieki (np. Niemcy – Brandenburgia i Berlin)</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 xml:space="preserve">„W jakim stopniu operacje LEADER/RLKS przyczyniły się do lepszego zapewniania opieki społecznej osobom pozostającym na utrzymaniu?”   </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Ochrona dziedzictwa naturalnego i terenów wiejskich oraz dbałość o nie (np. Niemcy – Badenia-Wirtembergia)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podniesienia poziomu ochrony dziedzictwa naturalnego?”</w:t>
                            </w:r>
                          </w:p>
                        </w:tc>
                      </w:tr>
                      <w:tr w:rsidR="00287C37">
                        <w:tc>
                          <w:tcPr>
                            <w:tcW w:w="4395" w:type="dxa"/>
                            <w:tcBorders>
                              <w:right w:val="single" w:sz="4" w:space="0" w:color="FFFFFF" w:themeColor="accent1"/>
                            </w:tcBorders>
                            <w:shd w:val="clear" w:color="auto" w:fill="FCE5D5" w:themeFill="background2" w:themeFillTint="33"/>
                            <w:vAlign w:val="center"/>
                          </w:tcPr>
                          <w:p w:rsidR="00287C37" w:rsidRPr="007E1963" w:rsidRDefault="00287C37" w:rsidP="00CB5FC3">
                            <w:pPr>
                              <w:pStyle w:val="Htableleft"/>
                              <w:rPr>
                                <w:rFonts w:ascii="Arial" w:hAnsi="Arial" w:cs="Arial"/>
                                <w:color w:val="373737"/>
                              </w:rPr>
                            </w:pPr>
                            <w:r>
                              <w:rPr>
                                <w:rFonts w:ascii="Arial" w:hAnsi="Arial"/>
                                <w:color w:val="373737"/>
                              </w:rPr>
                              <w:t>Poprawa łańcucha dostaw i lokalnych systemów produkcji w odniesieniu do żywności, rolnictwa, rzemiosła i rybołówstwa (np. Włochy – Bolzano)</w:t>
                            </w:r>
                          </w:p>
                        </w:tc>
                        <w:tc>
                          <w:tcPr>
                            <w:tcW w:w="4396" w:type="dxa"/>
                            <w:tcBorders>
                              <w:left w:val="single" w:sz="4" w:space="0" w:color="FFFFFF" w:themeColor="accent1"/>
                            </w:tcBorders>
                            <w:shd w:val="clear" w:color="auto" w:fill="FCE5D5" w:themeFill="background2" w:themeFillTint="33"/>
                            <w:vAlign w:val="center"/>
                          </w:tcPr>
                          <w:p w:rsidR="00287C37" w:rsidRPr="007E1963" w:rsidRDefault="00287C37" w:rsidP="00915035">
                            <w:pPr>
                              <w:pStyle w:val="Htableleft"/>
                              <w:rPr>
                                <w:rFonts w:ascii="Arial" w:hAnsi="Arial" w:cs="Arial"/>
                                <w:color w:val="373737"/>
                              </w:rPr>
                            </w:pPr>
                            <w:r>
                              <w:rPr>
                                <w:rFonts w:ascii="Arial" w:hAnsi="Arial"/>
                                <w:color w:val="373737"/>
                              </w:rPr>
                              <w:t>„W jakim stopniu operacje LEADER/RLKS przyczyniły się do udoskonalenia lokalnych systemów produkcji?”</w:t>
                            </w:r>
                          </w:p>
                        </w:tc>
                      </w:tr>
                      <w:tr w:rsidR="00287C37">
                        <w:tc>
                          <w:tcPr>
                            <w:tcW w:w="4395" w:type="dxa"/>
                            <w:tcBorders>
                              <w:right w:val="single" w:sz="4" w:space="0" w:color="FFFFFF" w:themeColor="accent1"/>
                            </w:tcBorders>
                            <w:shd w:val="clear" w:color="auto" w:fill="F9CBAC" w:themeFill="background2" w:themeFillTint="66"/>
                            <w:vAlign w:val="center"/>
                          </w:tcPr>
                          <w:p w:rsidR="00287C37" w:rsidRPr="007E1963" w:rsidRDefault="00287C37" w:rsidP="00915035">
                            <w:pPr>
                              <w:pStyle w:val="Htableleft"/>
                              <w:rPr>
                                <w:rFonts w:ascii="Arial" w:hAnsi="Arial" w:cs="Arial"/>
                                <w:color w:val="373737"/>
                              </w:rPr>
                            </w:pPr>
                            <w:r>
                              <w:rPr>
                                <w:rFonts w:ascii="Arial" w:hAnsi="Arial"/>
                                <w:color w:val="373737"/>
                              </w:rPr>
                              <w:t>Promowanie włączenia społecznego i ograniczanie ubóstwa (np. Zjednoczone Królestwo – Irlandia Północna)</w:t>
                            </w:r>
                          </w:p>
                        </w:tc>
                        <w:tc>
                          <w:tcPr>
                            <w:tcW w:w="4396" w:type="dxa"/>
                            <w:tcBorders>
                              <w:left w:val="single" w:sz="4" w:space="0" w:color="FFFFFF" w:themeColor="accent1"/>
                            </w:tcBorders>
                            <w:shd w:val="clear" w:color="auto" w:fill="F9CBAC" w:themeFill="background2" w:themeFillTint="66"/>
                            <w:vAlign w:val="center"/>
                          </w:tcPr>
                          <w:p w:rsidR="00287C37" w:rsidRPr="007E1963" w:rsidRDefault="00287C37" w:rsidP="00CB5FC3">
                            <w:pPr>
                              <w:pStyle w:val="Htableleft"/>
                              <w:rPr>
                                <w:rFonts w:ascii="Arial" w:hAnsi="Arial" w:cs="Arial"/>
                                <w:color w:val="373737"/>
                              </w:rPr>
                            </w:pPr>
                            <w:r>
                              <w:rPr>
                                <w:rFonts w:ascii="Arial" w:hAnsi="Arial"/>
                                <w:color w:val="373737"/>
                              </w:rPr>
                              <w:t>„W jakim stopniu operacje LEADER/RLKS przyczyniły się do włączenia społecznego grup defaworyzowanych?”</w:t>
                            </w:r>
                          </w:p>
                        </w:tc>
                      </w:tr>
                    </w:tbl>
                    <w:p w:rsidR="00287C37" w:rsidRDefault="00287C37" w:rsidP="007866D4">
                      <w:pPr>
                        <w:jc w:val="center"/>
                      </w:pPr>
                    </w:p>
                  </w:txbxContent>
                </v:textbox>
                <w10:anchorlock/>
              </v:shape>
            </w:pict>
          </mc:Fallback>
        </mc:AlternateContent>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spacing w:before="120"/>
      </w:pPr>
      <w:r w:rsidRPr="003D2F9A">
        <w:lastRenderedPageBreak/>
        <w:t>Krok 3: Określenie podejścia do ewaluacji</w:t>
      </w:r>
      <w:r w:rsidR="00023D83" w:rsidRPr="003D2F9A">
        <w:t xml:space="preserve"> i</w:t>
      </w:r>
      <w:r w:rsidR="00023D83">
        <w:t> </w:t>
      </w:r>
      <w:r w:rsidR="00023D83" w:rsidRPr="003D2F9A">
        <w:t>met</w:t>
      </w:r>
      <w:r w:rsidRPr="003D2F9A">
        <w:t>od ewaluacji</w:t>
      </w:r>
      <w:r w:rsidR="00023D83" w:rsidRPr="003D2F9A">
        <w:t xml:space="preserve"> w</w:t>
      </w:r>
      <w:r w:rsidR="00023D83">
        <w:t> </w:t>
      </w:r>
      <w:r w:rsidR="00023D83" w:rsidRPr="003D2F9A">
        <w:t>odn</w:t>
      </w:r>
      <w:r w:rsidRPr="003D2F9A">
        <w:t>iesieniu do LEADER/RLKS</w:t>
      </w:r>
    </w:p>
    <w:p w:rsidR="007866D4" w:rsidRPr="003D2F9A" w:rsidRDefault="007866D4" w:rsidP="007866D4">
      <w:pPr>
        <w:pStyle w:val="HStandard"/>
      </w:pPr>
      <w:r w:rsidRPr="003D2F9A">
        <w:t>Operacje LEADER/RLKS, które są realizowane za pośrednictwem strategii RLKS, są uwzględniane wraz</w:t>
      </w:r>
      <w:r w:rsidR="00023D83" w:rsidRPr="003D2F9A">
        <w:t xml:space="preserve"> z</w:t>
      </w:r>
      <w:r w:rsidR="00023D83">
        <w:t> </w:t>
      </w:r>
      <w:r w:rsidR="00023D83" w:rsidRPr="003D2F9A">
        <w:t>inn</w:t>
      </w:r>
      <w:r w:rsidRPr="003D2F9A">
        <w:t>ymi operacjami PROW przy obliczaniu wspólnych, dodatkowych</w:t>
      </w:r>
      <w:r w:rsidR="00023D83" w:rsidRPr="003D2F9A">
        <w:t xml:space="preserve"> i</w:t>
      </w:r>
      <w:r w:rsidR="00023D83">
        <w:t> </w:t>
      </w:r>
      <w:r w:rsidR="00023D83" w:rsidRPr="003D2F9A">
        <w:t>spe</w:t>
      </w:r>
      <w:r w:rsidRPr="003D2F9A">
        <w:t>cyficznych dla programu wskaźników produktu, rezultatu</w:t>
      </w:r>
      <w:r w:rsidR="00023D83" w:rsidRPr="003D2F9A">
        <w:t xml:space="preserve"> i</w:t>
      </w:r>
      <w:r w:rsidR="00023D83">
        <w:t> </w:t>
      </w:r>
      <w:r w:rsidR="00023D83" w:rsidRPr="003D2F9A">
        <w:t>odd</w:t>
      </w:r>
      <w:r w:rsidRPr="003D2F9A">
        <w:t xml:space="preserve">ziaływania. </w:t>
      </w:r>
      <w:r w:rsidRPr="003D2F9A">
        <w:rPr>
          <w:i/>
        </w:rPr>
        <w:t>Wskaźniki produktu</w:t>
      </w:r>
      <w:r w:rsidRPr="003D2F9A">
        <w:t xml:space="preserve"> wykorzystuje się do pomiaru bezpośrednich produktów operacji LEADER/RLKS. </w:t>
      </w:r>
      <w:r w:rsidRPr="003D2F9A">
        <w:rPr>
          <w:i/>
        </w:rPr>
        <w:t>Wskaźniki rezultatu</w:t>
      </w:r>
      <w:r w:rsidRPr="003D2F9A">
        <w:t xml:space="preserve"> służą do </w:t>
      </w:r>
      <w:r w:rsidRPr="003D2F9A">
        <w:t>pomiaru wkładów podstawowych</w:t>
      </w:r>
      <w:r w:rsidR="00023D83" w:rsidRPr="003D2F9A">
        <w:t xml:space="preserve"> i</w:t>
      </w:r>
      <w:r w:rsidR="00023D83">
        <w:t> </w:t>
      </w:r>
      <w:r w:rsidR="00023D83" w:rsidRPr="003D2F9A">
        <w:t>uzu</w:t>
      </w:r>
      <w:r w:rsidRPr="003D2F9A">
        <w:t>pełniających LEADER/RLKS</w:t>
      </w:r>
      <w:r w:rsidR="00023D83" w:rsidRPr="003D2F9A">
        <w:t xml:space="preserve"> w</w:t>
      </w:r>
      <w:r w:rsidR="00023D83">
        <w:t> </w:t>
      </w:r>
      <w:r w:rsidR="00023D83" w:rsidRPr="003D2F9A">
        <w:t>osi</w:t>
      </w:r>
      <w:r w:rsidRPr="003D2F9A">
        <w:t>ągnięcie celów szczegółowych</w:t>
      </w:r>
      <w:r w:rsidR="00023D83" w:rsidRPr="003D2F9A">
        <w:t xml:space="preserve"> i</w:t>
      </w:r>
      <w:r w:rsidR="00023D83">
        <w:t> </w:t>
      </w:r>
      <w:r w:rsidR="00023D83" w:rsidRPr="003D2F9A">
        <w:t>w</w:t>
      </w:r>
      <w:r w:rsidR="00023D83">
        <w:t> </w:t>
      </w:r>
      <w:r w:rsidR="00023D83" w:rsidRPr="003D2F9A">
        <w:t>osi</w:t>
      </w:r>
      <w:r w:rsidRPr="003D2F9A">
        <w:t xml:space="preserve">ągnięcie ich celów. </w:t>
      </w:r>
      <w:r w:rsidRPr="003D2F9A">
        <w:rPr>
          <w:i/>
        </w:rPr>
        <w:t>Wskaźniki oddziaływania</w:t>
      </w:r>
      <w:r w:rsidRPr="003D2F9A">
        <w:t xml:space="preserve"> są zazwyczaj wykorzystywane</w:t>
      </w:r>
      <w:r w:rsidR="00023D83" w:rsidRPr="003D2F9A">
        <w:t xml:space="preserve"> w</w:t>
      </w:r>
      <w:r w:rsidR="00023D83">
        <w:t> </w:t>
      </w:r>
      <w:r w:rsidR="00023D83" w:rsidRPr="003D2F9A">
        <w:t>ogó</w:t>
      </w:r>
      <w:r w:rsidRPr="003D2F9A">
        <w:t>lnej ocenie efektów PROW na obszarach wiejskich</w:t>
      </w:r>
      <w:r w:rsidR="00023D83" w:rsidRPr="003D2F9A">
        <w:t xml:space="preserve"> i</w:t>
      </w:r>
      <w:r w:rsidR="00023D83">
        <w:t> </w:t>
      </w:r>
      <w:r w:rsidR="00023D83" w:rsidRPr="003D2F9A">
        <w:t>w</w:t>
      </w:r>
      <w:r w:rsidR="00023D83">
        <w:t> </w:t>
      </w:r>
      <w:r w:rsidR="00023D83" w:rsidRPr="003D2F9A">
        <w:t>oce</w:t>
      </w:r>
      <w:r w:rsidRPr="003D2F9A">
        <w:t>nie osiągnięć</w:t>
      </w:r>
      <w:r w:rsidR="00023D83" w:rsidRPr="003D2F9A">
        <w:t xml:space="preserve"> w</w:t>
      </w:r>
      <w:r w:rsidR="00023D83">
        <w:t> </w:t>
      </w:r>
      <w:r w:rsidR="00023D83" w:rsidRPr="003D2F9A">
        <w:t>odn</w:t>
      </w:r>
      <w:r w:rsidRPr="003D2F9A">
        <w:t>iesieniu do regionalnych, krajowych</w:t>
      </w:r>
      <w:r w:rsidR="00023D83" w:rsidRPr="003D2F9A">
        <w:t xml:space="preserve"> i</w:t>
      </w:r>
      <w:r w:rsidR="00023D83">
        <w:t> </w:t>
      </w:r>
      <w:r w:rsidR="00023D83" w:rsidRPr="003D2F9A">
        <w:t>uni</w:t>
      </w:r>
      <w:r w:rsidRPr="003D2F9A">
        <w:t>jnych celów rozwoju obszarów wiejskich.</w:t>
      </w:r>
    </w:p>
    <w:p w:rsidR="007866D4" w:rsidRPr="00023D83" w:rsidRDefault="007866D4" w:rsidP="007866D4">
      <w:pPr>
        <w:pStyle w:val="HStandard"/>
      </w:pPr>
      <w:r w:rsidRPr="003D2F9A">
        <w:t>Przy podejmowaniu decyzji</w:t>
      </w:r>
      <w:r w:rsidR="00023D83" w:rsidRPr="003D2F9A">
        <w:t xml:space="preserve"> w</w:t>
      </w:r>
      <w:r w:rsidR="00023D83">
        <w:t> </w:t>
      </w:r>
      <w:r w:rsidR="00023D83" w:rsidRPr="003D2F9A">
        <w:t>spr</w:t>
      </w:r>
      <w:r w:rsidRPr="003D2F9A">
        <w:t>awie metod należy wziąć pod uwagę następujące kwestie</w:t>
      </w:r>
      <w:r w:rsidRPr="00023D83">
        <w:t>:</w:t>
      </w:r>
      <w:r w:rsidR="00023D83" w:rsidRPr="00023D83">
        <w:t xml:space="preserve"> </w:t>
      </w:r>
    </w:p>
    <w:p w:rsidR="007866D4" w:rsidRPr="003D2F9A" w:rsidRDefault="007866D4" w:rsidP="007866D4">
      <w:pPr>
        <w:pStyle w:val="HStandard"/>
        <w:sectPr w:rsidR="007866D4" w:rsidRPr="003D2F9A" w:rsidSect="005A301D">
          <w:type w:val="continuous"/>
          <w:pgSz w:w="11906" w:h="16838"/>
          <w:pgMar w:top="1418" w:right="1418" w:bottom="1418" w:left="1418" w:header="709" w:footer="709" w:gutter="0"/>
          <w:cols w:num="2" w:space="397"/>
          <w:docGrid w:linePitch="360"/>
        </w:sectPr>
      </w:pPr>
    </w:p>
    <w:p w:rsidR="00766525" w:rsidRPr="003D2F9A" w:rsidRDefault="00766525" w:rsidP="00766525">
      <w:pPr>
        <w:pStyle w:val="H-Table"/>
        <w:spacing w:before="120" w:after="120" w:line="260" w:lineRule="atLeast"/>
        <w:ind w:left="782" w:hanging="357"/>
      </w:pPr>
      <w:bookmarkStart w:id="80" w:name="_Toc493497746"/>
      <w:bookmarkStart w:id="81" w:name="_Toc498345207"/>
      <w:r w:rsidRPr="003D2F9A">
        <w:t>Określenie metod ilościowych</w:t>
      </w:r>
      <w:r w:rsidR="00023D83" w:rsidRPr="003D2F9A">
        <w:t xml:space="preserve"> i</w:t>
      </w:r>
      <w:r w:rsidR="00023D83">
        <w:t> </w:t>
      </w:r>
      <w:r w:rsidR="00023D83" w:rsidRPr="003D2F9A">
        <w:t>jak</w:t>
      </w:r>
      <w:r w:rsidRPr="003D2F9A">
        <w:t>ościowych</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3D2F9A" w:rsidTr="005A301D">
        <w:tc>
          <w:tcPr>
            <w:tcW w:w="1107" w:type="dxa"/>
          </w:tcPr>
          <w:p w:rsidR="007866D4" w:rsidRPr="003D2F9A" w:rsidRDefault="007866D4" w:rsidP="00D46DC0">
            <w:pPr>
              <w:pStyle w:val="Htableleft"/>
              <w:rPr>
                <w:rFonts w:ascii="Arial" w:hAnsi="Arial" w:cs="Arial"/>
                <w:b/>
              </w:rPr>
            </w:pPr>
          </w:p>
        </w:tc>
        <w:tc>
          <w:tcPr>
            <w:tcW w:w="3855" w:type="dxa"/>
            <w:shd w:val="clear" w:color="auto" w:fill="F07E31" w:themeFill="background2"/>
          </w:tcPr>
          <w:p w:rsidR="007866D4" w:rsidRPr="003D2F9A" w:rsidRDefault="007866D4" w:rsidP="00D46DC0">
            <w:pPr>
              <w:pStyle w:val="Htableleft"/>
              <w:rPr>
                <w:rFonts w:ascii="Arial" w:hAnsi="Arial" w:cs="Arial"/>
                <w:b/>
                <w:color w:val="FFFFFF" w:themeColor="accent1"/>
              </w:rPr>
            </w:pPr>
            <w:r w:rsidRPr="003D2F9A">
              <w:rPr>
                <w:rFonts w:ascii="Arial" w:hAnsi="Arial"/>
                <w:b/>
                <w:color w:val="FFFFFF" w:themeColor="accent1"/>
              </w:rPr>
              <w:t>Metody ilościowe</w:t>
            </w:r>
          </w:p>
        </w:tc>
        <w:tc>
          <w:tcPr>
            <w:tcW w:w="4105" w:type="dxa"/>
            <w:shd w:val="clear" w:color="auto" w:fill="F07E31" w:themeFill="background2"/>
          </w:tcPr>
          <w:p w:rsidR="007866D4" w:rsidRPr="003D2F9A" w:rsidRDefault="007866D4" w:rsidP="00D46DC0">
            <w:pPr>
              <w:pStyle w:val="Htableleft"/>
              <w:rPr>
                <w:rFonts w:ascii="Arial" w:hAnsi="Arial" w:cs="Arial"/>
                <w:b/>
                <w:color w:val="FFFFFF" w:themeColor="accent1"/>
              </w:rPr>
            </w:pPr>
            <w:r w:rsidRPr="003D2F9A">
              <w:rPr>
                <w:rFonts w:ascii="Arial" w:hAnsi="Arial"/>
                <w:b/>
                <w:color w:val="FFFFFF" w:themeColor="accent1"/>
              </w:rPr>
              <w:t>Metody jakościowe</w:t>
            </w:r>
          </w:p>
        </w:tc>
      </w:tr>
      <w:tr w:rsidR="007866D4" w:rsidRPr="003D2F9A" w:rsidTr="005A301D">
        <w:tc>
          <w:tcPr>
            <w:tcW w:w="1107" w:type="dxa"/>
            <w:tcBorders>
              <w:right w:val="single" w:sz="4" w:space="0" w:color="FFFFFF" w:themeColor="accent1"/>
            </w:tcBorders>
            <w:shd w:val="clear" w:color="auto" w:fill="FCE5D5" w:themeFill="background2" w:themeFillTint="33"/>
          </w:tcPr>
          <w:p w:rsidR="007866D4" w:rsidRPr="003D2F9A" w:rsidRDefault="007866D4" w:rsidP="00D46DC0">
            <w:pPr>
              <w:pStyle w:val="Htableleft"/>
              <w:rPr>
                <w:rFonts w:ascii="Arial" w:hAnsi="Arial" w:cs="Arial"/>
                <w:color w:val="373737"/>
              </w:rPr>
            </w:pPr>
            <w:r w:rsidRPr="003D2F9A">
              <w:rPr>
                <w:rFonts w:ascii="Arial" w:hAnsi="Arial"/>
                <w:color w:val="373737"/>
              </w:rPr>
              <w:t xml:space="preserve">Kiedy je stosować? </w:t>
            </w:r>
          </w:p>
        </w:tc>
        <w:tc>
          <w:tcPr>
            <w:tcW w:w="3855" w:type="dxa"/>
            <w:tcBorders>
              <w:left w:val="single" w:sz="4" w:space="0" w:color="FFFFFF" w:themeColor="accent1"/>
            </w:tcBorders>
            <w:shd w:val="clear" w:color="auto" w:fill="FCE5D5" w:themeFill="background2" w:themeFillTint="33"/>
          </w:tcPr>
          <w:p w:rsidR="007866D4" w:rsidRPr="003D2F9A" w:rsidRDefault="007866D4" w:rsidP="00D46DC0">
            <w:pPr>
              <w:pStyle w:val="Htableleft"/>
              <w:rPr>
                <w:rFonts w:ascii="Arial" w:hAnsi="Arial" w:cs="Arial"/>
                <w:color w:val="373737"/>
              </w:rPr>
            </w:pPr>
            <w:r w:rsidRPr="003D2F9A">
              <w:rPr>
                <w:rFonts w:ascii="Arial" w:hAnsi="Arial"/>
                <w:color w:val="373737"/>
              </w:rPr>
              <w:t>W celu ujęcia wkładów podstawowych</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uzu</w:t>
            </w:r>
            <w:r w:rsidRPr="003D2F9A">
              <w:rPr>
                <w:rFonts w:ascii="Arial" w:hAnsi="Arial"/>
                <w:color w:val="373737"/>
              </w:rPr>
              <w:t>pełniających działania LEADER/RLKS</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osi</w:t>
            </w:r>
            <w:r w:rsidRPr="003D2F9A">
              <w:rPr>
                <w:rFonts w:ascii="Arial" w:hAnsi="Arial"/>
                <w:color w:val="373737"/>
              </w:rPr>
              <w:t>ągnięcie celów</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ram</w:t>
            </w:r>
            <w:r w:rsidRPr="003D2F9A">
              <w:rPr>
                <w:rFonts w:ascii="Arial" w:hAnsi="Arial"/>
                <w:color w:val="373737"/>
              </w:rPr>
              <w:t xml:space="preserve">ach celów szczegółowych. </w:t>
            </w:r>
          </w:p>
        </w:tc>
        <w:tc>
          <w:tcPr>
            <w:tcW w:w="4105" w:type="dxa"/>
            <w:shd w:val="clear" w:color="auto" w:fill="FCE5D5" w:themeFill="background2" w:themeFillTint="33"/>
          </w:tcPr>
          <w:p w:rsidR="007866D4" w:rsidRPr="003D2F9A" w:rsidRDefault="007866D4" w:rsidP="00D46DC0">
            <w:pPr>
              <w:pStyle w:val="Htableleft"/>
              <w:rPr>
                <w:rFonts w:ascii="Arial" w:hAnsi="Arial" w:cs="Arial"/>
                <w:color w:val="373737"/>
              </w:rPr>
            </w:pPr>
            <w:r w:rsidRPr="003D2F9A">
              <w:rPr>
                <w:rFonts w:ascii="Arial" w:hAnsi="Arial"/>
                <w:color w:val="373737"/>
              </w:rPr>
              <w:t>W przypadkach niewykorzystania lub niskiego poziomu wykorzystania środków</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ram</w:t>
            </w:r>
            <w:r w:rsidRPr="003D2F9A">
              <w:rPr>
                <w:rFonts w:ascii="Arial" w:hAnsi="Arial"/>
                <w:color w:val="373737"/>
              </w:rPr>
              <w:t>ach strategii RLKS.</w:t>
            </w:r>
          </w:p>
          <w:p w:rsidR="007866D4" w:rsidRPr="003D2F9A" w:rsidRDefault="007866D4" w:rsidP="00D46DC0">
            <w:pPr>
              <w:pStyle w:val="Htableleft"/>
              <w:rPr>
                <w:rFonts w:ascii="Arial" w:hAnsi="Arial" w:cs="Arial"/>
                <w:color w:val="373737"/>
              </w:rPr>
            </w:pPr>
            <w:r w:rsidRPr="003D2F9A">
              <w:rPr>
                <w:rFonts w:ascii="Arial" w:hAnsi="Arial"/>
                <w:color w:val="373737"/>
              </w:rPr>
              <w:t>Do wstępnej analizy</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tri</w:t>
            </w:r>
            <w:r w:rsidRPr="003D2F9A">
              <w:rPr>
                <w:rFonts w:ascii="Arial" w:hAnsi="Arial"/>
                <w:color w:val="373737"/>
              </w:rPr>
              <w:t xml:space="preserve">angulacji ustaleń ilościowych. </w:t>
            </w:r>
          </w:p>
        </w:tc>
      </w:tr>
      <w:tr w:rsidR="007866D4" w:rsidRPr="003D2F9A" w:rsidTr="005A301D">
        <w:tc>
          <w:tcPr>
            <w:tcW w:w="1107" w:type="dxa"/>
            <w:tcBorders>
              <w:right w:val="single" w:sz="4" w:space="0" w:color="FFFFFF" w:themeColor="accent1"/>
            </w:tcBorders>
            <w:shd w:val="clear" w:color="auto" w:fill="F9CBAC" w:themeFill="background2" w:themeFillTint="66"/>
          </w:tcPr>
          <w:p w:rsidR="007866D4" w:rsidRPr="003D2F9A" w:rsidRDefault="007866D4" w:rsidP="00D46DC0">
            <w:pPr>
              <w:pStyle w:val="Htableleft"/>
              <w:rPr>
                <w:rFonts w:ascii="Arial" w:hAnsi="Arial" w:cs="Arial"/>
                <w:color w:val="373737"/>
              </w:rPr>
            </w:pPr>
            <w:r w:rsidRPr="003D2F9A">
              <w:rPr>
                <w:rFonts w:ascii="Arial" w:hAnsi="Arial"/>
                <w:color w:val="373737"/>
              </w:rPr>
              <w:t>W jaki sposób?</w:t>
            </w:r>
          </w:p>
        </w:tc>
        <w:tc>
          <w:tcPr>
            <w:tcW w:w="3855" w:type="dxa"/>
            <w:tcBorders>
              <w:left w:val="single" w:sz="4" w:space="0" w:color="FFFFFF" w:themeColor="accent1"/>
            </w:tcBorders>
            <w:shd w:val="clear" w:color="auto" w:fill="F9CBAC" w:themeFill="background2" w:themeFillTint="66"/>
          </w:tcPr>
          <w:p w:rsidR="007866D4" w:rsidRPr="003D2F9A" w:rsidRDefault="007866D4" w:rsidP="00D46DC0">
            <w:pPr>
              <w:pStyle w:val="Htableleft"/>
              <w:rPr>
                <w:rFonts w:ascii="Arial" w:hAnsi="Arial" w:cs="Arial"/>
                <w:color w:val="373737"/>
              </w:rPr>
            </w:pPr>
            <w:r w:rsidRPr="003D2F9A">
              <w:rPr>
                <w:rFonts w:ascii="Arial" w:hAnsi="Arial"/>
                <w:color w:val="373737"/>
              </w:rPr>
              <w:t>Kontrola wyrywkowa beneficjentów, którzy realizują operacje</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ram</w:t>
            </w:r>
            <w:r w:rsidRPr="003D2F9A">
              <w:rPr>
                <w:rFonts w:ascii="Arial" w:hAnsi="Arial"/>
                <w:color w:val="373737"/>
              </w:rPr>
              <w:t>ach strategii RLKS</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któ</w:t>
            </w:r>
            <w:r w:rsidRPr="003D2F9A">
              <w:rPr>
                <w:rFonts w:ascii="Arial" w:hAnsi="Arial"/>
                <w:color w:val="373737"/>
              </w:rPr>
              <w:t>rzy zostali oznaczeni jako zapewniający wkłady uzupełniające (zarówno dominujące, jak</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dod</w:t>
            </w:r>
            <w:r w:rsidRPr="003D2F9A">
              <w:rPr>
                <w:rFonts w:ascii="Arial" w:hAnsi="Arial"/>
                <w:color w:val="373737"/>
              </w:rPr>
              <w:t>atkowe)</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osi</w:t>
            </w:r>
            <w:r w:rsidRPr="003D2F9A">
              <w:rPr>
                <w:rFonts w:ascii="Arial" w:hAnsi="Arial"/>
                <w:color w:val="373737"/>
              </w:rPr>
              <w:t xml:space="preserve">ągnięcie określonych celów szczegółowych. </w:t>
            </w:r>
          </w:p>
          <w:p w:rsidR="007866D4" w:rsidRPr="003D2F9A" w:rsidRDefault="007866D4" w:rsidP="00A30C63">
            <w:pPr>
              <w:pStyle w:val="Htableleft"/>
              <w:rPr>
                <w:rFonts w:ascii="Arial" w:hAnsi="Arial" w:cs="Arial"/>
                <w:color w:val="373737"/>
              </w:rPr>
            </w:pPr>
            <w:r w:rsidRPr="003D2F9A">
              <w:rPr>
                <w:rFonts w:ascii="Arial" w:hAnsi="Arial"/>
                <w:color w:val="373737"/>
              </w:rPr>
              <w:t>Dane zgromadzone za pośrednictwem badania wyrywkowego wykorzystuje się do obliczania wkładów operacji LEADER/RLKS</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war</w:t>
            </w:r>
            <w:r w:rsidRPr="003D2F9A">
              <w:rPr>
                <w:rFonts w:ascii="Arial" w:hAnsi="Arial"/>
                <w:color w:val="373737"/>
              </w:rPr>
              <w:t>tości wskaźników związanych</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cel</w:t>
            </w:r>
            <w:r w:rsidRPr="003D2F9A">
              <w:rPr>
                <w:rFonts w:ascii="Arial" w:hAnsi="Arial"/>
                <w:color w:val="373737"/>
              </w:rPr>
              <w:t>ami szczegółowymi,</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prz</w:t>
            </w:r>
            <w:r w:rsidR="00A30C63" w:rsidRPr="003D2F9A">
              <w:rPr>
                <w:rFonts w:ascii="Arial" w:hAnsi="Arial"/>
                <w:color w:val="373737"/>
              </w:rPr>
              <w:t>ypadku</w:t>
            </w:r>
            <w:r w:rsidRPr="003D2F9A">
              <w:rPr>
                <w:rFonts w:ascii="Arial" w:hAnsi="Arial"/>
                <w:color w:val="373737"/>
              </w:rPr>
              <w:t xml:space="preserve"> których wkład był spodziewany.</w:t>
            </w:r>
          </w:p>
        </w:tc>
        <w:tc>
          <w:tcPr>
            <w:tcW w:w="4105" w:type="dxa"/>
            <w:shd w:val="clear" w:color="auto" w:fill="F9CBAC" w:themeFill="background2" w:themeFillTint="66"/>
          </w:tcPr>
          <w:p w:rsidR="007866D4" w:rsidRPr="003D2F9A" w:rsidRDefault="007866D4" w:rsidP="00D46DC0">
            <w:pPr>
              <w:pStyle w:val="Htableleft"/>
              <w:rPr>
                <w:rFonts w:ascii="Arial" w:hAnsi="Arial" w:cs="Arial"/>
                <w:color w:val="373737"/>
              </w:rPr>
            </w:pPr>
            <w:r w:rsidRPr="003D2F9A">
              <w:rPr>
                <w:rFonts w:ascii="Arial" w:hAnsi="Arial"/>
                <w:color w:val="373737"/>
              </w:rPr>
              <w:t>Należy stosować narzędzia przedstawione</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dok</w:t>
            </w:r>
            <w:r w:rsidRPr="003D2F9A">
              <w:rPr>
                <w:rFonts w:ascii="Arial" w:hAnsi="Arial"/>
                <w:color w:val="373737"/>
              </w:rPr>
              <w:t xml:space="preserve">umencie „Wytyczne – </w:t>
            </w:r>
            <w:hyperlink r:id="rId41">
              <w:r w:rsidRPr="003D2F9A">
                <w:rPr>
                  <w:rStyle w:val="Hyperlink"/>
                  <w:rFonts w:ascii="Arial" w:hAnsi="Arial"/>
                </w:rPr>
                <w:t>Ocena wyników PROW: Jak przygotować się do prowadzenia sprawozdawczości</w:t>
              </w:r>
              <w:r w:rsidR="00023D83" w:rsidRPr="003D2F9A">
                <w:rPr>
                  <w:rStyle w:val="Hyperlink"/>
                  <w:rFonts w:ascii="Arial" w:hAnsi="Arial"/>
                </w:rPr>
                <w:t xml:space="preserve"> z</w:t>
              </w:r>
              <w:r w:rsidR="00023D83">
                <w:rPr>
                  <w:rStyle w:val="Hyperlink"/>
                  <w:rFonts w:ascii="Arial" w:hAnsi="Arial"/>
                </w:rPr>
                <w:t> </w:t>
              </w:r>
              <w:r w:rsidR="00023D83" w:rsidRPr="003D2F9A">
                <w:rPr>
                  <w:rStyle w:val="Hyperlink"/>
                  <w:rFonts w:ascii="Arial" w:hAnsi="Arial"/>
                </w:rPr>
                <w:t>ewa</w:t>
              </w:r>
              <w:r w:rsidRPr="003D2F9A">
                <w:rPr>
                  <w:rStyle w:val="Hyperlink"/>
                  <w:rFonts w:ascii="Arial" w:hAnsi="Arial"/>
                </w:rPr>
                <w:t>luacji</w:t>
              </w:r>
              <w:r w:rsidR="00023D83" w:rsidRPr="003D2F9A">
                <w:rPr>
                  <w:rStyle w:val="Hyperlink"/>
                  <w:rFonts w:ascii="Arial" w:hAnsi="Arial"/>
                </w:rPr>
                <w:t xml:space="preserve"> w</w:t>
              </w:r>
              <w:r w:rsidR="00023D83">
                <w:rPr>
                  <w:rStyle w:val="Hyperlink"/>
                  <w:rFonts w:ascii="Arial" w:hAnsi="Arial"/>
                </w:rPr>
                <w:t> </w:t>
              </w:r>
              <w:r w:rsidR="00023D83" w:rsidRPr="003D2F9A">
                <w:rPr>
                  <w:rStyle w:val="Hyperlink"/>
                  <w:rFonts w:ascii="Arial" w:hAnsi="Arial"/>
                </w:rPr>
                <w:t>2</w:t>
              </w:r>
              <w:r w:rsidRPr="003D2F9A">
                <w:rPr>
                  <w:rStyle w:val="Hyperlink"/>
                  <w:rFonts w:ascii="Arial" w:hAnsi="Arial"/>
                </w:rPr>
                <w:t>0</w:t>
              </w:r>
              <w:r w:rsidRPr="00023D83">
                <w:rPr>
                  <w:rStyle w:val="Hyperlink"/>
                  <w:rFonts w:ascii="Arial" w:hAnsi="Arial"/>
                </w:rPr>
                <w:t>17</w:t>
              </w:r>
              <w:r w:rsidR="00023D83" w:rsidRPr="00023D83">
                <w:rPr>
                  <w:rStyle w:val="Hyperlink"/>
                  <w:rFonts w:ascii="Arial" w:hAnsi="Arial"/>
                </w:rPr>
                <w:t> </w:t>
              </w:r>
              <w:r w:rsidRPr="00023D83">
                <w:rPr>
                  <w:rStyle w:val="Hyperlink"/>
                  <w:rFonts w:ascii="Arial" w:hAnsi="Arial"/>
                </w:rPr>
                <w:t>r.</w:t>
              </w:r>
              <w:r w:rsidRPr="003D2F9A">
                <w:rPr>
                  <w:rStyle w:val="Hyperlink"/>
                  <w:rFonts w:ascii="Arial" w:hAnsi="Arial"/>
                </w:rPr>
                <w:t>?”, część III, załącznik 10</w:t>
              </w:r>
            </w:hyperlink>
            <w:r w:rsidRPr="003D2F9A">
              <w:rPr>
                <w:rFonts w:ascii="Arial" w:hAnsi="Arial"/>
                <w:color w:val="373737" w:themeColor="background1" w:themeShade="40"/>
              </w:rPr>
              <w:t>, (np. wywiady</w:t>
            </w:r>
            <w:r w:rsidR="00023D83" w:rsidRPr="003D2F9A">
              <w:rPr>
                <w:rFonts w:ascii="Arial" w:hAnsi="Arial"/>
                <w:color w:val="373737" w:themeColor="background1" w:themeShade="40"/>
              </w:rPr>
              <w:t xml:space="preserve"> z</w:t>
            </w:r>
            <w:r w:rsidR="00023D83">
              <w:rPr>
                <w:rFonts w:ascii="Arial" w:hAnsi="Arial"/>
                <w:color w:val="373737" w:themeColor="background1" w:themeShade="40"/>
              </w:rPr>
              <w:t> </w:t>
            </w:r>
            <w:r w:rsidR="00023D83" w:rsidRPr="003D2F9A">
              <w:rPr>
                <w:rFonts w:ascii="Arial" w:hAnsi="Arial"/>
                <w:color w:val="373737" w:themeColor="background1" w:themeShade="40"/>
              </w:rPr>
              <w:t>zai</w:t>
            </w:r>
            <w:r w:rsidRPr="003D2F9A">
              <w:rPr>
                <w:rFonts w:ascii="Arial" w:hAnsi="Arial"/>
                <w:color w:val="373737" w:themeColor="background1" w:themeShade="40"/>
              </w:rPr>
              <w:t>nteresowanymi stronami</w:t>
            </w:r>
            <w:r w:rsidR="00023D83" w:rsidRPr="003D2F9A">
              <w:rPr>
                <w:rFonts w:ascii="Arial" w:hAnsi="Arial"/>
                <w:color w:val="373737" w:themeColor="background1" w:themeShade="40"/>
              </w:rPr>
              <w:t xml:space="preserve"> i</w:t>
            </w:r>
            <w:r w:rsidR="00023D83">
              <w:rPr>
                <w:rFonts w:ascii="Arial" w:hAnsi="Arial"/>
                <w:color w:val="373737" w:themeColor="background1" w:themeShade="40"/>
              </w:rPr>
              <w:t> </w:t>
            </w:r>
            <w:r w:rsidR="00023D83" w:rsidRPr="003D2F9A">
              <w:rPr>
                <w:rFonts w:ascii="Arial" w:hAnsi="Arial"/>
                <w:color w:val="373737" w:themeColor="background1" w:themeShade="40"/>
              </w:rPr>
              <w:t>ben</w:t>
            </w:r>
            <w:r w:rsidRPr="003D2F9A">
              <w:rPr>
                <w:rFonts w:ascii="Arial" w:hAnsi="Arial"/>
                <w:color w:val="373737" w:themeColor="background1" w:themeShade="40"/>
              </w:rPr>
              <w:t>eficjentami, grupy dyskusyjne</w:t>
            </w:r>
            <w:r w:rsidR="00023D83" w:rsidRPr="003D2F9A">
              <w:rPr>
                <w:rFonts w:ascii="Arial" w:hAnsi="Arial"/>
                <w:color w:val="373737" w:themeColor="background1" w:themeShade="40"/>
              </w:rPr>
              <w:t xml:space="preserve"> i</w:t>
            </w:r>
            <w:r w:rsidR="00023D83">
              <w:rPr>
                <w:rFonts w:ascii="Arial" w:hAnsi="Arial"/>
                <w:color w:val="373737" w:themeColor="background1" w:themeShade="40"/>
              </w:rPr>
              <w:t> </w:t>
            </w:r>
            <w:r w:rsidR="00023D83" w:rsidRPr="003D2F9A">
              <w:rPr>
                <w:rFonts w:ascii="Arial" w:hAnsi="Arial"/>
                <w:color w:val="373737" w:themeColor="background1" w:themeShade="40"/>
              </w:rPr>
              <w:t>ana</w:t>
            </w:r>
            <w:r w:rsidRPr="003D2F9A">
              <w:rPr>
                <w:rFonts w:ascii="Arial" w:hAnsi="Arial"/>
                <w:color w:val="373737" w:themeColor="background1" w:themeShade="40"/>
              </w:rPr>
              <w:t xml:space="preserve">lizy przykładów). </w:t>
            </w:r>
          </w:p>
        </w:tc>
      </w:tr>
      <w:tr w:rsidR="007866D4" w:rsidRPr="003D2F9A" w:rsidTr="005A301D">
        <w:tc>
          <w:tcPr>
            <w:tcW w:w="1107" w:type="dxa"/>
            <w:tcBorders>
              <w:right w:val="single" w:sz="4" w:space="0" w:color="FFFFFF" w:themeColor="accent1"/>
            </w:tcBorders>
            <w:shd w:val="clear" w:color="auto" w:fill="FCE5D5" w:themeFill="background2" w:themeFillTint="33"/>
          </w:tcPr>
          <w:p w:rsidR="007866D4" w:rsidRPr="003D2F9A" w:rsidRDefault="007866D4" w:rsidP="00D46DC0">
            <w:pPr>
              <w:pStyle w:val="Htableleft"/>
              <w:rPr>
                <w:rFonts w:ascii="Arial" w:hAnsi="Arial" w:cs="Arial"/>
                <w:i/>
                <w:color w:val="373737" w:themeColor="background1" w:themeShade="40"/>
              </w:rPr>
            </w:pPr>
            <w:r w:rsidRPr="003D2F9A">
              <w:rPr>
                <w:rFonts w:ascii="Arial" w:hAnsi="Arial"/>
                <w:i/>
                <w:color w:val="373737"/>
              </w:rPr>
              <w:t>Dalsze informacje</w:t>
            </w:r>
          </w:p>
        </w:tc>
        <w:tc>
          <w:tcPr>
            <w:tcW w:w="3855" w:type="dxa"/>
            <w:tcBorders>
              <w:left w:val="single" w:sz="4" w:space="0" w:color="FFFFFF" w:themeColor="accent1"/>
            </w:tcBorders>
            <w:shd w:val="clear" w:color="auto" w:fill="FCE5D5" w:themeFill="background2" w:themeFillTint="33"/>
          </w:tcPr>
          <w:p w:rsidR="007866D4" w:rsidRPr="003D2F9A" w:rsidRDefault="00A25433" w:rsidP="00D46DC0">
            <w:pPr>
              <w:pStyle w:val="Htableleft"/>
              <w:rPr>
                <w:rFonts w:ascii="Arial" w:hAnsi="Arial" w:cs="Arial"/>
                <w:i/>
                <w:color w:val="373737" w:themeColor="background1" w:themeShade="40"/>
              </w:rPr>
            </w:pPr>
            <w:hyperlink r:id="rId42">
              <w:r w:rsidR="00995A63" w:rsidRPr="003D2F9A">
                <w:rPr>
                  <w:rStyle w:val="Hyperlink"/>
                  <w:rFonts w:ascii="Arial" w:hAnsi="Arial"/>
                </w:rPr>
                <w:t>„Wytyczne – Ocena wyników PROW: Jak przygotować się do prowadzenia sprawozdawczości</w:t>
              </w:r>
              <w:r w:rsidR="00023D83" w:rsidRPr="003D2F9A">
                <w:rPr>
                  <w:rStyle w:val="Hyperlink"/>
                  <w:rFonts w:ascii="Arial" w:hAnsi="Arial"/>
                </w:rPr>
                <w:t xml:space="preserve"> z</w:t>
              </w:r>
              <w:r w:rsidR="00023D83">
                <w:rPr>
                  <w:rStyle w:val="Hyperlink"/>
                  <w:rFonts w:ascii="Arial" w:hAnsi="Arial"/>
                </w:rPr>
                <w:t> </w:t>
              </w:r>
              <w:r w:rsidR="00023D83" w:rsidRPr="003D2F9A">
                <w:rPr>
                  <w:rStyle w:val="Hyperlink"/>
                  <w:rFonts w:ascii="Arial" w:hAnsi="Arial"/>
                </w:rPr>
                <w:t>ewa</w:t>
              </w:r>
              <w:r w:rsidR="00995A63" w:rsidRPr="003D2F9A">
                <w:rPr>
                  <w:rStyle w:val="Hyperlink"/>
                  <w:rFonts w:ascii="Arial" w:hAnsi="Arial"/>
                </w:rPr>
                <w:t>luacji</w:t>
              </w:r>
              <w:r w:rsidR="00023D83" w:rsidRPr="003D2F9A">
                <w:rPr>
                  <w:rStyle w:val="Hyperlink"/>
                  <w:rFonts w:ascii="Arial" w:hAnsi="Arial"/>
                </w:rPr>
                <w:t xml:space="preserve"> w</w:t>
              </w:r>
              <w:r w:rsidR="00023D83">
                <w:rPr>
                  <w:rStyle w:val="Hyperlink"/>
                  <w:rFonts w:ascii="Arial" w:hAnsi="Arial"/>
                </w:rPr>
                <w:t> </w:t>
              </w:r>
              <w:r w:rsidR="00023D83" w:rsidRPr="003D2F9A">
                <w:rPr>
                  <w:rStyle w:val="Hyperlink"/>
                  <w:rFonts w:ascii="Arial" w:hAnsi="Arial"/>
                </w:rPr>
                <w:t>2</w:t>
              </w:r>
              <w:r w:rsidR="00995A63" w:rsidRPr="003D2F9A">
                <w:rPr>
                  <w:rStyle w:val="Hyperlink"/>
                  <w:rFonts w:ascii="Arial" w:hAnsi="Arial"/>
                </w:rPr>
                <w:t>0</w:t>
              </w:r>
              <w:r w:rsidR="00995A63" w:rsidRPr="00023D83">
                <w:rPr>
                  <w:rStyle w:val="Hyperlink"/>
                  <w:rFonts w:ascii="Arial" w:hAnsi="Arial"/>
                </w:rPr>
                <w:t>17</w:t>
              </w:r>
              <w:r w:rsidR="00023D83" w:rsidRPr="00023D83">
                <w:rPr>
                  <w:rStyle w:val="Hyperlink"/>
                  <w:rFonts w:ascii="Arial" w:hAnsi="Arial"/>
                </w:rPr>
                <w:t> </w:t>
              </w:r>
              <w:r w:rsidR="00995A63" w:rsidRPr="00023D83">
                <w:rPr>
                  <w:rStyle w:val="Hyperlink"/>
                  <w:rFonts w:ascii="Arial" w:hAnsi="Arial"/>
                </w:rPr>
                <w:t>r.</w:t>
              </w:r>
              <w:r w:rsidR="00995A63" w:rsidRPr="003D2F9A">
                <w:rPr>
                  <w:rStyle w:val="Hyperlink"/>
                  <w:rFonts w:ascii="Arial" w:hAnsi="Arial"/>
                </w:rPr>
                <w:t>?”, część III, załącznik 11</w:t>
              </w:r>
            </w:hyperlink>
            <w:r w:rsidR="00995A63" w:rsidRPr="003D2F9A">
              <w:rPr>
                <w:rFonts w:ascii="Arial" w:hAnsi="Arial"/>
                <w:i/>
                <w:color w:val="373737" w:themeColor="background1" w:themeShade="40"/>
              </w:rPr>
              <w:t>.</w:t>
            </w:r>
          </w:p>
        </w:tc>
        <w:tc>
          <w:tcPr>
            <w:tcW w:w="4105" w:type="dxa"/>
            <w:shd w:val="clear" w:color="auto" w:fill="FCE5D5" w:themeFill="background2" w:themeFillTint="33"/>
          </w:tcPr>
          <w:p w:rsidR="007866D4" w:rsidRPr="003D2F9A" w:rsidRDefault="00A25433" w:rsidP="00D46DC0">
            <w:pPr>
              <w:pStyle w:val="Htableleft"/>
              <w:rPr>
                <w:rFonts w:ascii="Arial" w:hAnsi="Arial" w:cs="Arial"/>
                <w:i/>
                <w:color w:val="373737" w:themeColor="background1" w:themeShade="40"/>
              </w:rPr>
            </w:pPr>
            <w:hyperlink r:id="rId43">
              <w:r w:rsidR="00995A63" w:rsidRPr="003D2F9A">
                <w:rPr>
                  <w:rStyle w:val="Hyperlink"/>
                  <w:rFonts w:ascii="Arial" w:hAnsi="Arial"/>
                </w:rPr>
                <w:t>„Wytyczne – Ocena wyników PROW: jak przygotować się do prowadzenia sprawozdawczości</w:t>
              </w:r>
              <w:r w:rsidR="00023D83" w:rsidRPr="003D2F9A">
                <w:rPr>
                  <w:rStyle w:val="Hyperlink"/>
                  <w:rFonts w:ascii="Arial" w:hAnsi="Arial"/>
                </w:rPr>
                <w:t xml:space="preserve"> z</w:t>
              </w:r>
              <w:r w:rsidR="00023D83">
                <w:rPr>
                  <w:rStyle w:val="Hyperlink"/>
                  <w:rFonts w:ascii="Arial" w:hAnsi="Arial"/>
                </w:rPr>
                <w:t> </w:t>
              </w:r>
              <w:r w:rsidR="00023D83" w:rsidRPr="003D2F9A">
                <w:rPr>
                  <w:rStyle w:val="Hyperlink"/>
                  <w:rFonts w:ascii="Arial" w:hAnsi="Arial"/>
                </w:rPr>
                <w:t>ewa</w:t>
              </w:r>
              <w:r w:rsidR="00995A63" w:rsidRPr="003D2F9A">
                <w:rPr>
                  <w:rStyle w:val="Hyperlink"/>
                  <w:rFonts w:ascii="Arial" w:hAnsi="Arial"/>
                </w:rPr>
                <w:t>luacji</w:t>
              </w:r>
              <w:r w:rsidR="00023D83" w:rsidRPr="003D2F9A">
                <w:rPr>
                  <w:rStyle w:val="Hyperlink"/>
                  <w:rFonts w:ascii="Arial" w:hAnsi="Arial"/>
                </w:rPr>
                <w:t xml:space="preserve"> w</w:t>
              </w:r>
              <w:r w:rsidR="00023D83">
                <w:rPr>
                  <w:rStyle w:val="Hyperlink"/>
                  <w:rFonts w:ascii="Arial" w:hAnsi="Arial"/>
                </w:rPr>
                <w:t> </w:t>
              </w:r>
              <w:r w:rsidR="00023D83" w:rsidRPr="003D2F9A">
                <w:rPr>
                  <w:rStyle w:val="Hyperlink"/>
                  <w:rFonts w:ascii="Arial" w:hAnsi="Arial"/>
                </w:rPr>
                <w:t>2</w:t>
              </w:r>
              <w:r w:rsidR="00995A63" w:rsidRPr="003D2F9A">
                <w:rPr>
                  <w:rStyle w:val="Hyperlink"/>
                  <w:rFonts w:ascii="Arial" w:hAnsi="Arial"/>
                </w:rPr>
                <w:t>0</w:t>
              </w:r>
              <w:r w:rsidR="00995A63" w:rsidRPr="00023D83">
                <w:rPr>
                  <w:rStyle w:val="Hyperlink"/>
                  <w:rFonts w:ascii="Arial" w:hAnsi="Arial"/>
                </w:rPr>
                <w:t>17</w:t>
              </w:r>
              <w:r w:rsidR="00023D83" w:rsidRPr="00023D83">
                <w:rPr>
                  <w:rStyle w:val="Hyperlink"/>
                  <w:rFonts w:ascii="Arial" w:hAnsi="Arial"/>
                </w:rPr>
                <w:t> </w:t>
              </w:r>
              <w:r w:rsidR="00995A63" w:rsidRPr="00023D83">
                <w:rPr>
                  <w:rStyle w:val="Hyperlink"/>
                  <w:rFonts w:ascii="Arial" w:hAnsi="Arial"/>
                </w:rPr>
                <w:t>r.</w:t>
              </w:r>
              <w:r w:rsidR="00995A63" w:rsidRPr="003D2F9A">
                <w:rPr>
                  <w:rStyle w:val="Hyperlink"/>
                  <w:rFonts w:ascii="Arial" w:hAnsi="Arial"/>
                </w:rPr>
                <w:t>?”, część III, załącznik 10.</w:t>
              </w:r>
            </w:hyperlink>
          </w:p>
        </w:tc>
      </w:tr>
    </w:tbl>
    <w:p w:rsidR="007866D4" w:rsidRPr="003D2F9A" w:rsidRDefault="007866D4" w:rsidP="007866D4">
      <w:pPr>
        <w:pStyle w:val="HHeading5"/>
      </w:pPr>
      <w:r w:rsidRPr="003D2F9A">
        <w:br w:type="page"/>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spacing w:before="120"/>
      </w:pPr>
      <w:r w:rsidRPr="003D2F9A">
        <w:lastRenderedPageBreak/>
        <w:t>Krok 4: Gromadzenie danych</w:t>
      </w:r>
      <w:r w:rsidR="00023D83" w:rsidRPr="003D2F9A">
        <w:t xml:space="preserve"> i</w:t>
      </w:r>
      <w:r w:rsidR="00023D83">
        <w:t> </w:t>
      </w:r>
      <w:r w:rsidR="00023D83" w:rsidRPr="003D2F9A">
        <w:t>inf</w:t>
      </w:r>
      <w:r w:rsidRPr="003D2F9A">
        <w:t>ormacji</w:t>
      </w:r>
    </w:p>
    <w:p w:rsidR="007866D4" w:rsidRPr="003D2F9A" w:rsidRDefault="007866D4" w:rsidP="007866D4">
      <w:pPr>
        <w:pStyle w:val="HStandard"/>
      </w:pPr>
      <w:r w:rsidRPr="003D2F9A">
        <w:rPr>
          <w:b/>
        </w:rPr>
        <w:t>Dane</w:t>
      </w:r>
      <w:r w:rsidR="00023D83" w:rsidRPr="003D2F9A">
        <w:rPr>
          <w:b/>
        </w:rPr>
        <w:t xml:space="preserve"> i</w:t>
      </w:r>
      <w:r w:rsidR="00023D83">
        <w:rPr>
          <w:b/>
        </w:rPr>
        <w:t> </w:t>
      </w:r>
      <w:r w:rsidR="00023D83" w:rsidRPr="003D2F9A">
        <w:rPr>
          <w:b/>
        </w:rPr>
        <w:t>inf</w:t>
      </w:r>
      <w:r w:rsidRPr="003D2F9A">
        <w:rPr>
          <w:b/>
        </w:rPr>
        <w:t>ormacje na potrzeby ewaluacji LEADER/RLKS na poziomie PROW</w:t>
      </w:r>
      <w:r w:rsidRPr="003D2F9A">
        <w:t xml:space="preserve"> powinny być gromadzone</w:t>
      </w:r>
      <w:r w:rsidR="00023D83" w:rsidRPr="003D2F9A">
        <w:t xml:space="preserve"> w</w:t>
      </w:r>
      <w:r w:rsidR="00023D83">
        <w:t> </w:t>
      </w:r>
      <w:r w:rsidR="00023D83" w:rsidRPr="003D2F9A">
        <w:t>odn</w:t>
      </w:r>
      <w:r w:rsidRPr="003D2F9A">
        <w:t>iesieniu do:</w:t>
      </w:r>
    </w:p>
    <w:p w:rsidR="007866D4" w:rsidRPr="003D2F9A" w:rsidRDefault="007866D4" w:rsidP="007866D4">
      <w:pPr>
        <w:pStyle w:val="Hlistbullet"/>
        <w:ind w:left="426" w:hanging="426"/>
      </w:pPr>
      <w:r w:rsidRPr="003D2F9A">
        <w:t>wskaźników produktu</w:t>
      </w:r>
      <w:r w:rsidR="00023D83" w:rsidRPr="003D2F9A">
        <w:t xml:space="preserve"> i</w:t>
      </w:r>
      <w:r w:rsidR="00023D83">
        <w:t> </w:t>
      </w:r>
      <w:r w:rsidR="00023D83" w:rsidRPr="003D2F9A">
        <w:t>rez</w:t>
      </w:r>
      <w:r w:rsidRPr="003D2F9A">
        <w:t>ultatu/wskaźników docelowych dla celu szczegółowego 6B;</w:t>
      </w:r>
    </w:p>
    <w:p w:rsidR="007866D4" w:rsidRPr="003D2F9A" w:rsidRDefault="007866D4" w:rsidP="007866D4">
      <w:pPr>
        <w:pStyle w:val="Hlistbullet"/>
        <w:ind w:left="426" w:hanging="426"/>
      </w:pPr>
      <w:r w:rsidRPr="003D2F9A">
        <w:t xml:space="preserve">wskaźników rezultatu/wskaźników docelowych dla celów szczegółowych, względem których LEADER/RLKS wykazuje wkłady uzupełniające; </w:t>
      </w:r>
    </w:p>
    <w:p w:rsidR="007866D4" w:rsidRPr="003D2F9A" w:rsidRDefault="007866D4" w:rsidP="007866D4">
      <w:pPr>
        <w:pStyle w:val="Hlistbullet"/>
        <w:ind w:left="426" w:hanging="426"/>
      </w:pPr>
      <w:r w:rsidRPr="003D2F9A">
        <w:t>wspólnych wskaźników kontekstu (są one istotne dla szeregu celów szczegółowych);</w:t>
      </w:r>
    </w:p>
    <w:p w:rsidR="007866D4" w:rsidRPr="003D2F9A" w:rsidRDefault="007866D4" w:rsidP="007866D4">
      <w:pPr>
        <w:pStyle w:val="Hlistbullet"/>
        <w:ind w:left="426" w:hanging="426"/>
      </w:pPr>
      <w:r w:rsidRPr="003D2F9A">
        <w:t>dodatkowych</w:t>
      </w:r>
      <w:r w:rsidR="00023D83" w:rsidRPr="003D2F9A">
        <w:t xml:space="preserve"> i</w:t>
      </w:r>
      <w:r w:rsidR="00023D83">
        <w:t> </w:t>
      </w:r>
      <w:r w:rsidR="00023D83" w:rsidRPr="003D2F9A">
        <w:t>spe</w:t>
      </w:r>
      <w:r w:rsidRPr="003D2F9A">
        <w:t>cyficznych dla programu wskaźników dotyczących LEADER/RLKS;</w:t>
      </w:r>
    </w:p>
    <w:p w:rsidR="007866D4" w:rsidRPr="003D2F9A" w:rsidRDefault="007866D4" w:rsidP="007866D4">
      <w:pPr>
        <w:pStyle w:val="Hlistbullet"/>
        <w:ind w:left="426" w:hanging="426"/>
      </w:pPr>
      <w:r w:rsidRPr="003D2F9A">
        <w:t>wskaźników oddziaływania na późniejszych etapach okresu programowania.</w:t>
      </w:r>
    </w:p>
    <w:p w:rsidR="007866D4" w:rsidRPr="003D2F9A" w:rsidRDefault="007866D4" w:rsidP="007866D4">
      <w:pPr>
        <w:pStyle w:val="Hlistbullet"/>
        <w:numPr>
          <w:ilvl w:val="0"/>
          <w:numId w:val="0"/>
        </w:numPr>
      </w:pPr>
      <w:r w:rsidRPr="003D2F9A">
        <w:t>Należy również zgromadzić dodatkowe informacje jakościowe potrzebne do udzielenia odpowiedzi na pytania ewaluacyjne.</w:t>
      </w:r>
    </w:p>
    <w:p w:rsidR="007866D4" w:rsidRPr="003D2F9A" w:rsidRDefault="007866D4" w:rsidP="007866D4">
      <w:pPr>
        <w:pStyle w:val="HStandard"/>
      </w:pPr>
      <w:r w:rsidRPr="003D2F9A">
        <w:t xml:space="preserve">W </w:t>
      </w:r>
      <w:r w:rsidRPr="003D2F9A">
        <w:rPr>
          <w:b/>
        </w:rPr>
        <w:t>bazie danych operacji</w:t>
      </w:r>
      <w:r w:rsidRPr="003D2F9A">
        <w:t xml:space="preserve"> rejestruje się dane dotyczące wspólnych wskaźników produktu</w:t>
      </w:r>
      <w:r w:rsidR="00023D83" w:rsidRPr="003D2F9A">
        <w:t xml:space="preserve"> i</w:t>
      </w:r>
      <w:r w:rsidR="00023D83">
        <w:t> </w:t>
      </w:r>
      <w:r w:rsidR="00023D83" w:rsidRPr="003D2F9A">
        <w:t>wsk</w:t>
      </w:r>
      <w:r w:rsidRPr="003D2F9A">
        <w:t>aźników docelowych</w:t>
      </w:r>
      <w:r w:rsidR="00023D83" w:rsidRPr="003D2F9A">
        <w:t xml:space="preserve"> w</w:t>
      </w:r>
      <w:r w:rsidR="00023D83">
        <w:t> </w:t>
      </w:r>
      <w:r w:rsidR="00023D83" w:rsidRPr="003D2F9A">
        <w:t>odn</w:t>
      </w:r>
      <w:r w:rsidRPr="003D2F9A">
        <w:t>iesieniu do operacji realizowanych za pośrednictwem strategii RLKS</w:t>
      </w:r>
      <w:r w:rsidR="00023D83" w:rsidRPr="003D2F9A">
        <w:t xml:space="preserve"> i</w:t>
      </w:r>
      <w:r w:rsidR="00023D83">
        <w:t> </w:t>
      </w:r>
      <w:r w:rsidR="00023D83" w:rsidRPr="003D2F9A">
        <w:t>wno</w:t>
      </w:r>
      <w:r w:rsidRPr="003D2F9A">
        <w:t>szących wkład podstawowy</w:t>
      </w:r>
      <w:r w:rsidR="00023D83" w:rsidRPr="003D2F9A">
        <w:t xml:space="preserve"> i</w:t>
      </w:r>
      <w:r w:rsidR="00023D83">
        <w:t> </w:t>
      </w:r>
      <w:r w:rsidR="00023D83" w:rsidRPr="003D2F9A">
        <w:t>uzu</w:t>
      </w:r>
      <w:r w:rsidRPr="003D2F9A">
        <w:t>pełniający</w:t>
      </w:r>
      <w:r w:rsidR="00023D83" w:rsidRPr="003D2F9A">
        <w:t xml:space="preserve"> w</w:t>
      </w:r>
      <w:r w:rsidR="00023D83">
        <w:t> </w:t>
      </w:r>
      <w:r w:rsidR="00023D83" w:rsidRPr="003D2F9A">
        <w:t>osi</w:t>
      </w:r>
      <w:r w:rsidRPr="003D2F9A">
        <w:t>ągnięcie celów szczegółowych rozwoju obszarów wiejskich (zob. tabela 2)</w:t>
      </w:r>
      <w:r w:rsidRPr="003D2F9A">
        <w:rPr>
          <w:rStyle w:val="FootnoteReference"/>
        </w:rPr>
        <w:footnoteReference w:id="40"/>
      </w:r>
      <w:r w:rsidRPr="003D2F9A">
        <w:t>. Najlepiej byłoby, gdyby IZ zapewniała wspólny system informatyczny, który jest</w:t>
      </w:r>
      <w:r w:rsidR="00023D83" w:rsidRPr="003D2F9A">
        <w:t xml:space="preserve"> w</w:t>
      </w:r>
      <w:r w:rsidR="00023D83">
        <w:t> </w:t>
      </w:r>
      <w:r w:rsidR="00023D83" w:rsidRPr="003D2F9A">
        <w:t>sta</w:t>
      </w:r>
      <w:r w:rsidRPr="003D2F9A">
        <w:t>nie gromadzić</w:t>
      </w:r>
      <w:r w:rsidR="00023D83" w:rsidRPr="003D2F9A">
        <w:t xml:space="preserve"> i</w:t>
      </w:r>
      <w:r w:rsidR="00023D83">
        <w:t> </w:t>
      </w:r>
      <w:r w:rsidR="00023D83" w:rsidRPr="003D2F9A">
        <w:t>prz</w:t>
      </w:r>
      <w:r w:rsidRPr="003D2F9A">
        <w:t>etwarzać odpowiednie dane</w:t>
      </w:r>
      <w:r w:rsidR="00023D83" w:rsidRPr="003D2F9A">
        <w:t xml:space="preserve"> i</w:t>
      </w:r>
      <w:r w:rsidR="00023D83">
        <w:t> </w:t>
      </w:r>
      <w:r w:rsidR="00023D83" w:rsidRPr="003D2F9A">
        <w:t>inf</w:t>
      </w:r>
      <w:r w:rsidRPr="003D2F9A">
        <w:t>ormacje na potrzeby monitorowania</w:t>
      </w:r>
      <w:r w:rsidR="00023D83" w:rsidRPr="003D2F9A">
        <w:t xml:space="preserve"> i</w:t>
      </w:r>
      <w:r w:rsidR="00023D83">
        <w:t> </w:t>
      </w:r>
      <w:r w:rsidR="00023D83" w:rsidRPr="003D2F9A">
        <w:t>ewa</w:t>
      </w:r>
      <w:r w:rsidRPr="003D2F9A">
        <w:t>luacji LEADER/RLKS na poziomie PROW</w:t>
      </w:r>
      <w:r w:rsidR="00023D83" w:rsidRPr="003D2F9A">
        <w:t xml:space="preserve"> i</w:t>
      </w:r>
      <w:r w:rsidR="00023D83">
        <w:t> </w:t>
      </w:r>
      <w:r w:rsidR="00023D83" w:rsidRPr="003D2F9A">
        <w:t>lok</w:t>
      </w:r>
      <w:r w:rsidRPr="003D2F9A">
        <w:t xml:space="preserve">alnym. </w:t>
      </w:r>
    </w:p>
    <w:p w:rsidR="007866D4" w:rsidRPr="003D2F9A" w:rsidRDefault="007866D4" w:rsidP="007866D4">
      <w:pPr>
        <w:pStyle w:val="HStandard"/>
      </w:pPr>
      <w:r w:rsidRPr="003D2F9A">
        <w:br w:type="column"/>
      </w:r>
      <w:r w:rsidRPr="003D2F9A">
        <w:t>IZ może wykorzystywać bazę danych operacji do oceny wkładów podstawowych</w:t>
      </w:r>
      <w:r w:rsidR="00023D83" w:rsidRPr="003D2F9A">
        <w:t xml:space="preserve"> i</w:t>
      </w:r>
      <w:r w:rsidR="00023D83">
        <w:t> </w:t>
      </w:r>
      <w:r w:rsidR="00023D83" w:rsidRPr="003D2F9A">
        <w:t>uzu</w:t>
      </w:r>
      <w:r w:rsidRPr="003D2F9A">
        <w:t>pełniających, gromadzenia danych na potrzeby uzupełniających wskaźników rezultatu oraz dodatkowych</w:t>
      </w:r>
      <w:r w:rsidR="00023D83" w:rsidRPr="003D2F9A">
        <w:t xml:space="preserve"> i</w:t>
      </w:r>
      <w:r w:rsidR="00023D83">
        <w:t> </w:t>
      </w:r>
      <w:r w:rsidR="00023D83" w:rsidRPr="003D2F9A">
        <w:t>spe</w:t>
      </w:r>
      <w:r w:rsidRPr="003D2F9A">
        <w:t>cyficznych dla programu wskaźników związanych z LEADER/RLKS. Na przykład jeśli operacje LEADER/RLKS przyczyniają się do osiągnięcia celu szczegółowego 6A, a IZ używa dodatkowego wskaźnika „liczba utworzonych MŚP”, wówczas dane potrzebne</w:t>
      </w:r>
      <w:r w:rsidR="00023D83" w:rsidRPr="003D2F9A">
        <w:t xml:space="preserve"> w</w:t>
      </w:r>
      <w:r w:rsidR="00023D83">
        <w:t> </w:t>
      </w:r>
      <w:r w:rsidR="00023D83" w:rsidRPr="003D2F9A">
        <w:t>odn</w:t>
      </w:r>
      <w:r w:rsidRPr="003D2F9A">
        <w:t xml:space="preserve">iesieniu do tego dodatkowego wskaźnika można zgromadzić również </w:t>
      </w:r>
      <w:r w:rsidR="00915B66" w:rsidRPr="003D2F9A">
        <w:t>przez</w:t>
      </w:r>
      <w:r w:rsidRPr="003D2F9A">
        <w:t xml:space="preserve"> bazę danych operacji</w:t>
      </w:r>
      <w:r w:rsidRPr="003D2F9A">
        <w:rPr>
          <w:b/>
          <w:color w:val="6F6F6F" w:themeColor="text1"/>
          <w:vertAlign w:val="superscript"/>
        </w:rPr>
        <w:footnoteReference w:id="41"/>
      </w:r>
      <w:r w:rsidRPr="003D2F9A">
        <w:t xml:space="preserve">. </w:t>
      </w:r>
    </w:p>
    <w:p w:rsidR="007866D4" w:rsidRPr="003D2F9A" w:rsidRDefault="007866D4" w:rsidP="007866D4">
      <w:pPr>
        <w:pStyle w:val="HStandard"/>
        <w:rPr>
          <w:i/>
        </w:rPr>
      </w:pPr>
      <w:r w:rsidRPr="003D2F9A">
        <w:rPr>
          <w:i/>
        </w:rPr>
        <w:t>Przykład bazy danych operacji LEADER/RLKS można znaleźć</w:t>
      </w:r>
      <w:r w:rsidRPr="003D2F9A">
        <w:t xml:space="preserve"> </w:t>
      </w:r>
      <w:hyperlink r:id="rId44">
        <w:r w:rsidRPr="003D2F9A">
          <w:rPr>
            <w:rStyle w:val="Hyperlink"/>
          </w:rPr>
          <w:t>tutaj</w:t>
        </w:r>
      </w:hyperlink>
      <w:r w:rsidRPr="003D2F9A">
        <w:rPr>
          <w:i/>
        </w:rPr>
        <w:t>.</w:t>
      </w:r>
    </w:p>
    <w:p w:rsidR="007866D4" w:rsidRPr="003D2F9A" w:rsidRDefault="007866D4" w:rsidP="007866D4">
      <w:pPr>
        <w:pStyle w:val="HHeading5"/>
      </w:pPr>
      <w:r w:rsidRPr="003D2F9A">
        <w:t>Krok 5: Analiza informacji</w:t>
      </w:r>
      <w:r w:rsidR="00023D83" w:rsidRPr="003D2F9A">
        <w:t xml:space="preserve"> i</w:t>
      </w:r>
      <w:r w:rsidR="00023D83">
        <w:t> </w:t>
      </w:r>
      <w:r w:rsidR="00023D83" w:rsidRPr="003D2F9A">
        <w:t>udz</w:t>
      </w:r>
      <w:r w:rsidRPr="003D2F9A">
        <w:t>ielenie odpowiedzi na pytania ewaluacyjne</w:t>
      </w:r>
    </w:p>
    <w:p w:rsidR="00131B3D" w:rsidRPr="003D2F9A" w:rsidRDefault="007866D4" w:rsidP="007866D4">
      <w:pPr>
        <w:pStyle w:val="HStandard"/>
      </w:pPr>
      <w:r w:rsidRPr="003D2F9A">
        <w:t>Zgromadzone dane są wykorzystywane do obliczenia niezbędnych wskaźników (wspólnych, dodatkowych</w:t>
      </w:r>
      <w:r w:rsidR="00023D83" w:rsidRPr="003D2F9A">
        <w:t xml:space="preserve"> i</w:t>
      </w:r>
      <w:r w:rsidR="00023D83">
        <w:t> </w:t>
      </w:r>
      <w:r w:rsidR="00023D83" w:rsidRPr="003D2F9A">
        <w:t>spe</w:t>
      </w:r>
      <w:r w:rsidRPr="003D2F9A">
        <w:t>cyficznych dla programu). Są to wskaźniki związane</w:t>
      </w:r>
      <w:r w:rsidR="00023D83" w:rsidRPr="003D2F9A">
        <w:t xml:space="preserve"> z</w:t>
      </w:r>
      <w:r w:rsidR="00023D83">
        <w:t> </w:t>
      </w:r>
      <w:r w:rsidR="00023D83" w:rsidRPr="003D2F9A">
        <w:t>cel</w:t>
      </w:r>
      <w:r w:rsidRPr="003D2F9A">
        <w:t>ami szczegółowymi,</w:t>
      </w:r>
      <w:r w:rsidR="00023D83" w:rsidRPr="003D2F9A">
        <w:t xml:space="preserve"> w</w:t>
      </w:r>
      <w:r w:rsidR="00023D83">
        <w:t> </w:t>
      </w:r>
      <w:r w:rsidR="00023D83" w:rsidRPr="003D2F9A">
        <w:t>któ</w:t>
      </w:r>
      <w:r w:rsidRPr="003D2F9A">
        <w:t>rych osiągnięcie LEADER/RLKS wnosi wkład podstawowy lub uzupełniający, oraz wskaźniki związane</w:t>
      </w:r>
      <w:r w:rsidR="00023D83" w:rsidRPr="003D2F9A">
        <w:t xml:space="preserve"> z</w:t>
      </w:r>
      <w:r w:rsidR="00023D83">
        <w:t> </w:t>
      </w:r>
      <w:r w:rsidR="00023D83" w:rsidRPr="003D2F9A">
        <w:t>pyt</w:t>
      </w:r>
      <w:r w:rsidRPr="003D2F9A">
        <w:t>aniami wspólnymi</w:t>
      </w:r>
      <w:r w:rsidR="00023D83" w:rsidRPr="003D2F9A">
        <w:t xml:space="preserve"> i</w:t>
      </w:r>
      <w:r w:rsidR="00023D83">
        <w:t> </w:t>
      </w:r>
      <w:r w:rsidR="00023D83" w:rsidRPr="003D2F9A">
        <w:t>pyt</w:t>
      </w:r>
      <w:r w:rsidRPr="003D2F9A">
        <w:t>aniami ewaluacyjnymi specyficznymi dla programu. Wartości wskaźników</w:t>
      </w:r>
      <w:r w:rsidR="00023D83" w:rsidRPr="003D2F9A">
        <w:t xml:space="preserve"> i</w:t>
      </w:r>
      <w:r w:rsidR="00023D83">
        <w:t> </w:t>
      </w:r>
      <w:r w:rsidR="00023D83" w:rsidRPr="003D2F9A">
        <w:t>zgr</w:t>
      </w:r>
      <w:r w:rsidRPr="003D2F9A">
        <w:t>omadzone informacje jakościowe są następnie poddawane analizie</w:t>
      </w:r>
      <w:r w:rsidR="00023D83" w:rsidRPr="003D2F9A">
        <w:t xml:space="preserve"> i</w:t>
      </w:r>
      <w:r w:rsidR="00023D83">
        <w:t> </w:t>
      </w:r>
      <w:r w:rsidR="00023D83" w:rsidRPr="003D2F9A">
        <w:t>wyk</w:t>
      </w:r>
      <w:r w:rsidRPr="003D2F9A">
        <w:t>orzystywane do udzielenia odpowiedzi na pytania ewaluacyjne. Informacje te są również potrzebne do prowadzenia sprawozdawczości</w:t>
      </w:r>
      <w:r w:rsidR="00023D83" w:rsidRPr="003D2F9A">
        <w:t xml:space="preserve"> w</w:t>
      </w:r>
      <w:r w:rsidR="00023D83">
        <w:t> </w:t>
      </w:r>
      <w:r w:rsidR="00023D83" w:rsidRPr="003D2F9A">
        <w:t>zak</w:t>
      </w:r>
      <w:r w:rsidRPr="003D2F9A">
        <w:t>resie wkładów LEADER/RLKS</w:t>
      </w:r>
      <w:r w:rsidR="00023D83" w:rsidRPr="003D2F9A">
        <w:t xml:space="preserve"> w</w:t>
      </w:r>
      <w:r w:rsidR="00023D83">
        <w:t> </w:t>
      </w:r>
      <w:r w:rsidR="00023D83" w:rsidRPr="003D2F9A">
        <w:t>rez</w:t>
      </w:r>
      <w:r w:rsidRPr="003D2F9A">
        <w:t>ultaty/oddziaływanie na poziomie PROW, krajowym</w:t>
      </w:r>
      <w:r w:rsidR="00023D83" w:rsidRPr="003D2F9A">
        <w:t xml:space="preserve"> i</w:t>
      </w:r>
      <w:r w:rsidR="00023D83">
        <w:t> </w:t>
      </w:r>
      <w:r w:rsidR="00023D83" w:rsidRPr="003D2F9A">
        <w:t>uni</w:t>
      </w:r>
      <w:r w:rsidRPr="003D2F9A">
        <w:t>jnym. Pomaga to wyciągnąć wnioski służące skuteczniejszemu</w:t>
      </w:r>
      <w:r w:rsidR="00023D83" w:rsidRPr="003D2F9A">
        <w:t xml:space="preserve"> i</w:t>
      </w:r>
      <w:r w:rsidR="00023D83">
        <w:t> </w:t>
      </w:r>
      <w:r w:rsidR="00023D83" w:rsidRPr="003D2F9A">
        <w:t>efe</w:t>
      </w:r>
      <w:r w:rsidRPr="003D2F9A">
        <w:t>ktywniejszemu planowaniu</w:t>
      </w:r>
      <w:r w:rsidR="00023D83" w:rsidRPr="003D2F9A">
        <w:t xml:space="preserve"> i</w:t>
      </w:r>
      <w:r w:rsidR="00023D83">
        <w:t> </w:t>
      </w:r>
      <w:r w:rsidR="00023D83" w:rsidRPr="003D2F9A">
        <w:t>wdr</w:t>
      </w:r>
      <w:r w:rsidRPr="003D2F9A">
        <w:t>ażaniu LEADER/RLKS.</w:t>
      </w:r>
    </w:p>
    <w:p w:rsidR="00131B3D" w:rsidRPr="003D2F9A" w:rsidRDefault="00131B3D">
      <w:pPr>
        <w:spacing w:after="0" w:line="240" w:lineRule="auto"/>
        <w:rPr>
          <w:rFonts w:ascii="Arial" w:hAnsi="Arial"/>
          <w:color w:val="373737"/>
          <w:sz w:val="20"/>
          <w:szCs w:val="20"/>
        </w:rPr>
      </w:pPr>
      <w:r w:rsidRPr="003D2F9A">
        <w:br w:type="page"/>
      </w:r>
    </w:p>
    <w:p w:rsidR="007866D4" w:rsidRPr="003D2F9A" w:rsidRDefault="007866D4" w:rsidP="00131B3D">
      <w:pPr>
        <w:pStyle w:val="HStandard"/>
        <w:jc w:val="left"/>
        <w:sectPr w:rsidR="007866D4" w:rsidRPr="003D2F9A" w:rsidSect="005A301D">
          <w:type w:val="continuous"/>
          <w:pgSz w:w="11906" w:h="16838"/>
          <w:pgMar w:top="1418" w:right="1418" w:bottom="1418" w:left="1418" w:header="709" w:footer="709" w:gutter="0"/>
          <w:cols w:num="2" w:space="397"/>
          <w:docGrid w:linePitch="360"/>
        </w:sectPr>
      </w:pPr>
      <w:r w:rsidRPr="003D2F9A">
        <w:lastRenderedPageBreak/>
        <w:t xml:space="preserve"> </w:t>
      </w:r>
      <w:r w:rsidRPr="003D2F9A">
        <w:br w:type="column"/>
      </w:r>
    </w:p>
    <w:p w:rsidR="007866D4" w:rsidRPr="003D2F9A" w:rsidRDefault="007866D4" w:rsidP="007866D4">
      <w:pPr>
        <w:pStyle w:val="HStandard"/>
      </w:pPr>
    </w:p>
    <w:p w:rsidR="007866D4" w:rsidRPr="003D2F9A" w:rsidRDefault="007866D4" w:rsidP="007866D4">
      <w:pPr>
        <w:pStyle w:val="HHeading2"/>
        <w:sectPr w:rsidR="007866D4" w:rsidRPr="003D2F9A"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3D2F9A" w:rsidRDefault="00FD7168" w:rsidP="00131B3D">
      <w:pPr>
        <w:pStyle w:val="HStandard"/>
        <w:sectPr w:rsidR="007866D4" w:rsidRPr="003D2F9A" w:rsidSect="00565AFF">
          <w:type w:val="continuous"/>
          <w:pgSz w:w="11906" w:h="16838"/>
          <w:pgMar w:top="1418" w:right="1418" w:bottom="1418" w:left="1418" w:header="709" w:footer="709" w:gutter="0"/>
          <w:cols w:num="2" w:space="397"/>
          <w:docGrid w:linePitch="360"/>
        </w:sectPr>
      </w:pPr>
      <w:r w:rsidRPr="003D2F9A">
        <w:rPr>
          <w:noProof/>
          <w:lang w:val="en-GB" w:eastAsia="en-GB" w:bidi="ar-SA"/>
        </w:rPr>
        <mc:AlternateContent>
          <mc:Choice Requires="wps">
            <w:drawing>
              <wp:inline distT="0" distB="0" distL="0" distR="0" wp14:anchorId="1AD58B13" wp14:editId="0D451C64">
                <wp:extent cx="5812155" cy="6191250"/>
                <wp:effectExtent l="0" t="0" r="17145" b="19050"/>
                <wp:docPr id="37" name="Rectangle: Diagonal Corners Rounded 37"/>
                <wp:cNvGraphicFramePr/>
                <a:graphic xmlns:a="http://schemas.openxmlformats.org/drawingml/2006/main">
                  <a:graphicData uri="http://schemas.microsoft.com/office/word/2010/wordprocessingShape">
                    <wps:wsp>
                      <wps:cNvSpPr/>
                      <wps:spPr>
                        <a:xfrm>
                          <a:off x="0" y="0"/>
                          <a:ext cx="5812155" cy="619125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2EF349DD" wp14:editId="46655D5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Określić wsparcie, jakiego podmioty odpowiedzialne za monitorowanie i ewaluację mogą potrzebować, aby wypełnić swoje obowiązki w zakresie dostarczania danych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Określić i zaplanować działania związane z budowaniem zdolności zarówno dla IZ, jak i LGD (np. w zakresie wykorzystania wspólnej bazy danych operacji)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Opracować dodatkowe elementy ewaluacji, jeżeli wspólne elementy nie wystarczają do uwzględnienia w pełni wszystkich rodzajów wkładów podstawowych i uzupełniających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Opracować pytania ewaluacyjne specyficzne dla programu, jeśli istnieją konkretne wkłady LEADER/RLKS na rzecz obszarów docelowych programu oraz celów szczegółowych PROW lub specyficznych odnoszących się do ewaluacji tematów LEADER/RLKS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Rozpocząć gromadzenie danych możliwie szybko, aby zminimalizować luki w danych i przestrzegać terminów.</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Należy również rozważyć wskaźniki jakościowe</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potrzeby rozwijania zdolności w zakresie gromadzenia, rejestrowania i przekazywania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zbyt złożonych baz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czasu potrzebnego na gromadzenie i rejestrowanie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pytań ewaluacyjnych, które są na wysokim poziomie logiki interwencji, np. „w jakim zakresie LEADER/RLKS przyczyna się do inteligentnego wzrostu?”</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Myśleć tylko o liczbach; wiele osiągnięć LEADER/RLKS ma charakter niematerialny lub są dostrzegalne jedynie w perspektywie długoterminowej.</w:t>
                                        </w:r>
                                      </w:p>
                                      <w:p w:rsidR="00287C37" w:rsidRPr="000D7A50" w:rsidRDefault="00287C37" w:rsidP="00CB5FC3">
                                        <w:pPr>
                                          <w:suppressOverlap/>
                                          <w:jc w:val="both"/>
                                          <w:rPr>
                                            <w:rFonts w:ascii="Arial" w:hAnsi="Arial" w:cs="Arial"/>
                                            <w:color w:val="161616" w:themeColor="background1" w:themeShade="1A"/>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AD58B13" id="Rectangle: Diagonal Corners Rounded 37" o:spid="_x0000_s1038" style="width:457.65pt;height:487.5pt;visibility:visible;mso-wrap-style:square;mso-left-percent:-10001;mso-top-percent:-10001;mso-position-horizontal:absolute;mso-position-horizontal-relative:char;mso-position-vertical:absolute;mso-position-vertical-relative:line;mso-left-percent:-10001;mso-top-percent:-10001;v-text-anchor:top" coordsize="5812155,6191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" adj="-11796480,,5400" path="m453232,l5812155,r,l5812155,5738018v,250313,-202919,453232,-453232,453232l,6191250r,l,453232c,202919,202919,,453232,xe" fillcolor="white [3204]" strokecolor="#f7a833 [3208]" strokeweight="2pt">
                <v:stroke joinstyle="miter"/>
                <v:formulas/>
                <v:path arrowok="t" o:connecttype="custom" o:connectlocs="453232,0;5812155,0;5812155,0;5812155,5738018;5358923,6191250;0,6191250;0,6191250;0,453232;453232,0" o:connectangles="0,0,0,0,0,0,0,0,0" textboxrect="0,0,5812155,619125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2EF349DD" wp14:editId="46655D5B">
                                  <wp:extent cx="702053" cy="540000"/>
                                  <wp:effectExtent l="0" t="0" r="0" b="0"/>
                                  <wp:docPr id="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Określić wsparcie, jakiego podmioty odpowiedzialne za monitorowanie i ewaluację mogą potrzebować, aby wypełnić swoje obowiązki w zakresie dostarczania danych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Określić i zaplanować działania związane z budowaniem zdolności zarówno dla IZ, jak i LGD (np. w zakresie wykorzystania wspólnej bazy danych operacji)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Opracować dodatkowe elementy ewaluacji, jeżeli wspólne elementy nie wystarczają do uwzględnienia w pełni wszystkich rodzajów wkładów podstawowych i uzupełniających</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 xml:space="preserve">Opracować pytania ewaluacyjne specyficzne dla programu, jeśli istnieją konkretne wkłady LEADER/RLKS na rzecz obszarów docelowych programu oraz celów szczegółowych PROW lub specyficznych odnoszących się do ewaluacji tematów LEADER/RLKS </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Rozpocząć gromadzenie danych możliwie szybko, aby zminimalizować luki w danych i przestrzegać terminów.</w:t>
                                  </w:r>
                                </w:p>
                                <w:p w:rsidR="00287C37" w:rsidRPr="000D7A50" w:rsidRDefault="00287C37" w:rsidP="005A301D">
                                  <w:pPr>
                                    <w:pStyle w:val="Hlistbullet"/>
                                    <w:ind w:left="252" w:hanging="252"/>
                                    <w:suppressOverlap/>
                                    <w:rPr>
                                      <w:rFonts w:ascii="Arial" w:hAnsi="Arial" w:cs="Arial"/>
                                      <w:sz w:val="18"/>
                                      <w:szCs w:val="18"/>
                                    </w:rPr>
                                  </w:pPr>
                                  <w:r>
                                    <w:rPr>
                                      <w:rFonts w:ascii="Arial" w:hAnsi="Arial"/>
                                      <w:sz w:val="18"/>
                                    </w:rPr>
                                    <w:t>Należy również rozważyć wskaźniki jakościowe</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potrzeby rozwijania zdolności w zakresie gromadzenia, rejestrowania i przekazywania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zbyt złożonych baz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Lekceważyć czasu potrzebnego na gromadzenie i rejestrowanie danych</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Opracowywać pytań ewaluacyjnych, które są na wysokim poziomie logiki interwencji, np. „w jakim zakresie LEADER/RLKS przyczyna się do inteligentnego wzrostu?”</w:t>
                                  </w:r>
                                </w:p>
                                <w:p w:rsidR="00287C37" w:rsidRPr="000D7A50" w:rsidRDefault="00287C37"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Myśleć tylko o liczbach; wiele osiągnięć LEADER/RLKS ma charakter niematerialny lub są dostrzegalne jedynie w perspektywie długoterminowej.</w:t>
                                  </w:r>
                                </w:p>
                                <w:p w:rsidR="00287C37" w:rsidRPr="000D7A50" w:rsidRDefault="00287C37" w:rsidP="00CB5FC3">
                                  <w:pPr>
                                    <w:suppressOverlap/>
                                    <w:jc w:val="both"/>
                                    <w:rPr>
                                      <w:rFonts w:ascii="Arial" w:hAnsi="Arial" w:cs="Arial"/>
                                      <w:color w:val="161616" w:themeColor="background1" w:themeShade="1A"/>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FD7168">
                      <w:pPr>
                        <w:jc w:val="center"/>
                      </w:pPr>
                    </w:p>
                  </w:txbxContent>
                </v:textbox>
                <w10:anchorlock/>
              </v:shape>
            </w:pict>
          </mc:Fallback>
        </mc:AlternateContent>
      </w:r>
    </w:p>
    <w:p w:rsidR="007866D4" w:rsidRPr="003D2F9A" w:rsidRDefault="007866D4" w:rsidP="007866D4">
      <w:pPr>
        <w:pStyle w:val="HHeading2"/>
        <w:tabs>
          <w:tab w:val="clear" w:pos="360"/>
          <w:tab w:val="clear" w:pos="510"/>
        </w:tabs>
        <w:ind w:left="567" w:hanging="567"/>
      </w:pPr>
      <w:bookmarkStart w:id="84" w:name="_Toc493497710"/>
      <w:bookmarkStart w:id="85" w:name="_Toc498345171"/>
      <w:r w:rsidRPr="003D2F9A">
        <w:lastRenderedPageBreak/>
        <w:t xml:space="preserve">Ewaluacja </w:t>
      </w:r>
      <w:bookmarkEnd w:id="82"/>
      <w:r w:rsidRPr="003D2F9A">
        <w:t>mechanizmu wdrażania LEADER/RLKS (zalecana)</w:t>
      </w:r>
      <w:bookmarkEnd w:id="83"/>
      <w:bookmarkEnd w:id="84"/>
      <w:bookmarkEnd w:id="85"/>
    </w:p>
    <w:p w:rsidR="007866D4" w:rsidRPr="003D2F9A" w:rsidRDefault="007866D4" w:rsidP="007866D4">
      <w:pPr>
        <w:pStyle w:val="HHeading3"/>
        <w:framePr w:wrap="notBeside"/>
      </w:pPr>
      <w:bookmarkStart w:id="86" w:name="_Toc475030386"/>
      <w:bookmarkStart w:id="87" w:name="_Toc493497711"/>
      <w:bookmarkStart w:id="88" w:name="_Toc498345172"/>
      <w:r w:rsidRPr="003D2F9A">
        <w:t>Przedmiot oceny</w:t>
      </w:r>
      <w:bookmarkEnd w:id="86"/>
      <w:bookmarkEnd w:id="87"/>
      <w:bookmarkEnd w:id="88"/>
    </w:p>
    <w:p w:rsidR="007866D4" w:rsidRPr="003D2F9A" w:rsidRDefault="007866D4" w:rsidP="007866D4">
      <w:pPr>
        <w:pStyle w:val="HStandard"/>
        <w:rPr>
          <w:snapToGrid w:val="0"/>
        </w:rPr>
      </w:pPr>
      <w:r w:rsidRPr="003D2F9A">
        <w:rPr>
          <w:b/>
        </w:rPr>
        <w:t>Mechanizm wdrażania LEADER/RLKS</w:t>
      </w:r>
      <w:r w:rsidRPr="003D2F9A">
        <w:t xml:space="preserve"> odgrywa zasadniczą rolę</w:t>
      </w:r>
      <w:r w:rsidR="00023D83" w:rsidRPr="003D2F9A">
        <w:t xml:space="preserve"> w</w:t>
      </w:r>
      <w:r w:rsidR="00023D83">
        <w:t> </w:t>
      </w:r>
      <w:r w:rsidR="00023D83" w:rsidRPr="003D2F9A">
        <w:t>sto</w:t>
      </w:r>
      <w:r w:rsidRPr="003D2F9A">
        <w:t>sowaniu metody LEADER. Mechanizm wdrażania zdefiniuje się jako „zbiór zasad, procedur</w:t>
      </w:r>
      <w:r w:rsidR="00023D83" w:rsidRPr="003D2F9A">
        <w:t xml:space="preserve"> i</w:t>
      </w:r>
      <w:r w:rsidR="00023D83">
        <w:t> </w:t>
      </w:r>
      <w:r w:rsidR="00023D83" w:rsidRPr="003D2F9A">
        <w:t>pos</w:t>
      </w:r>
      <w:r w:rsidRPr="003D2F9A">
        <w:t>zczególnych kroków służących przełożeniu celów polityki na ostateczne działania wdrożeniowe podejmowane przez beneficjentów środków finansowych”</w:t>
      </w:r>
      <w:r w:rsidRPr="003D2F9A">
        <w:rPr>
          <w:rStyle w:val="FootnoteReference"/>
          <w:snapToGrid w:val="0"/>
        </w:rPr>
        <w:footnoteReference w:id="42"/>
      </w:r>
      <w:r w:rsidRPr="003D2F9A">
        <w:t xml:space="preserve">. </w:t>
      </w:r>
    </w:p>
    <w:p w:rsidR="007866D4" w:rsidRPr="003D2F9A" w:rsidRDefault="007866D4" w:rsidP="007866D4">
      <w:pPr>
        <w:pStyle w:val="HStandard"/>
        <w:rPr>
          <w:snapToGrid w:val="0"/>
        </w:rPr>
      </w:pPr>
      <w:r w:rsidRPr="003D2F9A">
        <w:t>Zasady</w:t>
      </w:r>
      <w:r w:rsidR="00023D83" w:rsidRPr="003D2F9A">
        <w:t xml:space="preserve"> i</w:t>
      </w:r>
      <w:r w:rsidR="00023D83">
        <w:t> </w:t>
      </w:r>
      <w:r w:rsidR="00023D83" w:rsidRPr="003D2F9A">
        <w:t>pro</w:t>
      </w:r>
      <w:r w:rsidRPr="003D2F9A">
        <w:t>cedury wdrażania LEADER/RLKS zostały na początku ustalone na poziomie PROW przez IZ. Również LGD odgrywają rolę</w:t>
      </w:r>
      <w:r w:rsidR="00023D83" w:rsidRPr="003D2F9A">
        <w:t xml:space="preserve"> w</w:t>
      </w:r>
      <w:r w:rsidR="00023D83">
        <w:t> </w:t>
      </w:r>
      <w:r w:rsidR="00023D83" w:rsidRPr="003D2F9A">
        <w:t>ksz</w:t>
      </w:r>
      <w:r w:rsidRPr="003D2F9A">
        <w:t>tałtowaniu zasad</w:t>
      </w:r>
      <w:r w:rsidR="00023D83" w:rsidRPr="003D2F9A">
        <w:t xml:space="preserve"> i</w:t>
      </w:r>
      <w:r w:rsidR="00023D83">
        <w:t> </w:t>
      </w:r>
      <w:r w:rsidR="00023D83" w:rsidRPr="003D2F9A">
        <w:t>pro</w:t>
      </w:r>
      <w:r w:rsidRPr="003D2F9A">
        <w:t>cedur</w:t>
      </w:r>
      <w:r w:rsidR="00023D83" w:rsidRPr="003D2F9A">
        <w:t xml:space="preserve"> w</w:t>
      </w:r>
      <w:r w:rsidR="00023D83">
        <w:t> </w:t>
      </w:r>
      <w:r w:rsidR="00023D83" w:rsidRPr="003D2F9A">
        <w:t>tra</w:t>
      </w:r>
      <w:r w:rsidRPr="003D2F9A">
        <w:t>kcie dostosowywania ich do określonych lokalnych potrzeb</w:t>
      </w:r>
      <w:r w:rsidR="00023D83" w:rsidRPr="003D2F9A">
        <w:t xml:space="preserve"> i</w:t>
      </w:r>
      <w:r w:rsidR="00023D83">
        <w:t> </w:t>
      </w:r>
      <w:r w:rsidR="00023D83" w:rsidRPr="003D2F9A">
        <w:t>war</w:t>
      </w:r>
      <w:r w:rsidRPr="003D2F9A">
        <w:t xml:space="preserve">unków. Na przykład IZ może zapewnić minimalny zestaw środków, które są wdrażane przez </w:t>
      </w:r>
      <w:r w:rsidR="00BD0A23" w:rsidRPr="003D2F9A">
        <w:t xml:space="preserve">LGD </w:t>
      </w:r>
      <w:r w:rsidRPr="003D2F9A">
        <w:t>zgodnie</w:t>
      </w:r>
      <w:r w:rsidR="00023D83" w:rsidRPr="003D2F9A">
        <w:t xml:space="preserve"> z</w:t>
      </w:r>
      <w:r w:rsidR="00023D83">
        <w:t> </w:t>
      </w:r>
      <w:r w:rsidR="00023D83" w:rsidRPr="003D2F9A">
        <w:t>okr</w:t>
      </w:r>
      <w:r w:rsidRPr="003D2F9A">
        <w:t>eślonymi kryteriami kwalifikacji (zob. rozdział 3.1.).</w:t>
      </w:r>
    </w:p>
    <w:p w:rsidR="007866D4" w:rsidRPr="003D2F9A" w:rsidRDefault="007866D4" w:rsidP="007866D4">
      <w:pPr>
        <w:pStyle w:val="HStandard"/>
        <w:rPr>
          <w:snapToGrid w:val="0"/>
        </w:rPr>
      </w:pPr>
      <w:r w:rsidRPr="003D2F9A">
        <w:t>Mechanizm wdrażania LEADER/RLKS znacząc</w:t>
      </w:r>
      <w:r w:rsidR="0039001F" w:rsidRPr="003D2F9A">
        <w:t>o</w:t>
      </w:r>
      <w:r w:rsidRPr="003D2F9A">
        <w:t xml:space="preserve"> wpływa na to, jak wiele wartości dodanej jest wytwarzanej. Na przykład, jeśli dwa państwa członkowskie stosują różne zasady</w:t>
      </w:r>
      <w:r w:rsidR="00023D83" w:rsidRPr="003D2F9A">
        <w:t xml:space="preserve"> i</w:t>
      </w:r>
      <w:r w:rsidR="00023D83">
        <w:t> </w:t>
      </w:r>
      <w:r w:rsidR="00023D83" w:rsidRPr="003D2F9A">
        <w:t>ter</w:t>
      </w:r>
      <w:r w:rsidRPr="003D2F9A">
        <w:t>miny przy realizacji projektów współpracy transnarodowej, wówczas trudno jest przygotować</w:t>
      </w:r>
      <w:r w:rsidR="00023D83" w:rsidRPr="003D2F9A">
        <w:t xml:space="preserve"> i</w:t>
      </w:r>
      <w:r w:rsidR="00023D83">
        <w:t> </w:t>
      </w:r>
      <w:r w:rsidR="00023D83" w:rsidRPr="003D2F9A">
        <w:t>rea</w:t>
      </w:r>
      <w:r w:rsidRPr="003D2F9A">
        <w:t>lizować projekty współpracy transnarodowej</w:t>
      </w:r>
      <w:r w:rsidR="00023D83" w:rsidRPr="003D2F9A">
        <w:t>. W</w:t>
      </w:r>
      <w:r w:rsidR="00023D83">
        <w:t> </w:t>
      </w:r>
      <w:r w:rsidR="00023D83" w:rsidRPr="003D2F9A">
        <w:t>tak</w:t>
      </w:r>
      <w:r w:rsidRPr="003D2F9A">
        <w:t xml:space="preserve">ich warunkach </w:t>
      </w:r>
      <w:r w:rsidR="003548CF" w:rsidRPr="003D2F9A">
        <w:t xml:space="preserve">zagrożona jest </w:t>
      </w:r>
      <w:r w:rsidRPr="003D2F9A">
        <w:t>zasad</w:t>
      </w:r>
      <w:r w:rsidR="00DC2A33" w:rsidRPr="003D2F9A">
        <w:t>a</w:t>
      </w:r>
      <w:r w:rsidRPr="003D2F9A">
        <w:t xml:space="preserve"> współpracy,</w:t>
      </w:r>
      <w:r w:rsidR="00023D83" w:rsidRPr="003D2F9A">
        <w:t xml:space="preserve"> a</w:t>
      </w:r>
      <w:r w:rsidR="00023D83">
        <w:t> </w:t>
      </w:r>
      <w:r w:rsidR="00023D83" w:rsidRPr="003D2F9A">
        <w:t>w</w:t>
      </w:r>
      <w:r w:rsidR="00023D83">
        <w:t> </w:t>
      </w:r>
      <w:r w:rsidR="00023D83" w:rsidRPr="003D2F9A">
        <w:t>kon</w:t>
      </w:r>
      <w:r w:rsidRPr="003D2F9A">
        <w:t>sekwencji również metoda LEADER. Innym przykładem może być ograniczenie przez państwo członkowskie rodzajów operacji realizowanych za pośrednictwem strategii RLKS, co mogłoby zagrozić oddolnemu, obszarowemu</w:t>
      </w:r>
      <w:r w:rsidR="00023D83" w:rsidRPr="003D2F9A">
        <w:t xml:space="preserve"> i</w:t>
      </w:r>
      <w:r w:rsidR="00023D83">
        <w:t> </w:t>
      </w:r>
      <w:r w:rsidR="00023D83" w:rsidRPr="003D2F9A">
        <w:t>wie</w:t>
      </w:r>
      <w:r w:rsidRPr="003D2F9A">
        <w:t xml:space="preserve">losektorowemu podejściu LGD do rozwoju obszaru. </w:t>
      </w:r>
    </w:p>
    <w:p w:rsidR="007866D4" w:rsidRPr="003D2F9A" w:rsidRDefault="007866D4" w:rsidP="007866D4">
      <w:pPr>
        <w:pStyle w:val="HStandard"/>
      </w:pPr>
      <w:r w:rsidRPr="003D2F9A">
        <w:t xml:space="preserve">Zaleca się, aby ocenić, czy mechanizm wdrażania PROW umożliwił wdrożenie metody LEADER (w pełnym zakresie </w:t>
      </w:r>
      <w:r w:rsidRPr="00023D83">
        <w:t>jej</w:t>
      </w:r>
      <w:r w:rsidR="00023D83" w:rsidRPr="00023D83">
        <w:t> </w:t>
      </w:r>
      <w:r w:rsidRPr="00023D83">
        <w:t>7</w:t>
      </w:r>
      <w:r w:rsidRPr="003D2F9A">
        <w:t xml:space="preserve"> zasad)</w:t>
      </w:r>
      <w:r w:rsidR="00023D83" w:rsidRPr="003D2F9A">
        <w:t>. W</w:t>
      </w:r>
      <w:r w:rsidR="00023D83">
        <w:t> </w:t>
      </w:r>
      <w:r w:rsidR="00023D83" w:rsidRPr="003D2F9A">
        <w:t>tym</w:t>
      </w:r>
      <w:r w:rsidRPr="003D2F9A">
        <w:t xml:space="preserve"> celu należy przyjrzeć się zasadom, procedurom</w:t>
      </w:r>
      <w:r w:rsidR="00023D83" w:rsidRPr="003D2F9A">
        <w:t xml:space="preserve"> i</w:t>
      </w:r>
      <w:r w:rsidR="00023D83">
        <w:t> </w:t>
      </w:r>
      <w:r w:rsidR="00023D83" w:rsidRPr="003D2F9A">
        <w:t>pos</w:t>
      </w:r>
      <w:r w:rsidRPr="003D2F9A">
        <w:t xml:space="preserve">zczególnym krokom wdrażania. </w:t>
      </w:r>
      <w:r w:rsidRPr="003D2F9A">
        <w:rPr>
          <w:b/>
        </w:rPr>
        <w:t>Ocena mechanizmu wdrażania LEADER/RLKS nie jest obowiązkowa</w:t>
      </w:r>
      <w:r w:rsidRPr="003D2F9A">
        <w:t xml:space="preserve">. Jest ona jednak ważna dla </w:t>
      </w:r>
      <w:r w:rsidRPr="003D2F9A">
        <w:t>całościowej ewaluacji LEADER/RLKS,</w:t>
      </w:r>
      <w:r w:rsidR="00023D83" w:rsidRPr="003D2F9A">
        <w:t xml:space="preserve"> a</w:t>
      </w:r>
      <w:r w:rsidR="00023D83">
        <w:t> </w:t>
      </w:r>
      <w:r w:rsidR="00023D83" w:rsidRPr="003D2F9A">
        <w:t>tak</w:t>
      </w:r>
      <w:r w:rsidRPr="003D2F9A">
        <w:t xml:space="preserve">że stanowi źródło informacji na potrzeby ewaluacji wartości dodanej. </w:t>
      </w:r>
    </w:p>
    <w:p w:rsidR="007866D4" w:rsidRPr="003D2F9A" w:rsidRDefault="007866D4" w:rsidP="007866D4">
      <w:pPr>
        <w:pStyle w:val="HStandard"/>
        <w:sectPr w:rsidR="007866D4" w:rsidRPr="003D2F9A" w:rsidSect="009415A0">
          <w:pgSz w:w="11906" w:h="16838"/>
          <w:pgMar w:top="1418" w:right="1418" w:bottom="1418" w:left="1418" w:header="709" w:footer="709" w:gutter="0"/>
          <w:cols w:num="2" w:space="397"/>
          <w:docGrid w:linePitch="360"/>
        </w:sectPr>
      </w:pPr>
      <w:r w:rsidRPr="003D2F9A">
        <w:rPr>
          <w:noProof/>
          <w:lang w:val="en-GB" w:eastAsia="en-GB" w:bidi="ar-SA"/>
        </w:rPr>
        <mc:AlternateContent>
          <mc:Choice Requires="wps">
            <w:drawing>
              <wp:inline distT="0" distB="0" distL="0" distR="0" wp14:anchorId="2F5EDC8E" wp14:editId="653FFE36">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550F85" w:rsidRDefault="00287C37"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2AE4D741" wp14:editId="2822A15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mechanizmu wdrażania LEADER/RLKS pomaga zainteresowanym stronom zrozumieć, w jaki sposób zasady i procedury wpłynęły na stosowanie metody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5EDC8E"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287C37" w:rsidRPr="00550F85" w:rsidRDefault="00287C37"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2AE4D741" wp14:editId="2822A15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mechanizmu wdrażania LEADER/RLKS pomaga zainteresowanym stronom zrozumieć, w jaki sposób zasady i procedury wpłynęły na stosowanie metody LEADER.</w:t>
                      </w:r>
                    </w:p>
                  </w:txbxContent>
                </v:textbox>
                <w10:anchorlock/>
              </v:shape>
            </w:pict>
          </mc:Fallback>
        </mc:AlternateContent>
      </w:r>
      <w:r w:rsidRPr="003D2F9A">
        <w:br w:type="column"/>
      </w:r>
      <w:bookmarkStart w:id="89" w:name="_Toc475030387"/>
    </w:p>
    <w:p w:rsidR="007866D4" w:rsidRPr="003D2F9A" w:rsidRDefault="007866D4" w:rsidP="00501F94">
      <w:pPr>
        <w:pStyle w:val="HHeading3"/>
        <w:framePr w:wrap="notBeside"/>
        <w:tabs>
          <w:tab w:val="clear" w:pos="851"/>
        </w:tabs>
      </w:pPr>
      <w:bookmarkStart w:id="90" w:name="_Toc493497712"/>
      <w:bookmarkStart w:id="91" w:name="_Toc498345173"/>
      <w:r w:rsidRPr="003D2F9A">
        <w:t>Krok po kroku: jak ocenić mechanizm wdrażania LEADER/RLKS</w:t>
      </w:r>
      <w:bookmarkEnd w:id="89"/>
      <w:r w:rsidRPr="003D2F9A">
        <w:t>?</w:t>
      </w:r>
      <w:bookmarkEnd w:id="90"/>
      <w:bookmarkEnd w:id="91"/>
    </w:p>
    <w:p w:rsidR="007866D4" w:rsidRPr="003D2F9A" w:rsidRDefault="007866D4" w:rsidP="007866D4">
      <w:pPr>
        <w:pStyle w:val="HStandard"/>
        <w:sectPr w:rsidR="007866D4" w:rsidRPr="003D2F9A" w:rsidSect="00766525">
          <w:type w:val="continuous"/>
          <w:pgSz w:w="11906" w:h="16838"/>
          <w:pgMar w:top="1418" w:right="1418" w:bottom="1418" w:left="1418" w:header="709" w:footer="709" w:gutter="0"/>
          <w:cols w:space="397"/>
          <w:docGrid w:linePitch="360"/>
        </w:sectPr>
      </w:pPr>
    </w:p>
    <w:p w:rsidR="007866D4" w:rsidRPr="003D2F9A" w:rsidRDefault="00B53866" w:rsidP="007866D4">
      <w:pPr>
        <w:pStyle w:val="HStandard"/>
      </w:pPr>
      <w:r w:rsidRPr="003D2F9A">
        <w:rPr>
          <w:noProof/>
          <w:lang w:val="en-GB" w:eastAsia="en-GB" w:bidi="ar-SA"/>
        </w:rPr>
        <w:drawing>
          <wp:inline distT="0" distB="0" distL="0" distR="0" wp14:anchorId="63085A85" wp14:editId="528598A7">
            <wp:extent cx="5759450" cy="616607"/>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616607"/>
                    </a:xfrm>
                    <a:prstGeom prst="rect">
                      <a:avLst/>
                    </a:prstGeom>
                    <a:noFill/>
                    <a:ln>
                      <a:noFill/>
                    </a:ln>
                  </pic:spPr>
                </pic:pic>
              </a:graphicData>
            </a:graphic>
          </wp:inline>
        </w:drawing>
      </w: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pPr>
      <w:r w:rsidRPr="003D2F9A">
        <w:t>Krok 1: Opracowanie elementów ewaluacji specyficznych dla programu</w:t>
      </w:r>
    </w:p>
    <w:p w:rsidR="007866D4" w:rsidRPr="003D2F9A" w:rsidRDefault="007866D4" w:rsidP="007866D4">
      <w:pPr>
        <w:pStyle w:val="HStandard"/>
      </w:pPr>
      <w:r w:rsidRPr="003D2F9A">
        <w:t>W ramach ewaluacji mechanizmu wdrażania programu LEADER/RLKS zadaje się pytanie, „</w:t>
      </w:r>
      <w:r w:rsidRPr="003D2F9A">
        <w:rPr>
          <w:b/>
        </w:rPr>
        <w:t>w jakim stopniu mechanizm wdrażania PROW zapewnił stosowanie metody LEADER?</w:t>
      </w:r>
      <w:r w:rsidRPr="003D2F9A">
        <w:t>”</w:t>
      </w:r>
      <w:r w:rsidRPr="003D2F9A">
        <w:rPr>
          <w:b/>
        </w:rPr>
        <w:t xml:space="preserve"> </w:t>
      </w:r>
      <w:r w:rsidRPr="003D2F9A">
        <w:t>Na poziomie PROW dotyczy to głównie tych etapów realizacji, które znajdują się pod kontrolą IZ. Poniższy rysunek przedstawia przykłady etapów</w:t>
      </w:r>
      <w:r w:rsidR="00023D83" w:rsidRPr="003D2F9A">
        <w:t xml:space="preserve"> i</w:t>
      </w:r>
      <w:r w:rsidR="00023D83">
        <w:t> </w:t>
      </w:r>
      <w:r w:rsidR="00023D83" w:rsidRPr="003D2F9A">
        <w:t>kro</w:t>
      </w:r>
      <w:r w:rsidRPr="003D2F9A">
        <w:t>ków</w:t>
      </w:r>
      <w:r w:rsidR="00023D83" w:rsidRPr="003D2F9A">
        <w:t xml:space="preserve"> w</w:t>
      </w:r>
      <w:r w:rsidR="00023D83">
        <w:t> </w:t>
      </w:r>
      <w:r w:rsidR="00023D83" w:rsidRPr="003D2F9A">
        <w:t>mec</w:t>
      </w:r>
      <w:r w:rsidRPr="003D2F9A">
        <w:t xml:space="preserve">hanizmie wdrażania. </w:t>
      </w:r>
    </w:p>
    <w:p w:rsidR="007866D4" w:rsidRPr="003D2F9A" w:rsidRDefault="007866D4" w:rsidP="007866D4">
      <w:pPr>
        <w:pStyle w:val="Hlistbullet"/>
        <w:numPr>
          <w:ilvl w:val="0"/>
          <w:numId w:val="0"/>
        </w:numPr>
      </w:pPr>
      <w:r w:rsidRPr="003D2F9A">
        <w:t>Aby ocenić mechanizm wdrażania LEADER/RLKS, proponuje się następujące kroki robocze:</w:t>
      </w:r>
    </w:p>
    <w:p w:rsidR="007866D4" w:rsidRPr="003D2F9A" w:rsidRDefault="007866D4" w:rsidP="007866D4">
      <w:pPr>
        <w:pStyle w:val="Hlistbullet"/>
        <w:ind w:left="426" w:hanging="426"/>
      </w:pPr>
      <w:r w:rsidRPr="003D2F9A">
        <w:rPr>
          <w:b/>
        </w:rPr>
        <w:t>Określić mechanizm wdrażania LEADER/RLKS</w:t>
      </w:r>
      <w:r w:rsidRPr="003D2F9A">
        <w:t>. Należy uznać, że</w:t>
      </w:r>
      <w:r w:rsidR="00023D83" w:rsidRPr="003D2F9A">
        <w:t xml:space="preserve"> z</w:t>
      </w:r>
      <w:r w:rsidR="00023D83">
        <w:t> </w:t>
      </w:r>
      <w:r w:rsidR="00023D83" w:rsidRPr="003D2F9A">
        <w:t>jed</w:t>
      </w:r>
      <w:r w:rsidRPr="003D2F9A">
        <w:t>nej strony mechanizm wdrażania działania 19 stanowi część ogólnego mechanizmu wdrażania PROW,</w:t>
      </w:r>
      <w:r w:rsidR="00023D83" w:rsidRPr="003D2F9A">
        <w:t xml:space="preserve"> a</w:t>
      </w:r>
      <w:r w:rsidR="00023D83">
        <w:t> </w:t>
      </w:r>
      <w:r w:rsidR="00023D83" w:rsidRPr="003D2F9A">
        <w:t>z</w:t>
      </w:r>
      <w:r w:rsidR="00023D83">
        <w:t> </w:t>
      </w:r>
      <w:r w:rsidR="00023D83" w:rsidRPr="003D2F9A">
        <w:t>dru</w:t>
      </w:r>
      <w:r w:rsidRPr="003D2F9A">
        <w:t>giej strony musi obejmować metodę LEADER.</w:t>
      </w:r>
    </w:p>
    <w:p w:rsidR="007866D4" w:rsidRPr="003D2F9A" w:rsidRDefault="007866D4" w:rsidP="007866D4">
      <w:pPr>
        <w:pStyle w:val="Hlistbullet"/>
        <w:ind w:left="426" w:hanging="426"/>
      </w:pPr>
      <w:r w:rsidRPr="003D2F9A">
        <w:br w:type="column"/>
      </w:r>
      <w:r w:rsidRPr="003D2F9A">
        <w:rPr>
          <w:b/>
        </w:rPr>
        <w:t>Zdefiniować specyficzne dla programu kryteria</w:t>
      </w:r>
      <w:r w:rsidR="00023D83" w:rsidRPr="003D2F9A">
        <w:t xml:space="preserve"> w</w:t>
      </w:r>
      <w:r w:rsidR="00023D83">
        <w:t> </w:t>
      </w:r>
      <w:r w:rsidR="00023D83" w:rsidRPr="003D2F9A">
        <w:t>spo</w:t>
      </w:r>
      <w:r w:rsidRPr="003D2F9A">
        <w:t>sób wyrażający „idealne zastosowanie” metody LEADER, aby zebrać dowody, przedstawić opinie</w:t>
      </w:r>
      <w:r w:rsidR="00023D83" w:rsidRPr="003D2F9A">
        <w:t xml:space="preserve"> i</w:t>
      </w:r>
      <w:r w:rsidR="00023D83">
        <w:t> </w:t>
      </w:r>
      <w:r w:rsidR="00023D83" w:rsidRPr="003D2F9A">
        <w:t>zna</w:t>
      </w:r>
      <w:r w:rsidRPr="003D2F9A">
        <w:t>leźć odpowiednie wskaźniki. Będą to głównie wskaźniki produktu, chociaż użyteczne może okazać się uwzględnienie niektórych wskaźników procesu (np. średni czas trwania standardowych procedur).</w:t>
      </w:r>
    </w:p>
    <w:p w:rsidR="007866D4" w:rsidRPr="003D2F9A" w:rsidRDefault="007866D4" w:rsidP="007866D4">
      <w:pPr>
        <w:pStyle w:val="Hlistbullet"/>
        <w:numPr>
          <w:ilvl w:val="0"/>
          <w:numId w:val="0"/>
        </w:numPr>
      </w:pPr>
      <w:r w:rsidRPr="003D2F9A">
        <w:t>Oto kilka przykładów,</w:t>
      </w:r>
      <w:r w:rsidR="00023D83" w:rsidRPr="003D2F9A">
        <w:t xml:space="preserve"> w</w:t>
      </w:r>
      <w:r w:rsidR="00023D83">
        <w:t> </w:t>
      </w:r>
      <w:r w:rsidR="00023D83" w:rsidRPr="003D2F9A">
        <w:t>jak</w:t>
      </w:r>
      <w:r w:rsidRPr="003D2F9A">
        <w:t>i sposób można zbadać mechanizm wdrażania wprowadzony</w:t>
      </w:r>
      <w:r w:rsidR="00023D83" w:rsidRPr="003D2F9A">
        <w:t xml:space="preserve"> i</w:t>
      </w:r>
      <w:r w:rsidR="00023D83">
        <w:t> </w:t>
      </w:r>
      <w:r w:rsidR="00023D83" w:rsidRPr="003D2F9A">
        <w:t>kie</w:t>
      </w:r>
      <w:r w:rsidRPr="003D2F9A">
        <w:t>rowany przez instytucję zarządzającą (ewentualnie we współpracy</w:t>
      </w:r>
      <w:r w:rsidR="00023D83" w:rsidRPr="003D2F9A">
        <w:t xml:space="preserve"> z</w:t>
      </w:r>
      <w:r w:rsidR="00023D83">
        <w:t> </w:t>
      </w:r>
      <w:r w:rsidR="00023D83" w:rsidRPr="003D2F9A">
        <w:t>inn</w:t>
      </w:r>
      <w:r w:rsidRPr="003D2F9A">
        <w:t>ymi instytucjami pośredniczącymi</w:t>
      </w:r>
      <w:r w:rsidR="00023D83" w:rsidRPr="003D2F9A">
        <w:t xml:space="preserve"> i</w:t>
      </w:r>
      <w:r w:rsidR="00023D83">
        <w:t> </w:t>
      </w:r>
      <w:r w:rsidR="00023D83" w:rsidRPr="003D2F9A">
        <w:t>kra</w:t>
      </w:r>
      <w:r w:rsidRPr="003D2F9A">
        <w:t>jową siecią obszarów wiejskich):</w:t>
      </w:r>
    </w:p>
    <w:p w:rsidR="007866D4" w:rsidRPr="003D2F9A" w:rsidRDefault="007866D4" w:rsidP="007866D4">
      <w:pPr>
        <w:pStyle w:val="Hlistbullet"/>
        <w:ind w:left="426" w:hanging="426"/>
      </w:pPr>
      <w:r w:rsidRPr="003D2F9A">
        <w:t>W jakim stopniu</w:t>
      </w:r>
      <w:r w:rsidR="00023D83" w:rsidRPr="003D2F9A">
        <w:t xml:space="preserve"> i</w:t>
      </w:r>
      <w:r w:rsidR="00023D83">
        <w:t> </w:t>
      </w:r>
      <w:r w:rsidR="00023D83" w:rsidRPr="003D2F9A">
        <w:t>w</w:t>
      </w:r>
      <w:r w:rsidR="00023D83">
        <w:t> </w:t>
      </w:r>
      <w:r w:rsidR="00023D83" w:rsidRPr="003D2F9A">
        <w:t>jak</w:t>
      </w:r>
      <w:r w:rsidRPr="003D2F9A">
        <w:t>i sposób IZ wpływa na kształtowanie</w:t>
      </w:r>
      <w:r w:rsidR="00023D83" w:rsidRPr="003D2F9A">
        <w:t xml:space="preserve"> i</w:t>
      </w:r>
      <w:r w:rsidR="00023D83">
        <w:t> </w:t>
      </w:r>
      <w:r w:rsidR="00023D83" w:rsidRPr="003D2F9A">
        <w:t>wyz</w:t>
      </w:r>
      <w:r w:rsidRPr="003D2F9A">
        <w:t>naczanie obszarów LGD?</w:t>
      </w:r>
    </w:p>
    <w:p w:rsidR="007866D4" w:rsidRPr="003D2F9A" w:rsidRDefault="007866D4" w:rsidP="007866D4">
      <w:pPr>
        <w:pStyle w:val="Hlistbullet"/>
        <w:ind w:left="426" w:hanging="426"/>
        <w:sectPr w:rsidR="007866D4" w:rsidRPr="003D2F9A" w:rsidSect="00D16A14">
          <w:type w:val="continuous"/>
          <w:pgSz w:w="11906" w:h="16838"/>
          <w:pgMar w:top="1418" w:right="1418" w:bottom="1418" w:left="1418" w:header="709" w:footer="709" w:gutter="0"/>
          <w:cols w:num="2" w:space="397"/>
          <w:docGrid w:linePitch="360"/>
        </w:sectPr>
      </w:pPr>
      <w:r w:rsidRPr="003D2F9A">
        <w:t>W jakim stopniu</w:t>
      </w:r>
      <w:r w:rsidR="00023D83" w:rsidRPr="003D2F9A">
        <w:t xml:space="preserve"> i</w:t>
      </w:r>
      <w:r w:rsidR="00023D83">
        <w:t> </w:t>
      </w:r>
      <w:r w:rsidR="00023D83" w:rsidRPr="003D2F9A">
        <w:t>w</w:t>
      </w:r>
      <w:r w:rsidR="00023D83">
        <w:t> </w:t>
      </w:r>
      <w:r w:rsidR="00023D83" w:rsidRPr="003D2F9A">
        <w:t>jak</w:t>
      </w:r>
      <w:r w:rsidRPr="003D2F9A">
        <w:t>i sposób podmioty lokalne (np. LGD</w:t>
      </w:r>
      <w:r w:rsidR="00023D83" w:rsidRPr="003D2F9A">
        <w:t xml:space="preserve"> z</w:t>
      </w:r>
      <w:r w:rsidR="00023D83">
        <w:t> </w:t>
      </w:r>
      <w:r w:rsidR="00023D83" w:rsidRPr="003D2F9A">
        <w:t>pop</w:t>
      </w:r>
      <w:r w:rsidRPr="003D2F9A">
        <w:t>rzedniego okresu) uczestniczyły</w:t>
      </w:r>
      <w:r w:rsidR="00023D83" w:rsidRPr="003D2F9A">
        <w:t xml:space="preserve"> w</w:t>
      </w:r>
      <w:r w:rsidR="00023D83">
        <w:t> </w:t>
      </w:r>
      <w:r w:rsidR="00023D83" w:rsidRPr="003D2F9A">
        <w:t>opr</w:t>
      </w:r>
      <w:r w:rsidRPr="003D2F9A">
        <w:t>acowaniu środka LEADER</w:t>
      </w:r>
      <w:r w:rsidR="00023D83" w:rsidRPr="003D2F9A">
        <w:t xml:space="preserve"> i</w:t>
      </w:r>
      <w:r w:rsidR="00023D83">
        <w:t> </w:t>
      </w:r>
      <w:r w:rsidR="00023D83" w:rsidRPr="003D2F9A">
        <w:t>jeg</w:t>
      </w:r>
      <w:r w:rsidRPr="003D2F9A">
        <w:t>o mechanizmu wdrażania?</w:t>
      </w:r>
    </w:p>
    <w:p w:rsidR="007866D4" w:rsidRPr="003D2F9A" w:rsidRDefault="007866D4" w:rsidP="007866D4">
      <w:pPr>
        <w:pStyle w:val="HHeadingFigure"/>
      </w:pPr>
      <w:bookmarkStart w:id="92" w:name="_Toc493497736"/>
      <w:bookmarkStart w:id="93" w:name="_Toc498345197"/>
      <w:r w:rsidRPr="003D2F9A">
        <w:t>Powiązanie metody LEADER</w:t>
      </w:r>
      <w:r w:rsidR="00023D83" w:rsidRPr="003D2F9A">
        <w:t xml:space="preserve"> z</w:t>
      </w:r>
      <w:r w:rsidR="00023D83">
        <w:t> </w:t>
      </w:r>
      <w:r w:rsidR="00023D83" w:rsidRPr="003D2F9A">
        <w:t>mec</w:t>
      </w:r>
      <w:r w:rsidRPr="003D2F9A">
        <w:t>hanizmem wdrażania LEADER/RLKS na poziomie PROW</w:t>
      </w:r>
      <w:bookmarkEnd w:id="92"/>
      <w:bookmarkEnd w:id="93"/>
      <w:r w:rsidRPr="003D2F9A">
        <w:t xml:space="preserve"> </w:t>
      </w:r>
    </w:p>
    <w:p w:rsidR="007866D4" w:rsidRPr="003D2F9A" w:rsidRDefault="001F57C2" w:rsidP="007866D4">
      <w:pPr>
        <w:pStyle w:val="HStandard"/>
        <w:jc w:val="center"/>
      </w:pPr>
      <w:r w:rsidRPr="003D2F9A">
        <w:rPr>
          <w:noProof/>
          <w:lang w:val="en-GB" w:eastAsia="en-GB" w:bidi="ar-SA"/>
        </w:rPr>
        <w:drawing>
          <wp:inline distT="0" distB="0" distL="0" distR="0" wp14:anchorId="6A3E0D91" wp14:editId="699B57C7">
            <wp:extent cx="5759450" cy="2125250"/>
            <wp:effectExtent l="0" t="0" r="0" b="889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2125250"/>
                    </a:xfrm>
                    <a:prstGeom prst="rect">
                      <a:avLst/>
                    </a:prstGeom>
                    <a:noFill/>
                    <a:ln>
                      <a:noFill/>
                    </a:ln>
                  </pic:spPr>
                </pic:pic>
              </a:graphicData>
            </a:graphic>
          </wp:inline>
        </w:drawing>
      </w:r>
    </w:p>
    <w:p w:rsidR="007866D4" w:rsidRPr="003D2F9A" w:rsidRDefault="007866D4" w:rsidP="007866D4">
      <w:pPr>
        <w:pStyle w:val="HSource"/>
        <w:rPr>
          <w:rFonts w:cs="Arial"/>
        </w:rPr>
      </w:pPr>
      <w:r w:rsidRPr="003D2F9A">
        <w:t>Źródło: europejskie biuro pomocy ds. ewaluacji rozwoju obszarów wiejskich, 2017.</w:t>
      </w:r>
    </w:p>
    <w:p w:rsidR="007866D4" w:rsidRPr="003D2F9A" w:rsidRDefault="007866D4" w:rsidP="007866D4">
      <w:pPr>
        <w:pStyle w:val="Hlistbullet"/>
        <w:ind w:left="426" w:hanging="426"/>
        <w:sectPr w:rsidR="007866D4" w:rsidRPr="003D2F9A" w:rsidSect="00550F85">
          <w:type w:val="continuous"/>
          <w:pgSz w:w="11906" w:h="16838"/>
          <w:pgMar w:top="1418" w:right="1418" w:bottom="1418" w:left="1418" w:header="709" w:footer="709" w:gutter="0"/>
          <w:cols w:space="397"/>
          <w:docGrid w:linePitch="360"/>
        </w:sectPr>
      </w:pPr>
    </w:p>
    <w:p w:rsidR="007866D4" w:rsidRPr="003D2F9A" w:rsidRDefault="007866D4" w:rsidP="007866D4">
      <w:pPr>
        <w:pStyle w:val="Hlistbullet"/>
        <w:ind w:left="426" w:hanging="426"/>
      </w:pPr>
      <w:r w:rsidRPr="003D2F9A">
        <w:br w:type="page"/>
      </w:r>
    </w:p>
    <w:p w:rsidR="007866D4" w:rsidRPr="003D2F9A" w:rsidRDefault="007866D4" w:rsidP="007866D4">
      <w:pPr>
        <w:pStyle w:val="Hlistbullet"/>
        <w:ind w:left="426" w:hanging="426"/>
      </w:pPr>
      <w:r w:rsidRPr="003D2F9A">
        <w:lastRenderedPageBreak/>
        <w:t>Jakie kryteria partnerstw lokalnych zostały zastosowane oprócz wymaganych przez UE?</w:t>
      </w:r>
    </w:p>
    <w:p w:rsidR="007866D4" w:rsidRPr="003D2F9A" w:rsidRDefault="007866D4" w:rsidP="007866D4">
      <w:pPr>
        <w:pStyle w:val="Hlistbullet"/>
        <w:ind w:left="426" w:hanging="426"/>
      </w:pPr>
      <w:r w:rsidRPr="003D2F9A">
        <w:t>W jaki sposób opracowano</w:t>
      </w:r>
      <w:r w:rsidR="00023D83" w:rsidRPr="003D2F9A">
        <w:t xml:space="preserve"> i</w:t>
      </w:r>
      <w:r w:rsidR="00023D83">
        <w:t> </w:t>
      </w:r>
      <w:r w:rsidR="00023D83" w:rsidRPr="003D2F9A">
        <w:t>zor</w:t>
      </w:r>
      <w:r w:rsidRPr="003D2F9A">
        <w:t>ganizowano proces wyboru strategii RLKS (komunikat, kryteria kwalifikowalności, szczególne uwzględnienie innowacji, horyzontalne tematy UE lub kwestie krajowe)?</w:t>
      </w:r>
    </w:p>
    <w:p w:rsidR="007866D4" w:rsidRPr="003D2F9A" w:rsidRDefault="007866D4" w:rsidP="007866D4">
      <w:pPr>
        <w:pStyle w:val="Hlistbullet"/>
        <w:ind w:left="426" w:hanging="426"/>
      </w:pPr>
      <w:r w:rsidRPr="003D2F9A">
        <w:t>Jaką rolę odgrywała IZ</w:t>
      </w:r>
      <w:r w:rsidR="00023D83" w:rsidRPr="003D2F9A">
        <w:t xml:space="preserve"> w</w:t>
      </w:r>
      <w:r w:rsidR="00023D83">
        <w:t> </w:t>
      </w:r>
      <w:r w:rsidR="00023D83" w:rsidRPr="003D2F9A">
        <w:t>okr</w:t>
      </w:r>
      <w:r w:rsidRPr="003D2F9A">
        <w:t>esie realizacji,</w:t>
      </w:r>
      <w:r w:rsidR="00023D83" w:rsidRPr="003D2F9A">
        <w:t xml:space="preserve"> w</w:t>
      </w:r>
      <w:r w:rsidR="00023D83">
        <w:t> </w:t>
      </w:r>
      <w:r w:rsidR="00023D83" w:rsidRPr="003D2F9A">
        <w:t>szc</w:t>
      </w:r>
      <w:r w:rsidRPr="003D2F9A">
        <w:t>zególności przy wyznaczaniu tematów priorytetowych oraz</w:t>
      </w:r>
      <w:r w:rsidR="00023D83" w:rsidRPr="003D2F9A">
        <w:t xml:space="preserve"> w</w:t>
      </w:r>
      <w:r w:rsidR="00023D83">
        <w:t> </w:t>
      </w:r>
      <w:r w:rsidR="00023D83" w:rsidRPr="003D2F9A">
        <w:t>pro</w:t>
      </w:r>
      <w:r w:rsidRPr="003D2F9A">
        <w:t>cesie zatwierdzania projektów,</w:t>
      </w:r>
      <w:r w:rsidR="00023D83" w:rsidRPr="003D2F9A">
        <w:t xml:space="preserve"> i</w:t>
      </w:r>
      <w:r w:rsidR="00023D83">
        <w:t> </w:t>
      </w:r>
      <w:r w:rsidR="00023D83" w:rsidRPr="003D2F9A">
        <w:t>jak</w:t>
      </w:r>
      <w:r w:rsidRPr="003D2F9A">
        <w:t xml:space="preserve"> wpłynęło to na procesy decyzyjne na poziomie LGD?</w:t>
      </w:r>
    </w:p>
    <w:p w:rsidR="007866D4" w:rsidRPr="003D2F9A" w:rsidRDefault="007866D4" w:rsidP="007866D4">
      <w:pPr>
        <w:pStyle w:val="Hlistbullet"/>
        <w:ind w:left="426" w:hanging="426"/>
      </w:pPr>
      <w:r w:rsidRPr="003D2F9A">
        <w:t>W jaki sposób zapewniono tworzenie sieci</w:t>
      </w:r>
      <w:r w:rsidR="00023D83" w:rsidRPr="003D2F9A">
        <w:t xml:space="preserve"> i</w:t>
      </w:r>
      <w:r w:rsidR="00023D83">
        <w:t> </w:t>
      </w:r>
      <w:r w:rsidR="00023D83" w:rsidRPr="003D2F9A">
        <w:t>wsp</w:t>
      </w:r>
      <w:r w:rsidRPr="003D2F9A">
        <w:t>ółpracy?</w:t>
      </w:r>
    </w:p>
    <w:p w:rsidR="007866D4" w:rsidRPr="003D2F9A" w:rsidRDefault="007866D4" w:rsidP="007866D4">
      <w:pPr>
        <w:pStyle w:val="Hlistbullet"/>
        <w:ind w:left="426" w:hanging="426"/>
      </w:pPr>
      <w:r w:rsidRPr="003D2F9A">
        <w:t>W jakim stopniu</w:t>
      </w:r>
      <w:r w:rsidR="00023D83" w:rsidRPr="003D2F9A">
        <w:t xml:space="preserve"> i</w:t>
      </w:r>
      <w:r w:rsidR="00023D83">
        <w:t> </w:t>
      </w:r>
      <w:r w:rsidR="00023D83" w:rsidRPr="003D2F9A">
        <w:t>w</w:t>
      </w:r>
      <w:r w:rsidR="00023D83">
        <w:t> </w:t>
      </w:r>
      <w:r w:rsidR="00023D83" w:rsidRPr="003D2F9A">
        <w:t>jak</w:t>
      </w:r>
      <w:r w:rsidRPr="003D2F9A">
        <w:t>i sposób IZ wspierała rozwój zdolności LGD,</w:t>
      </w:r>
      <w:r w:rsidR="00023D83" w:rsidRPr="003D2F9A">
        <w:t xml:space="preserve"> w</w:t>
      </w:r>
      <w:r w:rsidR="00023D83">
        <w:t> </w:t>
      </w:r>
      <w:r w:rsidR="00023D83" w:rsidRPr="003D2F9A">
        <w:t>szc</w:t>
      </w:r>
      <w:r w:rsidRPr="003D2F9A">
        <w:t>zególności nowych, (1) na etapie składania wniosków, (2) na etapie realizacji?</w:t>
      </w:r>
    </w:p>
    <w:p w:rsidR="007866D4" w:rsidRPr="003D2F9A" w:rsidRDefault="007866D4" w:rsidP="007866D4">
      <w:pPr>
        <w:pStyle w:val="Hlistbullet"/>
        <w:numPr>
          <w:ilvl w:val="0"/>
          <w:numId w:val="0"/>
        </w:numPr>
      </w:pPr>
      <w:r w:rsidRPr="003D2F9A">
        <w:t>Większość efektów działania mechanizmu wdrażania RLKS na poziomie PROW pojawi się na poziomie lokalnym</w:t>
      </w:r>
      <w:r w:rsidR="00023D83" w:rsidRPr="003D2F9A">
        <w:t xml:space="preserve"> i</w:t>
      </w:r>
      <w:r w:rsidR="00023D83">
        <w:t> </w:t>
      </w:r>
      <w:r w:rsidR="00023D83" w:rsidRPr="003D2F9A">
        <w:t>umo</w:t>
      </w:r>
      <w:r w:rsidR="00F227A2" w:rsidRPr="003D2F9A">
        <w:t>żliwi</w:t>
      </w:r>
      <w:r w:rsidRPr="003D2F9A">
        <w:t xml:space="preserve"> ocenę, jaki wpływ mechanizm wdrażania PROW miał na stosowanie metody LEADER na poziomie lokalnym oraz na wyniki operacji LGD</w:t>
      </w:r>
      <w:r w:rsidR="00023D83" w:rsidRPr="003D2F9A">
        <w:t xml:space="preserve"> w</w:t>
      </w:r>
      <w:r w:rsidR="00023D83">
        <w:t> </w:t>
      </w:r>
      <w:r w:rsidR="00023D83" w:rsidRPr="003D2F9A">
        <w:t>ogó</w:t>
      </w:r>
      <w:r w:rsidRPr="003D2F9A">
        <w:t xml:space="preserve">le. To, co traktowane jest jako wynik na poziomie PROW </w:t>
      </w:r>
      <w:r w:rsidR="00F227A2" w:rsidRPr="003D2F9A">
        <w:t>–</w:t>
      </w:r>
      <w:r w:rsidRPr="003D2F9A">
        <w:t xml:space="preserve"> zasady, ramy, wsparcie udzielane LGD itp. stanowiąc</w:t>
      </w:r>
      <w:r w:rsidR="00F227A2" w:rsidRPr="003D2F9A">
        <w:t>e</w:t>
      </w:r>
      <w:r w:rsidRPr="003D2F9A">
        <w:t xml:space="preserve"> mechanizm wdrażania – przekształca się we wkład na poziomie LGD. </w:t>
      </w:r>
    </w:p>
    <w:p w:rsidR="007866D4" w:rsidRPr="003D2F9A" w:rsidRDefault="007866D4" w:rsidP="007866D4">
      <w:pPr>
        <w:pStyle w:val="Hlistbullet"/>
        <w:numPr>
          <w:ilvl w:val="0"/>
          <w:numId w:val="0"/>
        </w:numPr>
      </w:pPr>
      <w:r w:rsidRPr="003D2F9A">
        <w:br w:type="column"/>
      </w:r>
      <w:r w:rsidRPr="003D2F9A">
        <w:t>To, czy dalsze efekty zostaną wytworzone, zależeć będzie głównie od sposobu,</w:t>
      </w:r>
      <w:r w:rsidR="00023D83" w:rsidRPr="003D2F9A">
        <w:t xml:space="preserve"> w</w:t>
      </w:r>
      <w:r w:rsidR="00023D83">
        <w:t> </w:t>
      </w:r>
      <w:r w:rsidR="00023D83" w:rsidRPr="003D2F9A">
        <w:t>jak</w:t>
      </w:r>
      <w:r w:rsidRPr="003D2F9A">
        <w:t>i LGD wykorzystują ten wkład (np. kształtując mechanizm wdrażania na poziomie lokalnym</w:t>
      </w:r>
      <w:r w:rsidR="00023D83" w:rsidRPr="003D2F9A">
        <w:t xml:space="preserve"> i</w:t>
      </w:r>
      <w:r w:rsidR="00023D83">
        <w:t> </w:t>
      </w:r>
      <w:r w:rsidR="00023D83" w:rsidRPr="003D2F9A">
        <w:t>wdr</w:t>
      </w:r>
      <w:r w:rsidRPr="003D2F9A">
        <w:t>ażając strategię RLKS, przy jednoczesnym spełnieniu wymogów metody LEADER). Oznacza to, że dalsze wyniki mechanizmu wdrażania programu znajdują odzwierciedlenie</w:t>
      </w:r>
      <w:r w:rsidR="00023D83" w:rsidRPr="003D2F9A">
        <w:t xml:space="preserve"> w</w:t>
      </w:r>
      <w:r w:rsidR="00023D83">
        <w:t> </w:t>
      </w:r>
      <w:r w:rsidR="00023D83" w:rsidRPr="003D2F9A">
        <w:t>war</w:t>
      </w:r>
      <w:r w:rsidRPr="003D2F9A">
        <w:t>tości dodanej metody LEADER</w:t>
      </w:r>
      <w:r w:rsidR="00023D83" w:rsidRPr="003D2F9A">
        <w:t>. W</w:t>
      </w:r>
      <w:r w:rsidR="00023D83">
        <w:t> </w:t>
      </w:r>
      <w:r w:rsidR="00023D83" w:rsidRPr="003D2F9A">
        <w:t>zwi</w:t>
      </w:r>
      <w:r w:rsidRPr="003D2F9A">
        <w:t>ązku</w:t>
      </w:r>
      <w:r w:rsidR="00023D83" w:rsidRPr="003D2F9A">
        <w:t xml:space="preserve"> z</w:t>
      </w:r>
      <w:r w:rsidR="00023D83">
        <w:t> </w:t>
      </w:r>
      <w:r w:rsidR="00023D83" w:rsidRPr="003D2F9A">
        <w:t>tym</w:t>
      </w:r>
      <w:r w:rsidRPr="003D2F9A">
        <w:t>,</w:t>
      </w:r>
      <w:r w:rsidR="00023D83" w:rsidRPr="003D2F9A">
        <w:t xml:space="preserve"> w</w:t>
      </w:r>
      <w:r w:rsidR="00023D83">
        <w:t> </w:t>
      </w:r>
      <w:r w:rsidR="00023D83" w:rsidRPr="003D2F9A">
        <w:t>odn</w:t>
      </w:r>
      <w:r w:rsidRPr="003D2F9A">
        <w:t>iesieniu do zbadania wyników, odsyłamy do tabeli 3</w:t>
      </w:r>
      <w:r w:rsidR="00023D83" w:rsidRPr="003D2F9A">
        <w:t xml:space="preserve"> w</w:t>
      </w:r>
      <w:r w:rsidR="00023D83">
        <w:t> </w:t>
      </w:r>
      <w:r w:rsidR="00023D83" w:rsidRPr="003D2F9A">
        <w:t>roz</w:t>
      </w:r>
      <w:r w:rsidRPr="003D2F9A">
        <w:t>dziale 2.4.2, gdzie przedstawiamy przykład elementów ewaluacji specyficznych dla programu, których celem jest ocena wartości dodanej RLKS.</w:t>
      </w:r>
    </w:p>
    <w:p w:rsidR="007866D4" w:rsidRPr="003D2F9A" w:rsidRDefault="007866D4" w:rsidP="007866D4">
      <w:pPr>
        <w:pStyle w:val="Hlistbullet"/>
        <w:numPr>
          <w:ilvl w:val="0"/>
          <w:numId w:val="0"/>
        </w:numPr>
        <w:sectPr w:rsidR="007866D4" w:rsidRPr="003D2F9A" w:rsidSect="00D16A14">
          <w:type w:val="continuous"/>
          <w:pgSz w:w="11906" w:h="16838"/>
          <w:pgMar w:top="1418" w:right="1418" w:bottom="1418" w:left="1418" w:header="709" w:footer="709" w:gutter="0"/>
          <w:cols w:num="2" w:space="397"/>
          <w:docGrid w:linePitch="360"/>
        </w:sectPr>
      </w:pPr>
      <w:r w:rsidRPr="003D2F9A">
        <w:t xml:space="preserve">Należy również wziąć pod uwagę rekurencyjne efekty dla </w:t>
      </w:r>
      <w:r w:rsidRPr="003D2F9A">
        <w:rPr>
          <w:b/>
        </w:rPr>
        <w:t>wielopoziomowego zarządzania na poziomie PROW</w:t>
      </w:r>
      <w:r w:rsidRPr="003D2F9A">
        <w:t>: w im większym stopniu interakcje między poziomami PROW i LGD, obejmujące inne podmioty, takie jak krajowa sieć obszarów wiejskich</w:t>
      </w:r>
      <w:r w:rsidR="00023D83" w:rsidRPr="003D2F9A">
        <w:t xml:space="preserve"> i</w:t>
      </w:r>
      <w:r w:rsidR="00023D83">
        <w:t> </w:t>
      </w:r>
      <w:r w:rsidR="00023D83" w:rsidRPr="003D2F9A">
        <w:t>ins</w:t>
      </w:r>
      <w:r w:rsidRPr="003D2F9A">
        <w:t>tytucje pośredniczące, stanowią przedmiot ciągłej refleksji</w:t>
      </w:r>
      <w:r w:rsidR="00023D83" w:rsidRPr="003D2F9A">
        <w:t xml:space="preserve"> i</w:t>
      </w:r>
      <w:r w:rsidR="00023D83">
        <w:t> </w:t>
      </w:r>
      <w:r w:rsidR="00023D83" w:rsidRPr="003D2F9A">
        <w:t>pro</w:t>
      </w:r>
      <w:r w:rsidRPr="003D2F9A">
        <w:t>cesu uczenia się,</w:t>
      </w:r>
      <w:r w:rsidR="00023D83" w:rsidRPr="003D2F9A">
        <w:t xml:space="preserve"> w</w:t>
      </w:r>
      <w:r w:rsidR="00023D83">
        <w:t> </w:t>
      </w:r>
      <w:r w:rsidR="00023D83" w:rsidRPr="003D2F9A">
        <w:t>tym</w:t>
      </w:r>
      <w:r w:rsidRPr="003D2F9A">
        <w:t xml:space="preserve"> większym stopniu rozwijać się będą zdolności na potrzeby skutecznego radzenia sobie ze złożonym wielopoziomowym zarządzaniem, i to</w:t>
      </w:r>
      <w:r w:rsidR="00023D83" w:rsidRPr="003D2F9A">
        <w:t xml:space="preserve"> w</w:t>
      </w:r>
      <w:r w:rsidR="00023D83">
        <w:t> </w:t>
      </w:r>
      <w:r w:rsidR="00023D83" w:rsidRPr="003D2F9A">
        <w:t>spo</w:t>
      </w:r>
      <w:r w:rsidRPr="003D2F9A">
        <w:t>sób sprzyjający właściwemu podejmowaniu decyzji</w:t>
      </w:r>
      <w:r w:rsidR="00023D83" w:rsidRPr="003D2F9A">
        <w:t xml:space="preserve"> w</w:t>
      </w:r>
      <w:r w:rsidR="00023D83">
        <w:t> </w:t>
      </w:r>
      <w:r w:rsidR="00023D83" w:rsidRPr="003D2F9A">
        <w:t>war</w:t>
      </w:r>
      <w:r w:rsidRPr="003D2F9A">
        <w:t>unkach współodpowiedzialności na wszystkich poziomach. Te ewentualne efekty pod względem kapitału społecznego wśród zainteresowanych stron oraz dla wielopoziomowego zarządzania można uwzględnić przy użyciu wskaźników rezultatu na poziomie PROW.</w:t>
      </w:r>
    </w:p>
    <w:p w:rsidR="00056A0D" w:rsidRPr="003D2F9A" w:rsidRDefault="00056A0D" w:rsidP="00056A0D">
      <w:pPr>
        <w:pStyle w:val="H-Standard"/>
      </w:pPr>
    </w:p>
    <w:p w:rsidR="007866D4" w:rsidRPr="003D2F9A" w:rsidRDefault="007866D4" w:rsidP="00056A0D">
      <w:pPr>
        <w:pStyle w:val="HHeadingFigure"/>
        <w:jc w:val="left"/>
      </w:pPr>
      <w:bookmarkStart w:id="94" w:name="_Toc493497737"/>
      <w:bookmarkStart w:id="95" w:name="_Toc498345198"/>
      <w:r w:rsidRPr="003D2F9A">
        <w:t>Możliwe efekty mechanizmu wdrażania PROW na poszczególnych poziomach</w:t>
      </w:r>
      <w:bookmarkEnd w:id="94"/>
      <w:bookmarkEnd w:id="95"/>
    </w:p>
    <w:p w:rsidR="007866D4" w:rsidRPr="003D2F9A" w:rsidRDefault="00327D02" w:rsidP="007866D4">
      <w:pPr>
        <w:pStyle w:val="Hlistbullet"/>
        <w:numPr>
          <w:ilvl w:val="0"/>
          <w:numId w:val="0"/>
        </w:numPr>
        <w:jc w:val="center"/>
      </w:pPr>
      <w:r w:rsidRPr="003D2F9A">
        <w:rPr>
          <w:noProof/>
          <w:lang w:val="en-GB" w:eastAsia="en-GB" w:bidi="ar-SA"/>
        </w:rPr>
        <w:drawing>
          <wp:inline distT="0" distB="0" distL="0" distR="0" wp14:anchorId="078360E9" wp14:editId="56298889">
            <wp:extent cx="4761865" cy="1414780"/>
            <wp:effectExtent l="0" t="0" r="63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1865" cy="1414780"/>
                    </a:xfrm>
                    <a:prstGeom prst="rect">
                      <a:avLst/>
                    </a:prstGeom>
                    <a:noFill/>
                    <a:ln>
                      <a:noFill/>
                    </a:ln>
                  </pic:spPr>
                </pic:pic>
              </a:graphicData>
            </a:graphic>
          </wp:inline>
        </w:drawing>
      </w:r>
    </w:p>
    <w:p w:rsidR="007866D4" w:rsidRPr="003D2F9A" w:rsidRDefault="007866D4" w:rsidP="007866D4">
      <w:pPr>
        <w:pStyle w:val="HSource"/>
      </w:pPr>
      <w:r w:rsidRPr="003D2F9A">
        <w:t>Źródło: europejskie biuro pomocy ds. ewaluacji rozwoju obszarów wiejskich, 2017.</w:t>
      </w:r>
    </w:p>
    <w:p w:rsidR="007866D4" w:rsidRPr="003D2F9A" w:rsidRDefault="007866D4" w:rsidP="007866D4">
      <w:pPr>
        <w:pStyle w:val="Hlistbullet"/>
        <w:numPr>
          <w:ilvl w:val="0"/>
          <w:numId w:val="0"/>
        </w:numPr>
        <w:sectPr w:rsidR="007866D4" w:rsidRPr="003D2F9A" w:rsidSect="00550F85">
          <w:type w:val="continuous"/>
          <w:pgSz w:w="11906" w:h="16838"/>
          <w:pgMar w:top="1418" w:right="1418" w:bottom="1418" w:left="1418" w:header="709" w:footer="709" w:gutter="0"/>
          <w:cols w:space="397"/>
          <w:docGrid w:linePitch="360"/>
        </w:sectPr>
      </w:pPr>
    </w:p>
    <w:p w:rsidR="007866D4" w:rsidRPr="003D2F9A" w:rsidRDefault="007866D4" w:rsidP="007866D4">
      <w:pPr>
        <w:pStyle w:val="Hlistbullet"/>
        <w:numPr>
          <w:ilvl w:val="0"/>
          <w:numId w:val="0"/>
        </w:numPr>
      </w:pPr>
      <w:r w:rsidRPr="003D2F9A">
        <w:br w:type="page"/>
      </w:r>
    </w:p>
    <w:p w:rsidR="007866D4" w:rsidRPr="003D2F9A" w:rsidRDefault="007866D4" w:rsidP="007866D4">
      <w:pPr>
        <w:pStyle w:val="HHeading5"/>
      </w:pPr>
      <w:r w:rsidRPr="003D2F9A">
        <w:lastRenderedPageBreak/>
        <w:t>Krok 2: Identyfikacja</w:t>
      </w:r>
      <w:r w:rsidR="00023D83" w:rsidRPr="003D2F9A">
        <w:t xml:space="preserve"> i</w:t>
      </w:r>
      <w:r w:rsidR="00023D83">
        <w:t> </w:t>
      </w:r>
      <w:r w:rsidR="00023D83" w:rsidRPr="003D2F9A">
        <w:t>wyb</w:t>
      </w:r>
      <w:r w:rsidRPr="003D2F9A">
        <w:t>ór metod ewaluacji</w:t>
      </w:r>
    </w:p>
    <w:p w:rsidR="007866D4" w:rsidRPr="00023D83" w:rsidRDefault="007866D4" w:rsidP="007866D4">
      <w:pPr>
        <w:pStyle w:val="HStandard"/>
        <w:rPr>
          <w:color w:val="373737" w:themeColor="background1" w:themeShade="40"/>
        </w:rPr>
      </w:pPr>
      <w:r w:rsidRPr="003D2F9A">
        <w:rPr>
          <w:color w:val="373737" w:themeColor="background1" w:themeShade="40"/>
        </w:rPr>
        <w:t>Metody ewaluacji, które są najwłaściwsze do oceny mechanizmu wdrażania LEADER/RLKS</w:t>
      </w:r>
      <w:r w:rsidR="00EB1484" w:rsidRPr="003D2F9A">
        <w:rPr>
          <w:color w:val="373737" w:themeColor="background1" w:themeShade="40"/>
        </w:rPr>
        <w:t>,</w:t>
      </w:r>
      <w:r w:rsidRPr="003D2F9A">
        <w:rPr>
          <w:color w:val="373737" w:themeColor="background1" w:themeShade="40"/>
        </w:rPr>
        <w:t xml:space="preserve"> zazwyczaj mają charakter jakościowy. Silny wymiar społeczno-ekonomiczny odzwierciedlony</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zas</w:t>
      </w:r>
      <w:r w:rsidRPr="003D2F9A">
        <w:rPr>
          <w:color w:val="373737" w:themeColor="background1" w:themeShade="40"/>
        </w:rPr>
        <w:t xml:space="preserve">adach RLKS sugeruje, że bardzo odpowiednim podejściem do ewaluacji może być podejście oparte na ewaluacji </w:t>
      </w:r>
      <w:r w:rsidR="00E76432" w:rsidRPr="003D2F9A">
        <w:rPr>
          <w:color w:val="373737" w:themeColor="background1" w:themeShade="40"/>
        </w:rPr>
        <w:t>partycypacyjnej</w:t>
      </w:r>
      <w:r w:rsidRPr="003D2F9A">
        <w:rPr>
          <w:color w:val="373737" w:themeColor="background1" w:themeShade="40"/>
        </w:rPr>
        <w:t>. Ewaluacja partycypacyjna mechanizmu wdrażania powinna obejmować te zainteresowane strony, które mogą dostarczyć przydatnych informacji</w:t>
      </w:r>
      <w:r w:rsidR="00023D83" w:rsidRPr="003D2F9A">
        <w:rPr>
          <w:color w:val="373737" w:themeColor="background1" w:themeShade="40"/>
        </w:rPr>
        <w:t xml:space="preserve"> o</w:t>
      </w:r>
      <w:r w:rsidR="00023D83">
        <w:rPr>
          <w:color w:val="373737" w:themeColor="background1" w:themeShade="40"/>
        </w:rPr>
        <w:t> </w:t>
      </w:r>
      <w:r w:rsidR="00023D83" w:rsidRPr="003D2F9A">
        <w:rPr>
          <w:color w:val="373737" w:themeColor="background1" w:themeShade="40"/>
        </w:rPr>
        <w:t>efe</w:t>
      </w:r>
      <w:r w:rsidRPr="003D2F9A">
        <w:rPr>
          <w:color w:val="373737" w:themeColor="background1" w:themeShade="40"/>
        </w:rPr>
        <w:t>ktach LEADER/RLKS</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sto</w:t>
      </w:r>
      <w:r w:rsidRPr="003D2F9A">
        <w:rPr>
          <w:color w:val="373737" w:themeColor="background1" w:themeShade="40"/>
        </w:rPr>
        <w:t>sowania RLKS (instytucje zarządzające, agencje płatnicze, krajowe sieci obszarów wiejskich, LGD</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e)</w:t>
      </w:r>
      <w:r w:rsidRPr="00023D83">
        <w:rPr>
          <w:color w:val="373737" w:themeColor="background1" w:themeShade="40"/>
        </w:rPr>
        <w:t>.</w:t>
      </w:r>
      <w:r w:rsidR="00023D83" w:rsidRPr="00023D83">
        <w:rPr>
          <w:color w:val="373737" w:themeColor="background1" w:themeShade="40"/>
        </w:rPr>
        <w:t xml:space="preserve"> </w:t>
      </w:r>
    </w:p>
    <w:p w:rsidR="007866D4" w:rsidRPr="003D2F9A" w:rsidRDefault="007866D4" w:rsidP="007866D4">
      <w:pPr>
        <w:pStyle w:val="HStandard"/>
        <w:rPr>
          <w:color w:val="373737" w:themeColor="background1" w:themeShade="40"/>
        </w:rPr>
      </w:pPr>
      <w:r w:rsidRPr="003D2F9A">
        <w:rPr>
          <w:color w:val="373737" w:themeColor="background1" w:themeShade="40"/>
        </w:rPr>
        <w:t>Metody zaproponowane do tej oceny to między innymi:</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rPr>
          <w:rFonts w:ascii="Arial" w:hAnsi="Arial"/>
          <w:color w:val="373737" w:themeColor="background1" w:themeShade="40"/>
          <w:sz w:val="20"/>
        </w:rPr>
        <w:t>standardowe metody ewaluacji, takie jak wywiady, ankiety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stu</w:t>
      </w:r>
      <w:r w:rsidRPr="003D2F9A">
        <w:rPr>
          <w:rFonts w:ascii="Arial" w:hAnsi="Arial"/>
          <w:color w:val="373737" w:themeColor="background1" w:themeShade="40"/>
          <w:sz w:val="20"/>
        </w:rPr>
        <w:t>dia przypadków;</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rPr>
          <w:rFonts w:ascii="Arial" w:hAnsi="Arial"/>
          <w:color w:val="373737" w:themeColor="background1" w:themeShade="40"/>
          <w:sz w:val="20"/>
        </w:rPr>
        <w:t>metody partycypacyjne, takie jak monitorowanie zmian</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naj</w:t>
      </w:r>
      <w:r w:rsidRPr="003D2F9A">
        <w:rPr>
          <w:rFonts w:ascii="Arial" w:hAnsi="Arial"/>
          <w:color w:val="373737" w:themeColor="background1" w:themeShade="40"/>
          <w:sz w:val="20"/>
        </w:rPr>
        <w:t>większym znaczeniu, analiza potencjału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ana</w:t>
      </w:r>
      <w:r w:rsidRPr="003D2F9A">
        <w:rPr>
          <w:rFonts w:ascii="Arial" w:hAnsi="Arial"/>
          <w:color w:val="373737" w:themeColor="background1" w:themeShade="40"/>
          <w:sz w:val="20"/>
        </w:rPr>
        <w:t>liza wąskich gardeł, „zatykania przecieków” lub „lokalny efekt mnożnikowy wynoszący 3”</w:t>
      </w:r>
      <w:r w:rsidRPr="003D2F9A">
        <w:rPr>
          <w:rFonts w:ascii="Arial" w:hAnsi="Arial"/>
          <w:color w:val="373737" w:themeColor="background1" w:themeShade="40"/>
          <w:sz w:val="20"/>
          <w:vertAlign w:val="superscript"/>
        </w:rPr>
        <w:footnoteReference w:id="43"/>
      </w:r>
      <w:r w:rsidRPr="003D2F9A">
        <w:rPr>
          <w:rFonts w:ascii="Arial" w:hAnsi="Arial"/>
          <w:color w:val="373737" w:themeColor="background1" w:themeShade="40"/>
          <w:sz w:val="20"/>
        </w:rPr>
        <w:t>;</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br w:type="column"/>
      </w:r>
      <w:r w:rsidRPr="003D2F9A">
        <w:rPr>
          <w:rFonts w:ascii="Arial" w:hAnsi="Arial"/>
          <w:color w:val="373737" w:themeColor="background1" w:themeShade="40"/>
          <w:sz w:val="20"/>
        </w:rPr>
        <w:t xml:space="preserve">innowacyjne metody </w:t>
      </w:r>
      <w:r w:rsidR="00DD5E47" w:rsidRPr="003D2F9A">
        <w:rPr>
          <w:rFonts w:ascii="Arial" w:hAnsi="Arial"/>
          <w:color w:val="373737" w:themeColor="background1" w:themeShade="40"/>
          <w:sz w:val="20"/>
        </w:rPr>
        <w:t>partycypacyjne</w:t>
      </w:r>
      <w:r w:rsidRPr="003D2F9A">
        <w:rPr>
          <w:rFonts w:ascii="Arial" w:hAnsi="Arial"/>
          <w:color w:val="373737" w:themeColor="background1" w:themeShade="40"/>
          <w:sz w:val="20"/>
        </w:rPr>
        <w:t>, takie jak metoda oceny oddziaływania programu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jektu (MAPP), które nadają się do analizowania zasad RLKS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sto</w:t>
      </w:r>
      <w:r w:rsidRPr="003D2F9A">
        <w:rPr>
          <w:rFonts w:ascii="Arial" w:hAnsi="Arial"/>
          <w:color w:val="373737" w:themeColor="background1" w:themeShade="40"/>
          <w:sz w:val="20"/>
        </w:rPr>
        <w:t>sunku do standardowych działań</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PROW;</w:t>
      </w:r>
    </w:p>
    <w:p w:rsidR="007866D4" w:rsidRPr="003D2F9A" w:rsidRDefault="007866D4" w:rsidP="002E02E3">
      <w:pPr>
        <w:numPr>
          <w:ilvl w:val="0"/>
          <w:numId w:val="31"/>
        </w:numPr>
        <w:spacing w:before="120"/>
        <w:jc w:val="both"/>
        <w:rPr>
          <w:rFonts w:ascii="Arial" w:hAnsi="Arial"/>
          <w:color w:val="373737" w:themeColor="background1" w:themeShade="40"/>
          <w:sz w:val="20"/>
          <w:szCs w:val="20"/>
        </w:rPr>
      </w:pPr>
      <w:r w:rsidRPr="003D2F9A">
        <w:rPr>
          <w:rFonts w:ascii="Arial" w:hAnsi="Arial"/>
          <w:color w:val="373737" w:themeColor="background1" w:themeShade="40"/>
          <w:sz w:val="20"/>
        </w:rPr>
        <w:t>metody analizy sieci, takie jak analiza sieci społecznych lub rachunki społeczne</w:t>
      </w:r>
      <w:r w:rsidRPr="003D2F9A">
        <w:rPr>
          <w:rFonts w:ascii="Arial" w:hAnsi="Arial"/>
          <w:color w:val="373737" w:themeColor="background1" w:themeShade="40"/>
          <w:sz w:val="20"/>
          <w:vertAlign w:val="superscript"/>
        </w:rPr>
        <w:footnoteReference w:id="44"/>
      </w:r>
      <w:r w:rsidRPr="003D2F9A">
        <w:rPr>
          <w:rFonts w:ascii="Arial" w:hAnsi="Arial"/>
          <w:color w:val="373737" w:themeColor="background1" w:themeShade="40"/>
          <w:sz w:val="20"/>
        </w:rPr>
        <w:t>.</w:t>
      </w:r>
    </w:p>
    <w:p w:rsidR="007866D4" w:rsidRPr="003D2F9A" w:rsidRDefault="007866D4" w:rsidP="007866D4">
      <w:pPr>
        <w:pStyle w:val="HHeading5"/>
      </w:pPr>
      <w:r w:rsidRPr="003D2F9A">
        <w:t>Krok 3: Gromadzenie danych</w:t>
      </w:r>
      <w:r w:rsidR="00023D83" w:rsidRPr="003D2F9A">
        <w:t xml:space="preserve"> i</w:t>
      </w:r>
      <w:r w:rsidR="00023D83">
        <w:t> </w:t>
      </w:r>
      <w:r w:rsidR="00023D83" w:rsidRPr="003D2F9A">
        <w:t>inf</w:t>
      </w:r>
      <w:r w:rsidRPr="003D2F9A">
        <w:t xml:space="preserve">ormacji </w:t>
      </w:r>
    </w:p>
    <w:p w:rsidR="007866D4" w:rsidRPr="00023D83" w:rsidRDefault="007866D4" w:rsidP="007866D4">
      <w:pPr>
        <w:pStyle w:val="HStandard"/>
      </w:pPr>
      <w:r w:rsidRPr="003D2F9A">
        <w:t>Informacje wymagane do ewaluacji mechanizmu wdrażania LEADER/RLKS są określone</w:t>
      </w:r>
      <w:r w:rsidR="00023D83" w:rsidRPr="003D2F9A">
        <w:t xml:space="preserve"> w</w:t>
      </w:r>
      <w:r w:rsidR="00023D83">
        <w:t> </w:t>
      </w:r>
      <w:r w:rsidR="00023D83" w:rsidRPr="003D2F9A">
        <w:t>szc</w:t>
      </w:r>
      <w:r w:rsidRPr="003D2F9A">
        <w:t>zegółowych metodach oceny stosowanych do jego oceny. Dodatkowe informacje mogą być również zbierane metodami jakościowymi przez ewal</w:t>
      </w:r>
      <w:r w:rsidR="001B7667" w:rsidRPr="003D2F9A">
        <w:t>u</w:t>
      </w:r>
      <w:r w:rsidRPr="003D2F9A">
        <w:t>atora za pośrednictwem grup dyskusyjnych, bezpośrednich rozmów itp.</w:t>
      </w:r>
    </w:p>
    <w:p w:rsidR="007866D4" w:rsidRPr="003D2F9A" w:rsidRDefault="007866D4" w:rsidP="007866D4">
      <w:pPr>
        <w:pStyle w:val="HHeading5"/>
      </w:pPr>
      <w:r w:rsidRPr="00023D83">
        <w:t>K</w:t>
      </w:r>
      <w:r w:rsidRPr="003D2F9A">
        <w:t xml:space="preserve">rok 4: Analiza informacji </w:t>
      </w:r>
    </w:p>
    <w:p w:rsidR="007866D4" w:rsidRPr="003D2F9A" w:rsidRDefault="007866D4" w:rsidP="007866D4">
      <w:pPr>
        <w:pStyle w:val="HStandard"/>
      </w:pPr>
      <w:r w:rsidRPr="003D2F9A">
        <w:t>Dane</w:t>
      </w:r>
      <w:r w:rsidR="00023D83" w:rsidRPr="003D2F9A">
        <w:t xml:space="preserve"> i</w:t>
      </w:r>
      <w:r w:rsidR="00023D83">
        <w:t> </w:t>
      </w:r>
      <w:r w:rsidR="00023D83" w:rsidRPr="003D2F9A">
        <w:t>inf</w:t>
      </w:r>
      <w:r w:rsidRPr="003D2F9A">
        <w:t>ormacje zebrane od zainteresowanych stron są analizowane</w:t>
      </w:r>
      <w:r w:rsidR="00023D83" w:rsidRPr="003D2F9A">
        <w:t xml:space="preserve"> i</w:t>
      </w:r>
      <w:r w:rsidR="00023D83">
        <w:t> </w:t>
      </w:r>
      <w:r w:rsidR="00023D83" w:rsidRPr="003D2F9A">
        <w:t>int</w:t>
      </w:r>
      <w:r w:rsidRPr="003D2F9A">
        <w:t>erpretowane pod kątem oceny faktycznego zastosowania metody LEADER</w:t>
      </w:r>
      <w:r w:rsidR="00023D83" w:rsidRPr="003D2F9A">
        <w:t xml:space="preserve"> w</w:t>
      </w:r>
      <w:r w:rsidR="00023D83">
        <w:t> </w:t>
      </w:r>
      <w:r w:rsidR="00023D83" w:rsidRPr="003D2F9A">
        <w:t>każ</w:t>
      </w:r>
      <w:r w:rsidRPr="003D2F9A">
        <w:t>dym PROW. Ustalenia te mogą być wykorzystane do udzielenia odpowiedzi na specyficzne dla programu pytania ewaluacyjne powiązane</w:t>
      </w:r>
      <w:r w:rsidR="00023D83" w:rsidRPr="003D2F9A">
        <w:t xml:space="preserve"> z</w:t>
      </w:r>
      <w:r w:rsidR="00023D83">
        <w:t> </w:t>
      </w:r>
      <w:r w:rsidR="00023D83" w:rsidRPr="003D2F9A">
        <w:t>zas</w:t>
      </w:r>
      <w:r w:rsidRPr="003D2F9A">
        <w:t xml:space="preserve">adami RLKS. </w:t>
      </w:r>
    </w:p>
    <w:p w:rsidR="00056A0D" w:rsidRPr="003D2F9A" w:rsidRDefault="00056A0D" w:rsidP="007866D4">
      <w:pPr>
        <w:pStyle w:val="HStandard"/>
      </w:pPr>
    </w:p>
    <w:p w:rsidR="00056A0D" w:rsidRPr="003D2F9A" w:rsidRDefault="00056A0D" w:rsidP="007866D4">
      <w:pPr>
        <w:pStyle w:val="HStandard"/>
      </w:pPr>
    </w:p>
    <w:p w:rsidR="00056A0D" w:rsidRPr="003D2F9A" w:rsidRDefault="00056A0D" w:rsidP="007866D4">
      <w:pPr>
        <w:pStyle w:val="HStandard"/>
        <w:sectPr w:rsidR="00056A0D" w:rsidRPr="003D2F9A" w:rsidSect="000C3DB8">
          <w:type w:val="continuous"/>
          <w:pgSz w:w="11906" w:h="16838"/>
          <w:pgMar w:top="1418" w:right="1418" w:bottom="1418" w:left="1418" w:header="709" w:footer="709" w:gutter="0"/>
          <w:cols w:num="2" w:space="397"/>
          <w:docGrid w:linePitch="360"/>
        </w:sectPr>
      </w:pPr>
    </w:p>
    <w:p w:rsidR="007866D4" w:rsidRPr="003D2F9A" w:rsidRDefault="007866D4" w:rsidP="007866D4">
      <w:pPr>
        <w:pStyle w:val="HStandard"/>
      </w:pPr>
      <w:r w:rsidRPr="003D2F9A">
        <w:rPr>
          <w:noProof/>
          <w:lang w:val="en-GB" w:eastAsia="en-GB" w:bidi="ar-SA"/>
        </w:rPr>
        <w:lastRenderedPageBreak/>
        <mc:AlternateContent>
          <mc:Choice Requires="wps">
            <w:drawing>
              <wp:inline distT="0" distB="0" distL="0" distR="0" wp14:anchorId="1267CAF6" wp14:editId="32E1F504">
                <wp:extent cx="5707380" cy="2380891"/>
                <wp:effectExtent l="0" t="0" r="26670" b="19685"/>
                <wp:docPr id="40" name="Rectangle: Diagonal Corners Rounded 40"/>
                <wp:cNvGraphicFramePr/>
                <a:graphic xmlns:a="http://schemas.openxmlformats.org/drawingml/2006/main">
                  <a:graphicData uri="http://schemas.microsoft.com/office/word/2010/wordprocessingShape">
                    <wps:wsp>
                      <wps:cNvSpPr/>
                      <wps:spPr>
                        <a:xfrm>
                          <a:off x="0" y="0"/>
                          <a:ext cx="5707380" cy="2380891"/>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134B8535" wp14:editId="5341F44E">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Uznać zasady RLKS za integralną część wdrażania LEADER/RLKS</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Stosować głównie metody jakościowe, aby odpowiedzieć na pytanie ewaluacyjne</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Zapoznać się z istniejącymi wytycznymi dotyczącymi wielu różnych użytecznych metod partycypacyjnych</w:t>
                                        </w:r>
                                      </w:p>
                                    </w:tc>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Oddzielać od siebie zasad RLKS, nie traktując ich jako spójnej całości metody LEADER </w:t>
                                        </w:r>
                                      </w:p>
                                      <w:p w:rsidR="00287C37" w:rsidRPr="000D7A50" w:rsidRDefault="00287C37" w:rsidP="00162B61">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Lekceważyć użyteczności metod jakościowych dla ewaluacji metody LEADER</w:t>
                                        </w: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267CAF6" id="Rectangle: Diagonal Corners Rounded 40" o:spid="_x0000_s1040" style="width:449.4pt;height:187.45pt;visibility:visible;mso-wrap-style:square;mso-left-percent:-10001;mso-top-percent:-10001;mso-position-horizontal:absolute;mso-position-horizontal-relative:char;mso-position-vertical:absolute;mso-position-vertical-relative:line;mso-left-percent:-10001;mso-top-percent:-10001;v-text-anchor:top" coordsize="5707380,2380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" adj="-11796480,,5400" path="m185662,l5707380,r,l5707380,2195229v,102538,-83124,185662,-185662,185662l,2380891r,l,185662c,83124,83124,,185662,xe" fillcolor="white [3204]" strokecolor="#f7a833 [3208]" strokeweight="2pt">
                <v:stroke joinstyle="miter"/>
                <v:formulas/>
                <v:path arrowok="t" o:connecttype="custom" o:connectlocs="185662,0;5707380,0;5707380,0;5707380,2195229;5521718,2380891;0,2380891;0,2380891;0,185662;185662,0" o:connectangles="0,0,0,0,0,0,0,0,0" textboxrect="0,0,5707380,2380891"/>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134B8535" wp14:editId="5341F44E">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Uznać zasady RLKS za integralną część wdrażania LEADER/RLKS</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Stosować głównie metody jakościowe, aby odpowiedzieć na pytanie ewaluacyjne</w:t>
                                  </w:r>
                                </w:p>
                                <w:p w:rsidR="00287C37" w:rsidRPr="000D7A50" w:rsidRDefault="00287C37" w:rsidP="00D16A14">
                                  <w:pPr>
                                    <w:pStyle w:val="Hlistbullet"/>
                                    <w:ind w:left="303" w:hanging="284"/>
                                    <w:suppressOverlap/>
                                    <w:jc w:val="left"/>
                                    <w:rPr>
                                      <w:rFonts w:ascii="Arial" w:hAnsi="Arial" w:cs="Arial"/>
                                      <w:sz w:val="18"/>
                                      <w:szCs w:val="18"/>
                                    </w:rPr>
                                  </w:pPr>
                                  <w:r>
                                    <w:rPr>
                                      <w:rFonts w:ascii="Arial" w:hAnsi="Arial"/>
                                      <w:sz w:val="18"/>
                                    </w:rPr>
                                    <w:t>Zapoznać się z istniejącymi wytycznymi dotyczącymi wielu różnych użytecznych metod partycypacyjnych</w:t>
                                  </w:r>
                                </w:p>
                              </w:tc>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Oddzielać od siebie zasad RLKS, nie traktując ich jako spójnej całości metody LEADER </w:t>
                                  </w:r>
                                </w:p>
                                <w:p w:rsidR="00287C37" w:rsidRPr="000D7A50" w:rsidRDefault="00287C37" w:rsidP="00162B61">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Lekceważyć użyteczności metod jakościowych dla ewaluacji metody LEADER</w:t>
                                  </w: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v:textbox>
                <w10:anchorlock/>
              </v:shape>
            </w:pict>
          </mc:Fallback>
        </mc:AlternateContent>
      </w:r>
    </w:p>
    <w:p w:rsidR="007866D4" w:rsidRPr="003D2F9A" w:rsidRDefault="007866D4" w:rsidP="007866D4">
      <w:pPr>
        <w:pStyle w:val="HStandard"/>
      </w:pPr>
      <w:r w:rsidRPr="003D2F9A">
        <w:br w:type="page"/>
      </w:r>
    </w:p>
    <w:p w:rsidR="007866D4" w:rsidRPr="003D2F9A"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8345174"/>
      <w:r w:rsidRPr="003D2F9A">
        <w:lastRenderedPageBreak/>
        <w:t>Ewaluacja wartości dodanej LEADER/RLKS</w:t>
      </w:r>
      <w:bookmarkEnd w:id="96"/>
      <w:r w:rsidRPr="003D2F9A">
        <w:t xml:space="preserve"> (zalecana)</w:t>
      </w:r>
      <w:bookmarkEnd w:id="97"/>
      <w:bookmarkEnd w:id="98"/>
      <w:bookmarkEnd w:id="99"/>
    </w:p>
    <w:p w:rsidR="007866D4" w:rsidRPr="003D2F9A" w:rsidRDefault="007866D4" w:rsidP="007866D4">
      <w:pPr>
        <w:pStyle w:val="HHeading3"/>
        <w:framePr w:wrap="notBeside"/>
      </w:pPr>
      <w:bookmarkStart w:id="100" w:name="_Toc475030390"/>
      <w:bookmarkStart w:id="101" w:name="_Toc493497714"/>
      <w:bookmarkStart w:id="102" w:name="_Toc498345175"/>
      <w:r w:rsidRPr="003D2F9A">
        <w:t>Przedmiot oceny</w:t>
      </w:r>
      <w:bookmarkEnd w:id="100"/>
      <w:bookmarkEnd w:id="101"/>
      <w:bookmarkEnd w:id="102"/>
    </w:p>
    <w:p w:rsidR="007866D4" w:rsidRPr="003D2F9A" w:rsidRDefault="007866D4" w:rsidP="007866D4">
      <w:pPr>
        <w:pStyle w:val="HStandard"/>
        <w:spacing w:before="240"/>
        <w:rPr>
          <w:color w:val="373737" w:themeColor="background1" w:themeShade="40"/>
          <w:szCs w:val="24"/>
        </w:rPr>
      </w:pPr>
      <w:r w:rsidRPr="003D2F9A">
        <w:rPr>
          <w:b/>
          <w:color w:val="373737" w:themeColor="background1" w:themeShade="40"/>
        </w:rPr>
        <w:t>Wartość dodaną LEADER/RLKS</w:t>
      </w:r>
      <w:r w:rsidRPr="003D2F9A">
        <w:rPr>
          <w:color w:val="373737" w:themeColor="background1" w:themeShade="40"/>
        </w:rPr>
        <w:t xml:space="preserve"> definiuje się jako korzyści uzyskiwane dzięki odpowiedniemu stosowaniu metody LEADER. Na poziomie PROW mierzy się tę wartość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dro</w:t>
      </w:r>
      <w:r w:rsidRPr="003D2F9A">
        <w:rPr>
          <w:color w:val="373737" w:themeColor="background1" w:themeShade="40"/>
        </w:rPr>
        <w:t xml:space="preserve">dze oceny (a) </w:t>
      </w:r>
      <w:r w:rsidR="00EC037B" w:rsidRPr="003D2F9A">
        <w:rPr>
          <w:color w:val="373737" w:themeColor="background1" w:themeShade="40"/>
        </w:rPr>
        <w:t>zwiększenia</w:t>
      </w:r>
      <w:r w:rsidRPr="003D2F9A">
        <w:rPr>
          <w:color w:val="373737" w:themeColor="background1" w:themeShade="40"/>
        </w:rPr>
        <w:t xml:space="preserve"> kapitału społecznego wśród zaangażowanych zainteresowanych stron, (b) zmian</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zar</w:t>
      </w:r>
      <w:r w:rsidRPr="003D2F9A">
        <w:rPr>
          <w:color w:val="373737" w:themeColor="background1" w:themeShade="40"/>
        </w:rPr>
        <w:t>ządzaniu PROW wskutek LEADER/RLKS oraz (c) pozytywnych efektów metody LEADER dla rezultatów</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odd</w:t>
      </w:r>
      <w:r w:rsidRPr="003D2F9A">
        <w:rPr>
          <w:color w:val="373737" w:themeColor="background1" w:themeShade="40"/>
        </w:rPr>
        <w:t xml:space="preserve">ziaływania PROW. </w:t>
      </w:r>
    </w:p>
    <w:p w:rsidR="007866D4" w:rsidRPr="00023D83" w:rsidRDefault="007866D4" w:rsidP="002E02E3">
      <w:pPr>
        <w:pStyle w:val="HStandard"/>
        <w:numPr>
          <w:ilvl w:val="0"/>
          <w:numId w:val="27"/>
        </w:numPr>
        <w:ind w:left="426" w:hanging="426"/>
      </w:pPr>
      <w:r w:rsidRPr="003D2F9A">
        <w:rPr>
          <w:b/>
        </w:rPr>
        <w:t>Kapitał społeczny</w:t>
      </w:r>
      <w:r w:rsidRPr="003D2F9A">
        <w:t xml:space="preserve"> jest wielowymiarowym pojęciem, które obejmuje: „takie cechy organizacji społecznych, jak: sieci, normy</w:t>
      </w:r>
      <w:r w:rsidR="00023D83" w:rsidRPr="003D2F9A">
        <w:t xml:space="preserve"> i</w:t>
      </w:r>
      <w:r w:rsidR="00023D83">
        <w:t> </w:t>
      </w:r>
      <w:r w:rsidR="00023D83" w:rsidRPr="003D2F9A">
        <w:t>zau</w:t>
      </w:r>
      <w:r w:rsidRPr="003D2F9A">
        <w:t>fanie społeczne, które ułatwiają koordynację</w:t>
      </w:r>
      <w:r w:rsidR="00023D83" w:rsidRPr="003D2F9A">
        <w:t xml:space="preserve"> i</w:t>
      </w:r>
      <w:r w:rsidR="00023D83">
        <w:t> </w:t>
      </w:r>
      <w:r w:rsidR="00023D83" w:rsidRPr="003D2F9A">
        <w:t>wsp</w:t>
      </w:r>
      <w:r w:rsidRPr="003D2F9A">
        <w:t>ółpracę</w:t>
      </w:r>
      <w:r w:rsidR="00023D83" w:rsidRPr="003D2F9A">
        <w:t xml:space="preserve"> w</w:t>
      </w:r>
      <w:r w:rsidR="00023D83">
        <w:t> </w:t>
      </w:r>
      <w:r w:rsidR="00023D83" w:rsidRPr="003D2F9A">
        <w:t>cel</w:t>
      </w:r>
      <w:r w:rsidRPr="003D2F9A">
        <w:t>u osiągnięcia obopólnych korzyści”. Kapitał społeczny opiera się na procesach, które mają zasadnicze znaczenie dla rozwoju społeczności oraz funkcjonowania spójnego</w:t>
      </w:r>
      <w:r w:rsidR="00023D83" w:rsidRPr="003D2F9A">
        <w:t xml:space="preserve"> i</w:t>
      </w:r>
      <w:r w:rsidR="00023D83">
        <w:t> </w:t>
      </w:r>
      <w:r w:rsidR="00023D83" w:rsidRPr="003D2F9A">
        <w:t>int</w:t>
      </w:r>
      <w:r w:rsidRPr="003D2F9A">
        <w:t>egracyjnego społeczeństwa</w:t>
      </w:r>
      <w:r w:rsidRPr="00023D83">
        <w:t>.</w:t>
      </w:r>
      <w:r w:rsidR="00023D83" w:rsidRPr="00023D83">
        <w:t xml:space="preserve"> </w:t>
      </w:r>
    </w:p>
    <w:p w:rsidR="007866D4" w:rsidRPr="003D2F9A" w:rsidRDefault="007866D4" w:rsidP="007866D4">
      <w:pPr>
        <w:pStyle w:val="HStandard"/>
        <w:ind w:left="426"/>
      </w:pPr>
      <w:r w:rsidRPr="003D2F9A">
        <w:rPr>
          <w:b/>
        </w:rPr>
        <w:t>Ocena kapitału społecznego</w:t>
      </w:r>
      <w:r w:rsidRPr="003D2F9A">
        <w:t xml:space="preserve"> jako wartości dodanej metody LEADER na poziomie PROW uwzględnia procesy społeczne, możliwości</w:t>
      </w:r>
      <w:r w:rsidR="00023D83" w:rsidRPr="003D2F9A">
        <w:t xml:space="preserve"> i</w:t>
      </w:r>
      <w:r w:rsidR="00023D83">
        <w:t> </w:t>
      </w:r>
      <w:r w:rsidR="00023D83" w:rsidRPr="003D2F9A">
        <w:t>rel</w:t>
      </w:r>
      <w:r w:rsidRPr="003D2F9A">
        <w:t>acje pomiędzy wszystkimi zaangażowanymi zainteresowanymi stronami. Na przykład prawidłowe zastosowanie metody LEADER może:</w:t>
      </w:r>
    </w:p>
    <w:p w:rsidR="007866D4" w:rsidRPr="003D2F9A" w:rsidRDefault="007866D4" w:rsidP="002E02E3">
      <w:pPr>
        <w:pStyle w:val="Hlistbullet"/>
        <w:numPr>
          <w:ilvl w:val="0"/>
          <w:numId w:val="38"/>
        </w:numPr>
      </w:pPr>
      <w:r w:rsidRPr="003D2F9A">
        <w:t xml:space="preserve">wzmocnić </w:t>
      </w:r>
      <w:r w:rsidRPr="003D2F9A">
        <w:rPr>
          <w:b/>
        </w:rPr>
        <w:t>wzajemne wsparcie</w:t>
      </w:r>
      <w:r w:rsidR="00023D83" w:rsidRPr="003D2F9A">
        <w:rPr>
          <w:b/>
        </w:rPr>
        <w:t xml:space="preserve"> i</w:t>
      </w:r>
      <w:r w:rsidR="00023D83">
        <w:rPr>
          <w:b/>
        </w:rPr>
        <w:t> </w:t>
      </w:r>
      <w:r w:rsidR="00023D83" w:rsidRPr="003D2F9A">
        <w:rPr>
          <w:b/>
        </w:rPr>
        <w:t>zau</w:t>
      </w:r>
      <w:r w:rsidRPr="003D2F9A">
        <w:rPr>
          <w:b/>
        </w:rPr>
        <w:t>fanie</w:t>
      </w:r>
      <w:r w:rsidRPr="003D2F9A">
        <w:t xml:space="preserve"> między IZ, AP, krajową siecią obszarów wiejskich, LGD</w:t>
      </w:r>
      <w:r w:rsidR="00023D83" w:rsidRPr="003D2F9A">
        <w:t xml:space="preserve"> i</w:t>
      </w:r>
      <w:r w:rsidR="00023D83">
        <w:t> </w:t>
      </w:r>
      <w:r w:rsidR="00023D83" w:rsidRPr="003D2F9A">
        <w:t>ich</w:t>
      </w:r>
      <w:r w:rsidRPr="003D2F9A">
        <w:t xml:space="preserve"> beneficjentami oraz zwiększyć udział wszystkich zainteresowanych stron</w:t>
      </w:r>
      <w:r w:rsidR="00023D83" w:rsidRPr="003D2F9A">
        <w:t xml:space="preserve"> w</w:t>
      </w:r>
      <w:r w:rsidR="00023D83">
        <w:t> </w:t>
      </w:r>
      <w:r w:rsidR="00023D83" w:rsidRPr="003D2F9A">
        <w:t>opr</w:t>
      </w:r>
      <w:r w:rsidRPr="003D2F9A">
        <w:t>acowywaniu</w:t>
      </w:r>
      <w:r w:rsidR="00023D83" w:rsidRPr="003D2F9A">
        <w:t xml:space="preserve"> i</w:t>
      </w:r>
      <w:r w:rsidR="00023D83">
        <w:t> </w:t>
      </w:r>
      <w:r w:rsidR="00023D83" w:rsidRPr="003D2F9A">
        <w:t>wdr</w:t>
      </w:r>
      <w:r w:rsidRPr="003D2F9A">
        <w:t xml:space="preserve">ażaniu podejścia oddolnego; </w:t>
      </w:r>
    </w:p>
    <w:p w:rsidR="007866D4" w:rsidRPr="003D2F9A" w:rsidRDefault="007866D4" w:rsidP="002E02E3">
      <w:pPr>
        <w:pStyle w:val="Hlistbullet"/>
        <w:numPr>
          <w:ilvl w:val="0"/>
          <w:numId w:val="38"/>
        </w:numPr>
      </w:pPr>
      <w:r w:rsidRPr="003D2F9A">
        <w:t xml:space="preserve">prowadzić do prawdziwego partnerstwa między zainteresowanymi stronami na wszystkich poziomach, </w:t>
      </w:r>
      <w:r w:rsidRPr="003D2F9A">
        <w:rPr>
          <w:b/>
        </w:rPr>
        <w:t>wspólnych norm</w:t>
      </w:r>
      <w:r w:rsidR="00023D83" w:rsidRPr="003D2F9A">
        <w:rPr>
          <w:b/>
        </w:rPr>
        <w:t xml:space="preserve"> i</w:t>
      </w:r>
      <w:r w:rsidR="00023D83">
        <w:rPr>
          <w:b/>
        </w:rPr>
        <w:t> </w:t>
      </w:r>
      <w:r w:rsidR="00023D83" w:rsidRPr="003D2F9A">
        <w:rPr>
          <w:b/>
        </w:rPr>
        <w:t>war</w:t>
      </w:r>
      <w:r w:rsidRPr="003D2F9A">
        <w:rPr>
          <w:b/>
        </w:rPr>
        <w:t>tości</w:t>
      </w:r>
      <w:r w:rsidRPr="003D2F9A">
        <w:t xml:space="preserve"> oraz do ułatwienia skutecznej</w:t>
      </w:r>
      <w:r w:rsidR="00023D83" w:rsidRPr="003D2F9A">
        <w:t xml:space="preserve"> i</w:t>
      </w:r>
      <w:r w:rsidR="00023D83">
        <w:t> </w:t>
      </w:r>
      <w:r w:rsidR="00023D83" w:rsidRPr="003D2F9A">
        <w:t>efe</w:t>
      </w:r>
      <w:r w:rsidRPr="003D2F9A">
        <w:t xml:space="preserve">ktywnej komunikacji; </w:t>
      </w:r>
    </w:p>
    <w:p w:rsidR="007866D4" w:rsidRPr="003D2F9A" w:rsidRDefault="007866D4" w:rsidP="002E02E3">
      <w:pPr>
        <w:pStyle w:val="Hlistbullet"/>
        <w:numPr>
          <w:ilvl w:val="0"/>
          <w:numId w:val="38"/>
        </w:numPr>
      </w:pPr>
      <w:r w:rsidRPr="003D2F9A">
        <w:t xml:space="preserve">umożliwić </w:t>
      </w:r>
      <w:r w:rsidRPr="003D2F9A">
        <w:rPr>
          <w:b/>
        </w:rPr>
        <w:t>poszerzenie wiedzy, zwiększenie umiejętności</w:t>
      </w:r>
      <w:r w:rsidR="00023D83" w:rsidRPr="003D2F9A">
        <w:rPr>
          <w:b/>
        </w:rPr>
        <w:t xml:space="preserve"> i</w:t>
      </w:r>
      <w:r w:rsidR="00023D83">
        <w:rPr>
          <w:b/>
        </w:rPr>
        <w:t> </w:t>
      </w:r>
      <w:r w:rsidR="00023D83" w:rsidRPr="003D2F9A">
        <w:rPr>
          <w:b/>
        </w:rPr>
        <w:t>pop</w:t>
      </w:r>
      <w:r w:rsidRPr="003D2F9A">
        <w:rPr>
          <w:b/>
        </w:rPr>
        <w:t>rawę informacji</w:t>
      </w:r>
      <w:r w:rsidRPr="003D2F9A">
        <w:t xml:space="preserve"> </w:t>
      </w:r>
      <w:r w:rsidR="00915B66" w:rsidRPr="003D2F9A">
        <w:t>przez</w:t>
      </w:r>
      <w:r w:rsidRPr="003D2F9A">
        <w:t xml:space="preserve"> dobrze ugruntowane </w:t>
      </w:r>
      <w:r w:rsidRPr="003D2F9A">
        <w:t>tworzenie sieci kontaktów</w:t>
      </w:r>
      <w:r w:rsidR="00023D83" w:rsidRPr="003D2F9A">
        <w:t xml:space="preserve"> i</w:t>
      </w:r>
      <w:r w:rsidR="00023D83">
        <w:t> </w:t>
      </w:r>
      <w:r w:rsidR="00023D83" w:rsidRPr="003D2F9A">
        <w:t>wsp</w:t>
      </w:r>
      <w:r w:rsidRPr="003D2F9A">
        <w:t>ółpracę pomiędzy zaangażowanymi zainteresowanymi stronami, co jest niezbędne do wdrażania LEADER/RLKS</w:t>
      </w:r>
      <w:r w:rsidR="00023D83" w:rsidRPr="003D2F9A">
        <w:t xml:space="preserve"> i</w:t>
      </w:r>
      <w:r w:rsidR="00023D83">
        <w:t> </w:t>
      </w:r>
      <w:r w:rsidR="00023D83" w:rsidRPr="003D2F9A">
        <w:t>osi</w:t>
      </w:r>
      <w:r w:rsidRPr="003D2F9A">
        <w:t>ągnięcia jego celów.</w:t>
      </w:r>
    </w:p>
    <w:p w:rsidR="007866D4" w:rsidRPr="003D2F9A" w:rsidRDefault="007866D4" w:rsidP="002E02E3">
      <w:pPr>
        <w:pStyle w:val="HStandard"/>
        <w:numPr>
          <w:ilvl w:val="0"/>
          <w:numId w:val="27"/>
        </w:numPr>
        <w:ind w:left="426" w:hanging="426"/>
        <w:rPr>
          <w:color w:val="333333"/>
          <w:shd w:val="clear" w:color="auto" w:fill="FFFFFF"/>
        </w:rPr>
      </w:pPr>
      <w:r w:rsidRPr="003D2F9A">
        <w:rPr>
          <w:b/>
        </w:rPr>
        <w:t>Wielopoziomowe zarządzanie</w:t>
      </w:r>
      <w:r w:rsidRPr="003D2F9A">
        <w:t xml:space="preserve"> jest koncepcją ważną dla realizacji polityki UE</w:t>
      </w:r>
      <w:r w:rsidRPr="003D2F9A">
        <w:rPr>
          <w:shd w:val="clear" w:color="auto" w:fill="FFFFFF"/>
          <w:vertAlign w:val="superscript"/>
        </w:rPr>
        <w:footnoteReference w:id="45"/>
      </w:r>
      <w:r w:rsidRPr="003D2F9A">
        <w:t>. Charakteryzuje się częstymi</w:t>
      </w:r>
      <w:r w:rsidR="00023D83" w:rsidRPr="003D2F9A">
        <w:t xml:space="preserve"> i</w:t>
      </w:r>
      <w:r w:rsidR="00023D83">
        <w:t> </w:t>
      </w:r>
      <w:r w:rsidR="00023D83" w:rsidRPr="003D2F9A">
        <w:t>zło</w:t>
      </w:r>
      <w:r w:rsidRPr="003D2F9A">
        <w:t>żonymi interakcjami między różnymi podmiotami rządowymi</w:t>
      </w:r>
      <w:r w:rsidR="00023D83" w:rsidRPr="003D2F9A">
        <w:t xml:space="preserve"> i</w:t>
      </w:r>
      <w:r w:rsidR="00023D83">
        <w:t> </w:t>
      </w:r>
      <w:r w:rsidR="00023D83" w:rsidRPr="003D2F9A">
        <w:t>poz</w:t>
      </w:r>
      <w:r w:rsidRPr="003D2F9A">
        <w:t>arządowymi, które są mobilizowane</w:t>
      </w:r>
      <w:r w:rsidR="00023D83" w:rsidRPr="003D2F9A">
        <w:t xml:space="preserve"> w</w:t>
      </w:r>
      <w:r w:rsidR="00023D83">
        <w:t> </w:t>
      </w:r>
      <w:r w:rsidR="00023D83" w:rsidRPr="003D2F9A">
        <w:t>pro</w:t>
      </w:r>
      <w:r w:rsidR="000619D6" w:rsidRPr="003D2F9A">
        <w:t>cesie kształtowania</w:t>
      </w:r>
      <w:r w:rsidRPr="003D2F9A">
        <w:t xml:space="preserve"> polityki spójności oraz ogólnie polityki UE.</w:t>
      </w:r>
      <w:r w:rsidRPr="003D2F9A">
        <w:rPr>
          <w:color w:val="333333"/>
          <w:shd w:val="clear" w:color="auto" w:fill="FFFFFF"/>
        </w:rPr>
        <w:t xml:space="preserve"> </w:t>
      </w:r>
    </w:p>
    <w:p w:rsidR="007866D4" w:rsidRPr="003D2F9A" w:rsidRDefault="007866D4" w:rsidP="007866D4">
      <w:pPr>
        <w:pStyle w:val="HStandard"/>
        <w:ind w:left="426"/>
        <w:rPr>
          <w:color w:val="333333"/>
          <w:shd w:val="clear" w:color="auto" w:fill="FFFFFF"/>
        </w:rPr>
      </w:pPr>
      <w:r w:rsidRPr="003D2F9A">
        <w:rPr>
          <w:b/>
          <w:color w:val="333333"/>
          <w:shd w:val="clear" w:color="auto" w:fill="FFFFFF"/>
        </w:rPr>
        <w:t>Wielopoziomowe zarządzanie</w:t>
      </w:r>
      <w:r w:rsidR="00023D83" w:rsidRPr="003D2F9A">
        <w:rPr>
          <w:b/>
          <w:color w:val="333333"/>
          <w:shd w:val="clear" w:color="auto" w:fill="FFFFFF"/>
        </w:rPr>
        <w:t xml:space="preserve"> w</w:t>
      </w:r>
      <w:r w:rsidR="00023D83">
        <w:rPr>
          <w:b/>
          <w:color w:val="333333"/>
          <w:shd w:val="clear" w:color="auto" w:fill="FFFFFF"/>
        </w:rPr>
        <w:t> </w:t>
      </w:r>
      <w:r w:rsidR="00023D83" w:rsidRPr="003D2F9A">
        <w:rPr>
          <w:b/>
          <w:color w:val="333333"/>
          <w:shd w:val="clear" w:color="auto" w:fill="FFFFFF"/>
        </w:rPr>
        <w:t>kon</w:t>
      </w:r>
      <w:r w:rsidRPr="003D2F9A">
        <w:rPr>
          <w:b/>
          <w:color w:val="333333"/>
          <w:shd w:val="clear" w:color="auto" w:fill="FFFFFF"/>
        </w:rPr>
        <w:t>tekście LEADER/RLKS</w:t>
      </w:r>
      <w:r w:rsidRPr="003D2F9A">
        <w:rPr>
          <w:color w:val="333333"/>
          <w:shd w:val="clear" w:color="auto" w:fill="FFFFFF"/>
        </w:rPr>
        <w:t xml:space="preserve"> można rozumieć jako horyzontalne</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wer</w:t>
      </w:r>
      <w:r w:rsidRPr="003D2F9A">
        <w:rPr>
          <w:color w:val="333333"/>
          <w:shd w:val="clear" w:color="auto" w:fill="FFFFFF"/>
        </w:rPr>
        <w:t>tykalne interakcje między rządowymi</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poz</w:t>
      </w:r>
      <w:r w:rsidRPr="003D2F9A">
        <w:rPr>
          <w:color w:val="333333"/>
          <w:shd w:val="clear" w:color="auto" w:fill="FFFFFF"/>
        </w:rPr>
        <w:t>arządowymi zainteresowanymi stronami zaangażowanymi we wdrażanie LEADER/RLKS na poziomie unijnym, krajowym, regionalnym</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lok</w:t>
      </w:r>
      <w:r w:rsidRPr="003D2F9A">
        <w:rPr>
          <w:color w:val="333333"/>
          <w:shd w:val="clear" w:color="auto" w:fill="FFFFFF"/>
        </w:rPr>
        <w:t>alnym. Interakcje te mogą przybrać formę zinstytucjonalizowanej współpracy operacyjnej, jeżeli LEADER/RLKS jest projektowany</w:t>
      </w:r>
      <w:r w:rsidR="00023D83" w:rsidRPr="003D2F9A">
        <w:rPr>
          <w:color w:val="333333"/>
          <w:shd w:val="clear" w:color="auto" w:fill="FFFFFF"/>
        </w:rPr>
        <w:t xml:space="preserve"> i</w:t>
      </w:r>
      <w:r w:rsidR="00023D83">
        <w:rPr>
          <w:color w:val="333333"/>
          <w:shd w:val="clear" w:color="auto" w:fill="FFFFFF"/>
        </w:rPr>
        <w:t> </w:t>
      </w:r>
      <w:r w:rsidR="00023D83" w:rsidRPr="003D2F9A">
        <w:rPr>
          <w:color w:val="333333"/>
          <w:shd w:val="clear" w:color="auto" w:fill="FFFFFF"/>
        </w:rPr>
        <w:t>wdr</w:t>
      </w:r>
      <w:r w:rsidRPr="003D2F9A">
        <w:rPr>
          <w:color w:val="333333"/>
          <w:shd w:val="clear" w:color="auto" w:fill="FFFFFF"/>
        </w:rPr>
        <w:t>ażany zgodnie</w:t>
      </w:r>
      <w:r w:rsidR="00023D83" w:rsidRPr="003D2F9A">
        <w:rPr>
          <w:color w:val="333333"/>
          <w:shd w:val="clear" w:color="auto" w:fill="FFFFFF"/>
        </w:rPr>
        <w:t xml:space="preserve"> z</w:t>
      </w:r>
      <w:r w:rsidR="00023D83">
        <w:rPr>
          <w:color w:val="333333"/>
          <w:shd w:val="clear" w:color="auto" w:fill="FFFFFF"/>
        </w:rPr>
        <w:t> </w:t>
      </w:r>
      <w:r w:rsidR="00023D83" w:rsidRPr="003D2F9A">
        <w:rPr>
          <w:color w:val="333333"/>
          <w:shd w:val="clear" w:color="auto" w:fill="FFFFFF"/>
        </w:rPr>
        <w:t>met</w:t>
      </w:r>
      <w:r w:rsidRPr="003D2F9A">
        <w:rPr>
          <w:color w:val="333333"/>
          <w:shd w:val="clear" w:color="auto" w:fill="FFFFFF"/>
        </w:rPr>
        <w:t xml:space="preserve">odą LEADER. </w:t>
      </w:r>
    </w:p>
    <w:p w:rsidR="007866D4" w:rsidRPr="003D2F9A" w:rsidRDefault="007866D4" w:rsidP="007866D4">
      <w:pPr>
        <w:pStyle w:val="HStandard"/>
        <w:ind w:left="426"/>
      </w:pPr>
      <w:r w:rsidRPr="003D2F9A">
        <w:rPr>
          <w:b/>
        </w:rPr>
        <w:t>Ocena wielopoziomowego zarządzania</w:t>
      </w:r>
      <w:r w:rsidRPr="003D2F9A">
        <w:t xml:space="preserve"> jako wartości dodanej LEADER/RLKS powinna uwzględniać na przykład następujące kwestie: </w:t>
      </w:r>
    </w:p>
    <w:p w:rsidR="007866D4" w:rsidRPr="003D2F9A" w:rsidRDefault="007866D4" w:rsidP="002E02E3">
      <w:pPr>
        <w:pStyle w:val="Hlistbullet"/>
        <w:numPr>
          <w:ilvl w:val="0"/>
          <w:numId w:val="39"/>
        </w:numPr>
        <w:ind w:left="709"/>
      </w:pPr>
      <w:r w:rsidRPr="003D2F9A">
        <w:rPr>
          <w:b/>
        </w:rPr>
        <w:t>poprawę zarządzania dzielonego LEADER/RLKS</w:t>
      </w:r>
      <w:r w:rsidRPr="003D2F9A">
        <w:t xml:space="preserve">: </w:t>
      </w:r>
    </w:p>
    <w:p w:rsidR="007866D4" w:rsidRPr="003D2F9A" w:rsidRDefault="007866D4" w:rsidP="000852A0">
      <w:pPr>
        <w:pStyle w:val="Hlistbullet2"/>
        <w:ind w:left="993"/>
      </w:pPr>
      <w:r w:rsidRPr="003D2F9A">
        <w:t>między różnymi poziomami (wertykalnie), np. między IZ, LGD</w:t>
      </w:r>
      <w:r w:rsidR="00023D83" w:rsidRPr="003D2F9A">
        <w:t xml:space="preserve"> i</w:t>
      </w:r>
      <w:r w:rsidR="00023D83">
        <w:t> </w:t>
      </w:r>
      <w:r w:rsidR="00023D83" w:rsidRPr="003D2F9A">
        <w:t>kra</w:t>
      </w:r>
      <w:r w:rsidRPr="003D2F9A">
        <w:t>jowymi sieciami obszarów wiejskich, aby ułatwić szersze uczestnictwo sektora publicznego</w:t>
      </w:r>
      <w:r w:rsidR="00023D83" w:rsidRPr="003D2F9A">
        <w:t xml:space="preserve"> i</w:t>
      </w:r>
      <w:r w:rsidR="00023D83">
        <w:t> </w:t>
      </w:r>
      <w:r w:rsidR="00023D83" w:rsidRPr="003D2F9A">
        <w:t>org</w:t>
      </w:r>
      <w:r w:rsidRPr="003D2F9A">
        <w:t xml:space="preserve">anizacji pozarządowych/społeczeństwa obywatelskiego jako równoprawnych partnerów; </w:t>
      </w:r>
    </w:p>
    <w:p w:rsidR="007866D4" w:rsidRPr="003D2F9A" w:rsidRDefault="007866D4" w:rsidP="000852A0">
      <w:pPr>
        <w:pStyle w:val="Hlistbullet2"/>
        <w:ind w:left="993"/>
      </w:pPr>
      <w:r w:rsidRPr="003D2F9A">
        <w:t xml:space="preserve">na tym samym poziomie (horyzontalnie), np. między IZ a AP, aby ułatwić sprawne wdrażanie LEADER/RLKS; między IZ innych </w:t>
      </w:r>
      <w:r w:rsidRPr="003D2F9A">
        <w:lastRenderedPageBreak/>
        <w:t>programów operacyjnych, aby poprawić współpracę</w:t>
      </w:r>
      <w:r w:rsidR="00023D83" w:rsidRPr="003D2F9A">
        <w:t xml:space="preserve"> i</w:t>
      </w:r>
      <w:r w:rsidR="00023D83">
        <w:t> </w:t>
      </w:r>
      <w:r w:rsidR="00023D83" w:rsidRPr="003D2F9A">
        <w:t>zar</w:t>
      </w:r>
      <w:r w:rsidRPr="003D2F9A">
        <w:t>ządzanie różnymi europejskimi funduszami strukturalnymi</w:t>
      </w:r>
      <w:r w:rsidR="00023D83" w:rsidRPr="003D2F9A">
        <w:t xml:space="preserve"> i</w:t>
      </w:r>
      <w:r w:rsidR="00023D83">
        <w:t> </w:t>
      </w:r>
      <w:r w:rsidR="00023D83" w:rsidRPr="003D2F9A">
        <w:t>inw</w:t>
      </w:r>
      <w:r w:rsidRPr="003D2F9A">
        <w:t>estycyjnymi na potrzeby osiągnięcia celów RLKS</w:t>
      </w:r>
      <w:r w:rsidR="00023D83" w:rsidRPr="003D2F9A">
        <w:t xml:space="preserve"> w</w:t>
      </w:r>
      <w:r w:rsidR="00023D83">
        <w:t> </w:t>
      </w:r>
      <w:r w:rsidR="00023D83" w:rsidRPr="003D2F9A">
        <w:t>ram</w:t>
      </w:r>
      <w:r w:rsidRPr="003D2F9A">
        <w:t>ach umowy partnerstwa (np. wspólne korzystanie</w:t>
      </w:r>
      <w:r w:rsidR="00023D83" w:rsidRPr="003D2F9A">
        <w:t xml:space="preserve"> z</w:t>
      </w:r>
      <w:r w:rsidR="00023D83">
        <w:t> </w:t>
      </w:r>
      <w:r w:rsidR="00023D83" w:rsidRPr="003D2F9A">
        <w:t>baz</w:t>
      </w:r>
      <w:r w:rsidRPr="003D2F9A">
        <w:t>y danych operacji), oraz między LGD, aby ułatwić transfer umiejętności</w:t>
      </w:r>
      <w:r w:rsidR="00023D83" w:rsidRPr="003D2F9A">
        <w:t xml:space="preserve"> i</w:t>
      </w:r>
      <w:r w:rsidR="00023D83">
        <w:t> </w:t>
      </w:r>
      <w:r w:rsidR="00023D83" w:rsidRPr="003D2F9A">
        <w:t>wie</w:t>
      </w:r>
      <w:r w:rsidRPr="003D2F9A">
        <w:t xml:space="preserve">dzy; </w:t>
      </w:r>
    </w:p>
    <w:p w:rsidR="007866D4" w:rsidRPr="003D2F9A" w:rsidRDefault="007866D4" w:rsidP="002E02E3">
      <w:pPr>
        <w:pStyle w:val="Hlistbullet"/>
        <w:numPr>
          <w:ilvl w:val="0"/>
          <w:numId w:val="29"/>
        </w:numPr>
        <w:ind w:left="993"/>
      </w:pPr>
      <w:r w:rsidRPr="003D2F9A">
        <w:rPr>
          <w:b/>
        </w:rPr>
        <w:t>innowacyjne praktyki zarządzania</w:t>
      </w:r>
      <w:r w:rsidR="00023D83" w:rsidRPr="003D2F9A">
        <w:t xml:space="preserve"> w</w:t>
      </w:r>
      <w:r w:rsidR="00023D83">
        <w:t> </w:t>
      </w:r>
      <w:r w:rsidR="00023D83" w:rsidRPr="003D2F9A">
        <w:t>ram</w:t>
      </w:r>
      <w:r w:rsidRPr="003D2F9A">
        <w:t xml:space="preserve">ach LEADER/RLKS (np. partycypacyjne publiczno-prywatne grupy robocze mające na celu opracowanie wytycznych krajowych/regionalnych na potrzeby planowania LEADER/RLKS); </w:t>
      </w:r>
    </w:p>
    <w:p w:rsidR="007866D4" w:rsidRPr="003D2F9A" w:rsidRDefault="007866D4" w:rsidP="002E02E3">
      <w:pPr>
        <w:pStyle w:val="HStandard"/>
        <w:numPr>
          <w:ilvl w:val="0"/>
          <w:numId w:val="27"/>
        </w:numPr>
        <w:ind w:left="426" w:hanging="426"/>
      </w:pPr>
      <w:r w:rsidRPr="003D2F9A">
        <w:rPr>
          <w:b/>
        </w:rPr>
        <w:t>lepsze rezultaty</w:t>
      </w:r>
      <w:r w:rsidR="00023D83" w:rsidRPr="003D2F9A">
        <w:rPr>
          <w:b/>
        </w:rPr>
        <w:t xml:space="preserve"> i</w:t>
      </w:r>
      <w:r w:rsidR="00023D83">
        <w:rPr>
          <w:b/>
        </w:rPr>
        <w:t> </w:t>
      </w:r>
      <w:r w:rsidR="00023D83" w:rsidRPr="003D2F9A">
        <w:rPr>
          <w:b/>
        </w:rPr>
        <w:t>wię</w:t>
      </w:r>
      <w:r w:rsidRPr="003D2F9A">
        <w:rPr>
          <w:b/>
        </w:rPr>
        <w:t xml:space="preserve">ksze oddziaływanie PROW: </w:t>
      </w:r>
      <w:r w:rsidRPr="003D2F9A">
        <w:t>LEADER/RLKS reprezentuje inną formę wdrożenia EFRROW:</w:t>
      </w:r>
      <w:r w:rsidR="00023D83" w:rsidRPr="003D2F9A">
        <w:t xml:space="preserve"> w</w:t>
      </w:r>
      <w:r w:rsidR="00023D83">
        <w:t> </w:t>
      </w:r>
      <w:r w:rsidR="00023D83" w:rsidRPr="003D2F9A">
        <w:t>tym</w:t>
      </w:r>
      <w:r w:rsidRPr="003D2F9A">
        <w:t xml:space="preserve"> przypadku wykorzystuje się metodę LEADER do zaspokajania potrzeb lokalnych</w:t>
      </w:r>
      <w:r w:rsidR="00023D83" w:rsidRPr="003D2F9A">
        <w:t xml:space="preserve"> i</w:t>
      </w:r>
      <w:r w:rsidR="00023D83">
        <w:t> </w:t>
      </w:r>
      <w:r w:rsidR="00023D83" w:rsidRPr="003D2F9A">
        <w:t>wno</w:t>
      </w:r>
      <w:r w:rsidRPr="003D2F9A">
        <w:t>szenia wkładu</w:t>
      </w:r>
      <w:r w:rsidR="00023D83" w:rsidRPr="003D2F9A">
        <w:t xml:space="preserve"> w</w:t>
      </w:r>
      <w:r w:rsidR="00023D83">
        <w:t> </w:t>
      </w:r>
      <w:r w:rsidR="00023D83" w:rsidRPr="003D2F9A">
        <w:t>osi</w:t>
      </w:r>
      <w:r w:rsidRPr="003D2F9A">
        <w:t>ągnięcie celów polityki rozwoju obszarów wiejskich na poziomie unijnym/krajowym/regionalnym. Strategie RLKS są opracowywane przez LGD, dzięki czemu umożliwiają podejmowanie interwencji lepiej dopasowanych do potrzeb.</w:t>
      </w:r>
      <w:r w:rsidR="00246A35" w:rsidRPr="003D2F9A">
        <w:t xml:space="preserve"> </w:t>
      </w:r>
      <w:r w:rsidRPr="003D2F9A">
        <w:t>LGD powierza się uprawnienia decyzyjne</w:t>
      </w:r>
      <w:r w:rsidR="00023D83" w:rsidRPr="003D2F9A">
        <w:t xml:space="preserve"> w</w:t>
      </w:r>
      <w:r w:rsidR="00023D83">
        <w:t> </w:t>
      </w:r>
      <w:r w:rsidR="00023D83" w:rsidRPr="003D2F9A">
        <w:t>zak</w:t>
      </w:r>
      <w:r w:rsidRPr="003D2F9A">
        <w:t>resie tego, gdzie, przez kogo</w:t>
      </w:r>
      <w:r w:rsidR="00023D83" w:rsidRPr="003D2F9A">
        <w:t xml:space="preserve"> i</w:t>
      </w:r>
      <w:r w:rsidR="00023D83">
        <w:t> </w:t>
      </w:r>
      <w:r w:rsidR="00023D83" w:rsidRPr="003D2F9A">
        <w:t>w</w:t>
      </w:r>
      <w:r w:rsidR="00023D83">
        <w:t> </w:t>
      </w:r>
      <w:r w:rsidR="00023D83" w:rsidRPr="003D2F9A">
        <w:t>jak</w:t>
      </w:r>
      <w:r w:rsidRPr="003D2F9A">
        <w:t>i sposób środki finansowe zostaną wykorzystane, aby zaspokoić potrzeby lokalne</w:t>
      </w:r>
      <w:r w:rsidR="00023D83" w:rsidRPr="003D2F9A">
        <w:t xml:space="preserve"> i</w:t>
      </w:r>
      <w:r w:rsidR="00023D83">
        <w:t> </w:t>
      </w:r>
      <w:r w:rsidR="00023D83" w:rsidRPr="003D2F9A">
        <w:t>osi</w:t>
      </w:r>
      <w:r w:rsidRPr="003D2F9A">
        <w:t xml:space="preserve">ągnąć odpowiednie cele. </w:t>
      </w:r>
    </w:p>
    <w:p w:rsidR="007866D4" w:rsidRPr="003D2F9A" w:rsidRDefault="007866D4" w:rsidP="007866D4">
      <w:pPr>
        <w:pStyle w:val="HStandard"/>
        <w:ind w:left="426"/>
      </w:pPr>
      <w:r w:rsidRPr="003D2F9A">
        <w:t>W przypadku stosowania metody LEADER uzyskana zostanie również wartość dodana</w:t>
      </w:r>
      <w:r w:rsidR="00023D83" w:rsidRPr="003D2F9A">
        <w:t xml:space="preserve"> w</w:t>
      </w:r>
      <w:r w:rsidR="00023D83">
        <w:t> </w:t>
      </w:r>
      <w:r w:rsidR="00023D83" w:rsidRPr="003D2F9A">
        <w:t>pos</w:t>
      </w:r>
      <w:r w:rsidRPr="003D2F9A">
        <w:t xml:space="preserve">taci </w:t>
      </w:r>
      <w:r w:rsidRPr="003D2F9A">
        <w:rPr>
          <w:b/>
        </w:rPr>
        <w:t>lepszych wyników</w:t>
      </w:r>
      <w:r w:rsidR="00023D83" w:rsidRPr="003D2F9A">
        <w:rPr>
          <w:b/>
        </w:rPr>
        <w:t xml:space="preserve"> i</w:t>
      </w:r>
      <w:r w:rsidR="00023D83">
        <w:rPr>
          <w:b/>
        </w:rPr>
        <w:t> </w:t>
      </w:r>
      <w:r w:rsidR="00023D83" w:rsidRPr="003D2F9A">
        <w:rPr>
          <w:b/>
        </w:rPr>
        <w:t>wię</w:t>
      </w:r>
      <w:r w:rsidRPr="003D2F9A">
        <w:rPr>
          <w:b/>
        </w:rPr>
        <w:t>kszego oddziaływania PROW</w:t>
      </w:r>
      <w:r w:rsidRPr="003D2F9A">
        <w:t>.</w:t>
      </w:r>
      <w:r w:rsidRPr="003D2F9A">
        <w:rPr>
          <w:b/>
        </w:rPr>
        <w:t xml:space="preserve"> </w:t>
      </w:r>
      <w:r w:rsidRPr="003D2F9A">
        <w:t xml:space="preserve">Przy pomiarze tego aspektu można wziąć pod uwagę następujące kwestie: </w:t>
      </w:r>
    </w:p>
    <w:p w:rsidR="007866D4" w:rsidRPr="003D2F9A" w:rsidRDefault="007866D4" w:rsidP="002E02E3">
      <w:pPr>
        <w:pStyle w:val="Hlistbullet"/>
        <w:numPr>
          <w:ilvl w:val="0"/>
          <w:numId w:val="40"/>
        </w:numPr>
      </w:pPr>
      <w:r w:rsidRPr="003D2F9A">
        <w:br w:type="column"/>
      </w:r>
      <w:r w:rsidRPr="003D2F9A">
        <w:t>wkład</w:t>
      </w:r>
      <w:r w:rsidR="00023D83" w:rsidRPr="003D2F9A">
        <w:t xml:space="preserve"> w</w:t>
      </w:r>
      <w:r w:rsidR="00023D83">
        <w:t> </w:t>
      </w:r>
      <w:r w:rsidR="00023D83" w:rsidRPr="003D2F9A">
        <w:t>osi</w:t>
      </w:r>
      <w:r w:rsidRPr="003D2F9A">
        <w:t>ągnięcie celów polityki</w:t>
      </w:r>
      <w:r w:rsidR="00023D83" w:rsidRPr="003D2F9A">
        <w:t xml:space="preserve"> w</w:t>
      </w:r>
      <w:r w:rsidR="00023D83">
        <w:t> </w:t>
      </w:r>
      <w:r w:rsidR="00023D83" w:rsidRPr="003D2F9A">
        <w:t>dzi</w:t>
      </w:r>
      <w:r w:rsidRPr="003D2F9A">
        <w:t>edzinie obszarów wiejskich można zwiększyć dzięki skuteczniejszemu</w:t>
      </w:r>
      <w:r w:rsidR="00023D83" w:rsidRPr="003D2F9A">
        <w:t xml:space="preserve"> i</w:t>
      </w:r>
      <w:r w:rsidR="00023D83">
        <w:t> </w:t>
      </w:r>
      <w:r w:rsidR="00023D83" w:rsidRPr="003D2F9A">
        <w:t>lep</w:t>
      </w:r>
      <w:r w:rsidRPr="003D2F9A">
        <w:t xml:space="preserve">iej zintegrowanemu podejściu do zaspokajania potrzeb obszarów wiejskich; </w:t>
      </w:r>
    </w:p>
    <w:p w:rsidR="007866D4" w:rsidRPr="003D2F9A" w:rsidRDefault="007866D4" w:rsidP="002E02E3">
      <w:pPr>
        <w:pStyle w:val="Hlistbullet"/>
        <w:numPr>
          <w:ilvl w:val="0"/>
          <w:numId w:val="40"/>
        </w:numPr>
      </w:pPr>
      <w:r w:rsidRPr="003D2F9A">
        <w:t xml:space="preserve">właściwe stosowanie podejścia oddolnego może przyczynić się do tworzenia </w:t>
      </w:r>
      <w:r w:rsidRPr="003D2F9A">
        <w:rPr>
          <w:b/>
        </w:rPr>
        <w:t>trwalszych miejsc pracy</w:t>
      </w:r>
      <w:r w:rsidRPr="003D2F9A">
        <w:t>. Te miejsca pracy są bardziej dostosowane do potrzeb lokalnych, zapewniają miejscowej ludności lepsze możliwości zarobkowe</w:t>
      </w:r>
      <w:r w:rsidR="00023D83" w:rsidRPr="003D2F9A">
        <w:t xml:space="preserve"> i</w:t>
      </w:r>
      <w:r w:rsidR="00023D83">
        <w:t> </w:t>
      </w:r>
      <w:r w:rsidR="00023D83" w:rsidRPr="003D2F9A">
        <w:t>pom</w:t>
      </w:r>
      <w:r w:rsidRPr="003D2F9A">
        <w:t>agają powstrzymywać wyludnianie się obszarów wiejskich;</w:t>
      </w:r>
    </w:p>
    <w:p w:rsidR="007866D4" w:rsidRPr="003D2F9A" w:rsidRDefault="007866D4" w:rsidP="002E02E3">
      <w:pPr>
        <w:pStyle w:val="Hlistbullet"/>
        <w:numPr>
          <w:ilvl w:val="0"/>
          <w:numId w:val="40"/>
        </w:numPr>
      </w:pPr>
      <w:r w:rsidRPr="003D2F9A">
        <w:t>właściwe stosowanie zasady innowacyjności może pomóc</w:t>
      </w:r>
      <w:r w:rsidR="00023D83" w:rsidRPr="003D2F9A">
        <w:t xml:space="preserve"> w</w:t>
      </w:r>
      <w:r w:rsidR="00023D83">
        <w:t> </w:t>
      </w:r>
      <w:r w:rsidR="00023D83" w:rsidRPr="003D2F9A">
        <w:t>two</w:t>
      </w:r>
      <w:r w:rsidRPr="003D2F9A">
        <w:t>rzeniu bardziej</w:t>
      </w:r>
      <w:r w:rsidRPr="003D2F9A">
        <w:rPr>
          <w:b/>
        </w:rPr>
        <w:t xml:space="preserve"> innowacyjnych produktów</w:t>
      </w:r>
      <w:r w:rsidRPr="003D2F9A">
        <w:t>. Dzięki nim możliwe jest dotarcie do niszowych rynków na terytorium objętym RLKS</w:t>
      </w:r>
      <w:r w:rsidR="00023D83" w:rsidRPr="003D2F9A">
        <w:t xml:space="preserve"> i</w:t>
      </w:r>
      <w:r w:rsidR="00023D83">
        <w:t> </w:t>
      </w:r>
      <w:r w:rsidR="00023D83" w:rsidRPr="003D2F9A">
        <w:t>poz</w:t>
      </w:r>
      <w:r w:rsidRPr="003D2F9A">
        <w:t>a nim.</w:t>
      </w:r>
    </w:p>
    <w:p w:rsidR="00CB73DD" w:rsidRPr="003D2F9A" w:rsidRDefault="007866D4" w:rsidP="007866D4">
      <w:pPr>
        <w:pStyle w:val="Hlistbullet"/>
        <w:numPr>
          <w:ilvl w:val="0"/>
          <w:numId w:val="0"/>
        </w:numPr>
        <w:ind w:left="360"/>
      </w:pPr>
      <w:r w:rsidRPr="003D2F9A">
        <w:rPr>
          <w:noProof/>
          <w:lang w:val="en-GB" w:eastAsia="en-GB" w:bidi="ar-SA"/>
        </w:rPr>
        <mc:AlternateContent>
          <mc:Choice Requires="wps">
            <w:drawing>
              <wp:inline distT="0" distB="0" distL="0" distR="0" wp14:anchorId="21817664" wp14:editId="7EA7AF4B">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Default="00287C37" w:rsidP="007866D4">
                            <w:pPr>
                              <w:jc w:val="both"/>
                            </w:pPr>
                            <w:r>
                              <w:rPr>
                                <w:rFonts w:ascii="Arial" w:hAnsi="Arial" w:cs="Arial"/>
                                <w:noProof/>
                                <w:color w:val="57825E" w:themeColor="accent4"/>
                                <w:sz w:val="20"/>
                                <w:szCs w:val="20"/>
                                <w:lang w:val="en-GB" w:eastAsia="en-GB" w:bidi="ar-SA"/>
                              </w:rPr>
                              <w:drawing>
                                <wp:inline distT="0" distB="0" distL="0" distR="0" wp14:anchorId="0CE82C67" wp14:editId="41FC2D5B">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wartości dodanej LEADER/RLKS nie jest obowiązkowa, lecz jest bardzo przydatna. Pomaga zrozumieć, co EFRROW – jeżeli jest wdrażany metodą LEADER – przynosi oprócz efektów wynikających ze zwykłego wdrażania środków rozwoju obszarów wiejskich.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817664"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287C37" w:rsidRDefault="00287C37" w:rsidP="007866D4">
                      <w:pPr>
                        <w:jc w:val="both"/>
                      </w:pPr>
                      <w:r>
                        <w:rPr>
                          <w:rFonts w:ascii="Arial" w:hAnsi="Arial" w:cs="Arial"/>
                          <w:noProof/>
                          <w:color w:val="57825E" w:themeColor="accent4"/>
                          <w:sz w:val="20"/>
                          <w:szCs w:val="20"/>
                          <w:lang w:val="en-GB" w:eastAsia="en-GB" w:bidi="ar-SA"/>
                        </w:rPr>
                        <w:drawing>
                          <wp:inline distT="0" distB="0" distL="0" distR="0" wp14:anchorId="0CE82C67" wp14:editId="41FC2D5B">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wartości dodanej LEADER/RLKS nie jest obowiązkowa, lecz jest bardzo przydatna. Pomaga zrozumieć, co EFRROW – jeżeli jest wdrażany metodą LEADER – przynosi oprócz efektów wynikających ze zwykłego wdrażania środków rozwoju obszarów wiejskich.</w:t>
                      </w:r>
                    </w:p>
                  </w:txbxContent>
                </v:textbox>
                <w10:anchorlock/>
              </v:shape>
            </w:pict>
          </mc:Fallback>
        </mc:AlternateContent>
      </w:r>
    </w:p>
    <w:p w:rsidR="00CB73DD" w:rsidRPr="003D2F9A" w:rsidRDefault="00CB73DD">
      <w:pPr>
        <w:spacing w:after="0" w:line="240" w:lineRule="auto"/>
        <w:rPr>
          <w:rFonts w:ascii="Arial" w:hAnsi="Arial"/>
          <w:color w:val="373737" w:themeColor="background1" w:themeShade="40"/>
          <w:sz w:val="20"/>
          <w:szCs w:val="20"/>
        </w:rPr>
      </w:pPr>
      <w:r w:rsidRPr="003D2F9A">
        <w:br w:type="page"/>
      </w:r>
    </w:p>
    <w:p w:rsidR="007866D4" w:rsidRPr="003D2F9A" w:rsidRDefault="007866D4" w:rsidP="007866D4">
      <w:pPr>
        <w:pStyle w:val="Hlistbullet"/>
        <w:numPr>
          <w:ilvl w:val="0"/>
          <w:numId w:val="0"/>
        </w:numPr>
        <w:ind w:left="360"/>
        <w:sectPr w:rsidR="007866D4" w:rsidRPr="003D2F9A" w:rsidSect="00CB1FBB">
          <w:type w:val="continuous"/>
          <w:pgSz w:w="11906" w:h="16838"/>
          <w:pgMar w:top="1418" w:right="1418" w:bottom="1418" w:left="1418" w:header="709" w:footer="709" w:gutter="0"/>
          <w:cols w:num="2" w:space="397"/>
          <w:docGrid w:linePitch="360"/>
        </w:sectPr>
      </w:pPr>
    </w:p>
    <w:p w:rsidR="007866D4" w:rsidRPr="003D2F9A" w:rsidRDefault="007866D4" w:rsidP="007866D4">
      <w:pPr>
        <w:pStyle w:val="HHeading3"/>
        <w:framePr w:wrap="notBeside"/>
      </w:pPr>
      <w:bookmarkStart w:id="103" w:name="_Toc475030391"/>
      <w:bookmarkStart w:id="104" w:name="_Toc493497715"/>
      <w:bookmarkStart w:id="105" w:name="_Toc498345176"/>
      <w:r w:rsidRPr="003D2F9A">
        <w:lastRenderedPageBreak/>
        <w:t>Krok po kroku: jak mierzyć wartość dodaną LEADER/RLKS?</w:t>
      </w:r>
      <w:bookmarkEnd w:id="103"/>
      <w:bookmarkEnd w:id="104"/>
      <w:bookmarkEnd w:id="105"/>
    </w:p>
    <w:p w:rsidR="007866D4" w:rsidRPr="003D2F9A" w:rsidRDefault="007866D4" w:rsidP="007866D4">
      <w:pPr>
        <w:pStyle w:val="HStandard"/>
        <w:sectPr w:rsidR="007866D4" w:rsidRPr="003D2F9A" w:rsidSect="000852A0">
          <w:type w:val="continuous"/>
          <w:pgSz w:w="11906" w:h="16838"/>
          <w:pgMar w:top="1418" w:right="1418" w:bottom="1418" w:left="1418" w:header="709" w:footer="709" w:gutter="0"/>
          <w:cols w:space="397"/>
          <w:docGrid w:linePitch="360"/>
        </w:sectPr>
      </w:pPr>
    </w:p>
    <w:p w:rsidR="007866D4" w:rsidRPr="003D2F9A" w:rsidRDefault="00BA0E14" w:rsidP="007866D4">
      <w:pPr>
        <w:pStyle w:val="HStandard"/>
      </w:pPr>
      <w:r w:rsidRPr="003D2F9A">
        <w:rPr>
          <w:noProof/>
          <w:lang w:val="en-GB" w:eastAsia="en-GB" w:bidi="ar-SA"/>
        </w:rPr>
        <w:drawing>
          <wp:inline distT="0" distB="0" distL="0" distR="0" wp14:anchorId="01FCCFB4" wp14:editId="5AB8DED1">
            <wp:extent cx="5759450" cy="616607"/>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616607"/>
                    </a:xfrm>
                    <a:prstGeom prst="rect">
                      <a:avLst/>
                    </a:prstGeom>
                    <a:noFill/>
                    <a:ln>
                      <a:noFill/>
                    </a:ln>
                  </pic:spPr>
                </pic:pic>
              </a:graphicData>
            </a:graphic>
          </wp:inline>
        </w:drawing>
      </w:r>
    </w:p>
    <w:p w:rsidR="007866D4" w:rsidRPr="003D2F9A" w:rsidRDefault="007866D4" w:rsidP="007866D4">
      <w:pPr>
        <w:pStyle w:val="HStandard"/>
      </w:pPr>
    </w:p>
    <w:p w:rsidR="007866D4" w:rsidRPr="003D2F9A" w:rsidRDefault="007866D4" w:rsidP="007866D4">
      <w:pPr>
        <w:pStyle w:val="HHeading5"/>
        <w:sectPr w:rsidR="007866D4" w:rsidRPr="003D2F9A" w:rsidSect="009F15D6">
          <w:type w:val="continuous"/>
          <w:pgSz w:w="11906" w:h="16838"/>
          <w:pgMar w:top="1418" w:right="1418" w:bottom="1418" w:left="1418" w:header="709" w:footer="709" w:gutter="0"/>
          <w:cols w:space="708"/>
          <w:docGrid w:linePitch="360"/>
        </w:sectPr>
      </w:pPr>
    </w:p>
    <w:p w:rsidR="007866D4" w:rsidRPr="003D2F9A" w:rsidRDefault="007866D4" w:rsidP="007866D4">
      <w:pPr>
        <w:pStyle w:val="HHeading5"/>
      </w:pPr>
      <w:r w:rsidRPr="003D2F9A">
        <w:t xml:space="preserve">Krok 1: Sprawdzenie, czy logika interwencji obejmuje cele specyficzne dotyczące wartości dodanej LEADER/RLKS, oraz opracowanie elementów ewaluacji specyficznych dla programu </w:t>
      </w:r>
    </w:p>
    <w:p w:rsidR="007866D4" w:rsidRPr="003D2F9A" w:rsidRDefault="000852A0" w:rsidP="007866D4">
      <w:pPr>
        <w:pStyle w:val="HStandard"/>
        <w:rPr>
          <w:color w:val="373737" w:themeColor="background1" w:themeShade="40"/>
        </w:rPr>
      </w:pPr>
      <w:r w:rsidRPr="003D2F9A">
        <w:rPr>
          <w:rFonts w:ascii="Helvetica" w:hAnsi="Helvetica"/>
          <w:noProof/>
          <w:color w:val="auto"/>
          <w:sz w:val="32"/>
          <w:szCs w:val="22"/>
          <w:lang w:val="en-GB" w:eastAsia="en-GB" w:bidi="ar-SA"/>
        </w:rPr>
        <mc:AlternateContent>
          <mc:Choice Requires="wps">
            <w:drawing>
              <wp:anchor distT="0" distB="0" distL="114300" distR="114300" simplePos="0" relativeHeight="251651072" behindDoc="0" locked="0" layoutInCell="1" allowOverlap="1" wp14:anchorId="0148DB23" wp14:editId="630B84B6">
                <wp:simplePos x="0" y="0"/>
                <wp:positionH relativeFrom="column">
                  <wp:posOffset>-43180</wp:posOffset>
                </wp:positionH>
                <wp:positionV relativeFrom="paragraph">
                  <wp:posOffset>1901825</wp:posOffset>
                </wp:positionV>
                <wp:extent cx="6012180" cy="493395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933950"/>
                        </a:xfrm>
                        <a:prstGeom prst="round2DiagRect">
                          <a:avLst>
                            <a:gd name="adj1" fmla="val 6932"/>
                            <a:gd name="adj2" fmla="val 0"/>
                          </a:avLst>
                        </a:prstGeom>
                        <a:solidFill>
                          <a:srgbClr val="FFFFFF"/>
                        </a:solidFill>
                        <a:ln w="25400" cap="flat" cmpd="sng" algn="ctr">
                          <a:solidFill>
                            <a:srgbClr val="F07E31"/>
                          </a:solidFill>
                          <a:prstDash val="solid"/>
                        </a:ln>
                        <a:effectLst/>
                      </wps:spPr>
                      <wps:txbx>
                        <w:txbxContent>
                          <w:p w:rsidR="00287C37" w:rsidRPr="000852A0" w:rsidRDefault="00287C37"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40E597F" wp14:editId="458C48CF">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Przykłady elementów ewaluacji specyficznych dla programu na potrzeby oceny wartości dodanej LEADER/RLKS</w:t>
                            </w:r>
                          </w:p>
                          <w:tbl>
                            <w:tblPr>
                              <w:tblW w:w="0" w:type="auto"/>
                              <w:jc w:val="center"/>
                              <w:tblCellMar>
                                <w:top w:w="15" w:type="dxa"/>
                                <w:left w:w="15" w:type="dxa"/>
                                <w:bottom w:w="15" w:type="dxa"/>
                                <w:right w:w="15" w:type="dxa"/>
                              </w:tblCellMar>
                              <w:tblLook w:val="04A0" w:firstRow="1" w:lastRow="0" w:firstColumn="1" w:lastColumn="0" w:noHBand="0" w:noVBand="1"/>
                            </w:tblPr>
                            <w:tblGrid>
                              <w:gridCol w:w="1545"/>
                              <w:gridCol w:w="1971"/>
                              <w:gridCol w:w="5427"/>
                            </w:tblGrid>
                            <w:tr w:rsidR="00287C37">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Pytanie ewaluacyjne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Kryteria oceny</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Wskaźniki rezultatu (ilościowe i jakościowe)</w:t>
                                  </w:r>
                                </w:p>
                              </w:tc>
                            </w:tr>
                            <w:tr w:rsidR="00287C37">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W jakim stopniu LEADER/RLKS przyczynił się do wytworzenia wartości dodanej na poziomie PROW?</w:t>
                                  </w:r>
                                </w:p>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EC037B">
                                  <w:pPr>
                                    <w:spacing w:after="0" w:line="240" w:lineRule="auto"/>
                                    <w:rPr>
                                      <w:rFonts w:ascii="Arial" w:hAnsi="Arial" w:cs="Arial"/>
                                      <w:color w:val="373737"/>
                                      <w:sz w:val="16"/>
                                      <w:szCs w:val="16"/>
                                    </w:rPr>
                                  </w:pPr>
                                  <w:r>
                                    <w:rPr>
                                      <w:rFonts w:ascii="Arial" w:hAnsi="Arial"/>
                                      <w:color w:val="373737"/>
                                      <w:sz w:val="16"/>
                                    </w:rPr>
                                    <w:t>Wdrażanie LEADER/RLKS doprowadziło do zwiększenia kapitału społecznego</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rPr>
                                      <w:rFonts w:ascii="Arial" w:hAnsi="Arial"/>
                                      <w:color w:val="373737"/>
                                      <w:sz w:val="16"/>
                                      <w:szCs w:val="16"/>
                                    </w:rPr>
                                  </w:pPr>
                                  <w:r>
                                    <w:rPr>
                                      <w:rFonts w:ascii="Arial" w:hAnsi="Arial"/>
                                      <w:color w:val="373737"/>
                                      <w:sz w:val="16"/>
                                    </w:rPr>
                                    <w:t>Zwiększenie wzajemnego wsparcia i zaufania między IZ, AP, krajową siecią obszarów wiejskich i LGD (wspólne normy i wartości)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uczestnictwa wszystkich zainteresowanych stron w planowaniu i wdrażaniu LEADER/RLKS</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Wzrost skuteczności i efektywności komunikacji między zainteresowanymi stronami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zdolności (wiedzy, umiejętności i informacji) zainteresowanych stron zaangażowanych we wdrażanie LEADER/RLKS (np. planowanie strategiczne, monitorowanie i ewaluacja)</w:t>
                                  </w:r>
                                </w:p>
                              </w:tc>
                            </w:tr>
                            <w:tr w:rsidR="00287C37">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Wdrażanie LEADER/RLKS doprowadziło do stworzenia skutecznego systemu wielopoziomowego zarządzania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Opracowanie innowacyjnych praktyk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Lepsza koordynacja między różnymi poziomami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jakości interakcji między właściwymi instytucjami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Poprawa jakości interakcji między publicznymi i niepublicznymi zainteresowanymi stronami </w:t>
                                  </w:r>
                                </w:p>
                              </w:tc>
                            </w:tr>
                            <w:tr w:rsidR="00287C37">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Poprawa rezultatów PROW dzięki wdrożeniu metody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Zwiększenie zdolności zainteresowanych stron zaangażowanych w LEADER/RLKS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rezultatów PROW (te same wskaźniki rezultatu co dla ewaluacji PROW, wykorzystywane do pomiaru efektów operacji realizowanych za pośrednictwem działania 19 w porównaniu ze skutkami operacji realizowanych za pośrednictwem innych działań)</w:t>
                                  </w:r>
                                  <w:r>
                                    <w:rPr>
                                      <w:rFonts w:ascii="Arial" w:hAnsi="Arial"/>
                                      <w:color w:val="373737"/>
                                      <w:sz w:val="16"/>
                                      <w:szCs w:val="16"/>
                                    </w:rPr>
                                    <w:br/>
                                  </w:r>
                                  <w:r>
                                    <w:rPr>
                                      <w:rFonts w:ascii="Arial" w:hAnsi="Arial"/>
                                      <w:i/>
                                      <w:color w:val="373737"/>
                                      <w:sz w:val="16"/>
                                    </w:rPr>
                                    <w:t>Uwaga: należy uwzględnić wyłącznie cele szczegółowe, których dotyczą efekty uzupełniające działania 19.</w:t>
                                  </w:r>
                                </w:p>
                              </w:tc>
                            </w:tr>
                          </w:tbl>
                          <w:p w:rsidR="00287C37" w:rsidRPr="000852A0" w:rsidRDefault="00287C37"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8DB23" id="Rectangle: Diagonal Corners Rounded 3" o:spid="_x0000_s1042" style="position:absolute;left:0;text-align:left;margin-left:-3.4pt;margin-top:149.75pt;width:473.4pt;height:3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93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" adj="-11796480,,5400" path="m342021,l6012180,r,l6012180,4591929v,188893,-153128,342021,-342021,342021l,4933950r,l,342021c,153128,153128,,342021,xe" strokecolor="#f07e31" strokeweight="2pt">
                <v:stroke joinstyle="miter"/>
                <v:formulas/>
                <v:path arrowok="t" o:connecttype="custom" o:connectlocs="342021,0;6012180,0;6012180,0;6012180,4591929;5670159,4933950;0,4933950;0,4933950;0,342021;342021,0" o:connectangles="0,0,0,0,0,0,0,0,0" textboxrect="0,0,6012180,4933950"/>
                <v:textbox>
                  <w:txbxContent>
                    <w:p w:rsidR="00287C37" w:rsidRPr="000852A0" w:rsidRDefault="00287C37"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40E597F" wp14:editId="458C48CF">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Przykłady elementów ewaluacji specyficznych dla programu na potrzeby oceny wartości dodanej LEADER/RLKS</w:t>
                      </w:r>
                    </w:p>
                    <w:tbl>
                      <w:tblPr>
                        <w:tblW w:w="0" w:type="auto"/>
                        <w:jc w:val="center"/>
                        <w:tblCellMar>
                          <w:top w:w="15" w:type="dxa"/>
                          <w:left w:w="15" w:type="dxa"/>
                          <w:bottom w:w="15" w:type="dxa"/>
                          <w:right w:w="15" w:type="dxa"/>
                        </w:tblCellMar>
                        <w:tblLook w:val="04A0" w:firstRow="1" w:lastRow="0" w:firstColumn="1" w:lastColumn="0" w:noHBand="0" w:noVBand="1"/>
                      </w:tblPr>
                      <w:tblGrid>
                        <w:gridCol w:w="1545"/>
                        <w:gridCol w:w="1971"/>
                        <w:gridCol w:w="5427"/>
                      </w:tblGrid>
                      <w:tr w:rsidR="00287C37">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Pytanie ewaluacyjne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Kryteria oceny</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87C37" w:rsidRPr="00813863" w:rsidRDefault="00287C37" w:rsidP="000852A0">
                            <w:pPr>
                              <w:spacing w:after="0" w:line="240" w:lineRule="auto"/>
                              <w:rPr>
                                <w:rFonts w:ascii="Arial" w:hAnsi="Arial" w:cs="Arial"/>
                                <w:color w:val="FFFFFF" w:themeColor="accent1"/>
                                <w:sz w:val="16"/>
                                <w:szCs w:val="16"/>
                              </w:rPr>
                            </w:pPr>
                            <w:r>
                              <w:rPr>
                                <w:rFonts w:ascii="Arial" w:hAnsi="Arial"/>
                                <w:b/>
                                <w:color w:val="FFFFFF" w:themeColor="accent1"/>
                                <w:sz w:val="16"/>
                              </w:rPr>
                              <w:t>Wskaźniki rezultatu (ilościowe i jakościowe)</w:t>
                            </w:r>
                          </w:p>
                        </w:tc>
                      </w:tr>
                      <w:tr w:rsidR="00287C37">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W jakim stopniu LEADER/RLKS przyczynił się do wytworzenia wartości dodanej na poziomie PROW?</w:t>
                            </w:r>
                          </w:p>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EC037B">
                            <w:pPr>
                              <w:spacing w:after="0" w:line="240" w:lineRule="auto"/>
                              <w:rPr>
                                <w:rFonts w:ascii="Arial" w:hAnsi="Arial" w:cs="Arial"/>
                                <w:color w:val="373737"/>
                                <w:sz w:val="16"/>
                                <w:szCs w:val="16"/>
                              </w:rPr>
                            </w:pPr>
                            <w:r>
                              <w:rPr>
                                <w:rFonts w:ascii="Arial" w:hAnsi="Arial"/>
                                <w:color w:val="373737"/>
                                <w:sz w:val="16"/>
                              </w:rPr>
                              <w:t>Wdrażanie LEADER/RLKS doprowadziło do zwiększenia kapitału społecznego</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rPr>
                                <w:rFonts w:ascii="Arial" w:hAnsi="Arial"/>
                                <w:color w:val="373737"/>
                                <w:sz w:val="16"/>
                                <w:szCs w:val="16"/>
                              </w:rPr>
                            </w:pPr>
                            <w:r>
                              <w:rPr>
                                <w:rFonts w:ascii="Arial" w:hAnsi="Arial"/>
                                <w:color w:val="373737"/>
                                <w:sz w:val="16"/>
                              </w:rPr>
                              <w:t>Zwiększenie wzajemnego wsparcia i zaufania między IZ, AP, krajową siecią obszarów wiejskich i LGD (wspólne normy i wartości)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uczestnictwa wszystkich zainteresowanych stron w planowaniu i wdrażaniu LEADER/RLKS</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Wzrost skuteczności i efektywności komunikacji między zainteresowanymi stronami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Zwiększenie zdolności (wiedzy, umiejętności i informacji) zainteresowanych stron zaangażowanych we wdrażanie LEADER/RLKS (np. planowanie strategiczne, monitorowanie i ewaluacja)</w:t>
                            </w:r>
                          </w:p>
                        </w:tc>
                      </w:tr>
                      <w:tr w:rsidR="00287C37">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87C37" w:rsidRPr="00813863" w:rsidRDefault="00287C37" w:rsidP="000852A0">
                            <w:pPr>
                              <w:spacing w:after="0" w:line="240" w:lineRule="auto"/>
                              <w:ind w:left="20"/>
                              <w:rPr>
                                <w:rFonts w:ascii="Arial" w:hAnsi="Arial" w:cs="Arial"/>
                                <w:color w:val="373737"/>
                                <w:sz w:val="16"/>
                                <w:szCs w:val="16"/>
                              </w:rPr>
                            </w:pPr>
                            <w:r>
                              <w:rPr>
                                <w:rFonts w:ascii="Arial" w:hAnsi="Arial"/>
                                <w:color w:val="373737"/>
                                <w:sz w:val="16"/>
                              </w:rPr>
                              <w:t>Wdrażanie LEADER/RLKS doprowadziło do stworzenia skutecznego systemu wielopoziomowego zarządzania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Opracowanie innowacyjnych praktyk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Lepsza koordynacja między różnymi poziomami zarządzania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jakości interakcji między właściwymi instytucjami</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Poprawa jakości interakcji między publicznymi i niepublicznymi zainteresowanymi stronami </w:t>
                            </w:r>
                          </w:p>
                        </w:tc>
                      </w:tr>
                      <w:tr w:rsidR="00287C37">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87C37" w:rsidRPr="00813863" w:rsidRDefault="00287C37" w:rsidP="000852A0">
                            <w:pPr>
                              <w:spacing w:after="0" w:line="240" w:lineRule="auto"/>
                              <w:rPr>
                                <w:rFonts w:ascii="Arial" w:hAnsi="Arial" w:cs="Arial"/>
                                <w:color w:val="373737"/>
                                <w:sz w:val="16"/>
                                <w:szCs w:val="16"/>
                              </w:rPr>
                            </w:pPr>
                            <w:r>
                              <w:rPr>
                                <w:rFonts w:ascii="Arial" w:hAnsi="Arial"/>
                                <w:color w:val="373737"/>
                                <w:sz w:val="16"/>
                              </w:rPr>
                              <w:t>Poprawa rezultatów PROW dzięki wdrożeniu metody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 xml:space="preserve">Zwiększenie zdolności zainteresowanych stron zaangażowanych w LEADER/RLKS </w:t>
                            </w:r>
                          </w:p>
                          <w:p w:rsidR="00287C37" w:rsidRPr="00813863" w:rsidRDefault="00287C37" w:rsidP="000852A0">
                            <w:pPr>
                              <w:pStyle w:val="Htablebullet"/>
                              <w:ind w:left="143" w:hanging="143"/>
                              <w:rPr>
                                <w:rFonts w:ascii="Arial" w:hAnsi="Arial"/>
                                <w:color w:val="373737"/>
                                <w:sz w:val="16"/>
                                <w:szCs w:val="16"/>
                              </w:rPr>
                            </w:pPr>
                            <w:r>
                              <w:rPr>
                                <w:rFonts w:ascii="Arial" w:hAnsi="Arial"/>
                                <w:color w:val="373737"/>
                                <w:sz w:val="16"/>
                              </w:rPr>
                              <w:t>Poprawa rezultatów PROW (te same wskaźniki rezultatu co dla ewaluacji PROW, wykorzystywane do pomiaru efektów operacji realizowanych za pośrednictwem działania 19 w porównaniu ze skutkami operacji realizowanych za pośrednictwem innych działań)</w:t>
                            </w:r>
                            <w:r>
                              <w:rPr>
                                <w:rFonts w:ascii="Arial" w:hAnsi="Arial"/>
                                <w:color w:val="373737"/>
                                <w:sz w:val="16"/>
                                <w:szCs w:val="16"/>
                              </w:rPr>
                              <w:br/>
                            </w:r>
                            <w:r>
                              <w:rPr>
                                <w:rFonts w:ascii="Arial" w:hAnsi="Arial"/>
                                <w:i/>
                                <w:color w:val="373737"/>
                                <w:sz w:val="16"/>
                              </w:rPr>
                              <w:t>Uwaga: należy uwzględnić wyłącznie cele szczegółowe, których dotyczą efekty uzupełniające działania 19.</w:t>
                            </w:r>
                          </w:p>
                        </w:tc>
                      </w:tr>
                    </w:tbl>
                    <w:p w:rsidR="00287C37" w:rsidRPr="000852A0" w:rsidRDefault="00287C37" w:rsidP="000852A0">
                      <w:pPr>
                        <w:rPr>
                          <w:rFonts w:ascii="Arial" w:hAnsi="Arial" w:cs="Arial"/>
                          <w:sz w:val="20"/>
                          <w:szCs w:val="20"/>
                        </w:rPr>
                      </w:pPr>
                    </w:p>
                  </w:txbxContent>
                </v:textbox>
                <w10:wrap type="square"/>
              </v:shape>
            </w:pict>
          </mc:Fallback>
        </mc:AlternateContent>
      </w:r>
      <w:r w:rsidRPr="003D2F9A">
        <w:rPr>
          <w:b/>
        </w:rPr>
        <w:t>Nie istnieją wspólne elementy ewaluacji do celów ewaluowania wartości dodanej LEADER/RLKS.</w:t>
      </w:r>
      <w:r w:rsidRPr="003D2F9A">
        <w:t xml:space="preserve"> Państwa członkowskie powinny zatem </w:t>
      </w:r>
      <w:r w:rsidR="00473D1C" w:rsidRPr="003D2F9A">
        <w:t xml:space="preserve">je </w:t>
      </w:r>
      <w:r w:rsidRPr="003D2F9A">
        <w:t>opracować, aby ocenić ten aspekt. Chociaż najlepiej jest zrobić to na początku okresu programowania, wciąż jeszcze można to zrobić na późniejszym etapie, gdy ewaluatorzy PROW formułują odpowiednie elementy ewaluacji,</w:t>
      </w:r>
      <w:r w:rsidR="00023D83" w:rsidRPr="003D2F9A">
        <w:t xml:space="preserve"> w</w:t>
      </w:r>
      <w:r w:rsidR="00023D83">
        <w:t> </w:t>
      </w:r>
      <w:r w:rsidR="00023D83" w:rsidRPr="003D2F9A">
        <w:t>któ</w:t>
      </w:r>
      <w:r w:rsidRPr="003D2F9A">
        <w:t xml:space="preserve">rych sprawie mogą następnie zasięgnąć opinii zainteresowanych stron. </w:t>
      </w:r>
      <w:r w:rsidRPr="003D2F9A">
        <w:rPr>
          <w:b/>
          <w:color w:val="373737" w:themeColor="background1" w:themeShade="40"/>
        </w:rPr>
        <w:t>Pytani</w:t>
      </w:r>
      <w:r w:rsidR="00473D1C" w:rsidRPr="003D2F9A">
        <w:rPr>
          <w:b/>
          <w:color w:val="373737" w:themeColor="background1" w:themeShade="40"/>
        </w:rPr>
        <w:t>a</w:t>
      </w:r>
      <w:r w:rsidRPr="003D2F9A">
        <w:rPr>
          <w:b/>
          <w:color w:val="373737" w:themeColor="background1" w:themeShade="40"/>
        </w:rPr>
        <w:t xml:space="preserve"> ewaluacyjne specyficzne dla programu</w:t>
      </w:r>
      <w:r w:rsidRPr="003D2F9A">
        <w:rPr>
          <w:color w:val="373737" w:themeColor="background1" w:themeShade="40"/>
        </w:rPr>
        <w:t xml:space="preserve"> powinny obejmować następujące wymiary: </w:t>
      </w:r>
    </w:p>
    <w:p w:rsidR="007866D4" w:rsidRPr="003D2F9A" w:rsidRDefault="007866D4" w:rsidP="002E02E3">
      <w:pPr>
        <w:pStyle w:val="HStandard"/>
        <w:numPr>
          <w:ilvl w:val="0"/>
          <w:numId w:val="26"/>
        </w:numPr>
        <w:ind w:left="426" w:hanging="426"/>
        <w:rPr>
          <w:color w:val="373737" w:themeColor="background1" w:themeShade="40"/>
        </w:rPr>
      </w:pPr>
      <w:r w:rsidRPr="003D2F9A">
        <w:rPr>
          <w:color w:val="373737" w:themeColor="background1" w:themeShade="40"/>
        </w:rPr>
        <w:t xml:space="preserve">poprawę kapitału społecznego generowanego przez zainteresowane strony; </w:t>
      </w:r>
    </w:p>
    <w:p w:rsidR="007866D4" w:rsidRPr="003D2F9A" w:rsidRDefault="007866D4" w:rsidP="002E02E3">
      <w:pPr>
        <w:pStyle w:val="HStandard"/>
        <w:numPr>
          <w:ilvl w:val="0"/>
          <w:numId w:val="26"/>
        </w:numPr>
        <w:ind w:left="426" w:hanging="426"/>
        <w:rPr>
          <w:color w:val="373737" w:themeColor="background1" w:themeShade="40"/>
        </w:rPr>
      </w:pPr>
      <w:r w:rsidRPr="003D2F9A">
        <w:rPr>
          <w:color w:val="373737" w:themeColor="background1" w:themeShade="40"/>
        </w:rPr>
        <w:t xml:space="preserve">wielopoziomowe zarządzanie LEADER/RLKS; </w:t>
      </w:r>
    </w:p>
    <w:p w:rsidR="007866D4" w:rsidRPr="003D2F9A" w:rsidRDefault="007866D4" w:rsidP="002E02E3">
      <w:pPr>
        <w:pStyle w:val="HStandard"/>
        <w:numPr>
          <w:ilvl w:val="0"/>
          <w:numId w:val="26"/>
        </w:numPr>
        <w:ind w:left="426" w:hanging="426"/>
        <w:rPr>
          <w:color w:val="373737" w:themeColor="background1" w:themeShade="40"/>
        </w:rPr>
      </w:pPr>
      <w:r w:rsidRPr="003D2F9A">
        <w:rPr>
          <w:color w:val="373737" w:themeColor="background1" w:themeShade="40"/>
        </w:rPr>
        <w:t>poprawę rezultatów</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zwi</w:t>
      </w:r>
      <w:r w:rsidRPr="003D2F9A">
        <w:rPr>
          <w:color w:val="373737" w:themeColor="background1" w:themeShade="40"/>
        </w:rPr>
        <w:t xml:space="preserve">ększenie oddziaływania PROW dzięki zastosowaniu metody LEADER. </w:t>
      </w:r>
    </w:p>
    <w:p w:rsidR="000852A0" w:rsidRPr="003D2F9A" w:rsidRDefault="00112124" w:rsidP="00112124">
      <w:pPr>
        <w:pStyle w:val="H-Standard"/>
      </w:pPr>
      <w:r w:rsidRPr="003D2F9A">
        <w:br w:type="column"/>
      </w:r>
      <w:r w:rsidRPr="003D2F9A">
        <w:rPr>
          <w:b/>
        </w:rPr>
        <w:lastRenderedPageBreak/>
        <w:t>Przed sformułowaniem elementów ewaluacji specyficznych dla programu należy określić wartość dodaną oczekiwaną</w:t>
      </w:r>
      <w:r w:rsidRPr="003D2F9A">
        <w:t xml:space="preserve"> na poziomie PROW we wszystkich trzech wymiarach. Dotyczy to formułowania celów, które mają zostać osiągnięte </w:t>
      </w:r>
      <w:r w:rsidR="000F7E5E" w:rsidRPr="003D2F9A">
        <w:t xml:space="preserve">dzięki </w:t>
      </w:r>
      <w:r w:rsidRPr="003D2F9A">
        <w:t>wartoś</w:t>
      </w:r>
      <w:r w:rsidR="000F7E5E" w:rsidRPr="003D2F9A">
        <w:t>ci</w:t>
      </w:r>
      <w:r w:rsidRPr="003D2F9A">
        <w:t xml:space="preserve"> dodan</w:t>
      </w:r>
      <w:r w:rsidR="000F7E5E" w:rsidRPr="003D2F9A">
        <w:t>ej</w:t>
      </w:r>
      <w:r w:rsidRPr="003D2F9A">
        <w:t xml:space="preserve"> LEADER/RLKS, oraz definiowania tematów ewaluacji</w:t>
      </w:r>
      <w:r w:rsidR="00023D83" w:rsidRPr="003D2F9A">
        <w:t xml:space="preserve"> i</w:t>
      </w:r>
      <w:r w:rsidR="00023D83">
        <w:t> </w:t>
      </w:r>
      <w:r w:rsidR="00023D83" w:rsidRPr="003D2F9A">
        <w:t>zwi</w:t>
      </w:r>
      <w:r w:rsidRPr="003D2F9A">
        <w:t>ązanych</w:t>
      </w:r>
      <w:r w:rsidR="00023D83" w:rsidRPr="003D2F9A">
        <w:t xml:space="preserve"> z</w:t>
      </w:r>
      <w:r w:rsidR="00023D83">
        <w:t> </w:t>
      </w:r>
      <w:r w:rsidR="00023D83" w:rsidRPr="003D2F9A">
        <w:t>nim</w:t>
      </w:r>
      <w:r w:rsidRPr="003D2F9A">
        <w:t>i elementów ewaluacji specyficznych dla programu.</w:t>
      </w:r>
    </w:p>
    <w:p w:rsidR="007866D4" w:rsidRPr="003D2F9A" w:rsidRDefault="007866D4" w:rsidP="000852A0">
      <w:pPr>
        <w:pStyle w:val="HHeading5"/>
      </w:pPr>
      <w:r w:rsidRPr="003D2F9A">
        <w:t>Krok 2</w:t>
      </w:r>
      <w:r w:rsidR="00023D83" w:rsidRPr="003D2F9A">
        <w:t xml:space="preserve"> i</w:t>
      </w:r>
      <w:r w:rsidR="00023D83">
        <w:t> </w:t>
      </w:r>
      <w:r w:rsidR="00023D83" w:rsidRPr="003D2F9A">
        <w:t>3</w:t>
      </w:r>
      <w:r w:rsidRPr="003D2F9A">
        <w:t>: Identyfikacja</w:t>
      </w:r>
      <w:r w:rsidR="00023D83" w:rsidRPr="003D2F9A">
        <w:t xml:space="preserve"> i</w:t>
      </w:r>
      <w:r w:rsidR="00023D83">
        <w:t> </w:t>
      </w:r>
      <w:r w:rsidR="00023D83" w:rsidRPr="003D2F9A">
        <w:t>wyb</w:t>
      </w:r>
      <w:r w:rsidRPr="003D2F9A">
        <w:t>ór metod ewaluacji/podejścia do ewaluacji, gromadzenie danych</w:t>
      </w:r>
      <w:r w:rsidR="00023D83" w:rsidRPr="003D2F9A">
        <w:t xml:space="preserve"> i</w:t>
      </w:r>
      <w:r w:rsidR="00023D83">
        <w:t> </w:t>
      </w:r>
      <w:r w:rsidR="00023D83" w:rsidRPr="003D2F9A">
        <w:t>inf</w:t>
      </w:r>
      <w:r w:rsidRPr="003D2F9A">
        <w:t>ormacji</w:t>
      </w:r>
    </w:p>
    <w:p w:rsidR="007866D4" w:rsidRPr="003D2F9A" w:rsidRDefault="007866D4" w:rsidP="007866D4">
      <w:pPr>
        <w:pStyle w:val="HStandard"/>
        <w:rPr>
          <w:color w:val="373737" w:themeColor="background1" w:themeShade="40"/>
        </w:rPr>
      </w:pPr>
      <w:r w:rsidRPr="003D2F9A">
        <w:rPr>
          <w:color w:val="373737" w:themeColor="background1" w:themeShade="40"/>
        </w:rPr>
        <w:t>Po zdefiniowaniu wyżej wymienionych elementów ewaluacji (pytań ewaluacyjnych, kryteriów oceny</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wsk</w:t>
      </w:r>
      <w:r w:rsidRPr="003D2F9A">
        <w:rPr>
          <w:color w:val="373737" w:themeColor="background1" w:themeShade="40"/>
        </w:rPr>
        <w:t>aźników) ważne jest określenie, jakie dane</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inf</w:t>
      </w:r>
      <w:r w:rsidRPr="003D2F9A">
        <w:rPr>
          <w:color w:val="373737" w:themeColor="background1" w:themeShade="40"/>
        </w:rPr>
        <w:t>ormacje należy zgromadzić</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prz</w:t>
      </w:r>
      <w:r w:rsidRPr="003D2F9A">
        <w:rPr>
          <w:color w:val="373737" w:themeColor="background1" w:themeShade="40"/>
        </w:rPr>
        <w:t>ypadku wielu zaproponowanych wskaźników dane można gromadzić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dro</w:t>
      </w:r>
      <w:r w:rsidRPr="003D2F9A">
        <w:rPr>
          <w:color w:val="373737" w:themeColor="background1" w:themeShade="40"/>
        </w:rPr>
        <w:t xml:space="preserve">dze monitorowania działań </w:t>
      </w:r>
      <w:r w:rsidR="002F5F04" w:rsidRPr="003D2F9A">
        <w:rPr>
          <w:color w:val="373737" w:themeColor="background1" w:themeShade="40"/>
        </w:rPr>
        <w:t xml:space="preserve">(np. grup roboczych, seminariów, warsztatów itp.) </w:t>
      </w:r>
      <w:r w:rsidRPr="003D2F9A">
        <w:rPr>
          <w:color w:val="373737" w:themeColor="background1" w:themeShade="40"/>
        </w:rPr>
        <w:t>organizowanych przez instytucje zarządzające, krajowe sieci obszarów wiejskich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e podmioty</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tym</w:t>
      </w:r>
      <w:r w:rsidRPr="003D2F9A">
        <w:rPr>
          <w:color w:val="373737" w:themeColor="background1" w:themeShade="40"/>
        </w:rPr>
        <w:t xml:space="preserve"> kontekście badania, wywiady</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gru</w:t>
      </w:r>
      <w:r w:rsidRPr="003D2F9A">
        <w:rPr>
          <w:color w:val="373737" w:themeColor="background1" w:themeShade="40"/>
        </w:rPr>
        <w:t>py dyskusyjne</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zai</w:t>
      </w:r>
      <w:r w:rsidRPr="003D2F9A">
        <w:rPr>
          <w:color w:val="373737" w:themeColor="background1" w:themeShade="40"/>
        </w:rPr>
        <w:t>nteresowanymi stronami zaangażowanymi w LEADER/RLKS również stanowią ważne źródła wskaźników ilościowych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jak</w:t>
      </w:r>
      <w:r w:rsidRPr="003D2F9A">
        <w:rPr>
          <w:color w:val="373737" w:themeColor="background1" w:themeShade="40"/>
        </w:rPr>
        <w:t>ościowych (głównie wskaźników rezultatu wspomnianych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pop</w:t>
      </w:r>
      <w:r w:rsidRPr="003D2F9A">
        <w:rPr>
          <w:color w:val="373737" w:themeColor="background1" w:themeShade="40"/>
        </w:rPr>
        <w:t>rzedniej tabeli). Wybór technik gromadzenia danych</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inf</w:t>
      </w:r>
      <w:r w:rsidRPr="003D2F9A">
        <w:rPr>
          <w:color w:val="373737" w:themeColor="background1" w:themeShade="40"/>
        </w:rPr>
        <w:t>ormacji będzie zależał od stosowanych metod ewaluacji. Na potrzeby oceny wartości dodanej LEADER/RLKS ewaluatorzy mogą być zmuszeni polegać przede wszystkim na metodach jakościowych.</w:t>
      </w:r>
    </w:p>
    <w:p w:rsidR="007866D4" w:rsidRPr="003D2F9A" w:rsidRDefault="007866D4" w:rsidP="007866D4">
      <w:pPr>
        <w:pStyle w:val="HStandard"/>
        <w:rPr>
          <w:color w:val="373737" w:themeColor="background1" w:themeShade="40"/>
        </w:rPr>
      </w:pPr>
      <w:r w:rsidRPr="003D2F9A">
        <w:rPr>
          <w:color w:val="373737" w:themeColor="background1" w:themeShade="40"/>
        </w:rPr>
        <w:t>W przypadku oceny wartości dodanej LEADER/RLKS zastosowanie mogą mieć metody zaproponowane na potrzeby ewaluacji mechanizmu wdrażania LEADER/RLKS (zob. rozdział 2.3.2). Przegląd</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kró</w:t>
      </w:r>
      <w:r w:rsidRPr="003D2F9A">
        <w:rPr>
          <w:color w:val="373737" w:themeColor="background1" w:themeShade="40"/>
        </w:rPr>
        <w:t>tki opis odpowiednich metod jakościowych można znaleźć</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inn</w:t>
      </w:r>
      <w:r w:rsidRPr="003D2F9A">
        <w:rPr>
          <w:color w:val="373737" w:themeColor="background1" w:themeShade="40"/>
        </w:rPr>
        <w:t>ych istniejących wytycznych</w:t>
      </w:r>
      <w:r w:rsidRPr="003D2F9A">
        <w:rPr>
          <w:color w:val="373737" w:themeColor="background1" w:themeShade="40"/>
          <w:vertAlign w:val="superscript"/>
        </w:rPr>
        <w:footnoteReference w:id="46"/>
      </w:r>
      <w:r w:rsidRPr="003D2F9A">
        <w:rPr>
          <w:color w:val="373737" w:themeColor="background1" w:themeShade="40"/>
        </w:rPr>
        <w:t>.</w:t>
      </w:r>
    </w:p>
    <w:p w:rsidR="007866D4" w:rsidRPr="003D2F9A" w:rsidRDefault="007866D4" w:rsidP="007866D4">
      <w:pPr>
        <w:pStyle w:val="HHeading5"/>
      </w:pPr>
      <w:r w:rsidRPr="003D2F9A">
        <w:t>Krok 4: Analiza informacji</w:t>
      </w:r>
      <w:r w:rsidR="00023D83" w:rsidRPr="003D2F9A">
        <w:t xml:space="preserve"> i</w:t>
      </w:r>
      <w:r w:rsidR="00023D83">
        <w:t> </w:t>
      </w:r>
      <w:r w:rsidR="00023D83" w:rsidRPr="003D2F9A">
        <w:t>udz</w:t>
      </w:r>
      <w:r w:rsidRPr="003D2F9A">
        <w:t>ielenie odpowiedzi na pytania ewaluacyjne</w:t>
      </w:r>
    </w:p>
    <w:p w:rsidR="007866D4" w:rsidRPr="003D2F9A" w:rsidRDefault="007866D4" w:rsidP="007866D4">
      <w:pPr>
        <w:pStyle w:val="HStandard"/>
        <w:rPr>
          <w:color w:val="373737" w:themeColor="background1" w:themeShade="40"/>
        </w:rPr>
      </w:pPr>
      <w:r w:rsidRPr="003D2F9A">
        <w:rPr>
          <w:color w:val="373737" w:themeColor="background1" w:themeShade="40"/>
        </w:rPr>
        <w:t>Dane</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inf</w:t>
      </w:r>
      <w:r w:rsidRPr="003D2F9A">
        <w:rPr>
          <w:color w:val="373737" w:themeColor="background1" w:themeShade="40"/>
        </w:rPr>
        <w:t>ormacje zgromadzone od różnych rodzajów zainteresowanych stron zaangażowanych w LEADER/RLKS należy poddać analizie</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int</w:t>
      </w:r>
      <w:r w:rsidRPr="003D2F9A">
        <w:rPr>
          <w:color w:val="373737" w:themeColor="background1" w:themeShade="40"/>
        </w:rPr>
        <w:t>erpretacji, aby ocenić skalę</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zak</w:t>
      </w:r>
      <w:r w:rsidRPr="003D2F9A">
        <w:rPr>
          <w:color w:val="373737" w:themeColor="background1" w:themeShade="40"/>
        </w:rPr>
        <w:t>res wytworzonej wartości dodanej. Na przykład analiza powinna stanowić próbę wykazania:</w:t>
      </w:r>
    </w:p>
    <w:p w:rsidR="007866D4" w:rsidRPr="003D2F9A" w:rsidRDefault="007866D4" w:rsidP="007866D4">
      <w:pPr>
        <w:pStyle w:val="Hlistbullet"/>
        <w:ind w:left="426" w:hanging="426"/>
      </w:pPr>
      <w:r w:rsidRPr="003D2F9A">
        <w:t>czy wzmocniono powiązania między zainteresowanymi stronami zaangażowanymi w LEADER/RLKS na różnych poziomach zarządzania oraz czy zwiększono zdolności tych stron (wiedzę</w:t>
      </w:r>
      <w:r w:rsidR="00023D83" w:rsidRPr="003D2F9A">
        <w:t xml:space="preserve"> i</w:t>
      </w:r>
      <w:r w:rsidR="00023D83">
        <w:t> </w:t>
      </w:r>
      <w:r w:rsidR="00023D83" w:rsidRPr="003D2F9A">
        <w:t>umi</w:t>
      </w:r>
      <w:r w:rsidRPr="003D2F9A">
        <w:t xml:space="preserve">ejętności); </w:t>
      </w:r>
    </w:p>
    <w:p w:rsidR="007866D4" w:rsidRPr="003D2F9A" w:rsidRDefault="007866D4" w:rsidP="007866D4">
      <w:pPr>
        <w:pStyle w:val="Hlistbullet"/>
        <w:ind w:left="426" w:hanging="426"/>
      </w:pPr>
      <w:r w:rsidRPr="003D2F9A">
        <w:t>czy wzrosły interakcje horyzontalne</w:t>
      </w:r>
      <w:r w:rsidR="00023D83" w:rsidRPr="003D2F9A">
        <w:t xml:space="preserve"> i</w:t>
      </w:r>
      <w:r w:rsidR="00023D83">
        <w:t> </w:t>
      </w:r>
      <w:r w:rsidR="00023D83" w:rsidRPr="003D2F9A">
        <w:t>wer</w:t>
      </w:r>
      <w:r w:rsidRPr="003D2F9A">
        <w:t>tykalne między zainteresowanymi stronami zaangażowanymi we wdrażanie LEADER/RLKS (np. czy LGD były zaangażowane</w:t>
      </w:r>
      <w:r w:rsidR="00023D83" w:rsidRPr="003D2F9A">
        <w:t xml:space="preserve"> w</w:t>
      </w:r>
      <w:r w:rsidR="00023D83">
        <w:t> </w:t>
      </w:r>
      <w:r w:rsidR="00023D83" w:rsidRPr="003D2F9A">
        <w:t>ksz</w:t>
      </w:r>
      <w:r w:rsidRPr="003D2F9A">
        <w:t>tałtowanie działania LEADER/RLKS w PROW); oraz</w:t>
      </w:r>
    </w:p>
    <w:p w:rsidR="007866D4" w:rsidRPr="003D2F9A" w:rsidRDefault="007866D4" w:rsidP="007866D4">
      <w:pPr>
        <w:pStyle w:val="Hlistbullet"/>
        <w:ind w:left="426" w:hanging="426"/>
      </w:pPr>
      <w:r w:rsidRPr="003D2F9A">
        <w:t>czy zastosowanie metody LEADER</w:t>
      </w:r>
      <w:r w:rsidR="00023D83" w:rsidRPr="003D2F9A">
        <w:t xml:space="preserve"> w</w:t>
      </w:r>
      <w:r w:rsidR="00023D83">
        <w:t> </w:t>
      </w:r>
      <w:r w:rsidR="00023D83" w:rsidRPr="003D2F9A">
        <w:t>mec</w:t>
      </w:r>
      <w:r w:rsidRPr="003D2F9A">
        <w:t>hanizmie wdrażania przyczyniło się do poprawy rezultatów PROW (</w:t>
      </w:r>
      <w:r w:rsidR="00EC037B" w:rsidRPr="003D2F9A">
        <w:t>dzięki skuteczniejsz</w:t>
      </w:r>
      <w:r w:rsidR="00790E4E" w:rsidRPr="003D2F9A">
        <w:t>e</w:t>
      </w:r>
      <w:r w:rsidR="00EC037B" w:rsidRPr="003D2F9A">
        <w:t>mu</w:t>
      </w:r>
      <w:r w:rsidRPr="003D2F9A">
        <w:t xml:space="preserve"> osiągnięci</w:t>
      </w:r>
      <w:r w:rsidR="00EC037B" w:rsidRPr="003D2F9A">
        <w:t>u</w:t>
      </w:r>
      <w:r w:rsidRPr="003D2F9A">
        <w:t xml:space="preserve"> celów szczegółowych</w:t>
      </w:r>
      <w:r w:rsidR="00023D83" w:rsidRPr="003D2F9A">
        <w:t xml:space="preserve"> w</w:t>
      </w:r>
      <w:r w:rsidR="00023D83">
        <w:t> </w:t>
      </w:r>
      <w:r w:rsidR="00023D83" w:rsidRPr="003D2F9A">
        <w:t>dzi</w:t>
      </w:r>
      <w:r w:rsidRPr="003D2F9A">
        <w:t xml:space="preserve">edzinie polityki rozwoju obszarów wiejskich oraz celów PROW). </w:t>
      </w:r>
    </w:p>
    <w:p w:rsidR="007866D4" w:rsidRPr="003D2F9A" w:rsidRDefault="007866D4" w:rsidP="007866D4">
      <w:pPr>
        <w:pStyle w:val="HStandard"/>
        <w:rPr>
          <w:color w:val="373737" w:themeColor="background1" w:themeShade="40"/>
        </w:rPr>
      </w:pPr>
      <w:r w:rsidRPr="003D2F9A">
        <w:rPr>
          <w:color w:val="373737" w:themeColor="background1" w:themeShade="40"/>
        </w:rPr>
        <w:t>Zgromadzone dane są wykorzystywane do udzielenia odpowiedzi na pytania ewaluacyjne specyficzne dla programu. Wnioski te ostatecznie pomogą</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sku</w:t>
      </w:r>
      <w:r w:rsidRPr="003D2F9A">
        <w:rPr>
          <w:color w:val="373737" w:themeColor="background1" w:themeShade="40"/>
        </w:rPr>
        <w:t>teczniejszym</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efe</w:t>
      </w:r>
      <w:r w:rsidRPr="003D2F9A">
        <w:rPr>
          <w:color w:val="373737" w:themeColor="background1" w:themeShade="40"/>
        </w:rPr>
        <w:t>ktywniejszym planowaniu</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wdr</w:t>
      </w:r>
      <w:r w:rsidRPr="003D2F9A">
        <w:rPr>
          <w:color w:val="373737" w:themeColor="background1" w:themeShade="40"/>
        </w:rPr>
        <w:t>ażaniu LEADER/RLKS.</w:t>
      </w:r>
    </w:p>
    <w:p w:rsidR="007866D4" w:rsidRPr="003D2F9A" w:rsidRDefault="007866D4" w:rsidP="007866D4">
      <w:pPr>
        <w:pStyle w:val="HStandard"/>
        <w:rPr>
          <w:color w:val="373737" w:themeColor="background1" w:themeShade="40"/>
        </w:rPr>
        <w:sectPr w:rsidR="007866D4" w:rsidRPr="003D2F9A" w:rsidSect="002E46A5">
          <w:type w:val="continuous"/>
          <w:pgSz w:w="11906" w:h="16838"/>
          <w:pgMar w:top="1418" w:right="1418" w:bottom="1418" w:left="1418" w:header="709" w:footer="709" w:gutter="0"/>
          <w:cols w:num="2" w:space="397"/>
          <w:docGrid w:linePitch="360"/>
        </w:sectPr>
      </w:pPr>
    </w:p>
    <w:p w:rsidR="007866D4" w:rsidRPr="003D2F9A" w:rsidRDefault="007866D4" w:rsidP="007866D4">
      <w:pPr>
        <w:pStyle w:val="HStandard"/>
      </w:pPr>
      <w:bookmarkStart w:id="106" w:name="_Toc466620167"/>
      <w:r w:rsidRPr="003D2F9A">
        <w:rPr>
          <w:noProof/>
          <w:lang w:val="en-GB" w:eastAsia="en-GB" w:bidi="ar-SA"/>
        </w:rPr>
        <w:lastRenderedPageBreak/>
        <mc:AlternateContent>
          <mc:Choice Requires="wps">
            <w:drawing>
              <wp:inline distT="0" distB="0" distL="0" distR="0" wp14:anchorId="4BEF2065" wp14:editId="2FBAA5AC">
                <wp:extent cx="5707380" cy="2613804"/>
                <wp:effectExtent l="0" t="0" r="26670" b="15240"/>
                <wp:docPr id="42" name="Rectangle: Diagonal Corners Rounded 42"/>
                <wp:cNvGraphicFramePr/>
                <a:graphic xmlns:a="http://schemas.openxmlformats.org/drawingml/2006/main">
                  <a:graphicData uri="http://schemas.microsoft.com/office/word/2010/wordprocessingShape">
                    <wps:wsp>
                      <wps:cNvSpPr/>
                      <wps:spPr>
                        <a:xfrm>
                          <a:off x="0" y="0"/>
                          <a:ext cx="5707380" cy="2613804"/>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3BF287AD" wp14:editId="624BC27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Traktować wartość dodaną jako integralną część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Myśleć o usprawnionym wielopoziomowym zarządzaniu, zwiększonym kapitale społecznym oraz lepszych rezultatach i większym oddziaływaniu PROW jako o trzech wymiarach wartości dodanej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Stosować metody partycypacyjne i poddawać je triangulacji</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Błędnie oceniać wartości dodanej jako odizolowanego elementu LEADER/RLKS</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Traktować wartości dodanej jako pośredniego skutku LEADER/RLKS</w:t>
                                        </w:r>
                                      </w:p>
                                      <w:p w:rsidR="00287C37" w:rsidRPr="000D7A50" w:rsidRDefault="00287C37" w:rsidP="00CB5FC3">
                                        <w:pPr>
                                          <w:ind w:left="54"/>
                                          <w:suppressOverlap/>
                                          <w:jc w:val="both"/>
                                          <w:rPr>
                                            <w:rFonts w:ascii="Arial" w:hAnsi="Arial" w:cs="Arial"/>
                                            <w:color w:val="373737" w:themeColor="background1" w:themeShade="40"/>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BEF2065" id="Rectangle: Diagonal Corners Rounded 42" o:spid="_x0000_s1043" style="width:449.4pt;height:205.8pt;visibility:visible;mso-wrap-style:square;mso-left-percent:-10001;mso-top-percent:-10001;mso-position-horizontal:absolute;mso-position-horizontal-relative:char;mso-position-vertical:absolute;mso-position-vertical-relative:line;mso-left-percent:-10001;mso-top-percent:-10001;v-text-anchor:top" coordsize="5707380,2613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" adj="-11796480,,5400" path="m203824,l5707380,r,l5707380,2409980v,112569,-91255,203824,-203824,203824l,2613804r,l,203824c,91255,91255,,203824,xe" fillcolor="white [3204]" strokecolor="#f7a833 [3208]" strokeweight="2pt">
                <v:stroke joinstyle="miter"/>
                <v:formulas/>
                <v:path arrowok="t" o:connecttype="custom" o:connectlocs="203824,0;5707380,0;5707380,0;5707380,2409980;5503556,2613804;0,2613804;0,2613804;0,203824;203824,0" o:connectangles="0,0,0,0,0,0,0,0,0" textboxrect="0,0,5707380,2613804"/>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87C37">
                        <w:trPr>
                          <w:jc w:val="left"/>
                        </w:trPr>
                        <w:tc>
                          <w:tcPr>
                            <w:tcW w:w="1134" w:type="dxa"/>
                            <w:shd w:val="clear" w:color="auto" w:fill="auto"/>
                          </w:tcPr>
                          <w:p w:rsidR="00287C37" w:rsidRPr="000D7A50" w:rsidRDefault="00287C37" w:rsidP="00CB5FC3">
                            <w:pPr>
                              <w:pStyle w:val="HStandard"/>
                              <w:suppressOverlap/>
                              <w:rPr>
                                <w:b/>
                                <w:noProof/>
                                <w:color w:val="6E8967"/>
                              </w:rPr>
                            </w:pPr>
                            <w:r>
                              <w:rPr>
                                <w:b/>
                                <w:noProof/>
                                <w:color w:val="6E8967"/>
                                <w:lang w:val="en-GB" w:eastAsia="en-GB" w:bidi="ar-SA"/>
                              </w:rPr>
                              <w:drawing>
                                <wp:inline distT="0" distB="0" distL="0" distR="0" wp14:anchorId="3BF287AD" wp14:editId="624BC279">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87C37">
                              <w:tc>
                                <w:tcPr>
                                  <w:tcW w:w="3402" w:type="dxa"/>
                                  <w:shd w:val="clear" w:color="auto" w:fill="auto"/>
                                </w:tcPr>
                                <w:p w:rsidR="00287C37" w:rsidRPr="000D7A50" w:rsidRDefault="00287C37"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Co należy zrobić</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Traktować wartość dodaną jako integralną część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Myśleć o usprawnionym wielopoziomowym zarządzaniu, zwiększonym kapitale społecznym oraz lepszych rezultatach i większym oddziaływaniu PROW jako o trzech wymiarach wartości dodanej LEADER/RLKS</w:t>
                                  </w:r>
                                </w:p>
                                <w:p w:rsidR="00287C37" w:rsidRPr="000D7A50" w:rsidRDefault="00287C37" w:rsidP="002E46A5">
                                  <w:pPr>
                                    <w:pStyle w:val="Hlistbullet"/>
                                    <w:ind w:left="303" w:hanging="303"/>
                                    <w:suppressOverlap/>
                                    <w:rPr>
                                      <w:rFonts w:ascii="Arial" w:hAnsi="Arial" w:cs="Arial"/>
                                      <w:sz w:val="18"/>
                                      <w:szCs w:val="18"/>
                                    </w:rPr>
                                  </w:pPr>
                                  <w:r>
                                    <w:rPr>
                                      <w:rFonts w:ascii="Arial" w:hAnsi="Arial"/>
                                      <w:sz w:val="18"/>
                                    </w:rPr>
                                    <w:t>Stosować metody partycypacyjne i poddawać je triangulacji</w:t>
                                  </w:r>
                                </w:p>
                              </w:tc>
                              <w:tc>
                                <w:tcPr>
                                  <w:tcW w:w="3402" w:type="dxa"/>
                                  <w:shd w:val="clear" w:color="auto" w:fill="auto"/>
                                </w:tcPr>
                                <w:p w:rsidR="00287C37" w:rsidRPr="000D7A50" w:rsidRDefault="00287C37"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Czego nie wolno robić</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Błędnie oceniać wartości dodanej jako odizolowanego elementu LEADER/RLKS</w:t>
                                  </w:r>
                                </w:p>
                                <w:p w:rsidR="00287C37" w:rsidRPr="000D7A50" w:rsidRDefault="00287C37"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Traktować wartości dodanej jako pośredniego skutku LEADER/RLKS</w:t>
                                  </w:r>
                                </w:p>
                                <w:p w:rsidR="00287C37" w:rsidRPr="000D7A50" w:rsidRDefault="00287C37" w:rsidP="00CB5FC3">
                                  <w:pPr>
                                    <w:ind w:left="54"/>
                                    <w:suppressOverlap/>
                                    <w:jc w:val="both"/>
                                    <w:rPr>
                                      <w:rFonts w:ascii="Arial" w:hAnsi="Arial" w:cs="Arial"/>
                                      <w:color w:val="373737" w:themeColor="background1" w:themeShade="40"/>
                                      <w:sz w:val="18"/>
                                      <w:szCs w:val="18"/>
                                    </w:rPr>
                                  </w:pPr>
                                </w:p>
                              </w:tc>
                            </w:tr>
                          </w:tbl>
                          <w:p w:rsidR="00287C37" w:rsidRPr="000D7A50" w:rsidRDefault="00287C37" w:rsidP="00CB5FC3">
                            <w:pPr>
                              <w:autoSpaceDE w:val="0"/>
                              <w:autoSpaceDN w:val="0"/>
                              <w:adjustRightInd w:val="0"/>
                              <w:spacing w:after="0"/>
                              <w:contextualSpacing/>
                              <w:suppressOverlap/>
                              <w:jc w:val="both"/>
                            </w:pPr>
                          </w:p>
                        </w:tc>
                      </w:tr>
                    </w:tbl>
                    <w:p w:rsidR="00287C37" w:rsidRDefault="00287C37" w:rsidP="007866D4">
                      <w:pPr>
                        <w:jc w:val="center"/>
                      </w:pPr>
                    </w:p>
                  </w:txbxContent>
                </v:textbox>
                <w10:anchorlock/>
              </v:shape>
            </w:pict>
          </mc:Fallback>
        </mc:AlternateContent>
      </w:r>
    </w:p>
    <w:p w:rsidR="00056A0D" w:rsidRPr="003D2F9A" w:rsidRDefault="00056A0D" w:rsidP="007866D4">
      <w:pPr>
        <w:pStyle w:val="HStandard"/>
      </w:pPr>
    </w:p>
    <w:p w:rsidR="007866D4" w:rsidRPr="003D2F9A" w:rsidRDefault="007866D4" w:rsidP="007866D4">
      <w:pPr>
        <w:pStyle w:val="HHeading2"/>
        <w:sectPr w:rsidR="007866D4" w:rsidRPr="003D2F9A" w:rsidSect="009F15D6">
          <w:type w:val="continuous"/>
          <w:pgSz w:w="11906" w:h="16838"/>
          <w:pgMar w:top="1418" w:right="1418" w:bottom="1418" w:left="1418" w:header="709" w:footer="709" w:gutter="0"/>
          <w:cols w:space="708"/>
          <w:docGrid w:linePitch="360"/>
        </w:sectPr>
      </w:pPr>
      <w:bookmarkStart w:id="107" w:name="_Toc475030393"/>
    </w:p>
    <w:p w:rsidR="007866D4" w:rsidRPr="003D2F9A" w:rsidRDefault="007866D4" w:rsidP="007866D4">
      <w:pPr>
        <w:pStyle w:val="HHeading2"/>
        <w:spacing w:before="120"/>
      </w:pPr>
      <w:bookmarkStart w:id="108" w:name="_Toc493497716"/>
      <w:bookmarkStart w:id="109" w:name="_Toc498345177"/>
      <w:r w:rsidRPr="003D2F9A">
        <w:t>Sprawozdawczość</w:t>
      </w:r>
      <w:r w:rsidR="00023D83" w:rsidRPr="003D2F9A">
        <w:t xml:space="preserve"> z</w:t>
      </w:r>
      <w:r w:rsidR="00023D83">
        <w:t> </w:t>
      </w:r>
      <w:r w:rsidR="00023D83" w:rsidRPr="003D2F9A">
        <w:t>ewa</w:t>
      </w:r>
      <w:r w:rsidRPr="003D2F9A">
        <w:t>luacji LEADER/RLKS na poziomie PROW</w:t>
      </w:r>
      <w:bookmarkEnd w:id="106"/>
      <w:bookmarkEnd w:id="107"/>
      <w:bookmarkEnd w:id="108"/>
      <w:bookmarkEnd w:id="109"/>
    </w:p>
    <w:p w:rsidR="007866D4" w:rsidRPr="003D2F9A" w:rsidRDefault="007866D4" w:rsidP="007866D4">
      <w:pPr>
        <w:pStyle w:val="HStandard"/>
        <w:rPr>
          <w:color w:val="373737" w:themeColor="background1" w:themeShade="40"/>
        </w:rPr>
      </w:pPr>
      <w:r w:rsidRPr="003D2F9A">
        <w:rPr>
          <w:color w:val="373737" w:themeColor="background1" w:themeShade="40"/>
        </w:rPr>
        <w:t>Na poziomie PROW ustalenia</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LEADER/RLKS są przedstawiane wraz</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ust</w:t>
      </w:r>
      <w:r w:rsidRPr="003D2F9A">
        <w:rPr>
          <w:color w:val="373737" w:themeColor="background1" w:themeShade="40"/>
        </w:rPr>
        <w:t>aleniami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PROW</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roc</w:t>
      </w:r>
      <w:r w:rsidRPr="003D2F9A">
        <w:rPr>
          <w:color w:val="373737" w:themeColor="background1" w:themeShade="40"/>
        </w:rPr>
        <w:t>znych sprawozdaniach</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rea</w:t>
      </w:r>
      <w:r w:rsidRPr="003D2F9A">
        <w:rPr>
          <w:color w:val="373737" w:themeColor="background1" w:themeShade="40"/>
        </w:rPr>
        <w:t>lizacji oraz</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spr</w:t>
      </w:r>
      <w:r w:rsidRPr="003D2F9A">
        <w:rPr>
          <w:color w:val="373737" w:themeColor="background1" w:themeShade="40"/>
        </w:rPr>
        <w:t>awozdaniu</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 xml:space="preserve">luacji </w:t>
      </w:r>
      <w:r w:rsidRPr="003D2F9A">
        <w:rPr>
          <w:i/>
          <w:color w:val="373737" w:themeColor="background1" w:themeShade="40"/>
        </w:rPr>
        <w:t>ex post</w:t>
      </w:r>
      <w:r w:rsidRPr="003D2F9A">
        <w:rPr>
          <w:color w:val="373737" w:themeColor="background1" w:themeShade="40"/>
        </w:rPr>
        <w:t>. Opcjonalnie można również sporządzić oddzielne sprawozdanie</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(np.</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prz</w:t>
      </w:r>
      <w:r w:rsidRPr="003D2F9A">
        <w:rPr>
          <w:color w:val="373737" w:themeColor="background1" w:themeShade="40"/>
        </w:rPr>
        <w:t>ypadku przeprowadzania niezależnej ewaluacji LEADER/RLKS). Ustalenia</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ewa</w:t>
      </w:r>
      <w:r w:rsidRPr="003D2F9A">
        <w:rPr>
          <w:color w:val="373737" w:themeColor="background1" w:themeShade="40"/>
        </w:rPr>
        <w:t>luacji mogą być rozpowszechniane</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róż</w:t>
      </w:r>
      <w:r w:rsidRPr="003D2F9A">
        <w:rPr>
          <w:color w:val="373737" w:themeColor="background1" w:themeShade="40"/>
        </w:rPr>
        <w:t>nym formacie</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zal</w:t>
      </w:r>
      <w:r w:rsidRPr="003D2F9A">
        <w:rPr>
          <w:color w:val="373737" w:themeColor="background1" w:themeShade="40"/>
        </w:rPr>
        <w:t>eżności od</w:t>
      </w:r>
      <w:r w:rsidR="00BC78E5" w:rsidRPr="003D2F9A">
        <w:rPr>
          <w:color w:val="373737" w:themeColor="background1" w:themeShade="40"/>
        </w:rPr>
        <w:t xml:space="preserve"> tego, do jakich</w:t>
      </w:r>
      <w:r w:rsidRPr="003D2F9A">
        <w:rPr>
          <w:color w:val="373737" w:themeColor="background1" w:themeShade="40"/>
        </w:rPr>
        <w:t xml:space="preserve"> zainteresowanych stron są kierowane. </w:t>
      </w:r>
    </w:p>
    <w:p w:rsidR="007866D4" w:rsidRPr="003D2F9A" w:rsidRDefault="007866D4" w:rsidP="007866D4">
      <w:pPr>
        <w:pStyle w:val="HHeading5"/>
      </w:pPr>
      <w:r w:rsidRPr="003D2F9A">
        <w:t>Sprawozdawczość</w:t>
      </w:r>
      <w:r w:rsidR="00023D83" w:rsidRPr="003D2F9A">
        <w:t xml:space="preserve"> w</w:t>
      </w:r>
      <w:r w:rsidR="00023D83">
        <w:t> </w:t>
      </w:r>
      <w:r w:rsidR="00023D83" w:rsidRPr="003D2F9A">
        <w:t>sza</w:t>
      </w:r>
      <w:r w:rsidRPr="003D2F9A">
        <w:t>blonie elektronicznego systemu wymiany danych na potrzeby rocznego sprawozdania</w:t>
      </w:r>
      <w:r w:rsidR="00023D83" w:rsidRPr="003D2F9A">
        <w:t xml:space="preserve"> z</w:t>
      </w:r>
      <w:r w:rsidR="00023D83">
        <w:t> </w:t>
      </w:r>
      <w:r w:rsidR="00023D83" w:rsidRPr="003D2F9A">
        <w:t>rea</w:t>
      </w:r>
      <w:r w:rsidRPr="003D2F9A">
        <w:t xml:space="preserve">lizacji </w:t>
      </w:r>
    </w:p>
    <w:p w:rsidR="007866D4" w:rsidRPr="003D2F9A" w:rsidRDefault="007866D4" w:rsidP="007866D4">
      <w:pPr>
        <w:rPr>
          <w:rFonts w:ascii="Arial" w:hAnsi="Arial" w:cs="Arial"/>
          <w:bCs/>
          <w:i/>
          <w:color w:val="BE4A35" w:themeColor="accent2"/>
          <w:kern w:val="32"/>
          <w:sz w:val="20"/>
          <w:szCs w:val="20"/>
        </w:rPr>
      </w:pPr>
      <w:r w:rsidRPr="003D2F9A">
        <w:rPr>
          <w:rFonts w:ascii="Arial" w:hAnsi="Arial"/>
          <w:i/>
          <w:color w:val="373737"/>
          <w:kern w:val="32"/>
          <w:sz w:val="20"/>
        </w:rPr>
        <w:t>Odpowiedzi na wspólne pytania ewaluacyjne</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roc</w:t>
      </w:r>
      <w:r w:rsidRPr="003D2F9A">
        <w:rPr>
          <w:rFonts w:ascii="Arial" w:hAnsi="Arial"/>
          <w:i/>
          <w:color w:val="373737"/>
          <w:kern w:val="32"/>
          <w:sz w:val="20"/>
        </w:rPr>
        <w:t>znych sprawozdaniach</w:t>
      </w:r>
      <w:r w:rsidR="00023D83" w:rsidRPr="003D2F9A">
        <w:rPr>
          <w:rFonts w:ascii="Arial" w:hAnsi="Arial"/>
          <w:i/>
          <w:color w:val="373737"/>
          <w:kern w:val="32"/>
          <w:sz w:val="20"/>
        </w:rPr>
        <w:t xml:space="preserve"> z</w:t>
      </w:r>
      <w:r w:rsidR="00023D83">
        <w:rPr>
          <w:rFonts w:ascii="Arial" w:hAnsi="Arial"/>
          <w:i/>
          <w:color w:val="373737"/>
          <w:kern w:val="32"/>
          <w:sz w:val="20"/>
        </w:rPr>
        <w:t> </w:t>
      </w:r>
      <w:r w:rsidR="00023D83" w:rsidRPr="003D2F9A">
        <w:rPr>
          <w:rFonts w:ascii="Arial" w:hAnsi="Arial"/>
          <w:i/>
          <w:color w:val="373737"/>
          <w:kern w:val="32"/>
          <w:sz w:val="20"/>
        </w:rPr>
        <w:t>rea</w:t>
      </w:r>
      <w:r w:rsidRPr="003D2F9A">
        <w:rPr>
          <w:rFonts w:ascii="Arial" w:hAnsi="Arial"/>
          <w:i/>
          <w:color w:val="373737"/>
          <w:kern w:val="32"/>
          <w:sz w:val="20"/>
        </w:rPr>
        <w:t>lizacji składanych</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lat</w:t>
      </w:r>
      <w:r w:rsidRPr="003D2F9A">
        <w:rPr>
          <w:rFonts w:ascii="Arial" w:hAnsi="Arial"/>
          <w:i/>
          <w:color w:val="373737"/>
          <w:kern w:val="32"/>
          <w:sz w:val="20"/>
        </w:rPr>
        <w:t>ach 2017</w:t>
      </w:r>
      <w:r w:rsidR="00023D83" w:rsidRPr="003D2F9A">
        <w:rPr>
          <w:rFonts w:ascii="Arial" w:hAnsi="Arial"/>
          <w:i/>
          <w:color w:val="373737"/>
          <w:kern w:val="32"/>
          <w:sz w:val="20"/>
        </w:rPr>
        <w:t xml:space="preserve"> i</w:t>
      </w:r>
      <w:r w:rsidR="00023D83">
        <w:rPr>
          <w:rFonts w:ascii="Arial" w:hAnsi="Arial"/>
          <w:i/>
          <w:color w:val="373737"/>
          <w:kern w:val="32"/>
          <w:sz w:val="20"/>
        </w:rPr>
        <w:t> </w:t>
      </w:r>
      <w:r w:rsidR="00023D83" w:rsidRPr="003D2F9A">
        <w:rPr>
          <w:rFonts w:ascii="Arial" w:hAnsi="Arial"/>
          <w:i/>
          <w:color w:val="373737"/>
          <w:kern w:val="32"/>
          <w:sz w:val="20"/>
        </w:rPr>
        <w:t>2</w:t>
      </w:r>
      <w:r w:rsidRPr="003D2F9A">
        <w:rPr>
          <w:rFonts w:ascii="Arial" w:hAnsi="Arial"/>
          <w:i/>
          <w:color w:val="373737"/>
          <w:kern w:val="32"/>
          <w:sz w:val="20"/>
        </w:rPr>
        <w:t>019</w:t>
      </w:r>
    </w:p>
    <w:p w:rsidR="007866D4" w:rsidRPr="003D2F9A" w:rsidRDefault="007866D4" w:rsidP="007866D4">
      <w:pPr>
        <w:pStyle w:val="HStandard"/>
        <w:rPr>
          <w:color w:val="373737" w:themeColor="background1" w:themeShade="40"/>
        </w:rPr>
      </w:pPr>
      <w:r w:rsidRPr="003D2F9A">
        <w:rPr>
          <w:color w:val="373737" w:themeColor="background1" w:themeShade="40"/>
        </w:rPr>
        <w:t>LEADER/RLKS jest zwykle programowany</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ram</w:t>
      </w:r>
      <w:r w:rsidRPr="003D2F9A">
        <w:rPr>
          <w:color w:val="373737" w:themeColor="background1" w:themeShade="40"/>
        </w:rPr>
        <w:t>ach celu szczegółowego 6B, ale przyczynia się do osiągnięcia również innych celów szczegółowych zgodnie</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log</w:t>
      </w:r>
      <w:r w:rsidRPr="003D2F9A">
        <w:rPr>
          <w:color w:val="373737" w:themeColor="background1" w:themeShade="40"/>
        </w:rPr>
        <w:t>iką interwencji LEADER/RLKS</w:t>
      </w:r>
      <w:r w:rsidR="00023D83" w:rsidRPr="003D2F9A">
        <w:rPr>
          <w:color w:val="373737" w:themeColor="background1" w:themeShade="40"/>
        </w:rPr>
        <w:t>. W</w:t>
      </w:r>
      <w:r w:rsidR="00023D83">
        <w:rPr>
          <w:color w:val="373737" w:themeColor="background1" w:themeShade="40"/>
        </w:rPr>
        <w:t> </w:t>
      </w:r>
      <w:r w:rsidR="00023D83" w:rsidRPr="003D2F9A">
        <w:rPr>
          <w:color w:val="373737" w:themeColor="background1" w:themeShade="40"/>
        </w:rPr>
        <w:t>zwi</w:t>
      </w:r>
      <w:r w:rsidRPr="003D2F9A">
        <w:rPr>
          <w:color w:val="373737" w:themeColor="background1" w:themeShade="40"/>
        </w:rPr>
        <w:t>ązku</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tym</w:t>
      </w:r>
      <w:r w:rsidRPr="003D2F9A">
        <w:rPr>
          <w:color w:val="373737" w:themeColor="background1" w:themeShade="40"/>
        </w:rPr>
        <w:t xml:space="preserve"> wnioski dotyczące wkładów LEADER/RLKS można zasadniczo przedstawiać we wszystkich wspólnych pytaniach ewaluacyjnych związanych</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cel</w:t>
      </w:r>
      <w:r w:rsidRPr="003D2F9A">
        <w:rPr>
          <w:color w:val="373737" w:themeColor="background1" w:themeShade="40"/>
        </w:rPr>
        <w:t>ami szczegółowymi</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roz</w:t>
      </w:r>
      <w:r w:rsidRPr="003D2F9A">
        <w:rPr>
          <w:color w:val="373737" w:themeColor="background1" w:themeShade="40"/>
        </w:rPr>
        <w:t>dziale 7 szablonu elektronicznego systemu wymiany danych na potrzeby rocznych sprawozdań</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rea</w:t>
      </w:r>
      <w:r w:rsidRPr="003D2F9A">
        <w:rPr>
          <w:color w:val="373737" w:themeColor="background1" w:themeShade="40"/>
        </w:rPr>
        <w:t>lizacji składanych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lat</w:t>
      </w:r>
      <w:r w:rsidRPr="003D2F9A">
        <w:rPr>
          <w:color w:val="373737" w:themeColor="background1" w:themeShade="40"/>
        </w:rPr>
        <w:t>ach 2017</w:t>
      </w:r>
      <w:r w:rsidR="00023D83" w:rsidRPr="003D2F9A">
        <w:rPr>
          <w:color w:val="373737" w:themeColor="background1" w:themeShade="40"/>
        </w:rPr>
        <w:t xml:space="preserve"> i</w:t>
      </w:r>
      <w:r w:rsidR="00023D83">
        <w:rPr>
          <w:color w:val="373737" w:themeColor="background1" w:themeShade="40"/>
        </w:rPr>
        <w:t> </w:t>
      </w:r>
      <w:r w:rsidR="00023D83" w:rsidRPr="003D2F9A">
        <w:rPr>
          <w:color w:val="373737" w:themeColor="background1" w:themeShade="40"/>
        </w:rPr>
        <w:t>2</w:t>
      </w:r>
      <w:r w:rsidRPr="003D2F9A">
        <w:rPr>
          <w:color w:val="373737" w:themeColor="background1" w:themeShade="40"/>
        </w:rPr>
        <w:t xml:space="preserve">019. Wspólnymi </w:t>
      </w:r>
      <w:r w:rsidRPr="003D2F9A">
        <w:rPr>
          <w:color w:val="373737" w:themeColor="background1" w:themeShade="40"/>
        </w:rPr>
        <w:t xml:space="preserve">pytaniami ewaluacyjnymi </w:t>
      </w:r>
      <w:r w:rsidRPr="003D2F9A">
        <w:br w:type="column"/>
      </w:r>
      <w:r w:rsidRPr="003D2F9A">
        <w:rPr>
          <w:color w:val="373737" w:themeColor="background1" w:themeShade="40"/>
        </w:rPr>
        <w:lastRenderedPageBreak/>
        <w:t>związanymi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cel</w:t>
      </w:r>
      <w:r w:rsidRPr="003D2F9A">
        <w:rPr>
          <w:color w:val="373737" w:themeColor="background1" w:themeShade="40"/>
        </w:rPr>
        <w:t>ami szczegółowymi są te pytania,</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odn</w:t>
      </w:r>
      <w:r w:rsidRPr="003D2F9A">
        <w:rPr>
          <w:color w:val="373737" w:themeColor="background1" w:themeShade="40"/>
        </w:rPr>
        <w:t xml:space="preserve">iesieniu do których operacje realizowane za pośrednictwem strategii RLKS wykazały wkłady podstawowe lub uzupełniające (zob. rozdział 2.3.1). </w:t>
      </w:r>
    </w:p>
    <w:p w:rsidR="007866D4" w:rsidRPr="003D2F9A" w:rsidRDefault="007866D4" w:rsidP="007866D4">
      <w:pPr>
        <w:pStyle w:val="HStandard"/>
        <w:rPr>
          <w:color w:val="373737" w:themeColor="background1" w:themeShade="40"/>
        </w:rPr>
      </w:pPr>
      <w:r w:rsidRPr="003D2F9A">
        <w:rPr>
          <w:color w:val="373737" w:themeColor="background1" w:themeShade="40"/>
        </w:rPr>
        <w:t>Wkłady LEADER/RLKS przedstawia się</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sza</w:t>
      </w:r>
      <w:r w:rsidRPr="003D2F9A">
        <w:rPr>
          <w:color w:val="373737" w:themeColor="background1" w:themeShade="40"/>
        </w:rPr>
        <w:t>blonie elektronicznego systemu wymiany danych</w:t>
      </w:r>
      <w:r w:rsidR="00023D83" w:rsidRPr="003D2F9A">
        <w:rPr>
          <w:color w:val="373737" w:themeColor="background1" w:themeShade="40"/>
        </w:rPr>
        <w:t xml:space="preserve"> w</w:t>
      </w:r>
      <w:r w:rsidR="00023D83">
        <w:rPr>
          <w:color w:val="373737" w:themeColor="background1" w:themeShade="40"/>
        </w:rPr>
        <w:t> </w:t>
      </w:r>
      <w:r w:rsidR="00023D83" w:rsidRPr="003D2F9A">
        <w:rPr>
          <w:color w:val="373737" w:themeColor="background1" w:themeShade="40"/>
        </w:rPr>
        <w:t>nas</w:t>
      </w:r>
      <w:r w:rsidRPr="003D2F9A">
        <w:rPr>
          <w:color w:val="373737" w:themeColor="background1" w:themeShade="40"/>
        </w:rPr>
        <w:t>tępujący sposób:</w:t>
      </w:r>
    </w:p>
    <w:p w:rsidR="007866D4" w:rsidRPr="003D2F9A" w:rsidRDefault="007866D4" w:rsidP="007866D4">
      <w:pPr>
        <w:pStyle w:val="Hlistbullet"/>
        <w:ind w:left="426" w:hanging="426"/>
        <w:rPr>
          <w:snapToGrid w:val="0"/>
        </w:rPr>
      </w:pPr>
      <w:r w:rsidRPr="003D2F9A">
        <w:t>wyrażone ilościowo jako udział wartości uzyskanych we wspólnych wskaźnikach rezultatu/wskaźnikach docelowych oraz</w:t>
      </w:r>
      <w:r w:rsidR="00023D83" w:rsidRPr="003D2F9A">
        <w:t xml:space="preserve"> w</w:t>
      </w:r>
      <w:r w:rsidR="00023D83">
        <w:t> </w:t>
      </w:r>
      <w:r w:rsidR="00023D83" w:rsidRPr="003D2F9A">
        <w:t>dod</w:t>
      </w:r>
      <w:r w:rsidRPr="003D2F9A">
        <w:t>atkowych wskaźnikach, jeżeli państwa członkowskie wykorzystały je do udzielenia odpowiedzi na wspólne pytania ewaluacyjne</w:t>
      </w:r>
      <w:r w:rsidRPr="003D2F9A">
        <w:rPr>
          <w:snapToGrid w:val="0"/>
          <w:vertAlign w:val="superscript"/>
        </w:rPr>
        <w:footnoteReference w:id="47"/>
      </w:r>
      <w:r w:rsidRPr="003D2F9A">
        <w:t>; albo</w:t>
      </w:r>
    </w:p>
    <w:p w:rsidR="007866D4" w:rsidRPr="003D2F9A" w:rsidRDefault="007866D4" w:rsidP="007866D4">
      <w:pPr>
        <w:pStyle w:val="Hlistbullet"/>
        <w:ind w:left="426" w:hanging="426"/>
        <w:rPr>
          <w:snapToGrid w:val="0"/>
        </w:rPr>
      </w:pPr>
      <w:r w:rsidRPr="003D2F9A">
        <w:t>ocenione jakościowo przy użyciu metod opartych na teorii lub metod jakościowych</w:t>
      </w:r>
      <w:r w:rsidRPr="003D2F9A">
        <w:rPr>
          <w:snapToGrid w:val="0"/>
          <w:vertAlign w:val="superscript"/>
        </w:rPr>
        <w:footnoteReference w:id="48"/>
      </w:r>
      <w:r w:rsidRPr="003D2F9A">
        <w:t>.</w:t>
      </w:r>
    </w:p>
    <w:p w:rsidR="007866D4" w:rsidRPr="003D2F9A" w:rsidRDefault="007866D4" w:rsidP="007866D4">
      <w:pPr>
        <w:pStyle w:val="HStandard"/>
      </w:pPr>
      <w:r w:rsidRPr="003D2F9A">
        <w:rPr>
          <w:b/>
        </w:rPr>
        <w:t>Wkłady podstawowe</w:t>
      </w:r>
      <w:r w:rsidRPr="003D2F9A">
        <w:t xml:space="preserve"> LEADER/RLKS zaprogramowane domyślnie</w:t>
      </w:r>
      <w:r w:rsidR="00023D83" w:rsidRPr="003D2F9A">
        <w:t xml:space="preserve"> w</w:t>
      </w:r>
      <w:r w:rsidR="00023D83">
        <w:t> </w:t>
      </w:r>
      <w:r w:rsidR="00023D83" w:rsidRPr="003D2F9A">
        <w:t>ram</w:t>
      </w:r>
      <w:r w:rsidRPr="003D2F9A">
        <w:t>ach celu szczegółowego 6B będą zgłaszane</w:t>
      </w:r>
      <w:r w:rsidR="00023D83" w:rsidRPr="003D2F9A">
        <w:t xml:space="preserve"> w</w:t>
      </w:r>
      <w:r w:rsidR="00023D83">
        <w:t> </w:t>
      </w:r>
      <w:r w:rsidR="00023D83" w:rsidRPr="003D2F9A">
        <w:t>prz</w:t>
      </w:r>
      <w:r w:rsidRPr="003D2F9A">
        <w:t>ypadku rocznych sprawozdań</w:t>
      </w:r>
      <w:r w:rsidR="00023D83" w:rsidRPr="003D2F9A">
        <w:t xml:space="preserve"> z</w:t>
      </w:r>
      <w:r w:rsidR="00023D83">
        <w:t> </w:t>
      </w:r>
      <w:r w:rsidR="00023D83" w:rsidRPr="003D2F9A">
        <w:t>rea</w:t>
      </w:r>
      <w:r w:rsidRPr="003D2F9A">
        <w:t>lizacji składanych</w:t>
      </w:r>
      <w:r w:rsidR="00023D83" w:rsidRPr="003D2F9A">
        <w:t xml:space="preserve"> w</w:t>
      </w:r>
      <w:r w:rsidR="00023D83">
        <w:t> </w:t>
      </w:r>
      <w:r w:rsidR="00023D83" w:rsidRPr="003D2F9A">
        <w:t>lat</w:t>
      </w:r>
      <w:r w:rsidRPr="003D2F9A">
        <w:t>ach 2017</w:t>
      </w:r>
      <w:r w:rsidR="00023D83" w:rsidRPr="003D2F9A">
        <w:t xml:space="preserve"> i</w:t>
      </w:r>
      <w:r w:rsidR="00023D83">
        <w:t> </w:t>
      </w:r>
      <w:r w:rsidR="00023D83" w:rsidRPr="003D2F9A">
        <w:t>2</w:t>
      </w:r>
      <w:r w:rsidRPr="003D2F9A">
        <w:t xml:space="preserve">019 głównie </w:t>
      </w:r>
      <w:r w:rsidR="00915B66" w:rsidRPr="003D2F9A">
        <w:t>przez</w:t>
      </w:r>
      <w:r w:rsidRPr="003D2F9A">
        <w:t xml:space="preserve"> odpowiedź na wspólne pytanie ewaluacyjne </w:t>
      </w:r>
      <w:r w:rsidRPr="00023D83">
        <w:t>nr</w:t>
      </w:r>
      <w:r w:rsidR="00023D83" w:rsidRPr="00023D83">
        <w:t> </w:t>
      </w:r>
      <w:r w:rsidRPr="00023D83">
        <w:t>1</w:t>
      </w:r>
      <w:r w:rsidRPr="003D2F9A">
        <w:t xml:space="preserve">7 (zob. rozdział 2.3.1). </w:t>
      </w:r>
    </w:p>
    <w:p w:rsidR="00FD7168" w:rsidRPr="003D2F9A" w:rsidRDefault="007866D4" w:rsidP="00FD7168">
      <w:pPr>
        <w:pStyle w:val="HStandard"/>
      </w:pPr>
      <w:r w:rsidRPr="003D2F9A">
        <w:rPr>
          <w:b/>
        </w:rPr>
        <w:t>Wkłady uzupełniające</w:t>
      </w:r>
      <w:r w:rsidRPr="003D2F9A">
        <w:t xml:space="preserve"> powinny być zgłaszane za pośrednictwem wszystkich odpowiedzi na wspólne pytania ewaluacyjne związane</w:t>
      </w:r>
      <w:r w:rsidR="00023D83" w:rsidRPr="003D2F9A">
        <w:t xml:space="preserve"> z</w:t>
      </w:r>
      <w:r w:rsidR="00023D83">
        <w:t> </w:t>
      </w:r>
      <w:r w:rsidR="00023D83" w:rsidRPr="003D2F9A">
        <w:t>cel</w:t>
      </w:r>
      <w:r w:rsidRPr="003D2F9A">
        <w:t>ami szczegółowymi,</w:t>
      </w:r>
      <w:r w:rsidR="00023D83" w:rsidRPr="003D2F9A">
        <w:t xml:space="preserve"> w</w:t>
      </w:r>
      <w:r w:rsidR="00023D83">
        <w:t> </w:t>
      </w:r>
      <w:r w:rsidR="00023D83" w:rsidRPr="003D2F9A">
        <w:t>któ</w:t>
      </w:r>
      <w:r w:rsidRPr="003D2F9A">
        <w:t xml:space="preserve">re LEADER/RLKS </w:t>
      </w:r>
      <w:r w:rsidR="00EC064C" w:rsidRPr="003D2F9A">
        <w:t xml:space="preserve">wniósł </w:t>
      </w:r>
      <w:r w:rsidRPr="003D2F9A">
        <w:t>wkład</w:t>
      </w:r>
      <w:r w:rsidR="00023D83" w:rsidRPr="003D2F9A">
        <w:t>. W</w:t>
      </w:r>
      <w:r w:rsidR="00023D83">
        <w:t> </w:t>
      </w:r>
      <w:r w:rsidR="00023D83" w:rsidRPr="003D2F9A">
        <w:t>prz</w:t>
      </w:r>
      <w:r w:rsidRPr="003D2F9A">
        <w:t xml:space="preserve">ypadku wspólnych pytań ewaluacyjnych </w:t>
      </w:r>
      <w:r w:rsidRPr="00023D83">
        <w:t>nr</w:t>
      </w:r>
      <w:r w:rsidR="00023D83" w:rsidRPr="00023D83">
        <w:t> </w:t>
      </w:r>
      <w:r w:rsidRPr="00023D83">
        <w:t>4</w:t>
      </w:r>
      <w:r w:rsidRPr="003D2F9A">
        <w:t>, 11, 12, 13</w:t>
      </w:r>
      <w:r w:rsidR="00023D83" w:rsidRPr="003D2F9A">
        <w:t xml:space="preserve"> i</w:t>
      </w:r>
      <w:r w:rsidR="00023D83">
        <w:t> </w:t>
      </w:r>
      <w:r w:rsidR="00023D83" w:rsidRPr="003D2F9A">
        <w:t>1</w:t>
      </w:r>
      <w:r w:rsidRPr="003D2F9A">
        <w:t>4</w:t>
      </w:r>
      <w:r w:rsidRPr="003D2F9A">
        <w:rPr>
          <w:rStyle w:val="FootnoteReference"/>
        </w:rPr>
        <w:footnoteReference w:id="49"/>
      </w:r>
      <w:r w:rsidRPr="003D2F9A">
        <w:t xml:space="preserve"> należy również wykazać wkłady uzupełniające jako udział obliczonych wartości brutto wspólnych</w:t>
      </w:r>
      <w:r w:rsidR="00023D83" w:rsidRPr="003D2F9A">
        <w:t xml:space="preserve"> i</w:t>
      </w:r>
      <w:r w:rsidR="00023D83">
        <w:t> </w:t>
      </w:r>
      <w:r w:rsidR="00023D83" w:rsidRPr="003D2F9A">
        <w:t>dod</w:t>
      </w:r>
      <w:r w:rsidRPr="003D2F9A">
        <w:t>atkowych wskaźników stosowanych</w:t>
      </w:r>
      <w:r w:rsidR="00023D83" w:rsidRPr="003D2F9A">
        <w:t xml:space="preserve"> w</w:t>
      </w:r>
      <w:r w:rsidR="00023D83">
        <w:t> </w:t>
      </w:r>
      <w:r w:rsidR="00023D83" w:rsidRPr="003D2F9A">
        <w:t>cel</w:t>
      </w:r>
      <w:r w:rsidRPr="003D2F9A">
        <w:t xml:space="preserve">u udzielenia odpowiedzi na odpowiednie wspólne pytanie ewaluacyjne. </w:t>
      </w:r>
    </w:p>
    <w:p w:rsidR="007866D4" w:rsidRPr="003D2F9A" w:rsidRDefault="007866D4" w:rsidP="007866D4">
      <w:pPr>
        <w:pStyle w:val="HStandard"/>
        <w:sectPr w:rsidR="007866D4" w:rsidRPr="003D2F9A" w:rsidSect="002E46A5">
          <w:type w:val="continuous"/>
          <w:pgSz w:w="11906" w:h="16838"/>
          <w:pgMar w:top="1418" w:right="1418" w:bottom="1418" w:left="1418" w:header="709" w:footer="709" w:gutter="0"/>
          <w:cols w:num="2" w:space="397"/>
          <w:docGrid w:linePitch="360"/>
        </w:sectPr>
      </w:pPr>
    </w:p>
    <w:p w:rsidR="00112124" w:rsidRPr="003D2F9A" w:rsidRDefault="00112124">
      <w:pPr>
        <w:spacing w:after="0" w:line="240" w:lineRule="auto"/>
        <w:rPr>
          <w:rFonts w:ascii="Arial" w:hAnsi="Arial" w:cs="Arial"/>
          <w:b/>
          <w:bCs/>
          <w:color w:val="373737" w:themeColor="background1" w:themeShade="40"/>
          <w:sz w:val="16"/>
          <w:szCs w:val="20"/>
        </w:rPr>
      </w:pPr>
    </w:p>
    <w:p w:rsidR="007866D4" w:rsidRPr="003D2F9A" w:rsidRDefault="007866D4" w:rsidP="007866D4">
      <w:pPr>
        <w:pStyle w:val="H-Table"/>
        <w:keepNext/>
        <w:keepLines/>
        <w:spacing w:before="120" w:after="120" w:line="260" w:lineRule="atLeast"/>
        <w:ind w:left="851" w:hanging="851"/>
        <w:rPr>
          <w:rFonts w:cs="Arial"/>
        </w:rPr>
      </w:pPr>
      <w:bookmarkStart w:id="110" w:name="_Toc493497747"/>
      <w:bookmarkStart w:id="111" w:name="_Toc498345208"/>
      <w:r w:rsidRPr="003D2F9A">
        <w:t>Przegląd sprawozdawczości</w:t>
      </w:r>
      <w:r w:rsidR="00023D83" w:rsidRPr="003D2F9A">
        <w:t xml:space="preserve"> w</w:t>
      </w:r>
      <w:r w:rsidR="00023D83">
        <w:t> </w:t>
      </w:r>
      <w:r w:rsidR="00023D83" w:rsidRPr="003D2F9A">
        <w:t>zak</w:t>
      </w:r>
      <w:r w:rsidRPr="003D2F9A">
        <w:t>resie LEADER/RLKS, odpowiedzialność za sprawozdawczość</w:t>
      </w:r>
      <w:r w:rsidR="00023D83" w:rsidRPr="003D2F9A">
        <w:t xml:space="preserve"> i</w:t>
      </w:r>
      <w:r w:rsidR="00023D83">
        <w:t> </w:t>
      </w:r>
      <w:r w:rsidR="00023D83" w:rsidRPr="003D2F9A">
        <w:t>gru</w:t>
      </w:r>
      <w:r w:rsidRPr="003D2F9A">
        <w:t>py docelowe</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1703"/>
        <w:gridCol w:w="3438"/>
      </w:tblGrid>
      <w:tr w:rsidR="007866D4" w:rsidRPr="003D2F9A" w:rsidTr="009415A0">
        <w:tc>
          <w:tcPr>
            <w:tcW w:w="0" w:type="auto"/>
            <w:tcBorders>
              <w:right w:val="single" w:sz="4" w:space="0" w:color="FFFFFF" w:themeColor="accent1"/>
            </w:tcBorders>
            <w:shd w:val="clear" w:color="auto" w:fill="F07E31" w:themeFill="background2"/>
          </w:tcPr>
          <w:p w:rsidR="007866D4" w:rsidRPr="003D2F9A" w:rsidRDefault="007866D4" w:rsidP="009415A0">
            <w:pPr>
              <w:jc w:val="center"/>
              <w:rPr>
                <w:rFonts w:ascii="Arial" w:hAnsi="Arial" w:cs="Arial"/>
                <w:b/>
                <w:bCs/>
                <w:color w:val="FFFFFF" w:themeColor="accent1"/>
                <w:kern w:val="32"/>
                <w:sz w:val="18"/>
                <w:szCs w:val="18"/>
              </w:rPr>
            </w:pPr>
            <w:r w:rsidRPr="003D2F9A">
              <w:rPr>
                <w:rFonts w:ascii="Arial" w:hAnsi="Arial"/>
                <w:b/>
                <w:color w:val="FFFFFF" w:themeColor="accent1"/>
                <w:kern w:val="32"/>
                <w:sz w:val="18"/>
              </w:rPr>
              <w:t xml:space="preserve">Format sprawozdań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3D2F9A" w:rsidRDefault="007866D4" w:rsidP="009415A0">
            <w:pPr>
              <w:jc w:val="center"/>
              <w:rPr>
                <w:rFonts w:ascii="Arial" w:hAnsi="Arial" w:cs="Arial"/>
                <w:b/>
                <w:bCs/>
                <w:color w:val="FFFFFF" w:themeColor="accent1"/>
                <w:kern w:val="32"/>
                <w:sz w:val="18"/>
                <w:szCs w:val="18"/>
              </w:rPr>
            </w:pPr>
            <w:r w:rsidRPr="003D2F9A">
              <w:rPr>
                <w:rFonts w:ascii="Arial" w:hAnsi="Arial"/>
                <w:b/>
                <w:color w:val="FFFFFF" w:themeColor="accent1"/>
                <w:kern w:val="32"/>
                <w:sz w:val="18"/>
              </w:rPr>
              <w:t xml:space="preserve">Podmioty odpowiedzialne </w:t>
            </w:r>
          </w:p>
        </w:tc>
        <w:tc>
          <w:tcPr>
            <w:tcW w:w="0" w:type="auto"/>
            <w:tcBorders>
              <w:left w:val="single" w:sz="4" w:space="0" w:color="FFFFFF" w:themeColor="accent1"/>
            </w:tcBorders>
            <w:shd w:val="clear" w:color="auto" w:fill="F07E31" w:themeFill="background2"/>
          </w:tcPr>
          <w:p w:rsidR="007866D4" w:rsidRPr="003D2F9A" w:rsidRDefault="007866D4" w:rsidP="009415A0">
            <w:pPr>
              <w:jc w:val="center"/>
              <w:rPr>
                <w:rFonts w:ascii="Arial" w:hAnsi="Arial" w:cs="Arial"/>
                <w:b/>
                <w:bCs/>
                <w:color w:val="FFFFFF" w:themeColor="accent1"/>
                <w:kern w:val="32"/>
                <w:sz w:val="18"/>
                <w:szCs w:val="18"/>
              </w:rPr>
            </w:pPr>
            <w:r w:rsidRPr="003D2F9A">
              <w:rPr>
                <w:rFonts w:ascii="Arial" w:hAnsi="Arial"/>
                <w:b/>
                <w:color w:val="FFFFFF" w:themeColor="accent1"/>
                <w:kern w:val="32"/>
                <w:sz w:val="18"/>
              </w:rPr>
              <w:t>Odbiorcy</w:t>
            </w:r>
          </w:p>
        </w:tc>
      </w:tr>
      <w:tr w:rsidR="007866D4" w:rsidRPr="003D2F9A" w:rsidTr="009415A0">
        <w:tc>
          <w:tcPr>
            <w:tcW w:w="0" w:type="auto"/>
            <w:tcBorders>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Ustalenia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luacji LEADER/RLKS jako część rocznego sprawozdania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rea</w:t>
            </w:r>
            <w:r w:rsidRPr="003D2F9A">
              <w:rPr>
                <w:rFonts w:ascii="Arial" w:hAnsi="Arial"/>
                <w:color w:val="373737"/>
              </w:rPr>
              <w:t>lizacji przedstawiane za pośrednictwem szablonu elektronicznego systemu wymiany danych (systemu zarządzania funduszami w UE)</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IZ</w:t>
            </w:r>
          </w:p>
        </w:tc>
        <w:tc>
          <w:tcPr>
            <w:tcW w:w="0" w:type="auto"/>
            <w:tcBorders>
              <w:lef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Komisja Europejska</w:t>
            </w:r>
          </w:p>
        </w:tc>
      </w:tr>
      <w:tr w:rsidR="007866D4" w:rsidRPr="003D2F9A" w:rsidTr="009415A0">
        <w:tc>
          <w:tcPr>
            <w:tcW w:w="0" w:type="auto"/>
            <w:tcBorders>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Ustalenia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luacji LEADER/RLKS jako część sprawozdania</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 xml:space="preserve">luacji </w:t>
            </w:r>
            <w:r w:rsidRPr="003D2F9A">
              <w:rPr>
                <w:rFonts w:ascii="Arial" w:hAnsi="Arial"/>
                <w:i/>
                <w:color w:val="373737"/>
              </w:rPr>
              <w:t>ex post</w:t>
            </w:r>
            <w:r w:rsidRPr="003D2F9A">
              <w:rPr>
                <w:rFonts w:ascii="Arial" w:hAnsi="Arial"/>
                <w:color w:val="373737"/>
              </w:rPr>
              <w:t xml:space="preserve"> PROW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Ewaluatorzy </w:t>
            </w:r>
          </w:p>
        </w:tc>
        <w:tc>
          <w:tcPr>
            <w:tcW w:w="0" w:type="auto"/>
            <w:tcBorders>
              <w:lef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IZ, komitet monitorujący (KM), Komisja Europejska </w:t>
            </w:r>
          </w:p>
        </w:tc>
      </w:tr>
      <w:tr w:rsidR="007866D4" w:rsidRPr="003D2F9A" w:rsidTr="009415A0">
        <w:tc>
          <w:tcPr>
            <w:tcW w:w="0" w:type="auto"/>
            <w:tcBorders>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Sprawozdanie</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nie</w:t>
            </w:r>
            <w:r w:rsidRPr="003D2F9A">
              <w:rPr>
                <w:rFonts w:ascii="Arial" w:hAnsi="Arial"/>
                <w:color w:val="373737"/>
              </w:rPr>
              <w:t>zależnej ewaluacji LEADER/RLKS</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Ewaluatorzy </w:t>
            </w:r>
          </w:p>
        </w:tc>
        <w:tc>
          <w:tcPr>
            <w:tcW w:w="0" w:type="auto"/>
            <w:tcBorders>
              <w:lef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 xml:space="preserve">IZ, KM, Komisja Europejska </w:t>
            </w:r>
          </w:p>
        </w:tc>
      </w:tr>
      <w:tr w:rsidR="007866D4" w:rsidRPr="003D2F9A" w:rsidTr="009415A0">
        <w:tc>
          <w:tcPr>
            <w:tcW w:w="0" w:type="auto"/>
            <w:tcBorders>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Podsumowanie ustaleń</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luacji</w:t>
            </w:r>
            <w:r w:rsidR="00023D83" w:rsidRPr="003D2F9A">
              <w:rPr>
                <w:rFonts w:ascii="Arial" w:hAnsi="Arial"/>
                <w:color w:val="373737"/>
              </w:rPr>
              <w:t xml:space="preserve"> w</w:t>
            </w:r>
            <w:r w:rsidR="00023D83">
              <w:rPr>
                <w:rFonts w:ascii="Arial" w:hAnsi="Arial"/>
                <w:color w:val="373737"/>
              </w:rPr>
              <w:t> </w:t>
            </w:r>
            <w:r w:rsidR="00023D83" w:rsidRPr="003D2F9A">
              <w:rPr>
                <w:rFonts w:ascii="Arial" w:hAnsi="Arial"/>
                <w:color w:val="373737"/>
              </w:rPr>
              <w:t>odn</w:t>
            </w:r>
            <w:r w:rsidRPr="003D2F9A">
              <w:rPr>
                <w:rFonts w:ascii="Arial" w:hAnsi="Arial"/>
                <w:color w:val="373737"/>
              </w:rPr>
              <w:t xml:space="preserve">iesieniu do LEADER/RLKS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IZ</w:t>
            </w:r>
            <w:r w:rsidR="00023D83" w:rsidRPr="003D2F9A">
              <w:rPr>
                <w:rFonts w:ascii="Arial" w:hAnsi="Arial"/>
                <w:color w:val="373737"/>
              </w:rPr>
              <w:t xml:space="preserve"> i</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luatorzy</w:t>
            </w:r>
          </w:p>
        </w:tc>
        <w:tc>
          <w:tcPr>
            <w:tcW w:w="0" w:type="auto"/>
            <w:tcBorders>
              <w:left w:val="single" w:sz="4" w:space="0" w:color="FFFFFF" w:themeColor="accent1"/>
            </w:tcBorders>
            <w:shd w:val="clear" w:color="auto" w:fill="F9CBAC" w:themeFill="background2" w:themeFillTint="66"/>
          </w:tcPr>
          <w:p w:rsidR="007866D4" w:rsidRPr="003D2F9A" w:rsidRDefault="007866D4" w:rsidP="009415A0">
            <w:pPr>
              <w:pStyle w:val="Htableleft"/>
              <w:rPr>
                <w:rFonts w:ascii="Arial" w:hAnsi="Arial" w:cs="Arial"/>
                <w:color w:val="373737"/>
              </w:rPr>
            </w:pPr>
            <w:r w:rsidRPr="003D2F9A">
              <w:rPr>
                <w:rFonts w:ascii="Arial" w:hAnsi="Arial"/>
                <w:color w:val="373737"/>
              </w:rPr>
              <w:t>Różne grupy zainteresowanych stron zaangażowanych w LEADER/RLKS, KM, stowarzyszenia LGD, beneficjenci, krajowe sieci obszarów wiejskich itp.</w:t>
            </w:r>
          </w:p>
        </w:tc>
      </w:tr>
      <w:tr w:rsidR="007866D4" w:rsidRPr="003D2F9A" w:rsidTr="009415A0">
        <w:tc>
          <w:tcPr>
            <w:tcW w:w="0" w:type="auto"/>
            <w:tcBorders>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Krótkie podsumowanie ustaleń</w:t>
            </w:r>
            <w:r w:rsidR="00023D83" w:rsidRPr="003D2F9A">
              <w:rPr>
                <w:rFonts w:ascii="Arial" w:hAnsi="Arial"/>
                <w:color w:val="373737"/>
              </w:rPr>
              <w:t xml:space="preserve"> z</w:t>
            </w:r>
            <w:r w:rsidR="00023D83">
              <w:rPr>
                <w:rFonts w:ascii="Arial" w:hAnsi="Arial"/>
                <w:color w:val="373737"/>
              </w:rPr>
              <w:t> </w:t>
            </w:r>
            <w:r w:rsidR="00023D83" w:rsidRPr="003D2F9A">
              <w:rPr>
                <w:rFonts w:ascii="Arial" w:hAnsi="Arial"/>
                <w:color w:val="373737"/>
              </w:rPr>
              <w:t>ewa</w:t>
            </w:r>
            <w:r w:rsidRPr="003D2F9A">
              <w:rPr>
                <w:rFonts w:ascii="Arial" w:hAnsi="Arial"/>
                <w:color w:val="373737"/>
              </w:rPr>
              <w:t xml:space="preserve">luacji dotyczących LEADER/RLKS skoncentrowane na najważniejszych kwestiach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IZ</w:t>
            </w:r>
          </w:p>
        </w:tc>
        <w:tc>
          <w:tcPr>
            <w:tcW w:w="0" w:type="auto"/>
            <w:tcBorders>
              <w:left w:val="single" w:sz="4" w:space="0" w:color="FFFFFF" w:themeColor="accent1"/>
            </w:tcBorders>
            <w:shd w:val="clear" w:color="auto" w:fill="FCE5D5" w:themeFill="background2" w:themeFillTint="33"/>
          </w:tcPr>
          <w:p w:rsidR="007866D4" w:rsidRPr="003D2F9A" w:rsidRDefault="007866D4" w:rsidP="009415A0">
            <w:pPr>
              <w:pStyle w:val="Htableleft"/>
              <w:rPr>
                <w:rFonts w:ascii="Arial" w:hAnsi="Arial" w:cs="Arial"/>
                <w:color w:val="373737"/>
              </w:rPr>
            </w:pPr>
            <w:r w:rsidRPr="003D2F9A">
              <w:rPr>
                <w:rFonts w:ascii="Arial" w:hAnsi="Arial"/>
                <w:color w:val="373737"/>
              </w:rPr>
              <w:t>Ogół społeczeństwa</w:t>
            </w:r>
          </w:p>
        </w:tc>
      </w:tr>
    </w:tbl>
    <w:p w:rsidR="007866D4" w:rsidRPr="003D2F9A" w:rsidRDefault="007866D4" w:rsidP="007866D4">
      <w:pPr>
        <w:pStyle w:val="HStandard"/>
        <w:sectPr w:rsidR="007866D4" w:rsidRPr="003D2F9A" w:rsidSect="00CB1FBB">
          <w:type w:val="continuous"/>
          <w:pgSz w:w="11906" w:h="16838"/>
          <w:pgMar w:top="1418" w:right="1418" w:bottom="1418" w:left="1418" w:header="709" w:footer="709" w:gutter="0"/>
          <w:cols w:space="397"/>
          <w:docGrid w:linePitch="360"/>
        </w:sectPr>
      </w:pPr>
    </w:p>
    <w:p w:rsidR="007866D4" w:rsidRPr="003D2F9A" w:rsidRDefault="007866D4" w:rsidP="007866D4">
      <w:pPr>
        <w:pStyle w:val="HStandard"/>
      </w:pPr>
      <w:r w:rsidRPr="003D2F9A">
        <w:rPr>
          <w:b/>
        </w:rPr>
        <w:t>Oprócz</w:t>
      </w:r>
      <w:r w:rsidRPr="003D2F9A">
        <w:t xml:space="preserve"> wspólnych pytań ewaluacyjnych związanych</w:t>
      </w:r>
      <w:r w:rsidR="00023D83" w:rsidRPr="003D2F9A">
        <w:t xml:space="preserve"> z</w:t>
      </w:r>
      <w:r w:rsidR="00023D83">
        <w:t> </w:t>
      </w:r>
      <w:r w:rsidR="00023D83" w:rsidRPr="003D2F9A">
        <w:t>cel</w:t>
      </w:r>
      <w:r w:rsidRPr="003D2F9A">
        <w:t>ami szczegółowymi wkłady LEADER/RLKS będą uwzględniane</w:t>
      </w:r>
      <w:r w:rsidR="00023D83" w:rsidRPr="003D2F9A">
        <w:t xml:space="preserve"> w</w:t>
      </w:r>
      <w:r w:rsidR="00023D83">
        <w:t> </w:t>
      </w:r>
      <w:r w:rsidR="00023D83" w:rsidRPr="003D2F9A">
        <w:t>odp</w:t>
      </w:r>
      <w:r w:rsidRPr="003D2F9A">
        <w:t>owiedziach na inne rodzaje wspólnych pytań ewaluacyjnych, takie jak:</w:t>
      </w:r>
    </w:p>
    <w:p w:rsidR="007866D4" w:rsidRPr="003D2F9A" w:rsidRDefault="007866D4" w:rsidP="007866D4">
      <w:pPr>
        <w:pStyle w:val="Hlistbullet"/>
        <w:ind w:left="426" w:hanging="426"/>
        <w:rPr>
          <w:snapToGrid w:val="0"/>
        </w:rPr>
      </w:pPr>
      <w:r w:rsidRPr="003D2F9A">
        <w:t xml:space="preserve">wspólne pytanie ewaluacyjne </w:t>
      </w:r>
      <w:r w:rsidRPr="00023D83">
        <w:t>nr</w:t>
      </w:r>
      <w:r w:rsidR="00023D83" w:rsidRPr="00023D83">
        <w:t> </w:t>
      </w:r>
      <w:r w:rsidRPr="00023D83">
        <w:t>1</w:t>
      </w:r>
      <w:r w:rsidRPr="003D2F9A">
        <w:t>9, dotyczące synergii programu, znajdujące się</w:t>
      </w:r>
      <w:r w:rsidR="00023D83" w:rsidRPr="003D2F9A">
        <w:t xml:space="preserve"> w</w:t>
      </w:r>
      <w:r w:rsidR="00023D83">
        <w:t> </w:t>
      </w:r>
      <w:r w:rsidR="00023D83" w:rsidRPr="003D2F9A">
        <w:t>roz</w:t>
      </w:r>
      <w:r w:rsidRPr="003D2F9A">
        <w:t>dziale 7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17</w:t>
      </w:r>
      <w:r w:rsidR="00023D83" w:rsidRPr="00023D83">
        <w:t> </w:t>
      </w:r>
      <w:r w:rsidRPr="00023D83">
        <w:t>r.</w:t>
      </w:r>
      <w:r w:rsidRPr="003D2F9A">
        <w:t>;</w:t>
      </w:r>
    </w:p>
    <w:p w:rsidR="007866D4" w:rsidRPr="003D2F9A" w:rsidRDefault="007866D4" w:rsidP="007866D4">
      <w:pPr>
        <w:pStyle w:val="Hlistbullet"/>
        <w:ind w:left="426" w:hanging="437"/>
        <w:rPr>
          <w:snapToGrid w:val="0"/>
        </w:rPr>
      </w:pPr>
      <w:r w:rsidRPr="003D2F9A">
        <w:t xml:space="preserve">wspólne pytanie ewaluacyjne </w:t>
      </w:r>
      <w:r w:rsidRPr="00023D83">
        <w:t>nr</w:t>
      </w:r>
      <w:r w:rsidR="00023D83" w:rsidRPr="00023D83">
        <w:t> </w:t>
      </w:r>
      <w:r w:rsidRPr="00023D83">
        <w:t>2</w:t>
      </w:r>
      <w:r w:rsidRPr="003D2F9A">
        <w:t>9, dotyczące wkładów programu</w:t>
      </w:r>
      <w:r w:rsidR="00023D83" w:rsidRPr="003D2F9A">
        <w:t xml:space="preserve"> w</w:t>
      </w:r>
      <w:r w:rsidR="00023D83">
        <w:t> </w:t>
      </w:r>
      <w:r w:rsidR="00023D83" w:rsidRPr="003D2F9A">
        <w:t>osi</w:t>
      </w:r>
      <w:r w:rsidRPr="003D2F9A">
        <w:t>ągnięcie celu WPR polegającego na osiągnięciu zrównoważonego rozwoju terytorialnego gospodarek</w:t>
      </w:r>
      <w:r w:rsidR="00023D83" w:rsidRPr="003D2F9A">
        <w:t xml:space="preserve"> i</w:t>
      </w:r>
      <w:r w:rsidR="00023D83">
        <w:t> </w:t>
      </w:r>
      <w:r w:rsidR="00023D83" w:rsidRPr="003D2F9A">
        <w:t>spo</w:t>
      </w:r>
      <w:r w:rsidRPr="003D2F9A">
        <w:t>łeczności wiejskich,</w:t>
      </w:r>
      <w:r w:rsidR="00023D83" w:rsidRPr="003D2F9A">
        <w:t xml:space="preserve"> w</w:t>
      </w:r>
      <w:r w:rsidR="00023D83">
        <w:t> </w:t>
      </w:r>
      <w:r w:rsidR="00023D83" w:rsidRPr="003D2F9A">
        <w:t>tym</w:t>
      </w:r>
      <w:r w:rsidRPr="003D2F9A">
        <w:t xml:space="preserve"> tworzeniu</w:t>
      </w:r>
      <w:r w:rsidR="00023D83" w:rsidRPr="003D2F9A">
        <w:t xml:space="preserve"> i</w:t>
      </w:r>
      <w:r w:rsidR="00023D83">
        <w:t> </w:t>
      </w:r>
      <w:r w:rsidR="00023D83" w:rsidRPr="003D2F9A">
        <w:t>utr</w:t>
      </w:r>
      <w:r w:rsidRPr="003D2F9A">
        <w:t>zymywaniu miejsc pracy, znajdujące się</w:t>
      </w:r>
      <w:r w:rsidR="00023D83" w:rsidRPr="003D2F9A">
        <w:t xml:space="preserve"> w</w:t>
      </w:r>
      <w:r w:rsidR="00023D83">
        <w:t> </w:t>
      </w:r>
      <w:r w:rsidR="00023D83" w:rsidRPr="003D2F9A">
        <w:t>roz</w:t>
      </w:r>
      <w:r w:rsidRPr="003D2F9A">
        <w:t>dziale 7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19</w:t>
      </w:r>
      <w:r w:rsidR="00023D83" w:rsidRPr="00023D83">
        <w:t> </w:t>
      </w:r>
      <w:r w:rsidRPr="00023D83">
        <w:t>r.</w:t>
      </w:r>
      <w:r w:rsidRPr="003D2F9A">
        <w:t xml:space="preserve">; </w:t>
      </w:r>
    </w:p>
    <w:p w:rsidR="007866D4" w:rsidRPr="003D2F9A" w:rsidRDefault="007866D4" w:rsidP="007866D4">
      <w:pPr>
        <w:pStyle w:val="Hlistbullet"/>
        <w:ind w:left="426" w:hanging="437"/>
        <w:rPr>
          <w:snapToGrid w:val="0"/>
        </w:rPr>
      </w:pPr>
      <w:r w:rsidRPr="003D2F9A">
        <w:t>inne wspólne pytania ewaluacyjne związane</w:t>
      </w:r>
      <w:r w:rsidR="00023D83" w:rsidRPr="003D2F9A">
        <w:t xml:space="preserve"> z</w:t>
      </w:r>
      <w:r w:rsidR="00023D83">
        <w:t> </w:t>
      </w:r>
      <w:r w:rsidR="00023D83" w:rsidRPr="003D2F9A">
        <w:t>cel</w:t>
      </w:r>
      <w:r w:rsidRPr="003D2F9A">
        <w:t>ami na poziomie UE,</w:t>
      </w:r>
      <w:r w:rsidR="00023D83" w:rsidRPr="003D2F9A">
        <w:t xml:space="preserve"> o</w:t>
      </w:r>
      <w:r w:rsidR="00023D83">
        <w:t> </w:t>
      </w:r>
      <w:r w:rsidR="00023D83" w:rsidRPr="003D2F9A">
        <w:t>ile</w:t>
      </w:r>
      <w:r w:rsidRPr="003D2F9A">
        <w:t xml:space="preserve"> ma to zastosowanie</w:t>
      </w:r>
      <w:r w:rsidR="00023D83" w:rsidRPr="003D2F9A">
        <w:t xml:space="preserve"> w</w:t>
      </w:r>
      <w:r w:rsidR="00023D83">
        <w:t> </w:t>
      </w:r>
      <w:r w:rsidR="00023D83" w:rsidRPr="003D2F9A">
        <w:t>roz</w:t>
      </w:r>
      <w:r w:rsidRPr="003D2F9A">
        <w:t>dziale 7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2</w:t>
      </w:r>
      <w:r w:rsidRPr="003D2F9A">
        <w:t>0</w:t>
      </w:r>
      <w:r w:rsidRPr="00023D83">
        <w:t>19</w:t>
      </w:r>
      <w:r w:rsidR="00023D83" w:rsidRPr="00023D83">
        <w:t> </w:t>
      </w:r>
      <w:r w:rsidRPr="00023D83">
        <w:t>r.</w:t>
      </w:r>
    </w:p>
    <w:p w:rsidR="007866D4" w:rsidRPr="003D2F9A" w:rsidRDefault="007866D4" w:rsidP="007866D4">
      <w:pPr>
        <w:rPr>
          <w:rFonts w:ascii="Arial" w:hAnsi="Arial" w:cs="Arial"/>
          <w:bCs/>
          <w:i/>
          <w:color w:val="BE4A35" w:themeColor="accent2"/>
          <w:kern w:val="32"/>
          <w:sz w:val="20"/>
          <w:szCs w:val="20"/>
        </w:rPr>
      </w:pPr>
      <w:r w:rsidRPr="003D2F9A">
        <w:rPr>
          <w:rFonts w:ascii="Arial" w:hAnsi="Arial"/>
          <w:i/>
          <w:color w:val="373737"/>
          <w:kern w:val="32"/>
          <w:sz w:val="20"/>
        </w:rPr>
        <w:t>Odpowiedzi na pytania ewaluacyjne specyficzne dla programu</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spr</w:t>
      </w:r>
      <w:r w:rsidRPr="003D2F9A">
        <w:rPr>
          <w:rFonts w:ascii="Arial" w:hAnsi="Arial"/>
          <w:i/>
          <w:color w:val="373737"/>
          <w:kern w:val="32"/>
          <w:sz w:val="20"/>
        </w:rPr>
        <w:t>awozdaniach</w:t>
      </w:r>
      <w:r w:rsidR="00023D83" w:rsidRPr="003D2F9A">
        <w:rPr>
          <w:rFonts w:ascii="Arial" w:hAnsi="Arial"/>
          <w:i/>
          <w:color w:val="373737"/>
          <w:kern w:val="32"/>
          <w:sz w:val="20"/>
        </w:rPr>
        <w:t xml:space="preserve"> z</w:t>
      </w:r>
      <w:r w:rsidR="00023D83">
        <w:rPr>
          <w:rFonts w:ascii="Arial" w:hAnsi="Arial"/>
          <w:i/>
          <w:color w:val="373737"/>
          <w:kern w:val="32"/>
          <w:sz w:val="20"/>
        </w:rPr>
        <w:t> </w:t>
      </w:r>
      <w:r w:rsidR="00023D83" w:rsidRPr="003D2F9A">
        <w:rPr>
          <w:rFonts w:ascii="Arial" w:hAnsi="Arial"/>
          <w:i/>
          <w:color w:val="373737"/>
          <w:kern w:val="32"/>
          <w:sz w:val="20"/>
        </w:rPr>
        <w:t>rea</w:t>
      </w:r>
      <w:r w:rsidRPr="003D2F9A">
        <w:rPr>
          <w:rFonts w:ascii="Arial" w:hAnsi="Arial"/>
          <w:i/>
          <w:color w:val="373737"/>
          <w:kern w:val="32"/>
          <w:sz w:val="20"/>
        </w:rPr>
        <w:t>lizacji składanych</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lat</w:t>
      </w:r>
      <w:r w:rsidRPr="003D2F9A">
        <w:rPr>
          <w:rFonts w:ascii="Arial" w:hAnsi="Arial"/>
          <w:i/>
          <w:color w:val="373737"/>
          <w:kern w:val="32"/>
          <w:sz w:val="20"/>
        </w:rPr>
        <w:t>ach 2017</w:t>
      </w:r>
      <w:r w:rsidR="00023D83" w:rsidRPr="003D2F9A">
        <w:rPr>
          <w:rFonts w:ascii="Arial" w:hAnsi="Arial"/>
          <w:i/>
          <w:color w:val="373737"/>
          <w:kern w:val="32"/>
          <w:sz w:val="20"/>
        </w:rPr>
        <w:t xml:space="preserve"> i</w:t>
      </w:r>
      <w:r w:rsidR="00023D83">
        <w:rPr>
          <w:rFonts w:ascii="Arial" w:hAnsi="Arial"/>
          <w:i/>
          <w:color w:val="373737"/>
          <w:kern w:val="32"/>
          <w:sz w:val="20"/>
        </w:rPr>
        <w:t> </w:t>
      </w:r>
      <w:r w:rsidR="00023D83" w:rsidRPr="003D2F9A">
        <w:rPr>
          <w:rFonts w:ascii="Arial" w:hAnsi="Arial"/>
          <w:i/>
          <w:color w:val="373737"/>
          <w:kern w:val="32"/>
          <w:sz w:val="20"/>
        </w:rPr>
        <w:t>2</w:t>
      </w:r>
      <w:r w:rsidRPr="003D2F9A">
        <w:rPr>
          <w:rFonts w:ascii="Arial" w:hAnsi="Arial"/>
          <w:i/>
          <w:color w:val="373737"/>
          <w:kern w:val="32"/>
          <w:sz w:val="20"/>
        </w:rPr>
        <w:t>019</w:t>
      </w:r>
    </w:p>
    <w:p w:rsidR="007866D4" w:rsidRPr="003D2F9A" w:rsidRDefault="007866D4" w:rsidP="007866D4">
      <w:pPr>
        <w:pStyle w:val="HStandard"/>
      </w:pPr>
      <w:r w:rsidRPr="003D2F9A">
        <w:t xml:space="preserve">IZ mogły włączyć do planu ewaluacji konkretny temat ewaluacji związany z LEADER/RLKS (np. </w:t>
      </w:r>
      <w:r w:rsidRPr="003D2F9A">
        <w:t>ocenę metody LEADER lub co najmniej jednej</w:t>
      </w:r>
      <w:r w:rsidR="00023D83" w:rsidRPr="003D2F9A">
        <w:t xml:space="preserve"> z</w:t>
      </w:r>
      <w:r w:rsidR="00023D83">
        <w:t> </w:t>
      </w:r>
      <w:r w:rsidR="00023D83" w:rsidRPr="003D2F9A">
        <w:t>zas</w:t>
      </w:r>
      <w:r w:rsidRPr="003D2F9A">
        <w:t>ad RLKS)</w:t>
      </w:r>
      <w:r w:rsidR="00023D83" w:rsidRPr="003D2F9A">
        <w:t xml:space="preserve"> i</w:t>
      </w:r>
      <w:r w:rsidR="00023D83">
        <w:t> </w:t>
      </w:r>
      <w:r w:rsidR="00023D83" w:rsidRPr="003D2F9A">
        <w:t>doł</w:t>
      </w:r>
      <w:r w:rsidRPr="003D2F9A">
        <w:t>ączyć do niego pytania ewaluacyjne specyficzne dla programu. Pytania ewaluacyjne specyficzne dla programu mogą być również opracowywane na późniejszym etapie przez ewaluatora</w:t>
      </w:r>
      <w:r w:rsidR="00023D83" w:rsidRPr="003D2F9A">
        <w:t xml:space="preserve"> i</w:t>
      </w:r>
      <w:r w:rsidR="00023D83">
        <w:t> </w:t>
      </w:r>
      <w:r w:rsidR="00023D83" w:rsidRPr="003D2F9A">
        <w:t>uzg</w:t>
      </w:r>
      <w:r w:rsidRPr="003D2F9A">
        <w:t>adniane z IZ</w:t>
      </w:r>
      <w:r w:rsidR="00023D83" w:rsidRPr="003D2F9A">
        <w:t>. W</w:t>
      </w:r>
      <w:r w:rsidR="00023D83">
        <w:t> </w:t>
      </w:r>
      <w:r w:rsidR="00023D83" w:rsidRPr="003D2F9A">
        <w:t>obu</w:t>
      </w:r>
      <w:r w:rsidRPr="003D2F9A">
        <w:t xml:space="preserve"> przypadkach IZ będą proszone</w:t>
      </w:r>
      <w:r w:rsidR="00023D83" w:rsidRPr="003D2F9A">
        <w:t xml:space="preserve"> o</w:t>
      </w:r>
      <w:r w:rsidR="00023D83">
        <w:t> </w:t>
      </w:r>
      <w:r w:rsidR="00023D83" w:rsidRPr="003D2F9A">
        <w:t>prz</w:t>
      </w:r>
      <w:r w:rsidRPr="003D2F9A">
        <w:t>edstawienie powiązanych ustaleń</w:t>
      </w:r>
      <w:r w:rsidR="00023D83" w:rsidRPr="003D2F9A">
        <w:t xml:space="preserve"> z</w:t>
      </w:r>
      <w:r w:rsidR="00023D83">
        <w:t> </w:t>
      </w:r>
      <w:r w:rsidR="00023D83" w:rsidRPr="003D2F9A">
        <w:t>ewa</w:t>
      </w:r>
      <w:r w:rsidRPr="003D2F9A">
        <w:t>luacji</w:t>
      </w:r>
      <w:r w:rsidR="00023D83" w:rsidRPr="003D2F9A">
        <w:t xml:space="preserve"> w</w:t>
      </w:r>
      <w:r w:rsidR="00023D83">
        <w:t> </w:t>
      </w:r>
      <w:r w:rsidR="00023D83" w:rsidRPr="003D2F9A">
        <w:t>spe</w:t>
      </w:r>
      <w:r w:rsidRPr="003D2F9A">
        <w:t>cjalnej tabeli (odpowiedzi na pytania ewaluacyjne specyficzne dla programu)</w:t>
      </w:r>
      <w:r w:rsidR="00023D83" w:rsidRPr="003D2F9A">
        <w:t xml:space="preserve"> w</w:t>
      </w:r>
      <w:r w:rsidR="00023D83">
        <w:t> </w:t>
      </w:r>
      <w:r w:rsidR="00023D83" w:rsidRPr="003D2F9A">
        <w:t>roz</w:t>
      </w:r>
      <w:r w:rsidRPr="003D2F9A">
        <w:t>dziale 7 rocznego sprawozdania</w:t>
      </w:r>
      <w:r w:rsidR="00023D83" w:rsidRPr="003D2F9A">
        <w:t xml:space="preserve"> z</w:t>
      </w:r>
      <w:r w:rsidR="00023D83">
        <w:t> </w:t>
      </w:r>
      <w:r w:rsidR="00023D83" w:rsidRPr="003D2F9A">
        <w:t>rea</w:t>
      </w:r>
      <w:r w:rsidRPr="003D2F9A">
        <w:t>lizacji składanego</w:t>
      </w:r>
      <w:r w:rsidR="00023D83" w:rsidRPr="003D2F9A">
        <w:t xml:space="preserve"> w</w:t>
      </w:r>
      <w:r w:rsidR="00023D83">
        <w:t> </w:t>
      </w:r>
      <w:r w:rsidR="00023D83" w:rsidRPr="003D2F9A">
        <w:t>lat</w:t>
      </w:r>
      <w:r w:rsidRPr="003D2F9A">
        <w:t>ach 2017</w:t>
      </w:r>
      <w:r w:rsidR="00023D83" w:rsidRPr="003D2F9A">
        <w:t xml:space="preserve"> i</w:t>
      </w:r>
      <w:r w:rsidR="00023D83">
        <w:t> </w:t>
      </w:r>
      <w:r w:rsidR="00023D83" w:rsidRPr="003D2F9A">
        <w:t>2</w:t>
      </w:r>
      <w:r w:rsidRPr="003D2F9A">
        <w:t xml:space="preserve">019. </w:t>
      </w:r>
    </w:p>
    <w:p w:rsidR="007866D4" w:rsidRPr="003D2F9A" w:rsidRDefault="00112124" w:rsidP="007866D4">
      <w:pPr>
        <w:rPr>
          <w:rFonts w:ascii="Arial" w:hAnsi="Arial" w:cs="Arial"/>
          <w:bCs/>
          <w:i/>
          <w:color w:val="BE4A35" w:themeColor="accent2"/>
          <w:kern w:val="32"/>
          <w:sz w:val="20"/>
          <w:szCs w:val="20"/>
        </w:rPr>
      </w:pPr>
      <w:r w:rsidRPr="003D2F9A">
        <w:rPr>
          <w:rFonts w:ascii="Arial" w:hAnsi="Arial"/>
          <w:i/>
          <w:color w:val="373737"/>
          <w:kern w:val="32"/>
          <w:sz w:val="20"/>
        </w:rPr>
        <w:t>Sprawozdawczość</w:t>
      </w:r>
      <w:r w:rsidR="00023D83" w:rsidRPr="003D2F9A">
        <w:rPr>
          <w:rFonts w:ascii="Arial" w:hAnsi="Arial"/>
          <w:i/>
          <w:color w:val="373737"/>
          <w:kern w:val="32"/>
          <w:sz w:val="20"/>
        </w:rPr>
        <w:t xml:space="preserve"> w</w:t>
      </w:r>
      <w:r w:rsidR="00023D83">
        <w:rPr>
          <w:rFonts w:ascii="Arial" w:hAnsi="Arial"/>
          <w:i/>
          <w:color w:val="373737"/>
          <w:kern w:val="32"/>
          <w:sz w:val="20"/>
        </w:rPr>
        <w:t> </w:t>
      </w:r>
      <w:r w:rsidR="00023D83" w:rsidRPr="003D2F9A">
        <w:rPr>
          <w:rFonts w:ascii="Arial" w:hAnsi="Arial"/>
          <w:i/>
          <w:color w:val="373737"/>
          <w:kern w:val="32"/>
          <w:sz w:val="20"/>
        </w:rPr>
        <w:t>sta</w:t>
      </w:r>
      <w:r w:rsidRPr="003D2F9A">
        <w:rPr>
          <w:rFonts w:ascii="Arial" w:hAnsi="Arial"/>
          <w:i/>
          <w:color w:val="373737"/>
          <w:kern w:val="32"/>
          <w:sz w:val="20"/>
        </w:rPr>
        <w:t>ndardowym rocznym sprawozdaniu</w:t>
      </w:r>
      <w:r w:rsidR="00023D83" w:rsidRPr="003D2F9A">
        <w:rPr>
          <w:rFonts w:ascii="Arial" w:hAnsi="Arial"/>
          <w:i/>
          <w:color w:val="373737"/>
          <w:kern w:val="32"/>
          <w:sz w:val="20"/>
        </w:rPr>
        <w:t xml:space="preserve"> z</w:t>
      </w:r>
      <w:r w:rsidR="00023D83">
        <w:rPr>
          <w:rFonts w:ascii="Arial" w:hAnsi="Arial"/>
          <w:i/>
          <w:color w:val="373737"/>
          <w:kern w:val="32"/>
          <w:sz w:val="20"/>
        </w:rPr>
        <w:t> </w:t>
      </w:r>
      <w:r w:rsidR="00023D83" w:rsidRPr="003D2F9A">
        <w:rPr>
          <w:rFonts w:ascii="Arial" w:hAnsi="Arial"/>
          <w:i/>
          <w:color w:val="373737"/>
          <w:kern w:val="32"/>
          <w:sz w:val="20"/>
        </w:rPr>
        <w:t>rea</w:t>
      </w:r>
      <w:r w:rsidRPr="003D2F9A">
        <w:rPr>
          <w:rFonts w:ascii="Arial" w:hAnsi="Arial"/>
          <w:i/>
          <w:color w:val="373737"/>
          <w:kern w:val="32"/>
          <w:sz w:val="20"/>
        </w:rPr>
        <w:t>lizacji</w:t>
      </w:r>
    </w:p>
    <w:p w:rsidR="007866D4" w:rsidRPr="003D2F9A" w:rsidRDefault="007866D4" w:rsidP="007866D4">
      <w:pPr>
        <w:pStyle w:val="HStandard"/>
      </w:pPr>
      <w:r w:rsidRPr="003D2F9A">
        <w:t>Państwa członkowskie są zobowiązane do składania sprawozdań</w:t>
      </w:r>
      <w:r w:rsidR="00023D83" w:rsidRPr="003D2F9A">
        <w:t xml:space="preserve"> z</w:t>
      </w:r>
      <w:r w:rsidR="00023D83">
        <w:t> </w:t>
      </w:r>
      <w:r w:rsidR="00023D83" w:rsidRPr="003D2F9A">
        <w:t>wsz</w:t>
      </w:r>
      <w:r w:rsidRPr="003D2F9A">
        <w:t>elkich działań ewaluacyjnych związanych LEADER/RLKS, zakończonej ewaluacji</w:t>
      </w:r>
      <w:r w:rsidR="00023D83" w:rsidRPr="003D2F9A">
        <w:t xml:space="preserve"> i</w:t>
      </w:r>
      <w:r w:rsidR="00023D83">
        <w:t> </w:t>
      </w:r>
      <w:r w:rsidR="00023D83" w:rsidRPr="003D2F9A">
        <w:t>dzi</w:t>
      </w:r>
      <w:r w:rsidRPr="003D2F9A">
        <w:t>ałań komunikacyjnych</w:t>
      </w:r>
      <w:r w:rsidR="00023D83" w:rsidRPr="003D2F9A">
        <w:t xml:space="preserve"> w</w:t>
      </w:r>
      <w:r w:rsidR="00023D83">
        <w:t> </w:t>
      </w:r>
      <w:r w:rsidR="00023D83" w:rsidRPr="003D2F9A">
        <w:t>roz</w:t>
      </w:r>
      <w:r w:rsidRPr="003D2F9A">
        <w:t>dziale 2 standardowego rocznego sprawozdania</w:t>
      </w:r>
      <w:r w:rsidR="00023D83" w:rsidRPr="003D2F9A">
        <w:t xml:space="preserve"> z</w:t>
      </w:r>
      <w:r w:rsidR="00023D83">
        <w:t> </w:t>
      </w:r>
      <w:r w:rsidR="00023D83" w:rsidRPr="003D2F9A">
        <w:t>rea</w:t>
      </w:r>
      <w:r w:rsidRPr="003D2F9A">
        <w:t>lizacji. Jeżeli IZ zdecydowała się przeprowadzić niezależną ewaluację LEADER/RLKS (koncentrującą się na całości lub na konkretnym aspekcie LEADER/RLKS)</w:t>
      </w:r>
      <w:r w:rsidR="00023D83" w:rsidRPr="003D2F9A">
        <w:t xml:space="preserve"> i</w:t>
      </w:r>
      <w:r w:rsidR="00023D83">
        <w:t> </w:t>
      </w:r>
      <w:r w:rsidR="00023D83" w:rsidRPr="003D2F9A">
        <w:t>jeś</w:t>
      </w:r>
      <w:r w:rsidRPr="003D2F9A">
        <w:t>li ewaluacja ta została włączona do planu ewaluacji PROW, IZ będzie proszona</w:t>
      </w:r>
      <w:r w:rsidR="00023D83" w:rsidRPr="003D2F9A">
        <w:t xml:space="preserve"> o</w:t>
      </w:r>
      <w:r w:rsidR="00023D83">
        <w:t> </w:t>
      </w:r>
      <w:r w:rsidR="00023D83" w:rsidRPr="003D2F9A">
        <w:t>zło</w:t>
      </w:r>
      <w:r w:rsidRPr="003D2F9A">
        <w:t>żenie sprawozdania</w:t>
      </w:r>
      <w:r w:rsidR="00023D83" w:rsidRPr="003D2F9A">
        <w:t xml:space="preserve"> z</w:t>
      </w:r>
      <w:r w:rsidR="00023D83">
        <w:t> </w:t>
      </w:r>
      <w:r w:rsidR="00023D83" w:rsidRPr="003D2F9A">
        <w:t>tej</w:t>
      </w:r>
      <w:r w:rsidRPr="003D2F9A">
        <w:t xml:space="preserve"> ewaluacji</w:t>
      </w:r>
      <w:r w:rsidR="00023D83" w:rsidRPr="003D2F9A">
        <w:t xml:space="preserve"> w</w:t>
      </w:r>
      <w:r w:rsidR="00023D83">
        <w:t> </w:t>
      </w:r>
      <w:r w:rsidR="00023D83" w:rsidRPr="003D2F9A">
        <w:t>roz</w:t>
      </w:r>
      <w:r w:rsidRPr="003D2F9A">
        <w:t>dziale 2 standardowego rocznego sprawozdania</w:t>
      </w:r>
      <w:r w:rsidR="00023D83" w:rsidRPr="003D2F9A">
        <w:t xml:space="preserve"> z</w:t>
      </w:r>
      <w:r w:rsidR="00023D83">
        <w:t> </w:t>
      </w:r>
      <w:r w:rsidR="00023D83" w:rsidRPr="003D2F9A">
        <w:t>rea</w:t>
      </w:r>
      <w:r w:rsidRPr="003D2F9A">
        <w:t>lizacji za rok,</w:t>
      </w:r>
      <w:r w:rsidR="00023D83" w:rsidRPr="003D2F9A">
        <w:t xml:space="preserve"> w</w:t>
      </w:r>
      <w:r w:rsidR="00023D83">
        <w:t> </w:t>
      </w:r>
      <w:r w:rsidR="00023D83" w:rsidRPr="003D2F9A">
        <w:t>któ</w:t>
      </w:r>
      <w:r w:rsidRPr="003D2F9A">
        <w:t xml:space="preserve">rym ewaluacja ta miała miejsce. </w:t>
      </w:r>
    </w:p>
    <w:p w:rsidR="007866D4" w:rsidRPr="003D2F9A" w:rsidRDefault="007866D4" w:rsidP="007866D4">
      <w:pPr>
        <w:pStyle w:val="HHeading5"/>
      </w:pPr>
      <w:r w:rsidRPr="003D2F9A">
        <w:lastRenderedPageBreak/>
        <w:t>Sprawozdawczość</w:t>
      </w:r>
      <w:r w:rsidR="00023D83" w:rsidRPr="003D2F9A">
        <w:t xml:space="preserve"> z</w:t>
      </w:r>
      <w:r w:rsidR="00023D83">
        <w:t> </w:t>
      </w:r>
      <w:r w:rsidR="00023D83" w:rsidRPr="003D2F9A">
        <w:t>ewa</w:t>
      </w:r>
      <w:r w:rsidRPr="003D2F9A">
        <w:t xml:space="preserve">luacji </w:t>
      </w:r>
      <w:r w:rsidRPr="003D2F9A">
        <w:rPr>
          <w:i/>
        </w:rPr>
        <w:t>ex post</w:t>
      </w:r>
      <w:r w:rsidRPr="003D2F9A">
        <w:t xml:space="preserve"> PROW </w:t>
      </w:r>
    </w:p>
    <w:p w:rsidR="007866D4" w:rsidRPr="003D2F9A" w:rsidRDefault="007866D4" w:rsidP="007866D4">
      <w:pPr>
        <w:pStyle w:val="HStandard"/>
      </w:pPr>
      <w:r w:rsidRPr="003D2F9A">
        <w:t>W momencie zakończenia programu, ale nie później niż</w:t>
      </w:r>
      <w:r w:rsidR="00023D83" w:rsidRPr="003D2F9A">
        <w:t xml:space="preserve"> w</w:t>
      </w:r>
      <w:r w:rsidR="00023D83">
        <w:t> </w:t>
      </w:r>
      <w:r w:rsidR="00023D83" w:rsidRPr="003D2F9A">
        <w:t>2</w:t>
      </w:r>
      <w:r w:rsidRPr="003D2F9A">
        <w:t>0</w:t>
      </w:r>
      <w:r w:rsidRPr="00023D83">
        <w:t>24</w:t>
      </w:r>
      <w:r w:rsidR="00023D83" w:rsidRPr="00023D83">
        <w:t> </w:t>
      </w:r>
      <w:r w:rsidRPr="00023D83">
        <w:t>r.</w:t>
      </w:r>
      <w:r w:rsidRPr="003D2F9A">
        <w:t>, ewaluacja LEADER/RLKS</w:t>
      </w:r>
      <w:r w:rsidR="00023D83" w:rsidRPr="003D2F9A">
        <w:t xml:space="preserve"> w</w:t>
      </w:r>
      <w:r w:rsidR="00023D83">
        <w:t> </w:t>
      </w:r>
      <w:r w:rsidR="00023D83" w:rsidRPr="003D2F9A">
        <w:t>ram</w:t>
      </w:r>
      <w:r w:rsidRPr="003D2F9A">
        <w:t xml:space="preserve">ach ewaluacji </w:t>
      </w:r>
      <w:r w:rsidRPr="003D2F9A">
        <w:rPr>
          <w:i/>
        </w:rPr>
        <w:t>ex post</w:t>
      </w:r>
      <w:r w:rsidRPr="003D2F9A">
        <w:t xml:space="preserve"> PROW powinna wykazać jego wkład</w:t>
      </w:r>
      <w:r w:rsidR="00023D83" w:rsidRPr="003D2F9A">
        <w:t xml:space="preserve"> w</w:t>
      </w:r>
      <w:r w:rsidR="00023D83">
        <w:t> </w:t>
      </w:r>
      <w:r w:rsidR="00023D83" w:rsidRPr="003D2F9A">
        <w:t>cel</w:t>
      </w:r>
      <w:r w:rsidRPr="003D2F9A">
        <w:t>e, rezultaty</w:t>
      </w:r>
      <w:r w:rsidR="00023D83" w:rsidRPr="003D2F9A">
        <w:t xml:space="preserve"> i</w:t>
      </w:r>
      <w:r w:rsidR="00023D83">
        <w:t> </w:t>
      </w:r>
      <w:r w:rsidR="00023D83" w:rsidRPr="003D2F9A">
        <w:t>odd</w:t>
      </w:r>
      <w:r w:rsidRPr="003D2F9A">
        <w:t>ziaływanie PROW oraz ich skuteczność</w:t>
      </w:r>
      <w:r w:rsidR="00023D83" w:rsidRPr="003D2F9A">
        <w:t xml:space="preserve"> i</w:t>
      </w:r>
      <w:r w:rsidR="00023D83">
        <w:t> </w:t>
      </w:r>
      <w:r w:rsidR="00023D83" w:rsidRPr="003D2F9A">
        <w:t>efe</w:t>
      </w:r>
      <w:r w:rsidRPr="003D2F9A">
        <w:t>ktywność. Podobnie jak</w:t>
      </w:r>
      <w:r w:rsidR="00023D83" w:rsidRPr="003D2F9A">
        <w:t xml:space="preserve"> w</w:t>
      </w:r>
      <w:r w:rsidR="00023D83">
        <w:t> </w:t>
      </w:r>
      <w:r w:rsidR="00023D83" w:rsidRPr="003D2F9A">
        <w:t>prz</w:t>
      </w:r>
      <w:r w:rsidRPr="003D2F9A">
        <w:t>ypadku rocznych sprawozdań</w:t>
      </w:r>
      <w:r w:rsidR="00023D83" w:rsidRPr="003D2F9A">
        <w:t xml:space="preserve"> z</w:t>
      </w:r>
      <w:r w:rsidR="00023D83">
        <w:t> </w:t>
      </w:r>
      <w:r w:rsidR="00023D83" w:rsidRPr="003D2F9A">
        <w:t>rea</w:t>
      </w:r>
      <w:r w:rsidRPr="003D2F9A">
        <w:t>lizacji składanych</w:t>
      </w:r>
      <w:r w:rsidR="00023D83" w:rsidRPr="003D2F9A">
        <w:t xml:space="preserve"> w</w:t>
      </w:r>
      <w:r w:rsidR="00023D83">
        <w:t> </w:t>
      </w:r>
      <w:r w:rsidR="00023D83" w:rsidRPr="003D2F9A">
        <w:t>lat</w:t>
      </w:r>
      <w:r w:rsidRPr="003D2F9A">
        <w:t>ach 2017</w:t>
      </w:r>
      <w:r w:rsidR="00023D83" w:rsidRPr="003D2F9A">
        <w:t xml:space="preserve"> i</w:t>
      </w:r>
      <w:r w:rsidR="00023D83">
        <w:t> </w:t>
      </w:r>
      <w:r w:rsidR="00023D83" w:rsidRPr="003D2F9A">
        <w:t>2</w:t>
      </w:r>
      <w:r w:rsidRPr="003D2F9A">
        <w:t xml:space="preserve">019 ewaluacja </w:t>
      </w:r>
      <w:r w:rsidRPr="003D2F9A">
        <w:rPr>
          <w:i/>
        </w:rPr>
        <w:t>ex post</w:t>
      </w:r>
      <w:r w:rsidRPr="003D2F9A">
        <w:t xml:space="preserve"> powinna również zawierać uaktualnione odpowiedzi na wspólne pytania ewaluacyjne. Te uaktualnione odpowiedzi powinny odzwierciedlać wszystkie zakończone int</w:t>
      </w:r>
      <w:r w:rsidR="006770B4" w:rsidRPr="003D2F9A">
        <w:t>erwencje</w:t>
      </w:r>
      <w:r w:rsidR="00023D83" w:rsidRPr="003D2F9A">
        <w:t xml:space="preserve"> i</w:t>
      </w:r>
      <w:r w:rsidR="00023D83">
        <w:t> </w:t>
      </w:r>
      <w:r w:rsidR="00023D83" w:rsidRPr="003D2F9A">
        <w:t>wkł</w:t>
      </w:r>
      <w:r w:rsidR="006770B4" w:rsidRPr="003D2F9A">
        <w:t xml:space="preserve">ady LEADER/RLKS. </w:t>
      </w:r>
      <w:r w:rsidRPr="003D2F9A">
        <w:t>Ponadto należy określić ilościowo wkłady operacji LEADER/RLKS</w:t>
      </w:r>
      <w:r w:rsidR="00023D83" w:rsidRPr="003D2F9A">
        <w:t xml:space="preserve"> w</w:t>
      </w:r>
      <w:r w:rsidR="00023D83">
        <w:t> </w:t>
      </w:r>
      <w:r w:rsidR="00023D83" w:rsidRPr="003D2F9A">
        <w:t>war</w:t>
      </w:r>
      <w:r w:rsidRPr="003D2F9A">
        <w:t xml:space="preserve">tości wskaźników. </w:t>
      </w:r>
    </w:p>
    <w:p w:rsidR="007866D4" w:rsidRPr="003D2F9A" w:rsidRDefault="002501FA" w:rsidP="007866D4">
      <w:pPr>
        <w:pStyle w:val="HHeading5"/>
      </w:pPr>
      <w:r>
        <w:t>S</w:t>
      </w:r>
      <w:r w:rsidR="007866D4" w:rsidRPr="003D2F9A">
        <w:t>prawozdanie</w:t>
      </w:r>
      <w:r w:rsidR="00023D83" w:rsidRPr="003D2F9A">
        <w:t xml:space="preserve"> z</w:t>
      </w:r>
      <w:r w:rsidR="00023D83">
        <w:t> n</w:t>
      </w:r>
      <w:r w:rsidR="00023D83" w:rsidRPr="003D2F9A">
        <w:t>ie</w:t>
      </w:r>
      <w:r w:rsidRPr="003D2F9A">
        <w:t>zależne</w:t>
      </w:r>
      <w:r>
        <w:t>j</w:t>
      </w:r>
      <w:r w:rsidRPr="003D2F9A">
        <w:t xml:space="preserve"> </w:t>
      </w:r>
      <w:r w:rsidR="007866D4" w:rsidRPr="003D2F9A">
        <w:t>ewaluacji LEADER/RLKS</w:t>
      </w:r>
    </w:p>
    <w:p w:rsidR="007866D4" w:rsidRPr="003D2F9A" w:rsidRDefault="007866D4" w:rsidP="007866D4">
      <w:pPr>
        <w:pStyle w:val="HStandard"/>
      </w:pPr>
      <w:r w:rsidRPr="003D2F9A">
        <w:t>W przypadkach,</w:t>
      </w:r>
      <w:r w:rsidR="00023D83" w:rsidRPr="003D2F9A">
        <w:t xml:space="preserve"> w</w:t>
      </w:r>
      <w:r w:rsidR="00023D83">
        <w:t> </w:t>
      </w:r>
      <w:r w:rsidR="00023D83" w:rsidRPr="003D2F9A">
        <w:t>któ</w:t>
      </w:r>
      <w:r w:rsidRPr="003D2F9A">
        <w:t>rych IZ oprócz obowiązkowych działań ewaluacyjnych związanych z UE uwzględniła</w:t>
      </w:r>
      <w:r w:rsidR="00023D83" w:rsidRPr="003D2F9A">
        <w:t xml:space="preserve"> w</w:t>
      </w:r>
      <w:r w:rsidR="00023D83">
        <w:t> </w:t>
      </w:r>
      <w:r w:rsidR="00023D83" w:rsidRPr="003D2F9A">
        <w:t>pla</w:t>
      </w:r>
      <w:r w:rsidRPr="003D2F9A">
        <w:t>nie ewaluacji również niezależną ewaluację LEADER/RLKS, można oczekiwać, że ewaluatorzy przedstawią IZ pełne sprawozdanie</w:t>
      </w:r>
      <w:r w:rsidR="00023D83" w:rsidRPr="003D2F9A">
        <w:t xml:space="preserve"> z</w:t>
      </w:r>
      <w:r w:rsidR="00023D83">
        <w:t> </w:t>
      </w:r>
      <w:r w:rsidR="00023D83" w:rsidRPr="003D2F9A">
        <w:t>ewa</w:t>
      </w:r>
      <w:r w:rsidRPr="003D2F9A">
        <w:t>luacji. Będzie ono zawierało ustalenia, wnioski</w:t>
      </w:r>
      <w:r w:rsidR="00023D83" w:rsidRPr="003D2F9A">
        <w:t xml:space="preserve"> i</w:t>
      </w:r>
      <w:r w:rsidR="00023D83">
        <w:t> </w:t>
      </w:r>
      <w:r w:rsidR="00023D83" w:rsidRPr="003D2F9A">
        <w:t>zal</w:t>
      </w:r>
      <w:r w:rsidRPr="003D2F9A">
        <w:t>ecenia dla decydentów</w:t>
      </w:r>
      <w:r w:rsidR="00023D83" w:rsidRPr="003D2F9A">
        <w:t xml:space="preserve"> i</w:t>
      </w:r>
      <w:r w:rsidR="00023D83">
        <w:t> </w:t>
      </w:r>
      <w:r w:rsidR="00023D83" w:rsidRPr="003D2F9A">
        <w:t>inn</w:t>
      </w:r>
      <w:r w:rsidRPr="003D2F9A">
        <w:t>ych zainteresowanych stron służące ulepszeniu planu</w:t>
      </w:r>
      <w:r w:rsidR="00023D83" w:rsidRPr="003D2F9A">
        <w:t xml:space="preserve"> i</w:t>
      </w:r>
      <w:r w:rsidR="00023D83">
        <w:t> </w:t>
      </w:r>
      <w:r w:rsidR="00023D83" w:rsidRPr="003D2F9A">
        <w:t>usp</w:t>
      </w:r>
      <w:r w:rsidRPr="003D2F9A">
        <w:t>rawnieniu wdrażania LEADER/RLKS</w:t>
      </w:r>
      <w:r w:rsidR="00023D83" w:rsidRPr="003D2F9A">
        <w:t xml:space="preserve"> w</w:t>
      </w:r>
      <w:r w:rsidR="00023D83">
        <w:t> </w:t>
      </w:r>
      <w:r w:rsidR="00023D83" w:rsidRPr="003D2F9A">
        <w:t>odn</w:t>
      </w:r>
      <w:r w:rsidRPr="003D2F9A">
        <w:t>ośnych obszarach.</w:t>
      </w:r>
    </w:p>
    <w:p w:rsidR="007866D4" w:rsidRPr="003D2F9A" w:rsidRDefault="007866D4" w:rsidP="007866D4">
      <w:pPr>
        <w:pStyle w:val="HHeading5"/>
      </w:pPr>
      <w:r w:rsidRPr="003D2F9A">
        <w:t xml:space="preserve">Inne formaty sprawozdań </w:t>
      </w:r>
    </w:p>
    <w:p w:rsidR="007866D4" w:rsidRPr="003D2F9A" w:rsidRDefault="007866D4" w:rsidP="007866D4">
      <w:pPr>
        <w:pStyle w:val="HStandard"/>
      </w:pPr>
      <w:r w:rsidRPr="003D2F9A">
        <w:t>IZ powinna rozpowszechniać ustalenia</w:t>
      </w:r>
      <w:r w:rsidR="00023D83" w:rsidRPr="003D2F9A">
        <w:t xml:space="preserve"> z</w:t>
      </w:r>
      <w:r w:rsidR="00023D83">
        <w:t> </w:t>
      </w:r>
      <w:r w:rsidR="00023D83" w:rsidRPr="003D2F9A">
        <w:t>ewa</w:t>
      </w:r>
      <w:r w:rsidRPr="003D2F9A">
        <w:t>luacji</w:t>
      </w:r>
      <w:r w:rsidR="00023D83" w:rsidRPr="003D2F9A">
        <w:t xml:space="preserve"> w</w:t>
      </w:r>
      <w:r w:rsidR="00023D83">
        <w:t> </w:t>
      </w:r>
      <w:r w:rsidR="00023D83" w:rsidRPr="003D2F9A">
        <w:t>for</w:t>
      </w:r>
      <w:r w:rsidRPr="003D2F9A">
        <w:t>macie bardziej przyjaznym dla użytkownika niż oficjalne sprawozdania unijne. Te ostatnie mają na celu zwiększenie efektywności agregacji</w:t>
      </w:r>
      <w:r w:rsidR="00023D83" w:rsidRPr="003D2F9A">
        <w:t xml:space="preserve"> i</w:t>
      </w:r>
      <w:r w:rsidR="00023D83">
        <w:t> </w:t>
      </w:r>
      <w:r w:rsidR="00023D83" w:rsidRPr="003D2F9A">
        <w:t>prz</w:t>
      </w:r>
      <w:r w:rsidRPr="003D2F9A">
        <w:t>etwarzania informacji na poziomie UE, jednak formaty stosowane przez instytucje zarządzające mogą być skierowane do konkretnych grup odbiorców</w:t>
      </w:r>
      <w:r w:rsidR="00023D83" w:rsidRPr="003D2F9A">
        <w:t xml:space="preserve"> i</w:t>
      </w:r>
      <w:r w:rsidR="00023D83">
        <w:t> </w:t>
      </w:r>
      <w:r w:rsidR="00023D83" w:rsidRPr="003D2F9A">
        <w:t>mog</w:t>
      </w:r>
      <w:r w:rsidRPr="003D2F9A">
        <w:t>ą być bardziej atrakcyjne</w:t>
      </w:r>
      <w:r w:rsidR="00023D83" w:rsidRPr="003D2F9A">
        <w:t xml:space="preserve"> i</w:t>
      </w:r>
      <w:r w:rsidR="00023D83">
        <w:t> </w:t>
      </w:r>
      <w:r w:rsidR="00023D83" w:rsidRPr="003D2F9A">
        <w:t>prz</w:t>
      </w:r>
      <w:r w:rsidRPr="003D2F9A">
        <w:t>yjazne dla czytelnika. Formaty te mogą obejmować na przykład krótki przegląd wniosków, ustaleń</w:t>
      </w:r>
      <w:r w:rsidR="00023D83" w:rsidRPr="003D2F9A">
        <w:t xml:space="preserve"> i</w:t>
      </w:r>
      <w:r w:rsidR="00023D83">
        <w:t> </w:t>
      </w:r>
      <w:r w:rsidR="00023D83" w:rsidRPr="003D2F9A">
        <w:t>zal</w:t>
      </w:r>
      <w:r w:rsidRPr="003D2F9A">
        <w:t>eceń</w:t>
      </w:r>
      <w:r w:rsidR="00023D83" w:rsidRPr="003D2F9A">
        <w:t xml:space="preserve"> z</w:t>
      </w:r>
      <w:r w:rsidR="00023D83">
        <w:t> </w:t>
      </w:r>
      <w:r w:rsidR="00023D83" w:rsidRPr="003D2F9A">
        <w:t>ewa</w:t>
      </w:r>
      <w:r w:rsidRPr="003D2F9A">
        <w:t xml:space="preserve">luacji adresowane do szerszego grona odbiorców lub krótkie wersje odpowiedzi na pytania ewaluacyjne dla różnych grup odbiorców. Szczegółowe streszczenia mogą być wykorzystywane na potrzeby składania sprawozdań komitetowi monitorującemu lub </w:t>
      </w:r>
      <w:r w:rsidRPr="003D2F9A">
        <w:t>różnym stowarzyszeniom zainteresowanych stron.</w:t>
      </w:r>
    </w:p>
    <w:p w:rsidR="007866D4" w:rsidRPr="003D2F9A" w:rsidRDefault="007866D4" w:rsidP="007866D4">
      <w:pPr>
        <w:pStyle w:val="HHeading2"/>
      </w:pPr>
      <w:bookmarkStart w:id="112" w:name="_Toc475030394"/>
      <w:bookmarkStart w:id="113" w:name="_Toc493497717"/>
      <w:bookmarkStart w:id="114" w:name="_Toc498345178"/>
      <w:r w:rsidRPr="003D2F9A">
        <w:t>Rozpowszechnianie ewaluacji LEADER/RLKS na poziomie PROW oraz działania następcze</w:t>
      </w:r>
      <w:r w:rsidR="00023D83" w:rsidRPr="003D2F9A">
        <w:t xml:space="preserve"> w</w:t>
      </w:r>
      <w:r w:rsidR="00023D83">
        <w:t> </w:t>
      </w:r>
      <w:r w:rsidR="00023D83" w:rsidRPr="003D2F9A">
        <w:t>odn</w:t>
      </w:r>
      <w:r w:rsidRPr="003D2F9A">
        <w:t>iesieniu do tej ewaluacji</w:t>
      </w:r>
      <w:bookmarkEnd w:id="112"/>
      <w:bookmarkEnd w:id="113"/>
      <w:bookmarkEnd w:id="114"/>
    </w:p>
    <w:p w:rsidR="007866D4" w:rsidRPr="003D2F9A" w:rsidRDefault="007866D4" w:rsidP="007866D4">
      <w:pPr>
        <w:pStyle w:val="HHeading5"/>
        <w:spacing w:before="0" w:after="120" w:line="280" w:lineRule="atLeast"/>
        <w:rPr>
          <w:b w:val="0"/>
        </w:rPr>
      </w:pPr>
      <w:r w:rsidRPr="003D2F9A">
        <w:t>Rozpowszechnianie ustaleń</w:t>
      </w:r>
      <w:r w:rsidR="00023D83" w:rsidRPr="003D2F9A">
        <w:t xml:space="preserve"> z</w:t>
      </w:r>
      <w:r w:rsidR="00023D83">
        <w:t> </w:t>
      </w:r>
      <w:r w:rsidR="00023D83" w:rsidRPr="003D2F9A">
        <w:t>ewa</w:t>
      </w:r>
      <w:r w:rsidRPr="003D2F9A">
        <w:t xml:space="preserve">luacji LEADER/RLKS </w:t>
      </w:r>
    </w:p>
    <w:p w:rsidR="007866D4" w:rsidRPr="003D2F9A" w:rsidRDefault="007866D4" w:rsidP="007866D4">
      <w:pPr>
        <w:pStyle w:val="HStandard"/>
      </w:pPr>
      <w:r w:rsidRPr="003D2F9A">
        <w:t>Wartość ewaluacji zależy od rozpowszechnienia</w:t>
      </w:r>
      <w:r w:rsidR="00023D83" w:rsidRPr="003D2F9A">
        <w:t xml:space="preserve"> i</w:t>
      </w:r>
      <w:r w:rsidR="00023D83">
        <w:t> </w:t>
      </w:r>
      <w:r w:rsidR="00023D83" w:rsidRPr="003D2F9A">
        <w:t>wyk</w:t>
      </w:r>
      <w:r w:rsidRPr="003D2F9A">
        <w:t>orzystania wniosków</w:t>
      </w:r>
      <w:r w:rsidR="00023D83" w:rsidRPr="003D2F9A">
        <w:t xml:space="preserve"> z</w:t>
      </w:r>
      <w:r w:rsidR="00023D83">
        <w:t> </w:t>
      </w:r>
      <w:r w:rsidR="00023D83" w:rsidRPr="003D2F9A">
        <w:t>tej</w:t>
      </w:r>
      <w:r w:rsidRPr="003D2F9A">
        <w:t xml:space="preserve"> ewaluacji</w:t>
      </w:r>
      <w:r w:rsidR="00023D83" w:rsidRPr="003D2F9A">
        <w:t xml:space="preserve"> i</w:t>
      </w:r>
      <w:r w:rsidR="00023D83">
        <w:t> </w:t>
      </w:r>
      <w:r w:rsidR="00023D83" w:rsidRPr="003D2F9A">
        <w:t>ora</w:t>
      </w:r>
      <w:r w:rsidRPr="003D2F9A">
        <w:t>z od działań następczych</w:t>
      </w:r>
      <w:r w:rsidR="00023D83" w:rsidRPr="003D2F9A">
        <w:t xml:space="preserve"> w</w:t>
      </w:r>
      <w:r w:rsidR="00023D83">
        <w:t> </w:t>
      </w:r>
      <w:r w:rsidR="00023D83" w:rsidRPr="003D2F9A">
        <w:t>odn</w:t>
      </w:r>
      <w:r w:rsidRPr="003D2F9A">
        <w:t xml:space="preserve">iesieniu do tej ewaluacji. </w:t>
      </w:r>
      <w:r w:rsidRPr="003D2F9A">
        <w:rPr>
          <w:b/>
        </w:rPr>
        <w:t>Przekazywanie</w:t>
      </w:r>
      <w:r w:rsidR="00023D83" w:rsidRPr="003D2F9A">
        <w:rPr>
          <w:b/>
        </w:rPr>
        <w:t xml:space="preserve"> i</w:t>
      </w:r>
      <w:r w:rsidR="00023D83">
        <w:rPr>
          <w:b/>
        </w:rPr>
        <w:t> </w:t>
      </w:r>
      <w:r w:rsidR="00023D83" w:rsidRPr="003D2F9A">
        <w:rPr>
          <w:b/>
        </w:rPr>
        <w:t>roz</w:t>
      </w:r>
      <w:r w:rsidRPr="003D2F9A">
        <w:rPr>
          <w:b/>
        </w:rPr>
        <w:t>powszechnianie ustaleń</w:t>
      </w:r>
      <w:r w:rsidR="00023D83" w:rsidRPr="003D2F9A">
        <w:rPr>
          <w:b/>
        </w:rPr>
        <w:t xml:space="preserve"> z</w:t>
      </w:r>
      <w:r w:rsidR="00023D83">
        <w:rPr>
          <w:b/>
        </w:rPr>
        <w:t> </w:t>
      </w:r>
      <w:r w:rsidR="00023D83" w:rsidRPr="003D2F9A">
        <w:rPr>
          <w:b/>
        </w:rPr>
        <w:t>ewa</w:t>
      </w:r>
      <w:r w:rsidRPr="003D2F9A">
        <w:rPr>
          <w:b/>
        </w:rPr>
        <w:t>luacji</w:t>
      </w:r>
      <w:r w:rsidRPr="003D2F9A">
        <w:t xml:space="preserve"> odgrywa kluczową rolę w:</w:t>
      </w:r>
    </w:p>
    <w:p w:rsidR="007866D4" w:rsidRPr="003D2F9A" w:rsidRDefault="007866D4" w:rsidP="007866D4">
      <w:pPr>
        <w:pStyle w:val="Hlistbullet"/>
        <w:ind w:left="426" w:hanging="426"/>
      </w:pPr>
      <w:r w:rsidRPr="003D2F9A">
        <w:t>zwiększeniu poziomu odpowiedzialności;</w:t>
      </w:r>
    </w:p>
    <w:p w:rsidR="007866D4" w:rsidRPr="003D2F9A" w:rsidRDefault="007866D4" w:rsidP="007866D4">
      <w:pPr>
        <w:pStyle w:val="Hlistbullet"/>
        <w:ind w:left="426" w:hanging="426"/>
      </w:pPr>
      <w:r w:rsidRPr="003D2F9A">
        <w:t>ułatwiani</w:t>
      </w:r>
      <w:r w:rsidR="00FD3B90" w:rsidRPr="003D2F9A">
        <w:t>u</w:t>
      </w:r>
      <w:r w:rsidRPr="003D2F9A">
        <w:t xml:space="preserve"> przepływu wiedzy na temat wkładów LEADER/RLKS</w:t>
      </w:r>
      <w:r w:rsidR="00023D83" w:rsidRPr="003D2F9A">
        <w:t xml:space="preserve"> w</w:t>
      </w:r>
      <w:r w:rsidR="00023D83">
        <w:t> </w:t>
      </w:r>
      <w:r w:rsidR="00023D83" w:rsidRPr="003D2F9A">
        <w:t>osi</w:t>
      </w:r>
      <w:r w:rsidRPr="003D2F9A">
        <w:t>ągnięcie celów PROW;</w:t>
      </w:r>
    </w:p>
    <w:p w:rsidR="007866D4" w:rsidRPr="003D2F9A" w:rsidRDefault="007866D4" w:rsidP="007866D4">
      <w:pPr>
        <w:pStyle w:val="Hlistbullet"/>
        <w:ind w:left="426" w:hanging="426"/>
      </w:pPr>
      <w:r w:rsidRPr="003D2F9A">
        <w:t>uznaniu znaczenia metody LEADER dla wytwarzania wartości dodanej;</w:t>
      </w:r>
    </w:p>
    <w:p w:rsidR="007866D4" w:rsidRPr="003D2F9A" w:rsidRDefault="007866D4" w:rsidP="007866D4">
      <w:pPr>
        <w:pStyle w:val="Hlistbullet"/>
        <w:ind w:left="426" w:hanging="426"/>
      </w:pPr>
      <w:r w:rsidRPr="003D2F9A">
        <w:t>zapewnieniu rozliczalności</w:t>
      </w:r>
      <w:r w:rsidR="00023D83" w:rsidRPr="003D2F9A">
        <w:t xml:space="preserve"> i</w:t>
      </w:r>
      <w:r w:rsidR="00023D83">
        <w:t> </w:t>
      </w:r>
      <w:r w:rsidR="00023D83" w:rsidRPr="003D2F9A">
        <w:t>wyk</w:t>
      </w:r>
      <w:r w:rsidRPr="003D2F9A">
        <w:t>orzystania wyników ewaluacji w PROW.</w:t>
      </w:r>
    </w:p>
    <w:p w:rsidR="007866D4" w:rsidRPr="003D2F9A" w:rsidRDefault="007866D4" w:rsidP="007866D4">
      <w:pPr>
        <w:pStyle w:val="HStandard"/>
      </w:pPr>
      <w:r w:rsidRPr="003D2F9A">
        <w:t>System komunikacji</w:t>
      </w:r>
      <w:r w:rsidRPr="003D2F9A">
        <w:rPr>
          <w:vertAlign w:val="superscript"/>
        </w:rPr>
        <w:footnoteReference w:id="50"/>
      </w:r>
      <w:r w:rsidR="00023D83" w:rsidRPr="003D2F9A">
        <w:t xml:space="preserve"> i</w:t>
      </w:r>
      <w:r w:rsidR="00023D83">
        <w:t> </w:t>
      </w:r>
      <w:r w:rsidR="00023D83" w:rsidRPr="003D2F9A">
        <w:t>roz</w:t>
      </w:r>
      <w:r w:rsidRPr="003D2F9A">
        <w:t>powszechniania</w:t>
      </w:r>
      <w:r w:rsidRPr="003D2F9A">
        <w:rPr>
          <w:vertAlign w:val="superscript"/>
        </w:rPr>
        <w:footnoteReference w:id="51"/>
      </w:r>
      <w:r w:rsidR="00023D83" w:rsidRPr="003D2F9A">
        <w:t xml:space="preserve"> w</w:t>
      </w:r>
      <w:r w:rsidR="00023D83">
        <w:t> </w:t>
      </w:r>
      <w:r w:rsidR="00023D83" w:rsidRPr="003D2F9A">
        <w:t>odn</w:t>
      </w:r>
      <w:r w:rsidRPr="003D2F9A">
        <w:t>iesieniu do LEADER/RLKS jest włączony do szerszego systemu PROW. Ważne jest dokładne określenie, które ustalenia</w:t>
      </w:r>
      <w:r w:rsidR="00023D83" w:rsidRPr="003D2F9A">
        <w:t xml:space="preserve"> z</w:t>
      </w:r>
      <w:r w:rsidR="00023D83">
        <w:t> </w:t>
      </w:r>
      <w:r w:rsidR="00023D83" w:rsidRPr="003D2F9A">
        <w:t>ewa</w:t>
      </w:r>
      <w:r w:rsidRPr="003D2F9A">
        <w:t>luacji powinny być przekazywane różnym zainteresowanym stronom zaangażowanym w LEADER/RLKS. Główny format</w:t>
      </w:r>
      <w:r w:rsidR="00023D83" w:rsidRPr="003D2F9A">
        <w:t xml:space="preserve"> i</w:t>
      </w:r>
      <w:r w:rsidR="00023D83">
        <w:t> </w:t>
      </w:r>
      <w:r w:rsidR="00023D83" w:rsidRPr="003D2F9A">
        <w:t>kan</w:t>
      </w:r>
      <w:r w:rsidRPr="003D2F9A">
        <w:t>ały informacyjne są ustalane przez IZ, która może współpracować</w:t>
      </w:r>
      <w:r w:rsidR="00023D83" w:rsidRPr="003D2F9A">
        <w:t xml:space="preserve"> z</w:t>
      </w:r>
      <w:r w:rsidR="00023D83">
        <w:t> </w:t>
      </w:r>
      <w:r w:rsidR="00023D83" w:rsidRPr="003D2F9A">
        <w:t>kra</w:t>
      </w:r>
      <w:r w:rsidRPr="003D2F9A">
        <w:t>jową siecią obszarów wiejskich. Sprawozdania</w:t>
      </w:r>
      <w:r w:rsidR="00023D83" w:rsidRPr="003D2F9A">
        <w:t xml:space="preserve"> z</w:t>
      </w:r>
      <w:r w:rsidR="00023D83">
        <w:t> </w:t>
      </w:r>
      <w:r w:rsidR="00023D83" w:rsidRPr="003D2F9A">
        <w:t>ewa</w:t>
      </w:r>
      <w:r w:rsidRPr="003D2F9A">
        <w:t>luacji powinny być udostępniane wszystkim właściwym podmiotom</w:t>
      </w:r>
      <w:r w:rsidR="00023D83" w:rsidRPr="003D2F9A">
        <w:t xml:space="preserve"> i</w:t>
      </w:r>
      <w:r w:rsidR="00023D83">
        <w:t> </w:t>
      </w:r>
      <w:r w:rsidR="00023D83" w:rsidRPr="003D2F9A">
        <w:t>ogó</w:t>
      </w:r>
      <w:r w:rsidRPr="003D2F9A">
        <w:t>łowi społeczeństwa (np. za pośrednictwem strony internetowej IZ/PROW). Wykorzystanie ustaleń</w:t>
      </w:r>
      <w:r w:rsidR="00023D83" w:rsidRPr="003D2F9A">
        <w:t xml:space="preserve"> z</w:t>
      </w:r>
      <w:r w:rsidR="00023D83">
        <w:t> </w:t>
      </w:r>
      <w:r w:rsidR="00023D83" w:rsidRPr="003D2F9A">
        <w:t>ewa</w:t>
      </w:r>
      <w:r w:rsidRPr="003D2F9A">
        <w:t>luacji jest możliwe tylko wówczas, gdy zostaną one szybko</w:t>
      </w:r>
      <w:r w:rsidR="00023D83" w:rsidRPr="003D2F9A">
        <w:t xml:space="preserve"> i</w:t>
      </w:r>
      <w:r w:rsidR="00023D83">
        <w:t> </w:t>
      </w:r>
      <w:r w:rsidR="00023D83" w:rsidRPr="003D2F9A">
        <w:t>sku</w:t>
      </w:r>
      <w:r w:rsidRPr="003D2F9A">
        <w:t>tecznie przekazane docelowym odbiorcom.</w:t>
      </w:r>
    </w:p>
    <w:p w:rsidR="007866D4" w:rsidRPr="003D2F9A" w:rsidRDefault="007866D4" w:rsidP="007866D4">
      <w:pPr>
        <w:pStyle w:val="HStandard"/>
      </w:pPr>
      <w:r w:rsidRPr="003D2F9A">
        <w:t>Skuteczna strategia komunikacji</w:t>
      </w:r>
      <w:r w:rsidR="00023D83" w:rsidRPr="003D2F9A">
        <w:t xml:space="preserve"> i</w:t>
      </w:r>
      <w:r w:rsidR="00023D83">
        <w:t> </w:t>
      </w:r>
      <w:r w:rsidR="00023D83" w:rsidRPr="003D2F9A">
        <w:t>roz</w:t>
      </w:r>
      <w:r w:rsidRPr="003D2F9A">
        <w:t>powszechniania powinna polegać na:</w:t>
      </w:r>
    </w:p>
    <w:p w:rsidR="007866D4" w:rsidRPr="003D2F9A" w:rsidRDefault="007866D4" w:rsidP="007866D4">
      <w:pPr>
        <w:pStyle w:val="Hlistbullet"/>
        <w:ind w:left="426" w:hanging="426"/>
      </w:pPr>
      <w:r w:rsidRPr="003D2F9A">
        <w:t>wykorzystywaniu mediów społecznościowych</w:t>
      </w:r>
      <w:r w:rsidR="00023D83" w:rsidRPr="003D2F9A">
        <w:t xml:space="preserve"> i</w:t>
      </w:r>
      <w:r w:rsidR="00023D83">
        <w:t> </w:t>
      </w:r>
      <w:r w:rsidR="00023D83" w:rsidRPr="003D2F9A">
        <w:t>now</w:t>
      </w:r>
      <w:r w:rsidRPr="003D2F9A">
        <w:t xml:space="preserve">ych technologii do </w:t>
      </w:r>
      <w:r w:rsidRPr="003D2F9A">
        <w:lastRenderedPageBreak/>
        <w:t>rozpowszechniania rezultatów LEADER/RLKS;</w:t>
      </w:r>
    </w:p>
    <w:p w:rsidR="007866D4" w:rsidRPr="003D2F9A" w:rsidRDefault="007866D4" w:rsidP="007866D4">
      <w:pPr>
        <w:pStyle w:val="Hlistbullet"/>
        <w:ind w:left="426" w:hanging="426"/>
      </w:pPr>
      <w:r w:rsidRPr="003D2F9A">
        <w:t>wykorzystywaniu spotkań</w:t>
      </w:r>
      <w:r w:rsidR="00023D83" w:rsidRPr="003D2F9A">
        <w:t xml:space="preserve"> i</w:t>
      </w:r>
      <w:r w:rsidR="00023D83">
        <w:t> </w:t>
      </w:r>
      <w:r w:rsidR="00023D83" w:rsidRPr="003D2F9A">
        <w:t>war</w:t>
      </w:r>
      <w:r w:rsidRPr="003D2F9A">
        <w:t>sztatów</w:t>
      </w:r>
      <w:r w:rsidR="00023D83" w:rsidRPr="003D2F9A">
        <w:t xml:space="preserve"> w</w:t>
      </w:r>
      <w:r w:rsidR="00023D83">
        <w:t> </w:t>
      </w:r>
      <w:r w:rsidR="00023D83" w:rsidRPr="003D2F9A">
        <w:t>cel</w:t>
      </w:r>
      <w:r w:rsidRPr="003D2F9A">
        <w:t>u pogłębienia dyskusji,</w:t>
      </w:r>
      <w:r w:rsidR="00023D83" w:rsidRPr="003D2F9A">
        <w:t xml:space="preserve"> a</w:t>
      </w:r>
      <w:r w:rsidR="00023D83">
        <w:t> </w:t>
      </w:r>
      <w:r w:rsidR="00023D83" w:rsidRPr="003D2F9A">
        <w:t>tym</w:t>
      </w:r>
      <w:r w:rsidRPr="003D2F9A">
        <w:t xml:space="preserve"> samym przyczynieniu się do lepszego zrozumienia</w:t>
      </w:r>
      <w:r w:rsidR="00023D83" w:rsidRPr="003D2F9A">
        <w:t xml:space="preserve"> i</w:t>
      </w:r>
      <w:r w:rsidR="00023D83">
        <w:t> </w:t>
      </w:r>
      <w:r w:rsidR="00023D83" w:rsidRPr="003D2F9A">
        <w:t>int</w:t>
      </w:r>
      <w:r w:rsidRPr="003D2F9A">
        <w:t>erpretacji wniosków</w:t>
      </w:r>
      <w:r w:rsidR="00023D83" w:rsidRPr="003D2F9A">
        <w:t xml:space="preserve"> i</w:t>
      </w:r>
      <w:r w:rsidR="00023D83">
        <w:t> </w:t>
      </w:r>
      <w:r w:rsidR="00023D83" w:rsidRPr="003D2F9A">
        <w:t>zal</w:t>
      </w:r>
      <w:r w:rsidRPr="003D2F9A">
        <w:t>eceń</w:t>
      </w:r>
      <w:r w:rsidR="00023D83" w:rsidRPr="003D2F9A">
        <w:t xml:space="preserve"> z</w:t>
      </w:r>
      <w:r w:rsidR="00023D83">
        <w:t> </w:t>
      </w:r>
      <w:r w:rsidR="00023D83" w:rsidRPr="003D2F9A">
        <w:t>ewa</w:t>
      </w:r>
      <w:r w:rsidRPr="003D2F9A">
        <w:t>luacji;</w:t>
      </w:r>
    </w:p>
    <w:p w:rsidR="007866D4" w:rsidRPr="003D2F9A" w:rsidRDefault="007866D4" w:rsidP="007866D4">
      <w:pPr>
        <w:pStyle w:val="Hlistbullet"/>
        <w:ind w:left="426" w:hanging="426"/>
      </w:pPr>
      <w:r w:rsidRPr="003D2F9A">
        <w:t>łączeniu podejścia obejmującego komunikację ustną</w:t>
      </w:r>
      <w:r w:rsidR="00023D83" w:rsidRPr="003D2F9A">
        <w:t xml:space="preserve"> i</w:t>
      </w:r>
      <w:r w:rsidR="00023D83">
        <w:t> </w:t>
      </w:r>
      <w:r w:rsidR="00023D83" w:rsidRPr="003D2F9A">
        <w:t>pis</w:t>
      </w:r>
      <w:r w:rsidRPr="003D2F9A">
        <w:t>emną, formalną</w:t>
      </w:r>
      <w:r w:rsidR="00023D83" w:rsidRPr="003D2F9A">
        <w:t xml:space="preserve"> i</w:t>
      </w:r>
      <w:r w:rsidR="00023D83">
        <w:t> </w:t>
      </w:r>
      <w:r w:rsidR="00023D83" w:rsidRPr="003D2F9A">
        <w:t>nie</w:t>
      </w:r>
      <w:r w:rsidRPr="003D2F9A">
        <w:t>formalną.</w:t>
      </w:r>
    </w:p>
    <w:p w:rsidR="007866D4" w:rsidRPr="003D2F9A" w:rsidRDefault="007866D4" w:rsidP="007866D4">
      <w:pPr>
        <w:pStyle w:val="HHeading5"/>
        <w:spacing w:before="0" w:after="120" w:line="280" w:lineRule="atLeast"/>
        <w:rPr>
          <w:b w:val="0"/>
        </w:rPr>
      </w:pPr>
      <w:r w:rsidRPr="003D2F9A">
        <w:t>Działania następcze</w:t>
      </w:r>
      <w:r w:rsidR="00023D83" w:rsidRPr="003D2F9A">
        <w:t xml:space="preserve"> w</w:t>
      </w:r>
      <w:r w:rsidR="00023D83">
        <w:t> </w:t>
      </w:r>
      <w:r w:rsidR="00023D83" w:rsidRPr="003D2F9A">
        <w:t>odn</w:t>
      </w:r>
      <w:r w:rsidRPr="003D2F9A">
        <w:t>iesieniu do wyników ewaluacji</w:t>
      </w:r>
    </w:p>
    <w:p w:rsidR="007866D4" w:rsidRPr="003D2F9A" w:rsidRDefault="007866D4" w:rsidP="007866D4">
      <w:pPr>
        <w:pStyle w:val="HStandard"/>
      </w:pPr>
      <w:r w:rsidRPr="003D2F9A">
        <w:t>Ewaluacja jest narzędziem zarządzania strategicznego. Skuteczne wykorzystanie ustaleń</w:t>
      </w:r>
      <w:r w:rsidR="00023D83" w:rsidRPr="003D2F9A">
        <w:t xml:space="preserve"> z</w:t>
      </w:r>
      <w:r w:rsidR="00023D83">
        <w:t> </w:t>
      </w:r>
      <w:r w:rsidR="00023D83" w:rsidRPr="003D2F9A">
        <w:t>ewa</w:t>
      </w:r>
      <w:r w:rsidRPr="003D2F9A">
        <w:t xml:space="preserve">luacji prowadzi do lepszego </w:t>
      </w:r>
      <w:r w:rsidRPr="003D2F9A">
        <w:t>planowania</w:t>
      </w:r>
      <w:r w:rsidR="00023D83" w:rsidRPr="003D2F9A">
        <w:t xml:space="preserve"> i</w:t>
      </w:r>
      <w:r w:rsidR="00023D83">
        <w:t> </w:t>
      </w:r>
      <w:r w:rsidR="00023D83" w:rsidRPr="003D2F9A">
        <w:t>wdr</w:t>
      </w:r>
      <w:r w:rsidRPr="003D2F9A">
        <w:t>ażania LEADER/RLKS oraz wspomaga kulturę organizacyjnego uczenia się</w:t>
      </w:r>
      <w:r w:rsidR="00023D83" w:rsidRPr="003D2F9A">
        <w:t xml:space="preserve"> i</w:t>
      </w:r>
      <w:r w:rsidR="00023D83">
        <w:t> </w:t>
      </w:r>
      <w:r w:rsidR="00023D83" w:rsidRPr="003D2F9A">
        <w:t>zwi</w:t>
      </w:r>
      <w:r w:rsidRPr="003D2F9A">
        <w:t>ększa rozliczalność</w:t>
      </w:r>
      <w:r w:rsidR="00023D83" w:rsidRPr="003D2F9A">
        <w:t xml:space="preserve"> w</w:t>
      </w:r>
      <w:r w:rsidR="00023D83">
        <w:t> </w:t>
      </w:r>
      <w:r w:rsidR="00023D83" w:rsidRPr="003D2F9A">
        <w:t>odn</w:t>
      </w:r>
      <w:r w:rsidRPr="003D2F9A">
        <w:t xml:space="preserve">iesieniu do wyników. </w:t>
      </w:r>
    </w:p>
    <w:p w:rsidR="007866D4" w:rsidRPr="003D2F9A" w:rsidRDefault="007866D4" w:rsidP="007866D4">
      <w:pPr>
        <w:pStyle w:val="HStandard"/>
      </w:pPr>
      <w:r w:rsidRPr="003D2F9A">
        <w:t>IZ jest odpowiedzialna za jakość ewaluacji. Wysokiej jakości ewaluacje mają większe szanse przyczynić się do lepszego kształtowania</w:t>
      </w:r>
      <w:r w:rsidR="00023D83" w:rsidRPr="003D2F9A">
        <w:t xml:space="preserve"> i</w:t>
      </w:r>
      <w:r w:rsidR="00023D83">
        <w:t> </w:t>
      </w:r>
      <w:r w:rsidR="00023D83" w:rsidRPr="003D2F9A">
        <w:t>sku</w:t>
      </w:r>
      <w:r w:rsidRPr="003D2F9A">
        <w:t>teczniejszej realizacji polityki.</w:t>
      </w:r>
    </w:p>
    <w:p w:rsidR="007866D4" w:rsidRPr="003D2F9A" w:rsidRDefault="007866D4" w:rsidP="007866D4">
      <w:pPr>
        <w:pStyle w:val="HStandard"/>
        <w:rPr>
          <w:rFonts w:cs="Helvetica"/>
          <w:i/>
          <w:sz w:val="21"/>
          <w:szCs w:val="21"/>
        </w:rPr>
      </w:pPr>
      <w:r w:rsidRPr="003D2F9A">
        <w:t>Mechanizmy działań następczych</w:t>
      </w:r>
      <w:r w:rsidR="00023D83" w:rsidRPr="003D2F9A">
        <w:t xml:space="preserve"> w</w:t>
      </w:r>
      <w:r w:rsidR="00023D83">
        <w:t> </w:t>
      </w:r>
      <w:r w:rsidR="00023D83" w:rsidRPr="003D2F9A">
        <w:t>odn</w:t>
      </w:r>
      <w:r w:rsidRPr="003D2F9A">
        <w:t>iesieniu do zaleceń</w:t>
      </w:r>
      <w:r w:rsidR="00023D83" w:rsidRPr="003D2F9A">
        <w:t xml:space="preserve"> z</w:t>
      </w:r>
      <w:r w:rsidR="00023D83">
        <w:t> </w:t>
      </w:r>
      <w:r w:rsidR="00023D83" w:rsidRPr="003D2F9A">
        <w:t>ewa</w:t>
      </w:r>
      <w:r w:rsidRPr="003D2F9A">
        <w:t>luacji LEADER/RLKS są takie same jak</w:t>
      </w:r>
      <w:r w:rsidR="00023D83" w:rsidRPr="003D2F9A">
        <w:t xml:space="preserve"> w</w:t>
      </w:r>
      <w:r w:rsidR="00023D83">
        <w:t> </w:t>
      </w:r>
      <w:r w:rsidR="00023D83" w:rsidRPr="003D2F9A">
        <w:t>prz</w:t>
      </w:r>
      <w:r w:rsidRPr="003D2F9A">
        <w:t>ypadku PROW, czyli mechanizmy opisane</w:t>
      </w:r>
      <w:r w:rsidR="00023D83" w:rsidRPr="003D2F9A">
        <w:t xml:space="preserve"> w</w:t>
      </w:r>
      <w:r w:rsidR="00023D83">
        <w:t> </w:t>
      </w:r>
      <w:r w:rsidR="00023D83" w:rsidRPr="003D2F9A">
        <w:t>dok</w:t>
      </w:r>
      <w:r w:rsidRPr="003D2F9A">
        <w:t xml:space="preserve">umencie </w:t>
      </w:r>
      <w:hyperlink r:id="rId50">
        <w:r w:rsidRPr="003D2F9A">
          <w:rPr>
            <w:rStyle w:val="Hyperlink"/>
          </w:rPr>
          <w:t>„Wytyczne – Ocena wyników PROW: Jak przygotować się do prowadzenia sprawozdawczości</w:t>
        </w:r>
        <w:r w:rsidR="00023D83" w:rsidRPr="003D2F9A">
          <w:rPr>
            <w:rStyle w:val="Hyperlink"/>
          </w:rPr>
          <w:t xml:space="preserve"> z</w:t>
        </w:r>
        <w:r w:rsidR="00023D83">
          <w:rPr>
            <w:rStyle w:val="Hyperlink"/>
          </w:rPr>
          <w:t> </w:t>
        </w:r>
        <w:r w:rsidR="00023D83" w:rsidRPr="003D2F9A">
          <w:rPr>
            <w:rStyle w:val="Hyperlink"/>
          </w:rPr>
          <w:t>ewa</w:t>
        </w:r>
        <w:r w:rsidRPr="003D2F9A">
          <w:rPr>
            <w:rStyle w:val="Hyperlink"/>
          </w:rPr>
          <w:t>luacji</w:t>
        </w:r>
        <w:r w:rsidR="00023D83" w:rsidRPr="003D2F9A">
          <w:rPr>
            <w:rStyle w:val="Hyperlink"/>
          </w:rPr>
          <w:t xml:space="preserve"> w</w:t>
        </w:r>
        <w:r w:rsidR="00023D83">
          <w:rPr>
            <w:rStyle w:val="Hyperlink"/>
          </w:rPr>
          <w:t> </w:t>
        </w:r>
        <w:r w:rsidR="00023D83" w:rsidRPr="003D2F9A">
          <w:rPr>
            <w:rStyle w:val="Hyperlink"/>
          </w:rPr>
          <w:t>2</w:t>
        </w:r>
        <w:r w:rsidRPr="003D2F9A">
          <w:rPr>
            <w:rStyle w:val="Hyperlink"/>
          </w:rPr>
          <w:t>017</w:t>
        </w:r>
        <w:r w:rsidR="00531FB6" w:rsidRPr="003D2F9A">
          <w:rPr>
            <w:rStyle w:val="Hyperlink"/>
          </w:rPr>
          <w:t> </w:t>
        </w:r>
        <w:r w:rsidRPr="003D2F9A">
          <w:rPr>
            <w:rStyle w:val="Hyperlink"/>
          </w:rPr>
          <w:t>r.?”</w:t>
        </w:r>
      </w:hyperlink>
      <w:r w:rsidRPr="003D2F9A">
        <w:rPr>
          <w:i/>
        </w:rPr>
        <w:t xml:space="preserve"> </w:t>
      </w:r>
    </w:p>
    <w:p w:rsidR="007866D4" w:rsidRPr="003D2F9A" w:rsidRDefault="007866D4" w:rsidP="00CB5FC3">
      <w:pPr>
        <w:pStyle w:val="HHeading1"/>
        <w:tabs>
          <w:tab w:val="clear" w:pos="474"/>
          <w:tab w:val="clear" w:pos="510"/>
        </w:tabs>
        <w:sectPr w:rsidR="007866D4" w:rsidRPr="003D2F9A" w:rsidSect="000852A0">
          <w:type w:val="continuous"/>
          <w:pgSz w:w="11906" w:h="16838"/>
          <w:pgMar w:top="1418" w:right="1418" w:bottom="1418" w:left="1418" w:header="709" w:footer="709" w:gutter="0"/>
          <w:cols w:num="2" w:space="397"/>
          <w:docGrid w:linePitch="360"/>
        </w:sectPr>
      </w:pPr>
    </w:p>
    <w:p w:rsidR="002E46A5" w:rsidRPr="003D2F9A" w:rsidRDefault="002E46A5" w:rsidP="00F01AC7">
      <w:pPr>
        <w:pStyle w:val="HHeading1"/>
        <w:sectPr w:rsidR="002E46A5" w:rsidRPr="003D2F9A"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3D2F9A" w:rsidRDefault="00C82478" w:rsidP="002E46A5">
      <w:pPr>
        <w:pStyle w:val="HHeading1"/>
        <w:tabs>
          <w:tab w:val="clear" w:pos="474"/>
          <w:tab w:val="clear" w:pos="510"/>
        </w:tabs>
      </w:pPr>
      <w:bookmarkStart w:id="119" w:name="_Toc493497718"/>
      <w:bookmarkStart w:id="120" w:name="_Toc498345179"/>
      <w:r w:rsidRPr="003D2F9A">
        <w:lastRenderedPageBreak/>
        <w:t>Ewaluacja LEADER/RLKS na poziomie LGD</w:t>
      </w:r>
      <w:bookmarkEnd w:id="115"/>
      <w:bookmarkEnd w:id="116"/>
      <w:bookmarkEnd w:id="117"/>
      <w:bookmarkEnd w:id="118"/>
      <w:bookmarkEnd w:id="119"/>
      <w:bookmarkEnd w:id="120"/>
      <w:r w:rsidRPr="003D2F9A">
        <w:t xml:space="preserve"> </w:t>
      </w:r>
    </w:p>
    <w:p w:rsidR="00C82478" w:rsidRPr="003D2F9A"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8345180"/>
      <w:r w:rsidRPr="003D2F9A">
        <w:t>Co należy poddać ewaluacji na poziomie lokalnym</w:t>
      </w:r>
      <w:r w:rsidR="00023D83" w:rsidRPr="003D2F9A">
        <w:t xml:space="preserve"> i</w:t>
      </w:r>
      <w:r w:rsidR="00023D83">
        <w:t> </w:t>
      </w:r>
      <w:r w:rsidR="00023D83" w:rsidRPr="003D2F9A">
        <w:t>w</w:t>
      </w:r>
      <w:r w:rsidR="00023D83">
        <w:t> </w:t>
      </w:r>
      <w:r w:rsidR="00023D83" w:rsidRPr="003D2F9A">
        <w:t>jak</w:t>
      </w:r>
      <w:r w:rsidRPr="003D2F9A">
        <w:t>i sposób?</w:t>
      </w:r>
      <w:bookmarkEnd w:id="121"/>
      <w:bookmarkEnd w:id="122"/>
      <w:bookmarkEnd w:id="123"/>
      <w:bookmarkEnd w:id="124"/>
      <w:bookmarkEnd w:id="125"/>
      <w:bookmarkEnd w:id="126"/>
    </w:p>
    <w:p w:rsidR="00C82478" w:rsidRPr="003D2F9A" w:rsidRDefault="00C82478" w:rsidP="00A677D8">
      <w:pPr>
        <w:pStyle w:val="HHeading5"/>
      </w:pPr>
      <w:bookmarkStart w:id="127" w:name="_Toc479677080"/>
      <w:r w:rsidRPr="003D2F9A">
        <w:t>Co należy poddać ewaluacji na poziomie lokalnym?</w:t>
      </w:r>
      <w:bookmarkEnd w:id="127"/>
    </w:p>
    <w:p w:rsidR="00C82478" w:rsidRPr="003D2F9A" w:rsidRDefault="00C82478" w:rsidP="00583285">
      <w:pPr>
        <w:pStyle w:val="HStandard"/>
        <w:rPr>
          <w:rFonts w:cs="Arial"/>
          <w:b/>
        </w:rPr>
      </w:pPr>
      <w:r w:rsidRPr="003D2F9A">
        <w:t>Jak zostało powiedziane</w:t>
      </w:r>
      <w:r w:rsidR="00023D83" w:rsidRPr="003D2F9A">
        <w:t xml:space="preserve"> w</w:t>
      </w:r>
      <w:r w:rsidR="00023D83">
        <w:t> </w:t>
      </w:r>
      <w:r w:rsidR="00023D83" w:rsidRPr="003D2F9A">
        <w:t>czę</w:t>
      </w:r>
      <w:r w:rsidRPr="003D2F9A">
        <w:t>ści I wytycznych,</w:t>
      </w:r>
      <w:r w:rsidR="00023D83" w:rsidRPr="003D2F9A">
        <w:t xml:space="preserve"> w</w:t>
      </w:r>
      <w:r w:rsidR="00023D83">
        <w:t> </w:t>
      </w:r>
      <w:r w:rsidR="00023D83" w:rsidRPr="003D2F9A">
        <w:t>odn</w:t>
      </w:r>
      <w:r w:rsidRPr="003D2F9A">
        <w:t>iesieniu do przeprowadzania działań ewaluacyjnych dotyczących LEADER/RLKS na poziomie lokalnym istnieją elementy obowiązkowe</w:t>
      </w:r>
      <w:r w:rsidR="00023D83" w:rsidRPr="003D2F9A">
        <w:t xml:space="preserve"> i</w:t>
      </w:r>
      <w:r w:rsidR="00023D83">
        <w:t> </w:t>
      </w:r>
      <w:r w:rsidR="00023D83" w:rsidRPr="003D2F9A">
        <w:t>zal</w:t>
      </w:r>
      <w:r w:rsidRPr="003D2F9A">
        <w:t>ecane (zob. rozdział 1.2.2.). Na potrzeby przeprowadzenia kompleksowej</w:t>
      </w:r>
      <w:r w:rsidR="00023D83" w:rsidRPr="003D2F9A">
        <w:t xml:space="preserve"> i</w:t>
      </w:r>
      <w:r w:rsidR="00023D83">
        <w:t> </w:t>
      </w:r>
      <w:r w:rsidR="00023D83" w:rsidRPr="003D2F9A">
        <w:t>rze</w:t>
      </w:r>
      <w:r w:rsidRPr="003D2F9A">
        <w:t>telnej ewaluacji</w:t>
      </w:r>
      <w:r w:rsidR="00023D83" w:rsidRPr="003D2F9A">
        <w:t xml:space="preserve"> i</w:t>
      </w:r>
      <w:r w:rsidR="00023D83">
        <w:t> </w:t>
      </w:r>
      <w:r w:rsidR="00023D83" w:rsidRPr="003D2F9A">
        <w:t>sam</w:t>
      </w:r>
      <w:r w:rsidRPr="003D2F9A">
        <w:t xml:space="preserve">ooceny wytyczne zawierają informacje na temat tego, co można uznać za wysoce zalecaną </w:t>
      </w:r>
      <w:r w:rsidRPr="003D2F9A">
        <w:rPr>
          <w:b/>
        </w:rPr>
        <w:t>praktykę</w:t>
      </w:r>
      <w:r w:rsidRPr="003D2F9A">
        <w:t>.</w:t>
      </w:r>
    </w:p>
    <w:p w:rsidR="001E74AA" w:rsidRPr="003D2F9A" w:rsidRDefault="001E74AA" w:rsidP="001E74AA">
      <w:pPr>
        <w:pStyle w:val="HStandard"/>
        <w:rPr>
          <w:b/>
        </w:rPr>
      </w:pPr>
      <w:r w:rsidRPr="003D2F9A">
        <w:rPr>
          <w:b/>
        </w:rPr>
        <w:t>W niniejszych wytycznych skoncentrowano się na strategiach RLKS finansowanych wyłącznie z EFRROW, tj. LGD finansowanych wyłącznie z EFRROW.</w:t>
      </w:r>
    </w:p>
    <w:p w:rsidR="009D7530" w:rsidRPr="003D2F9A" w:rsidRDefault="00B91C6B" w:rsidP="00C82478">
      <w:pPr>
        <w:pStyle w:val="HStandard"/>
      </w:pPr>
      <w:r w:rsidRPr="003D2F9A">
        <w:t xml:space="preserve">Oprócz </w:t>
      </w:r>
      <w:r w:rsidRPr="003D2F9A">
        <w:rPr>
          <w:b/>
        </w:rPr>
        <w:t>obowiązkowej oceny strategii RLKS</w:t>
      </w:r>
      <w:r w:rsidR="00023D83" w:rsidRPr="003D2F9A">
        <w:t xml:space="preserve"> w</w:t>
      </w:r>
      <w:r w:rsidR="00023D83">
        <w:t> </w:t>
      </w:r>
      <w:r w:rsidR="00023D83" w:rsidRPr="003D2F9A">
        <w:t>wyt</w:t>
      </w:r>
      <w:r w:rsidRPr="003D2F9A">
        <w:t>ycznych zaleca się przeprowadzenie oceny na poziomie lokalnym</w:t>
      </w:r>
      <w:r w:rsidR="00023D83" w:rsidRPr="003D2F9A">
        <w:t xml:space="preserve"> w</w:t>
      </w:r>
      <w:r w:rsidR="00023D83">
        <w:t> </w:t>
      </w:r>
      <w:r w:rsidR="00023D83" w:rsidRPr="003D2F9A">
        <w:t>odn</w:t>
      </w:r>
      <w:r w:rsidRPr="003D2F9A">
        <w:t>iesieniu do (zob. rozdział 1.2.2):</w:t>
      </w:r>
    </w:p>
    <w:p w:rsidR="009D7530" w:rsidRPr="003D2F9A" w:rsidRDefault="00D557D1" w:rsidP="002E02E3">
      <w:pPr>
        <w:pStyle w:val="HStandard"/>
        <w:numPr>
          <w:ilvl w:val="0"/>
          <w:numId w:val="32"/>
        </w:numPr>
        <w:ind w:left="426" w:hanging="426"/>
      </w:pPr>
      <w:r w:rsidRPr="003D2F9A">
        <w:t xml:space="preserve">aktywizacji LGD; </w:t>
      </w:r>
    </w:p>
    <w:p w:rsidR="009D7530" w:rsidRPr="003D2F9A" w:rsidRDefault="009D7530" w:rsidP="002E02E3">
      <w:pPr>
        <w:pStyle w:val="HStandard"/>
        <w:numPr>
          <w:ilvl w:val="0"/>
          <w:numId w:val="32"/>
        </w:numPr>
        <w:ind w:left="426" w:hanging="426"/>
      </w:pPr>
      <w:r w:rsidRPr="003D2F9A">
        <w:t xml:space="preserve">mechanizmu wdrażania LEADER/RLKS pod względem zapewnienia metody LEADER; </w:t>
      </w:r>
    </w:p>
    <w:p w:rsidR="00D557D1" w:rsidRPr="003D2F9A" w:rsidRDefault="009D7530" w:rsidP="002E02E3">
      <w:pPr>
        <w:pStyle w:val="HStandard"/>
        <w:numPr>
          <w:ilvl w:val="0"/>
          <w:numId w:val="32"/>
        </w:numPr>
        <w:ind w:left="426" w:hanging="426"/>
      </w:pPr>
      <w:r w:rsidRPr="003D2F9A">
        <w:t>wartości dodanej LEADER/RLKS.</w:t>
      </w:r>
    </w:p>
    <w:p w:rsidR="00DF2EDF" w:rsidRPr="003D2F9A" w:rsidRDefault="00DF2EDF" w:rsidP="00DF2EDF">
      <w:pPr>
        <w:pStyle w:val="HStandard"/>
      </w:pPr>
      <w:r w:rsidRPr="003D2F9A">
        <w:t>Chociaż</w:t>
      </w:r>
      <w:r w:rsidR="00023D83" w:rsidRPr="003D2F9A">
        <w:t xml:space="preserve"> z</w:t>
      </w:r>
      <w:r w:rsidR="00023D83">
        <w:t> </w:t>
      </w:r>
      <w:r w:rsidR="00023D83" w:rsidRPr="003D2F9A">
        <w:t>ana</w:t>
      </w:r>
      <w:r w:rsidRPr="003D2F9A">
        <w:t xml:space="preserve">litycznego punktu widzenia przydatne jest rozróżnienie tych elementów (zob. rozdział 1.2.3), ich rozdzielenie nie jest łatwe. Na rysunku 15 przedstawiono współzależność między wdrażaniem metody LEADER, ze szczególnym naciskiem na </w:t>
      </w:r>
    </w:p>
    <w:p w:rsidR="00DF2EDF" w:rsidRPr="003D2F9A" w:rsidRDefault="00DF2EDF" w:rsidP="004A5FB8">
      <w:pPr>
        <w:pStyle w:val="Hlistbullet"/>
      </w:pPr>
      <w:r w:rsidRPr="003D2F9A">
        <w:t>mechanizm wdrażania zarówno na poziomie PROW, jak i na poziomie LGD, a</w:t>
      </w:r>
    </w:p>
    <w:p w:rsidR="00DF2EDF" w:rsidRPr="003D2F9A" w:rsidRDefault="00DF2EDF" w:rsidP="004A5FB8">
      <w:pPr>
        <w:pStyle w:val="Hlistbullet"/>
      </w:pPr>
      <w:r w:rsidRPr="003D2F9A">
        <w:t>działaniami LGD:</w:t>
      </w:r>
    </w:p>
    <w:p w:rsidR="00DF2EDF" w:rsidRPr="003D2F9A" w:rsidRDefault="00DF2EDF" w:rsidP="002E46A5">
      <w:pPr>
        <w:pStyle w:val="Hlistbullet2"/>
        <w:ind w:left="709"/>
      </w:pPr>
      <w:r w:rsidRPr="003D2F9A">
        <w:t xml:space="preserve">z szerszej perspektywy aktywizacji na danym terytorium oraz </w:t>
      </w:r>
    </w:p>
    <w:p w:rsidR="00DF2EDF" w:rsidRPr="003D2F9A" w:rsidRDefault="00DF2EDF" w:rsidP="002E46A5">
      <w:pPr>
        <w:pStyle w:val="Hlistbullet2"/>
        <w:ind w:left="709"/>
      </w:pPr>
      <w:r w:rsidRPr="003D2F9A">
        <w:t xml:space="preserve">z bliższej perspektywy realizacji strategii RLKS. </w:t>
      </w:r>
    </w:p>
    <w:p w:rsidR="00DF2EDF" w:rsidRPr="003D2F9A" w:rsidRDefault="00DF2EDF" w:rsidP="00DF2EDF">
      <w:pPr>
        <w:pStyle w:val="HStandard"/>
      </w:pPr>
      <w:r w:rsidRPr="003D2F9A">
        <w:t>Wszystkie te elementy razem mają wytworzyć wartość dodaną LEADER, która powinna objawiać się</w:t>
      </w:r>
      <w:r w:rsidR="00023D83" w:rsidRPr="003D2F9A">
        <w:t xml:space="preserve"> w</w:t>
      </w:r>
      <w:r w:rsidR="00023D83">
        <w:t> </w:t>
      </w:r>
      <w:r w:rsidR="00023D83" w:rsidRPr="003D2F9A">
        <w:t>for</w:t>
      </w:r>
      <w:r w:rsidRPr="003D2F9A">
        <w:t>mie zwiększonego kapitału społecznego</w:t>
      </w:r>
      <w:r w:rsidR="00023D83" w:rsidRPr="003D2F9A">
        <w:t xml:space="preserve"> i</w:t>
      </w:r>
      <w:r w:rsidR="00023D83">
        <w:t> </w:t>
      </w:r>
      <w:r w:rsidR="00023D83" w:rsidRPr="003D2F9A">
        <w:t>usp</w:t>
      </w:r>
      <w:r w:rsidRPr="003D2F9A">
        <w:t>rawnionego zarządzania na poziomie lokalnym,</w:t>
      </w:r>
      <w:r w:rsidR="00023D83" w:rsidRPr="003D2F9A">
        <w:t xml:space="preserve"> a</w:t>
      </w:r>
      <w:r w:rsidR="00023D83">
        <w:t> </w:t>
      </w:r>
      <w:r w:rsidR="00023D83" w:rsidRPr="003D2F9A">
        <w:t>tak</w:t>
      </w:r>
      <w:r w:rsidRPr="003D2F9A">
        <w:t>że lepszych rezultatów projektów.</w:t>
      </w:r>
    </w:p>
    <w:p w:rsidR="00DF2EDF" w:rsidRPr="003D2F9A" w:rsidRDefault="00DF2EDF" w:rsidP="00DF2EDF">
      <w:pPr>
        <w:pStyle w:val="HStandard"/>
      </w:pPr>
      <w:r w:rsidRPr="003D2F9A">
        <w:t>Na poziomie oddziaływania dynamika ta ma przynieść</w:t>
      </w:r>
      <w:r w:rsidR="00023D83" w:rsidRPr="003D2F9A">
        <w:t xml:space="preserve"> w</w:t>
      </w:r>
      <w:r w:rsidR="00023D83">
        <w:t> </w:t>
      </w:r>
      <w:r w:rsidR="00023D83" w:rsidRPr="003D2F9A">
        <w:t>dan</w:t>
      </w:r>
      <w:r w:rsidRPr="003D2F9A">
        <w:t xml:space="preserve">ym obszarze zmiany strukturalne różniące się od tych, które zostałyby osiągnięte bez zastosowania metody LEADER. Zmiany te powinny: </w:t>
      </w:r>
    </w:p>
    <w:p w:rsidR="00DF2EDF" w:rsidRPr="003D2F9A" w:rsidRDefault="00DF2EDF" w:rsidP="004A5FB8">
      <w:pPr>
        <w:pStyle w:val="Hlistbullet"/>
      </w:pPr>
      <w:r w:rsidRPr="003D2F9A">
        <w:t>w większym stopniu uwzględniać potrzeby określonych grup ludności</w:t>
      </w:r>
      <w:r w:rsidR="00023D83" w:rsidRPr="003D2F9A">
        <w:t xml:space="preserve"> i</w:t>
      </w:r>
      <w:r w:rsidR="00023D83">
        <w:t> </w:t>
      </w:r>
      <w:r w:rsidR="00023D83" w:rsidRPr="003D2F9A">
        <w:t>cał</w:t>
      </w:r>
      <w:r w:rsidRPr="003D2F9A">
        <w:t>ego terytorium;</w:t>
      </w:r>
    </w:p>
    <w:p w:rsidR="00DF2EDF" w:rsidRPr="003D2F9A" w:rsidRDefault="00DF2EDF" w:rsidP="004A5FB8">
      <w:pPr>
        <w:pStyle w:val="Hlistbullet"/>
      </w:pPr>
      <w:r w:rsidRPr="003D2F9A">
        <w:t>być bardziej innowacyjne</w:t>
      </w:r>
      <w:r w:rsidR="00023D83" w:rsidRPr="003D2F9A">
        <w:t xml:space="preserve"> w</w:t>
      </w:r>
      <w:r w:rsidR="00023D83">
        <w:t> </w:t>
      </w:r>
      <w:r w:rsidR="00023D83" w:rsidRPr="003D2F9A">
        <w:t>sto</w:t>
      </w:r>
      <w:r w:rsidRPr="003D2F9A">
        <w:t>sunku do tego, co wcześniej wypróbowano</w:t>
      </w:r>
      <w:r w:rsidR="00023D83" w:rsidRPr="003D2F9A">
        <w:t xml:space="preserve"> w</w:t>
      </w:r>
      <w:r w:rsidR="00023D83">
        <w:t> </w:t>
      </w:r>
      <w:r w:rsidR="00023D83" w:rsidRPr="003D2F9A">
        <w:t>tej</w:t>
      </w:r>
      <w:r w:rsidRPr="003D2F9A">
        <w:t xml:space="preserve"> samej dziedzinie lub gdzie indziej</w:t>
      </w:r>
      <w:r w:rsidR="00023D83" w:rsidRPr="003D2F9A">
        <w:t xml:space="preserve"> w</w:t>
      </w:r>
      <w:r w:rsidR="00023D83">
        <w:t> </w:t>
      </w:r>
      <w:r w:rsidR="00023D83" w:rsidRPr="003D2F9A">
        <w:t>pod</w:t>
      </w:r>
      <w:r w:rsidRPr="003D2F9A">
        <w:t>obnych dziedzinach;</w:t>
      </w:r>
    </w:p>
    <w:p w:rsidR="00DF2EDF" w:rsidRPr="003D2F9A" w:rsidRDefault="00DF2EDF" w:rsidP="004A5FB8">
      <w:pPr>
        <w:pStyle w:val="Hlistbullet"/>
      </w:pPr>
      <w:r w:rsidRPr="003D2F9A">
        <w:t>w większym stopniu uwzględniać ogólne aspekty rozwoju lokalnego (np.</w:t>
      </w:r>
      <w:r w:rsidR="00023D83" w:rsidRPr="003D2F9A">
        <w:t xml:space="preserve"> w</w:t>
      </w:r>
      <w:r w:rsidR="00023D83">
        <w:t> </w:t>
      </w:r>
      <w:r w:rsidR="00023D83" w:rsidRPr="003D2F9A">
        <w:t>odn</w:t>
      </w:r>
      <w:r w:rsidRPr="003D2F9A">
        <w:t>iesieniu do zmiany klimatu, produktywności zasobów, modeli produkcji przyjaznych dla środowiska, demografii, migracji</w:t>
      </w:r>
      <w:r w:rsidR="00023D83" w:rsidRPr="003D2F9A">
        <w:t xml:space="preserve"> i</w:t>
      </w:r>
      <w:r w:rsidR="00023D83">
        <w:t> </w:t>
      </w:r>
      <w:r w:rsidR="00023D83" w:rsidRPr="003D2F9A">
        <w:t>spó</w:t>
      </w:r>
      <w:r w:rsidRPr="003D2F9A">
        <w:t xml:space="preserve">jności społecznej); </w:t>
      </w:r>
    </w:p>
    <w:p w:rsidR="00DF2EDF" w:rsidRPr="003D2F9A" w:rsidRDefault="00DF2EDF" w:rsidP="004A5FB8">
      <w:pPr>
        <w:pStyle w:val="Hlistbullet"/>
      </w:pPr>
      <w:r w:rsidRPr="003D2F9A">
        <w:t>być bardziej trwałe (w przeciwieństwie do zmian powierzchownych</w:t>
      </w:r>
      <w:r w:rsidR="00023D83" w:rsidRPr="003D2F9A">
        <w:t xml:space="preserve"> i</w:t>
      </w:r>
      <w:r w:rsidR="00023D83">
        <w:t> </w:t>
      </w:r>
      <w:r w:rsidR="00023D83" w:rsidRPr="003D2F9A">
        <w:t>mog</w:t>
      </w:r>
      <w:r w:rsidRPr="003D2F9A">
        <w:t>ących ulec cofnięciu do poprzedniego stanu rzeczy</w:t>
      </w:r>
      <w:r w:rsidR="00023D83" w:rsidRPr="003D2F9A">
        <w:t xml:space="preserve"> w</w:t>
      </w:r>
      <w:r w:rsidR="00023D83">
        <w:t> </w:t>
      </w:r>
      <w:r w:rsidR="00023D83" w:rsidRPr="003D2F9A">
        <w:t>mom</w:t>
      </w:r>
      <w:r w:rsidRPr="003D2F9A">
        <w:t>encie wygaśnięcia wsparcia);</w:t>
      </w:r>
    </w:p>
    <w:p w:rsidR="00DF2EDF" w:rsidRPr="003D2F9A" w:rsidRDefault="00DF2EDF" w:rsidP="004A5FB8">
      <w:pPr>
        <w:pStyle w:val="Hlistbullet"/>
      </w:pPr>
      <w:r w:rsidRPr="003D2F9A">
        <w:t>prowadzić do dalszych zmian</w:t>
      </w:r>
      <w:r w:rsidR="00023D83" w:rsidRPr="003D2F9A">
        <w:t xml:space="preserve"> w</w:t>
      </w:r>
      <w:r w:rsidR="00023D83">
        <w:t> </w:t>
      </w:r>
      <w:r w:rsidR="00023D83" w:rsidRPr="003D2F9A">
        <w:t>zam</w:t>
      </w:r>
      <w:r w:rsidRPr="003D2F9A">
        <w:t>ierzonym kierunku: ta samonapędzająca się dynamika jest oznaczona podwójnymi strzałkami na rysunku 15.</w:t>
      </w:r>
    </w:p>
    <w:p w:rsidR="00DF2EDF" w:rsidRPr="003D2F9A" w:rsidRDefault="00DF2EDF" w:rsidP="00DF2EDF">
      <w:pPr>
        <w:pStyle w:val="HStandard"/>
      </w:pPr>
      <w:r w:rsidRPr="003D2F9A">
        <w:t>Zwiększenie kapitału społecznego można postrzegać zarówno jako ostateczny skutek wdrażania podejścia LEADER, jak</w:t>
      </w:r>
      <w:r w:rsidR="00023D83" w:rsidRPr="003D2F9A">
        <w:t xml:space="preserve"> i</w:t>
      </w:r>
      <w:r w:rsidR="00023D83">
        <w:t> </w:t>
      </w:r>
      <w:r w:rsidR="00023D83" w:rsidRPr="003D2F9A">
        <w:t>czy</w:t>
      </w:r>
      <w:r w:rsidRPr="003D2F9A">
        <w:t>nnik prowadzący do zmian</w:t>
      </w:r>
      <w:r w:rsidR="00023D83" w:rsidRPr="003D2F9A">
        <w:t xml:space="preserve"> w</w:t>
      </w:r>
      <w:r w:rsidR="00023D83">
        <w:t> </w:t>
      </w:r>
      <w:r w:rsidR="00023D83" w:rsidRPr="003D2F9A">
        <w:t>umi</w:t>
      </w:r>
      <w:r w:rsidRPr="003D2F9A">
        <w:t>ejętnościach</w:t>
      </w:r>
      <w:r w:rsidR="00023D83" w:rsidRPr="003D2F9A">
        <w:t xml:space="preserve"> w</w:t>
      </w:r>
      <w:r w:rsidR="00023D83">
        <w:t> </w:t>
      </w:r>
      <w:r w:rsidR="00023D83" w:rsidRPr="003D2F9A">
        <w:t>zak</w:t>
      </w:r>
      <w:r w:rsidRPr="003D2F9A">
        <w:t>resie przedsiębiorczości, zmian</w:t>
      </w:r>
      <w:r w:rsidR="00023D83" w:rsidRPr="003D2F9A">
        <w:t xml:space="preserve"> w</w:t>
      </w:r>
      <w:r w:rsidR="00023D83">
        <w:t> </w:t>
      </w:r>
      <w:r w:rsidR="00023D83" w:rsidRPr="003D2F9A">
        <w:t>wyk</w:t>
      </w:r>
      <w:r w:rsidRPr="003D2F9A">
        <w:t>orzystaniu</w:t>
      </w:r>
      <w:r w:rsidR="00023D83" w:rsidRPr="003D2F9A">
        <w:t xml:space="preserve"> i</w:t>
      </w:r>
      <w:r w:rsidR="00023D83">
        <w:t> </w:t>
      </w:r>
      <w:r w:rsidR="00023D83" w:rsidRPr="003D2F9A">
        <w:t>wal</w:t>
      </w:r>
      <w:r w:rsidRPr="003D2F9A">
        <w:t>oryzacji zasobów lokalnych (naturalnych, kulturowych, historycznych), zmian</w:t>
      </w:r>
      <w:r w:rsidR="00023D83" w:rsidRPr="003D2F9A">
        <w:t xml:space="preserve"> w</w:t>
      </w:r>
      <w:r w:rsidR="00023D83">
        <w:t> </w:t>
      </w:r>
      <w:r w:rsidR="00023D83" w:rsidRPr="003D2F9A">
        <w:t>zdo</w:t>
      </w:r>
      <w:r w:rsidRPr="003D2F9A">
        <w:t>lnościach administracyjnych władz lokalnych (np. gmin;</w:t>
      </w:r>
      <w:r w:rsidR="00023D83" w:rsidRPr="003D2F9A">
        <w:t xml:space="preserve"> w</w:t>
      </w:r>
      <w:r w:rsidR="00023D83">
        <w:t> </w:t>
      </w:r>
      <w:r w:rsidR="00023D83" w:rsidRPr="003D2F9A">
        <w:t>zak</w:t>
      </w:r>
      <w:r w:rsidRPr="003D2F9A">
        <w:t>resie współpracy między społecznościami itd.); zmian</w:t>
      </w:r>
      <w:r w:rsidR="00023D83" w:rsidRPr="003D2F9A">
        <w:t xml:space="preserve"> w</w:t>
      </w:r>
      <w:r w:rsidR="00023D83">
        <w:t> </w:t>
      </w:r>
      <w:r w:rsidR="00023D83" w:rsidRPr="003D2F9A">
        <w:t>zdo</w:t>
      </w:r>
      <w:r w:rsidRPr="003D2F9A">
        <w:t>lnościach instytucjonalnych (w zakresie pozyskiwania, generowania</w:t>
      </w:r>
      <w:r w:rsidR="00023D83" w:rsidRPr="003D2F9A">
        <w:t xml:space="preserve"> i</w:t>
      </w:r>
      <w:r w:rsidR="00023D83">
        <w:t> </w:t>
      </w:r>
      <w:r w:rsidR="00023D83" w:rsidRPr="003D2F9A">
        <w:t>utr</w:t>
      </w:r>
      <w:r w:rsidRPr="003D2F9A">
        <w:t>zymywania wiedzy na danym obszarze; obrony interesów grup</w:t>
      </w:r>
      <w:r w:rsidR="00023D83" w:rsidRPr="003D2F9A">
        <w:t xml:space="preserve"> w</w:t>
      </w:r>
      <w:r w:rsidR="00023D83">
        <w:t> </w:t>
      </w:r>
      <w:r w:rsidR="00023D83" w:rsidRPr="003D2F9A">
        <w:t>nie</w:t>
      </w:r>
      <w:r w:rsidRPr="003D2F9A">
        <w:t xml:space="preserve">korzystnej sytuacji; umożliwiania form </w:t>
      </w:r>
      <w:r w:rsidRPr="003D2F9A">
        <w:lastRenderedPageBreak/>
        <w:t>współpracy</w:t>
      </w:r>
      <w:r w:rsidR="00023D83" w:rsidRPr="003D2F9A">
        <w:t xml:space="preserve"> i</w:t>
      </w:r>
      <w:r w:rsidR="00023D83">
        <w:t> </w:t>
      </w:r>
      <w:r w:rsidR="00023D83" w:rsidRPr="003D2F9A">
        <w:t>two</w:t>
      </w:r>
      <w:r w:rsidRPr="003D2F9A">
        <w:t>rzenia sieci kontaktów; zarządzania</w:t>
      </w:r>
      <w:r w:rsidR="00023D83" w:rsidRPr="003D2F9A">
        <w:t xml:space="preserve"> i</w:t>
      </w:r>
      <w:r w:rsidR="00023D83">
        <w:t> </w:t>
      </w:r>
      <w:r w:rsidR="00023D83" w:rsidRPr="003D2F9A">
        <w:t>adm</w:t>
      </w:r>
      <w:r w:rsidRPr="003D2F9A">
        <w:t>inistrowania dobrami publicznymi, np. przyrodą</w:t>
      </w:r>
      <w:r w:rsidR="00023D83" w:rsidRPr="003D2F9A">
        <w:t xml:space="preserve"> i</w:t>
      </w:r>
      <w:r w:rsidR="00023D83">
        <w:t> </w:t>
      </w:r>
      <w:r w:rsidR="00023D83" w:rsidRPr="003D2F9A">
        <w:t>śro</w:t>
      </w:r>
      <w:r w:rsidRPr="003D2F9A">
        <w:t>dowiskiem, krajobrazem, wodą, dziedzictwem kulturowym, przestrzenią publiczną</w:t>
      </w:r>
      <w:r w:rsidR="00023D83" w:rsidRPr="003D2F9A">
        <w:t xml:space="preserve"> w</w:t>
      </w:r>
      <w:r w:rsidR="00023D83">
        <w:t> </w:t>
      </w:r>
      <w:r w:rsidR="00023D83" w:rsidRPr="003D2F9A">
        <w:t>mia</w:t>
      </w:r>
      <w:r w:rsidRPr="003D2F9A">
        <w:t xml:space="preserve">stach i na wsiach). </w:t>
      </w:r>
    </w:p>
    <w:p w:rsidR="003B5168" w:rsidRPr="003D2F9A" w:rsidRDefault="00AA64A5" w:rsidP="00C82478">
      <w:pPr>
        <w:pStyle w:val="HStandard"/>
      </w:pPr>
      <w:r w:rsidRPr="003D2F9A">
        <w:t>Kapitał społeczny znajduje wyraz</w:t>
      </w:r>
      <w:r w:rsidR="00023D83" w:rsidRPr="003D2F9A">
        <w:t xml:space="preserve"> w</w:t>
      </w:r>
      <w:r w:rsidR="00023D83">
        <w:t> </w:t>
      </w:r>
      <w:r w:rsidR="00023D83" w:rsidRPr="003D2F9A">
        <w:t>zbi</w:t>
      </w:r>
      <w:r w:rsidRPr="003D2F9A">
        <w:t>orowej zdolności kluczowych podmiotów do tworzenia</w:t>
      </w:r>
      <w:r w:rsidR="00023D83" w:rsidRPr="003D2F9A">
        <w:t xml:space="preserve"> i</w:t>
      </w:r>
      <w:r w:rsidR="00023D83">
        <w:t> </w:t>
      </w:r>
      <w:r w:rsidR="00023D83" w:rsidRPr="003D2F9A">
        <w:t>roz</w:t>
      </w:r>
      <w:r w:rsidRPr="003D2F9A">
        <w:t>wijania nowych pomysłów</w:t>
      </w:r>
      <w:r w:rsidR="00023D83" w:rsidRPr="003D2F9A">
        <w:t xml:space="preserve"> i</w:t>
      </w:r>
      <w:r w:rsidR="00023D83">
        <w:t> </w:t>
      </w:r>
      <w:r w:rsidR="00023D83" w:rsidRPr="003D2F9A">
        <w:t>roz</w:t>
      </w:r>
      <w:r w:rsidRPr="003D2F9A">
        <w:t>wiązań,</w:t>
      </w:r>
      <w:r w:rsidR="00023D83" w:rsidRPr="003D2F9A">
        <w:t xml:space="preserve"> a</w:t>
      </w:r>
      <w:r w:rsidR="00023D83">
        <w:t> </w:t>
      </w:r>
      <w:r w:rsidR="00023D83" w:rsidRPr="003D2F9A">
        <w:t>tak</w:t>
      </w:r>
      <w:r w:rsidRPr="003D2F9A">
        <w:t>że</w:t>
      </w:r>
      <w:r w:rsidR="00023D83" w:rsidRPr="003D2F9A">
        <w:t xml:space="preserve"> w</w:t>
      </w:r>
      <w:r w:rsidR="00023D83">
        <w:t> </w:t>
      </w:r>
      <w:r w:rsidR="00023D83" w:rsidRPr="003D2F9A">
        <w:t>for</w:t>
      </w:r>
      <w:r w:rsidRPr="003D2F9A">
        <w:t>malnych</w:t>
      </w:r>
      <w:r w:rsidR="00023D83" w:rsidRPr="003D2F9A">
        <w:t xml:space="preserve"> i</w:t>
      </w:r>
      <w:r w:rsidR="00023D83">
        <w:t> </w:t>
      </w:r>
      <w:r w:rsidR="00023D83" w:rsidRPr="003D2F9A">
        <w:t>nie</w:t>
      </w:r>
      <w:r w:rsidRPr="003D2F9A">
        <w:t>formalnych sieciach, które na przykład umożliwiają wymianę doświadczeń między różnymi kontekstami</w:t>
      </w:r>
      <w:r w:rsidR="00023D83" w:rsidRPr="003D2F9A">
        <w:t xml:space="preserve"> i</w:t>
      </w:r>
      <w:r w:rsidR="00023D83">
        <w:t> </w:t>
      </w:r>
      <w:r w:rsidR="00023D83" w:rsidRPr="003D2F9A">
        <w:t>róż</w:t>
      </w:r>
      <w:r w:rsidRPr="003D2F9A">
        <w:t xml:space="preserve">nymi obszarami itp. </w:t>
      </w:r>
      <w:bookmarkStart w:id="128" w:name="_Toc490160032"/>
      <w:bookmarkStart w:id="129" w:name="_Toc490160095"/>
      <w:bookmarkEnd w:id="128"/>
      <w:bookmarkEnd w:id="129"/>
    </w:p>
    <w:p w:rsidR="00C82478" w:rsidRPr="003D2F9A" w:rsidRDefault="003B5168" w:rsidP="00C82478">
      <w:pPr>
        <w:pStyle w:val="HStandard"/>
      </w:pPr>
      <w:r w:rsidRPr="003D2F9A">
        <w:rPr>
          <w:b/>
        </w:rPr>
        <w:t>Wartość dodana LEADER/RLKS</w:t>
      </w:r>
      <w:r w:rsidRPr="003D2F9A">
        <w:t xml:space="preserve"> na poziomie lokalnym jest wytwarzana dzięki różnym </w:t>
      </w:r>
      <w:r w:rsidRPr="003D2F9A">
        <w:rPr>
          <w:b/>
        </w:rPr>
        <w:t>rodzajom działań LGD</w:t>
      </w:r>
      <w:r w:rsidRPr="003D2F9A">
        <w:t>, które są wdrażane zgodnie</w:t>
      </w:r>
      <w:r w:rsidR="00023D83" w:rsidRPr="003D2F9A">
        <w:t xml:space="preserve"> z</w:t>
      </w:r>
      <w:r w:rsidR="00023D83">
        <w:t> </w:t>
      </w:r>
      <w:r w:rsidR="00023D83" w:rsidRPr="003D2F9A">
        <w:rPr>
          <w:b/>
        </w:rPr>
        <w:t>met</w:t>
      </w:r>
      <w:r w:rsidRPr="003D2F9A">
        <w:rPr>
          <w:b/>
        </w:rPr>
        <w:t>odą LEADER</w:t>
      </w:r>
      <w:r w:rsidRPr="003D2F9A">
        <w:t>. Te różne rodzaje działań LGD obejmują co najmniej</w:t>
      </w:r>
      <w:r w:rsidRPr="003D2F9A">
        <w:rPr>
          <w:rStyle w:val="FootnoteReference"/>
        </w:rPr>
        <w:footnoteReference w:id="52"/>
      </w:r>
      <w:r w:rsidRPr="003D2F9A">
        <w:t xml:space="preserve">: </w:t>
      </w:r>
    </w:p>
    <w:p w:rsidR="00C82478" w:rsidRPr="003D2F9A" w:rsidRDefault="00C82478" w:rsidP="00F01AC7">
      <w:pPr>
        <w:pStyle w:val="Hlistbullet"/>
      </w:pPr>
      <w:r w:rsidRPr="003D2F9A">
        <w:t xml:space="preserve">Najważniejszymi działaniami LGD są </w:t>
      </w:r>
      <w:r w:rsidRPr="003D2F9A">
        <w:rPr>
          <w:b/>
        </w:rPr>
        <w:t>przygotowywanie, wybór projektów</w:t>
      </w:r>
      <w:r w:rsidR="00023D83" w:rsidRPr="003D2F9A">
        <w:rPr>
          <w:b/>
        </w:rPr>
        <w:t xml:space="preserve"> i</w:t>
      </w:r>
      <w:r w:rsidR="00023D83">
        <w:rPr>
          <w:b/>
        </w:rPr>
        <w:t> </w:t>
      </w:r>
      <w:r w:rsidR="00023D83" w:rsidRPr="003D2F9A">
        <w:rPr>
          <w:b/>
        </w:rPr>
        <w:t>wdr</w:t>
      </w:r>
      <w:r w:rsidRPr="003D2F9A">
        <w:rPr>
          <w:b/>
        </w:rPr>
        <w:t>ażanie strategii RLKS</w:t>
      </w:r>
      <w:r w:rsidRPr="003D2F9A">
        <w:t>. Dotyczy to działań związanych</w:t>
      </w:r>
      <w:r w:rsidR="00023D83" w:rsidRPr="003D2F9A">
        <w:t xml:space="preserve"> z</w:t>
      </w:r>
      <w:r w:rsidR="00023D83">
        <w:t> </w:t>
      </w:r>
      <w:r w:rsidR="00023D83" w:rsidRPr="003D2F9A">
        <w:t>kom</w:t>
      </w:r>
      <w:r w:rsidRPr="003D2F9A">
        <w:t>unikacją</w:t>
      </w:r>
      <w:r w:rsidR="00023D83" w:rsidRPr="003D2F9A">
        <w:t xml:space="preserve"> i</w:t>
      </w:r>
      <w:r w:rsidR="00023D83">
        <w:t> </w:t>
      </w:r>
      <w:r w:rsidR="00023D83" w:rsidRPr="003D2F9A">
        <w:t>zap</w:t>
      </w:r>
      <w:r w:rsidRPr="003D2F9A">
        <w:t>ewnianiem wsparcia na rzecz tworzenia, planowania, wdrażania</w:t>
      </w:r>
      <w:r w:rsidR="00023D83" w:rsidRPr="003D2F9A">
        <w:t xml:space="preserve"> i</w:t>
      </w:r>
      <w:r w:rsidR="00023D83">
        <w:t> </w:t>
      </w:r>
      <w:r w:rsidR="00023D83" w:rsidRPr="003D2F9A">
        <w:t>mon</w:t>
      </w:r>
      <w:r w:rsidRPr="003D2F9A">
        <w:t>itorowania projektów oraz na rzecz projektów współpracy.</w:t>
      </w:r>
    </w:p>
    <w:p w:rsidR="005060C1" w:rsidRPr="003D2F9A" w:rsidRDefault="005060C1" w:rsidP="005060C1">
      <w:pPr>
        <w:pStyle w:val="Hlistbullet"/>
      </w:pPr>
      <w:r w:rsidRPr="003D2F9A">
        <w:rPr>
          <w:b/>
        </w:rPr>
        <w:t>Aktywizacja terytorium LGD</w:t>
      </w:r>
      <w:r w:rsidRPr="003D2F9A">
        <w:t xml:space="preserve"> może obejmować różne rodzaje inicjatyw, które mogą być:</w:t>
      </w:r>
    </w:p>
    <w:p w:rsidR="005060C1" w:rsidRPr="003D2F9A" w:rsidRDefault="003B5168" w:rsidP="00CB6DC7">
      <w:pPr>
        <w:pStyle w:val="Hlistbullet2"/>
        <w:ind w:left="709"/>
      </w:pPr>
      <w:r w:rsidRPr="003D2F9A">
        <w:br w:type="column"/>
      </w:r>
      <w:r w:rsidRPr="003D2F9A">
        <w:t>powiązane</w:t>
      </w:r>
      <w:r w:rsidR="00023D83" w:rsidRPr="003D2F9A">
        <w:t xml:space="preserve"> z</w:t>
      </w:r>
      <w:r w:rsidR="00023D83">
        <w:t> </w:t>
      </w:r>
      <w:r w:rsidR="00023D83" w:rsidRPr="003D2F9A">
        <w:t>wdr</w:t>
      </w:r>
      <w:r w:rsidRPr="003D2F9A">
        <w:t>ażaniem strategii RLKS</w:t>
      </w:r>
      <w:r w:rsidRPr="003D2F9A">
        <w:rPr>
          <w:rStyle w:val="FootnoteReference"/>
        </w:rPr>
        <w:footnoteReference w:id="53"/>
      </w:r>
      <w:r w:rsidRPr="003D2F9A">
        <w:t>, skoncentrowane na wzmocnieniu pozycji podmiotów lokalnych</w:t>
      </w:r>
      <w:r w:rsidR="00023D83" w:rsidRPr="003D2F9A">
        <w:t xml:space="preserve"> i</w:t>
      </w:r>
      <w:r w:rsidR="00023D83">
        <w:t> </w:t>
      </w:r>
      <w:r w:rsidR="00023D83" w:rsidRPr="003D2F9A">
        <w:t>zwi</w:t>
      </w:r>
      <w:r w:rsidRPr="003D2F9A">
        <w:t xml:space="preserve">ększeniu ich gotowości do stawienia czoła wyzwaniom </w:t>
      </w:r>
      <w:r w:rsidR="00915B66" w:rsidRPr="003D2F9A">
        <w:t>przez</w:t>
      </w:r>
      <w:r w:rsidRPr="003D2F9A">
        <w:t xml:space="preserve"> realizację projektów wspieranych</w:t>
      </w:r>
      <w:r w:rsidR="00023D83" w:rsidRPr="003D2F9A">
        <w:t xml:space="preserve"> w</w:t>
      </w:r>
      <w:r w:rsidR="00023D83">
        <w:t> </w:t>
      </w:r>
      <w:r w:rsidR="00023D83" w:rsidRPr="003D2F9A">
        <w:t>ram</w:t>
      </w:r>
      <w:r w:rsidRPr="003D2F9A">
        <w:t>ach strategii LEADER/RLKS (np. zintegrowane inwestycje, które zwiększają przewagę konkurencyjną danego terytorium; adekwatność inwestycji</w:t>
      </w:r>
      <w:r w:rsidR="00023D83" w:rsidRPr="003D2F9A">
        <w:t xml:space="preserve"> w</w:t>
      </w:r>
      <w:r w:rsidR="00023D83">
        <w:t> </w:t>
      </w:r>
      <w:r w:rsidR="00023D83" w:rsidRPr="003D2F9A">
        <w:t>lok</w:t>
      </w:r>
      <w:r w:rsidRPr="003D2F9A">
        <w:t>alne usługi</w:t>
      </w:r>
      <w:r w:rsidR="00023D83" w:rsidRPr="003D2F9A">
        <w:t xml:space="preserve"> i</w:t>
      </w:r>
      <w:r w:rsidR="00023D83">
        <w:t> </w:t>
      </w:r>
      <w:r w:rsidR="00023D83" w:rsidRPr="003D2F9A">
        <w:t>inf</w:t>
      </w:r>
      <w:r w:rsidRPr="003D2F9A">
        <w:t>rastrukturę);</w:t>
      </w:r>
    </w:p>
    <w:p w:rsidR="003B5168" w:rsidRPr="003D2F9A" w:rsidRDefault="005060C1" w:rsidP="00CB6DC7">
      <w:pPr>
        <w:pStyle w:val="Hlistbullet2"/>
        <w:ind w:left="709"/>
        <w:sectPr w:rsidR="003B5168" w:rsidRPr="003D2F9A" w:rsidSect="00CB6DC7">
          <w:headerReference w:type="default" r:id="rId51"/>
          <w:type w:val="continuous"/>
          <w:pgSz w:w="11906" w:h="16838"/>
          <w:pgMar w:top="1418" w:right="1418" w:bottom="1418" w:left="1418" w:header="709" w:footer="709" w:gutter="0"/>
          <w:cols w:num="2" w:space="397"/>
          <w:docGrid w:linePitch="360"/>
        </w:sectPr>
      </w:pPr>
      <w:r w:rsidRPr="003D2F9A">
        <w:t>niepowiązane bezpośrednio ze strategią RLKS, czy</w:t>
      </w:r>
      <w:r w:rsidR="00023D83" w:rsidRPr="003D2F9A">
        <w:t xml:space="preserve"> z</w:t>
      </w:r>
      <w:r w:rsidR="00023D83">
        <w:t> </w:t>
      </w:r>
      <w:r w:rsidR="00023D83" w:rsidRPr="003D2F9A">
        <w:t>kon</w:t>
      </w:r>
      <w:r w:rsidRPr="003D2F9A">
        <w:t>kretnym projektem, ukierunkowane na terytorium</w:t>
      </w:r>
      <w:r w:rsidR="00023D83" w:rsidRPr="003D2F9A">
        <w:t xml:space="preserve"> i</w:t>
      </w:r>
      <w:r w:rsidR="00023D83">
        <w:t> </w:t>
      </w:r>
      <w:r w:rsidR="00023D83" w:rsidRPr="003D2F9A">
        <w:t>lud</w:t>
      </w:r>
      <w:r w:rsidRPr="003D2F9A">
        <w:t>ność jako taką (np. ułatwianie wymiany między zainteresowanymi stronami zgodnie</w:t>
      </w:r>
      <w:r w:rsidR="00023D83" w:rsidRPr="003D2F9A">
        <w:t xml:space="preserve"> z</w:t>
      </w:r>
      <w:r w:rsidR="00023D83">
        <w:t> </w:t>
      </w:r>
      <w:r w:rsidR="00023D83" w:rsidRPr="003D2F9A">
        <w:t>ram</w:t>
      </w:r>
      <w:r w:rsidRPr="003D2F9A">
        <w:t>ami prawnymi, poszerzenie wiedzy</w:t>
      </w:r>
      <w:r w:rsidR="00023D83" w:rsidRPr="003D2F9A">
        <w:t xml:space="preserve"> w</w:t>
      </w:r>
      <w:r w:rsidR="00023D83">
        <w:t> </w:t>
      </w:r>
      <w:r w:rsidR="00023D83" w:rsidRPr="003D2F9A">
        <w:t>zak</w:t>
      </w:r>
      <w:r w:rsidRPr="003D2F9A">
        <w:t>resie lokalnego dziedzictwa (naturalnego</w:t>
      </w:r>
      <w:r w:rsidR="00023D83" w:rsidRPr="003D2F9A">
        <w:t xml:space="preserve"> i</w:t>
      </w:r>
      <w:r w:rsidR="00023D83">
        <w:t> </w:t>
      </w:r>
      <w:r w:rsidR="00023D83" w:rsidRPr="003D2F9A">
        <w:t>kul</w:t>
      </w:r>
      <w:r w:rsidRPr="003D2F9A">
        <w:t>turowego)).</w:t>
      </w:r>
    </w:p>
    <w:p w:rsidR="003B5168" w:rsidRPr="003D2F9A" w:rsidRDefault="003B5168" w:rsidP="003B5168">
      <w:pPr>
        <w:pStyle w:val="HHeadingFigure"/>
      </w:pPr>
      <w:bookmarkStart w:id="130" w:name="_Toc493497738"/>
      <w:bookmarkStart w:id="131" w:name="_Toc498345199"/>
      <w:r w:rsidRPr="003D2F9A">
        <w:lastRenderedPageBreak/>
        <w:t>Relacje między mechanizmem wdrażania, działaniami LGD</w:t>
      </w:r>
      <w:r w:rsidR="00023D83" w:rsidRPr="003D2F9A">
        <w:t xml:space="preserve"> i</w:t>
      </w:r>
      <w:r w:rsidR="00023D83">
        <w:t> </w:t>
      </w:r>
      <w:r w:rsidR="00023D83" w:rsidRPr="003D2F9A">
        <w:t>war</w:t>
      </w:r>
      <w:r w:rsidRPr="003D2F9A">
        <w:t>tością dodaną</w:t>
      </w:r>
      <w:bookmarkEnd w:id="130"/>
      <w:bookmarkEnd w:id="131"/>
    </w:p>
    <w:p w:rsidR="003B5168" w:rsidRPr="003D2F9A" w:rsidRDefault="001716BA" w:rsidP="003B5168">
      <w:pPr>
        <w:pStyle w:val="HStandard"/>
        <w:jc w:val="center"/>
      </w:pPr>
      <w:r w:rsidRPr="003D2F9A">
        <w:rPr>
          <w:noProof/>
          <w:lang w:val="en-GB" w:eastAsia="en-GB" w:bidi="ar-SA"/>
        </w:rPr>
        <w:drawing>
          <wp:inline distT="0" distB="0" distL="0" distR="0" wp14:anchorId="1DB01525" wp14:editId="0727E53E">
            <wp:extent cx="5415280" cy="372448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5955" t="8000"/>
                    <a:stretch/>
                  </pic:blipFill>
                  <pic:spPr bwMode="auto">
                    <a:xfrm>
                      <a:off x="0" y="0"/>
                      <a:ext cx="5416508" cy="3725327"/>
                    </a:xfrm>
                    <a:prstGeom prst="rect">
                      <a:avLst/>
                    </a:prstGeom>
                    <a:ln>
                      <a:noFill/>
                    </a:ln>
                    <a:extLst>
                      <a:ext uri="{53640926-AAD7-44D8-BBD7-CCE9431645EC}">
                        <a14:shadowObscured xmlns:a14="http://schemas.microsoft.com/office/drawing/2010/main"/>
                      </a:ext>
                    </a:extLst>
                  </pic:spPr>
                </pic:pic>
              </a:graphicData>
            </a:graphic>
          </wp:inline>
        </w:drawing>
      </w:r>
    </w:p>
    <w:p w:rsidR="003B5168" w:rsidRPr="003D2F9A" w:rsidRDefault="003B5168" w:rsidP="003B5168">
      <w:pPr>
        <w:pStyle w:val="HSource"/>
      </w:pPr>
      <w:r w:rsidRPr="003D2F9A">
        <w:t>Źródło: europejskie biuro pomocy ds. ewaluacji rozwoju obszarów wiejskich, 2017</w:t>
      </w:r>
    </w:p>
    <w:p w:rsidR="003B5168" w:rsidRPr="003D2F9A" w:rsidRDefault="003B5168" w:rsidP="00CB6DC7">
      <w:pPr>
        <w:pStyle w:val="Hlistbullet2"/>
        <w:ind w:left="709"/>
        <w:sectPr w:rsidR="003B5168" w:rsidRPr="003D2F9A" w:rsidSect="003B5168">
          <w:type w:val="continuous"/>
          <w:pgSz w:w="11906" w:h="16838"/>
          <w:pgMar w:top="1418" w:right="1418" w:bottom="1418" w:left="1418" w:header="709" w:footer="709" w:gutter="0"/>
          <w:cols w:space="397"/>
          <w:docGrid w:linePitch="360"/>
        </w:sectPr>
      </w:pPr>
    </w:p>
    <w:p w:rsidR="004B3177" w:rsidRPr="003D2F9A" w:rsidRDefault="004B3177" w:rsidP="004210A8">
      <w:pPr>
        <w:pStyle w:val="Hlistbullet"/>
        <w:numPr>
          <w:ilvl w:val="0"/>
          <w:numId w:val="0"/>
        </w:numPr>
        <w:rPr>
          <w:snapToGrid w:val="0"/>
        </w:rPr>
      </w:pPr>
      <w:r w:rsidRPr="003D2F9A">
        <w:rPr>
          <w:b/>
        </w:rPr>
        <w:t>Mechanizm wdrażania LEADER/RLKS</w:t>
      </w:r>
      <w:r w:rsidRPr="003D2F9A">
        <w:t xml:space="preserve"> stanowi instytucjonalną podstawę, która obejmuje poziomy od europejskiego do lokalnego. Zgodnie</w:t>
      </w:r>
      <w:r w:rsidR="00023D83" w:rsidRPr="003D2F9A">
        <w:t xml:space="preserve"> z</w:t>
      </w:r>
      <w:r w:rsidR="00023D83">
        <w:t> </w:t>
      </w:r>
      <w:r w:rsidR="00023D83" w:rsidRPr="003D2F9A">
        <w:t>prz</w:t>
      </w:r>
      <w:r w:rsidRPr="003D2F9A">
        <w:t>episami rozporządzenia</w:t>
      </w:r>
      <w:r w:rsidR="00023D83" w:rsidRPr="003D2F9A">
        <w:t xml:space="preserve"> w</w:t>
      </w:r>
      <w:r w:rsidR="00023D83">
        <w:t> </w:t>
      </w:r>
      <w:r w:rsidR="00023D83" w:rsidRPr="003D2F9A">
        <w:t>spr</w:t>
      </w:r>
      <w:r w:rsidRPr="003D2F9A">
        <w:t>awie EFRROW,</w:t>
      </w:r>
      <w:r w:rsidR="00023D83" w:rsidRPr="003D2F9A">
        <w:t xml:space="preserve"> w</w:t>
      </w:r>
      <w:r w:rsidR="00023D83">
        <w:t> </w:t>
      </w:r>
      <w:r w:rsidR="00023D83" w:rsidRPr="003D2F9A">
        <w:t>szc</w:t>
      </w:r>
      <w:r w:rsidRPr="003D2F9A">
        <w:t>zególności dotyczącymi działania 19, mechanizm ten jest tworzony głównie przez instytucje zarządzające odpowiedzialne za krajowe</w:t>
      </w:r>
      <w:r w:rsidR="00023D83" w:rsidRPr="003D2F9A">
        <w:t xml:space="preserve"> i</w:t>
      </w:r>
      <w:r w:rsidR="00023D83">
        <w:t> </w:t>
      </w:r>
      <w:r w:rsidR="00023D83" w:rsidRPr="003D2F9A">
        <w:t>reg</w:t>
      </w:r>
      <w:r w:rsidRPr="003D2F9A">
        <w:t>ionalne PROW</w:t>
      </w:r>
      <w:r w:rsidR="00023D83" w:rsidRPr="003D2F9A">
        <w:t>. W</w:t>
      </w:r>
      <w:r w:rsidR="00023D83">
        <w:t> </w:t>
      </w:r>
      <w:r w:rsidR="00023D83" w:rsidRPr="003D2F9A">
        <w:t>obr</w:t>
      </w:r>
      <w:r w:rsidRPr="003D2F9A">
        <w:t>ębie tych wcześniej ustanowionych ram LGD może dostosowywać</w:t>
      </w:r>
      <w:r w:rsidR="00023D83" w:rsidRPr="003D2F9A">
        <w:t xml:space="preserve"> i</w:t>
      </w:r>
      <w:r w:rsidR="00023D83">
        <w:t> </w:t>
      </w:r>
      <w:r w:rsidR="00023D83" w:rsidRPr="003D2F9A">
        <w:t>ust</w:t>
      </w:r>
      <w:r w:rsidRPr="003D2F9A">
        <w:t>anawiać własne zasady</w:t>
      </w:r>
      <w:r w:rsidR="00023D83" w:rsidRPr="003D2F9A">
        <w:t xml:space="preserve"> i</w:t>
      </w:r>
      <w:r w:rsidR="00023D83">
        <w:t> </w:t>
      </w:r>
      <w:r w:rsidR="00023D83" w:rsidRPr="003D2F9A">
        <w:t>pro</w:t>
      </w:r>
      <w:r w:rsidRPr="003D2F9A">
        <w:t>cedury (kryteria wyboru projektów, profile beneficjentów docelowych itp.), aby realizować swoje operacje</w:t>
      </w:r>
      <w:r w:rsidR="00023D83" w:rsidRPr="003D2F9A">
        <w:t xml:space="preserve"> i</w:t>
      </w:r>
      <w:r w:rsidR="00023D83">
        <w:t> </w:t>
      </w:r>
      <w:r w:rsidR="00023D83" w:rsidRPr="003D2F9A">
        <w:t>zas</w:t>
      </w:r>
      <w:r w:rsidRPr="003D2F9A">
        <w:t>pokajać potrzeby danego terytorium (zob. rozdział 2.3.1).</w:t>
      </w:r>
    </w:p>
    <w:p w:rsidR="00CB6DC7" w:rsidRPr="003D2F9A" w:rsidRDefault="004B3177" w:rsidP="009573BA">
      <w:pPr>
        <w:pStyle w:val="HStandard"/>
        <w:rPr>
          <w:snapToGrid w:val="0"/>
        </w:rPr>
      </w:pPr>
      <w:r w:rsidRPr="003D2F9A">
        <w:rPr>
          <w:b/>
        </w:rPr>
        <w:t>Metoda LEADER</w:t>
      </w:r>
      <w:r w:rsidRPr="003D2F9A">
        <w:t xml:space="preserve"> (zob. rozdział 1.1.1.) powinna być stosowana jeszcze przed rozpoczęciem jakiejkolwiek interwencji na danym obszarze: przy kształtowaniu LGD, opracowywaniu strategii RLKS, ale przede wszystkim przy tworzeniu ram mechanizmu wdrażania PROW/działania 19,</w:t>
      </w:r>
      <w:r w:rsidR="00023D83" w:rsidRPr="003D2F9A">
        <w:t xml:space="preserve"> w</w:t>
      </w:r>
      <w:r w:rsidR="00023D83">
        <w:t> </w:t>
      </w:r>
      <w:r w:rsidR="00023D83" w:rsidRPr="003D2F9A">
        <w:t>ram</w:t>
      </w:r>
      <w:r w:rsidRPr="003D2F9A">
        <w:t>ach którego LGD projektuje własny lokalny system wdrażania strategii RLKS. LGD może zmieniać własne zasady</w:t>
      </w:r>
      <w:r w:rsidR="00023D83" w:rsidRPr="003D2F9A">
        <w:t xml:space="preserve"> i</w:t>
      </w:r>
      <w:r w:rsidR="00023D83">
        <w:t> </w:t>
      </w:r>
      <w:r w:rsidR="00023D83" w:rsidRPr="003D2F9A">
        <w:t>pro</w:t>
      </w:r>
      <w:r w:rsidRPr="003D2F9A">
        <w:t>cedury</w:t>
      </w:r>
      <w:r w:rsidR="00023D83" w:rsidRPr="003D2F9A">
        <w:t xml:space="preserve"> w</w:t>
      </w:r>
      <w:r w:rsidR="00023D83">
        <w:t> </w:t>
      </w:r>
      <w:r w:rsidR="00023D83" w:rsidRPr="003D2F9A">
        <w:t>okr</w:t>
      </w:r>
      <w:r w:rsidRPr="003D2F9A">
        <w:t>esie wdrażania.</w:t>
      </w:r>
    </w:p>
    <w:p w:rsidR="00056A0D" w:rsidRPr="003D2F9A" w:rsidRDefault="00056A0D" w:rsidP="009573BA">
      <w:pPr>
        <w:pStyle w:val="HStandard"/>
        <w:rPr>
          <w:snapToGrid w:val="0"/>
        </w:rPr>
      </w:pPr>
    </w:p>
    <w:p w:rsidR="004B3177" w:rsidRPr="003D2F9A" w:rsidRDefault="00CB6DC7" w:rsidP="009573BA">
      <w:pPr>
        <w:pStyle w:val="HStandard"/>
        <w:rPr>
          <w:snapToGrid w:val="0"/>
        </w:rPr>
      </w:pPr>
      <w:r w:rsidRPr="003D2F9A">
        <w:rPr>
          <w:noProof/>
          <w:lang w:val="en-GB" w:eastAsia="en-GB" w:bidi="ar-SA"/>
        </w:rPr>
        <mc:AlternateContent>
          <mc:Choice Requires="wps">
            <w:drawing>
              <wp:inline distT="0" distB="0" distL="0" distR="0" wp14:anchorId="5773951A" wp14:editId="082BE35C">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DD8F3AE" wp14:editId="77091ECE">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mechanizmu wdrażania LEADER/RLKS pozwala identyfikować luki i wyzwania związane z zasadami i procedurami opracowanymi na poziomie PROW i LGD, a tym samym ułatwiać zapewnienie stosowania metody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73951A"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DD8F3AE" wp14:editId="77091ECE">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mechanizmu wdrażania LEADER/RLKS pozwala identyfikować luki i wyzwania związane z zasadami i procedurami opracowanymi na poziomie PROW i LGD, a tym samym ułatwiać zapewnienie stosowania metody LEADER.</w:t>
                      </w:r>
                    </w:p>
                  </w:txbxContent>
                </v:textbox>
                <w10:anchorlock/>
              </v:shape>
            </w:pict>
          </mc:Fallback>
        </mc:AlternateContent>
      </w:r>
    </w:p>
    <w:p w:rsidR="003B5168" w:rsidRPr="003D2F9A" w:rsidRDefault="003B5168" w:rsidP="00CB6DC7">
      <w:pPr>
        <w:pStyle w:val="HStandard"/>
      </w:pPr>
      <w:r w:rsidRPr="003D2F9A">
        <w:br w:type="column"/>
      </w:r>
      <w:r w:rsidRPr="003D2F9A">
        <w:lastRenderedPageBreak/>
        <w:t>Wszystkie wyżej wspomniane rodzaje działań LGD są wdrażane przy użyciu nakładów (np. europejskich funduszy strukturalnych</w:t>
      </w:r>
      <w:r w:rsidR="00023D83" w:rsidRPr="003D2F9A">
        <w:t xml:space="preserve"> i</w:t>
      </w:r>
      <w:r w:rsidR="00023D83">
        <w:t> </w:t>
      </w:r>
      <w:r w:rsidR="00023D83" w:rsidRPr="003D2F9A">
        <w:t>inw</w:t>
      </w:r>
      <w:r w:rsidRPr="003D2F9A">
        <w:t>estycyjnych). Przynoszą one wymierne produkty (np. liczba działań, technologie, budynki</w:t>
      </w:r>
      <w:r w:rsidR="00023D83" w:rsidRPr="003D2F9A">
        <w:t xml:space="preserve"> i</w:t>
      </w:r>
      <w:r w:rsidR="00023D83">
        <w:t> </w:t>
      </w:r>
      <w:r w:rsidR="00023D83" w:rsidRPr="003D2F9A">
        <w:t>inn</w:t>
      </w:r>
      <w:r w:rsidRPr="003D2F9A">
        <w:t>e aktywa, przeszkoleni ludzie), rezultaty materialne</w:t>
      </w:r>
      <w:r w:rsidR="00023D83" w:rsidRPr="003D2F9A">
        <w:t xml:space="preserve"> i</w:t>
      </w:r>
      <w:r w:rsidR="00023D83">
        <w:t> </w:t>
      </w:r>
      <w:r w:rsidR="00023D83" w:rsidRPr="003D2F9A">
        <w:t>nie</w:t>
      </w:r>
      <w:r w:rsidRPr="003D2F9A">
        <w:t>materialne (np. więcej miejsc pracy, nowe przedsiębiorstwa, produkty, usługi, nowe umiejętności, wiedza) oraz namacalne</w:t>
      </w:r>
      <w:r w:rsidR="00023D83" w:rsidRPr="003D2F9A">
        <w:t xml:space="preserve"> i</w:t>
      </w:r>
      <w:r w:rsidR="00023D83">
        <w:t> </w:t>
      </w:r>
      <w:r w:rsidR="00023D83" w:rsidRPr="003D2F9A">
        <w:t>nie</w:t>
      </w:r>
      <w:r w:rsidRPr="003D2F9A">
        <w:t xml:space="preserve">namacalne oddziaływanie (np. wyższy dochód, lepsza struktura zatrudnienia, lepsza infrastruktura, lepszy kapitał społeczny). </w:t>
      </w:r>
    </w:p>
    <w:p w:rsidR="00CB6DC7" w:rsidRPr="003D2F9A" w:rsidRDefault="00CB6DC7" w:rsidP="00CB6DC7">
      <w:pPr>
        <w:pStyle w:val="HStandard"/>
      </w:pPr>
      <w:r w:rsidRPr="003D2F9A">
        <w:t>Mimo że wszystkie wyżej wymienione produkty, rezultaty</w:t>
      </w:r>
      <w:r w:rsidR="00023D83" w:rsidRPr="003D2F9A">
        <w:t xml:space="preserve"> i</w:t>
      </w:r>
      <w:r w:rsidR="00023D83">
        <w:t> </w:t>
      </w:r>
      <w:r w:rsidR="00023D83" w:rsidRPr="003D2F9A">
        <w:t>odd</w:t>
      </w:r>
      <w:r w:rsidRPr="003D2F9A">
        <w:t>ziaływanie mogą być</w:t>
      </w:r>
      <w:r w:rsidR="00023D83" w:rsidRPr="003D2F9A">
        <w:t xml:space="preserve"> w</w:t>
      </w:r>
      <w:r w:rsidR="00023D83">
        <w:t> </w:t>
      </w:r>
      <w:r w:rsidR="00023D83" w:rsidRPr="003D2F9A">
        <w:t>zas</w:t>
      </w:r>
      <w:r w:rsidRPr="003D2F9A">
        <w:t>adzie uzyskiwane również za pomocą głównych działań PROW, oczekuje się, że strategie wdrażane zgodnie</w:t>
      </w:r>
      <w:r w:rsidR="00023D83" w:rsidRPr="003D2F9A">
        <w:t xml:space="preserve"> z</w:t>
      </w:r>
      <w:r w:rsidR="00023D83">
        <w:t> </w:t>
      </w:r>
      <w:r w:rsidR="00023D83" w:rsidRPr="003D2F9A">
        <w:t>met</w:t>
      </w:r>
      <w:r w:rsidRPr="003D2F9A">
        <w:t>odą LEADER przyniosą wartość dodaną. Wartość dodana na poziomie lokalnym jest wytwarzana</w:t>
      </w:r>
      <w:r w:rsidR="00023D83" w:rsidRPr="003D2F9A">
        <w:t xml:space="preserve"> w</w:t>
      </w:r>
      <w:r w:rsidR="00023D83">
        <w:t> </w:t>
      </w:r>
      <w:r w:rsidR="00023D83" w:rsidRPr="003D2F9A">
        <w:t>pos</w:t>
      </w:r>
      <w:r w:rsidRPr="003D2F9A">
        <w:t xml:space="preserve">taci </w:t>
      </w:r>
      <w:r w:rsidRPr="003D2F9A">
        <w:rPr>
          <w:b/>
        </w:rPr>
        <w:t>zwiększonego kapitału społecznego, usprawnionego zarządzania na poziomie lokalnym</w:t>
      </w:r>
      <w:r w:rsidR="00023D83" w:rsidRPr="003D2F9A">
        <w:rPr>
          <w:b/>
        </w:rPr>
        <w:t xml:space="preserve"> i</w:t>
      </w:r>
      <w:r w:rsidR="00023D83">
        <w:rPr>
          <w:b/>
        </w:rPr>
        <w:t> </w:t>
      </w:r>
      <w:r w:rsidR="00023D83" w:rsidRPr="003D2F9A">
        <w:rPr>
          <w:b/>
        </w:rPr>
        <w:t>lep</w:t>
      </w:r>
      <w:r w:rsidRPr="003D2F9A">
        <w:rPr>
          <w:b/>
        </w:rPr>
        <w:t>szych rezultatów</w:t>
      </w:r>
      <w:r w:rsidRPr="003D2F9A">
        <w:t xml:space="preserve">. </w:t>
      </w:r>
    </w:p>
    <w:p w:rsidR="00056A0D" w:rsidRPr="003D2F9A" w:rsidRDefault="00056A0D" w:rsidP="00CB6DC7">
      <w:pPr>
        <w:pStyle w:val="HStandard"/>
      </w:pPr>
    </w:p>
    <w:p w:rsidR="00CB6DC7" w:rsidRPr="003D2F9A" w:rsidRDefault="00CB6DC7" w:rsidP="009573BA">
      <w:pPr>
        <w:pStyle w:val="HStandard"/>
        <w:rPr>
          <w:snapToGrid w:val="0"/>
        </w:rPr>
      </w:pPr>
      <w:r w:rsidRPr="003D2F9A">
        <w:rPr>
          <w:noProof/>
          <w:lang w:val="en-GB" w:eastAsia="en-GB" w:bidi="ar-SA"/>
        </w:rPr>
        <mc:AlternateContent>
          <mc:Choice Requires="wps">
            <w:drawing>
              <wp:inline distT="0" distB="0" distL="0" distR="0" wp14:anchorId="16BDFCE4" wp14:editId="119B80B6">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5B8266E" wp14:editId="34A75242">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wartości dodanej wskazuje, jakie dodatkowe korzyści (zwiększony kapitał społeczny, usprawnione zarządzanie na poziomie lokalnym i lepsze rezultaty) zostały osiągnięte dzięki odpowiedniemu zastosowaniu metody LEADER poprzez działania LGD.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BDFCE4"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87C37" w:rsidRPr="003B5168" w:rsidRDefault="00287C37"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75B8266E" wp14:editId="34A75242">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wartości dodanej wskazuje, jakie dodatkowe korzyści (zwiększony kapitał społeczny, usprawnione zarządzanie na poziomie lokalnym i lepsze rezultaty) zostały osiągnięte dzięki odpowiedniemu zastosowaniu metody LEADER poprzez działania LGD.</w:t>
                      </w:r>
                    </w:p>
                  </w:txbxContent>
                </v:textbox>
                <w10:anchorlock/>
              </v:shape>
            </w:pict>
          </mc:Fallback>
        </mc:AlternateContent>
      </w:r>
    </w:p>
    <w:p w:rsidR="00CB6DC7" w:rsidRPr="003D2F9A" w:rsidRDefault="00CB6DC7" w:rsidP="00A26E1E">
      <w:pPr>
        <w:pStyle w:val="HStandard"/>
        <w:rPr>
          <w:rFonts w:cs="Arial"/>
          <w:i/>
        </w:rPr>
        <w:sectPr w:rsidR="00CB6DC7" w:rsidRPr="003D2F9A" w:rsidSect="00CB6DC7">
          <w:type w:val="continuous"/>
          <w:pgSz w:w="11906" w:h="16838"/>
          <w:pgMar w:top="1418" w:right="1418" w:bottom="1418" w:left="1418" w:header="709" w:footer="709" w:gutter="0"/>
          <w:cols w:num="2" w:space="397"/>
          <w:docGrid w:linePitch="360"/>
        </w:sectPr>
      </w:pPr>
    </w:p>
    <w:p w:rsidR="00C5760E" w:rsidRPr="003D2F9A" w:rsidRDefault="00C5760E">
      <w:r w:rsidRPr="003D2F9A">
        <w:br w:type="column"/>
      </w:r>
      <w:r w:rsidRPr="003D2F9A">
        <w:rPr>
          <w:noProof/>
          <w:lang w:val="en-GB" w:eastAsia="en-GB" w:bidi="ar-SA"/>
        </w:rPr>
        <w:lastRenderedPageBreak/>
        <mc:AlternateContent>
          <mc:Choice Requires="wps">
            <w:drawing>
              <wp:inline distT="0" distB="0" distL="0" distR="0" wp14:anchorId="15A57D58" wp14:editId="08C6476E">
                <wp:extent cx="6016205" cy="9372600"/>
                <wp:effectExtent l="0" t="0" r="22860" b="19050"/>
                <wp:docPr id="147" name="Rectangle: Diagonal Corners Rounded 147"/>
                <wp:cNvGraphicFramePr/>
                <a:graphic xmlns:a="http://schemas.openxmlformats.org/drawingml/2006/main">
                  <a:graphicData uri="http://schemas.microsoft.com/office/word/2010/wordprocessingShape">
                    <wps:wsp>
                      <wps:cNvSpPr/>
                      <wps:spPr>
                        <a:xfrm>
                          <a:off x="0" y="0"/>
                          <a:ext cx="6016205" cy="93726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Default="00287C37" w:rsidP="008137F6">
                            <w:pPr>
                              <w:pStyle w:val="HStandard"/>
                              <w:spacing w:line="200" w:lineRule="atLeast"/>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3A1401A" wp14:editId="6C24FC6F">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Jak można zaobserwować wartość dodaną?</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388"/>
                              <w:gridCol w:w="4370"/>
                            </w:tblGrid>
                            <w:tr w:rsidR="00287C37">
                              <w:tc>
                                <w:tcPr>
                                  <w:tcW w:w="9196" w:type="dxa"/>
                                  <w:gridSpan w:val="3"/>
                                </w:tcPr>
                                <w:p w:rsidR="00287C37" w:rsidRDefault="00287C37" w:rsidP="003E40A0">
                                  <w:pPr>
                                    <w:pStyle w:val="HStandard"/>
                                    <w:spacing w:line="200" w:lineRule="atLeast"/>
                                    <w:ind w:right="279"/>
                                    <w:rPr>
                                      <w:rFonts w:cs="Arial"/>
                                      <w:b/>
                                      <w:sz w:val="18"/>
                                      <w:szCs w:val="18"/>
                                    </w:rPr>
                                  </w:pPr>
                                  <w:r>
                                    <w:rPr>
                                      <w:rFonts w:ascii="Arial" w:hAnsi="Arial"/>
                                      <w:sz w:val="18"/>
                                    </w:rPr>
                                    <w:t xml:space="preserve">Stosowanie zasad RLKS ma zwiększyć kapitał społeczny i usprawnić zarządzanie na poziomie lokalnym na obszarze LGD poprzez wywołanie zmiany zachowań kluczowych podmiotów lub społeczności ogółem. </w:t>
                                  </w:r>
                                  <w:r>
                                    <w:rPr>
                                      <w:rFonts w:ascii="Arial" w:hAnsi="Arial"/>
                                      <w:b/>
                                      <w:color w:val="F07E31" w:themeColor="background2"/>
                                      <w:sz w:val="18"/>
                                    </w:rPr>
                                    <w:t>Zmiany behawioralne</w:t>
                                  </w:r>
                                  <w:r>
                                    <w:rPr>
                                      <w:rFonts w:ascii="Arial" w:hAnsi="Arial"/>
                                      <w:color w:val="F07E31" w:themeColor="background2"/>
                                      <w:sz w:val="18"/>
                                    </w:rPr>
                                    <w:t xml:space="preserve"> </w:t>
                                  </w:r>
                                  <w:r>
                                    <w:rPr>
                                      <w:rFonts w:ascii="Arial" w:hAnsi="Arial"/>
                                      <w:sz w:val="18"/>
                                    </w:rPr>
                                    <w:t xml:space="preserve">mogą odnosić się do (i) modeli myślowych i przekonań (motywacja, poczucie własnej wartości) wymaganych do podejmowania zachowań; (ii) umiejętności i zdolności podmiotów indywidualnych i zbiorowych (zaufanie, wzajemność, współpraca i sieci kontaktów); (iii) nowych możliwości (tj. dostęp do zasobów i wsparcia społecznego (umiejętności, wiedza, doradztwo)). </w:t>
                                  </w:r>
                                </w:p>
                              </w:tc>
                            </w:tr>
                            <w:tr w:rsidR="00287C37">
                              <w:tc>
                                <w:tcPr>
                                  <w:tcW w:w="5082" w:type="dxa"/>
                                  <w:gridSpan w:val="2"/>
                                  <w:vAlign w:val="center"/>
                                </w:tcPr>
                                <w:p w:rsidR="00287C37" w:rsidRDefault="00287C37" w:rsidP="008137F6">
                                  <w:pPr>
                                    <w:pStyle w:val="HStandard"/>
                                    <w:spacing w:line="200" w:lineRule="atLeast"/>
                                    <w:jc w:val="center"/>
                                    <w:rPr>
                                      <w:rFonts w:cs="Arial"/>
                                      <w:b/>
                                      <w:noProof/>
                                      <w:sz w:val="18"/>
                                      <w:szCs w:val="18"/>
                                    </w:rPr>
                                  </w:pPr>
                                </w:p>
                                <w:p w:rsidR="00287C37" w:rsidRPr="000D7A50" w:rsidRDefault="00287C37" w:rsidP="008137F6">
                                  <w:pPr>
                                    <w:pStyle w:val="HStandard"/>
                                    <w:spacing w:line="200" w:lineRule="atLeast"/>
                                    <w:jc w:val="center"/>
                                    <w:rPr>
                                      <w:rFonts w:cs="Arial"/>
                                      <w:b/>
                                      <w:noProof/>
                                      <w:sz w:val="18"/>
                                      <w:szCs w:val="18"/>
                                    </w:rPr>
                                  </w:pPr>
                                  <w:r w:rsidRPr="0090538B">
                                    <w:rPr>
                                      <w:rFonts w:cs="Arial"/>
                                      <w:b/>
                                      <w:noProof/>
                                      <w:sz w:val="18"/>
                                      <w:szCs w:val="18"/>
                                      <w:lang w:val="en-GB" w:eastAsia="en-GB" w:bidi="ar-SA"/>
                                    </w:rPr>
                                    <w:drawing>
                                      <wp:inline distT="0" distB="0" distL="0" distR="0" wp14:anchorId="61F52A1B" wp14:editId="155D2A59">
                                        <wp:extent cx="3027680" cy="1664970"/>
                                        <wp:effectExtent l="0" t="0" r="127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7680" cy="1664970"/>
                                                </a:xfrm>
                                                <a:prstGeom prst="rect">
                                                  <a:avLst/>
                                                </a:prstGeom>
                                                <a:noFill/>
                                                <a:ln>
                                                  <a:noFill/>
                                                </a:ln>
                                              </pic:spPr>
                                            </pic:pic>
                                          </a:graphicData>
                                        </a:graphic>
                                      </wp:inline>
                                    </w:drawing>
                                  </w:r>
                                </w:p>
                              </w:tc>
                              <w:tc>
                                <w:tcPr>
                                  <w:tcW w:w="4114" w:type="dxa"/>
                                </w:tcPr>
                                <w:p w:rsidR="00287C37" w:rsidRDefault="00287C37" w:rsidP="008137F6">
                                  <w:pPr>
                                    <w:pStyle w:val="HStandard"/>
                                    <w:spacing w:line="200" w:lineRule="atLeast"/>
                                    <w:rPr>
                                      <w:rFonts w:ascii="Arial" w:hAnsi="Arial" w:cs="Arial"/>
                                      <w:sz w:val="18"/>
                                      <w:szCs w:val="18"/>
                                    </w:rPr>
                                  </w:pPr>
                                  <w:r>
                                    <w:rPr>
                                      <w:rFonts w:ascii="Arial" w:hAnsi="Arial"/>
                                      <w:sz w:val="18"/>
                                    </w:rPr>
                                    <w:t>Istnieją sposoby oceny rodzaju i kierunku zmian behawioralnych. Określone zachowanie może:i) nasilić się, (ii) osłabić, (iii) wzmocnić, (iv) poprawić lub nawet (v) utrzymać się pomimo negatywnej presji.</w:t>
                                  </w:r>
                                </w:p>
                                <w:p w:rsidR="00287C37" w:rsidRDefault="00287C37" w:rsidP="008137F6">
                                  <w:pPr>
                                    <w:pStyle w:val="HStandard"/>
                                    <w:spacing w:line="200" w:lineRule="atLeast"/>
                                    <w:rPr>
                                      <w:rFonts w:cs="Arial"/>
                                      <w:b/>
                                      <w:sz w:val="18"/>
                                      <w:szCs w:val="18"/>
                                    </w:rPr>
                                  </w:pPr>
                                </w:p>
                              </w:tc>
                            </w:tr>
                            <w:tr w:rsidR="00287C37">
                              <w:tc>
                                <w:tcPr>
                                  <w:tcW w:w="5082" w:type="dxa"/>
                                  <w:gridSpan w:val="2"/>
                                </w:tcPr>
                                <w:p w:rsidR="00287C37" w:rsidRDefault="00287C37" w:rsidP="008137F6">
                                  <w:pPr>
                                    <w:pStyle w:val="HStandard"/>
                                    <w:spacing w:line="200" w:lineRule="atLeast"/>
                                    <w:rPr>
                                      <w:rFonts w:ascii="Arial" w:hAnsi="Arial" w:cs="Arial"/>
                                      <w:sz w:val="18"/>
                                      <w:szCs w:val="18"/>
                                    </w:rPr>
                                  </w:pPr>
                                  <w:r>
                                    <w:rPr>
                                      <w:rFonts w:ascii="Arial" w:hAnsi="Arial"/>
                                      <w:b/>
                                      <w:color w:val="F07E31" w:themeColor="background2"/>
                                      <w:sz w:val="18"/>
                                    </w:rPr>
                                    <w:t>Usprawnione zarządzanie na poziomie lokalnym</w:t>
                                  </w:r>
                                  <w:r>
                                    <w:rPr>
                                      <w:rFonts w:ascii="Arial" w:hAnsi="Arial"/>
                                      <w:color w:val="F07E31" w:themeColor="background2"/>
                                      <w:sz w:val="18"/>
                                    </w:rPr>
                                    <w:t xml:space="preserve"> </w:t>
                                  </w:r>
                                  <w:r>
                                    <w:rPr>
                                      <w:rFonts w:ascii="Arial" w:hAnsi="Arial"/>
                                      <w:sz w:val="18"/>
                                    </w:rPr>
                                    <w:t>może wyrażać się w formie: (i) gotowości do poszerzenia procesów decyzyjnych w wyniku włączenia w nie większych części społeczności i większej liczby zainteresowanych stron, z poszanowaniem równowagi społecznej, geograficznej, instytucjonalnej i równowagi płci, (ii) możliwości i zdolności akceptowania wspólnego przywództwa na danym obszarze, (iii) zdolności do zarządzania środkami finansowymi z różnych źródeł publicznych i prywatnych, (iv) wzmocnienia zdolności do tworzenia partnerstw i zarządzania opartego na kooperacji, aktywnej roli w kształtowaniu wielopoziomowego zarządzania itp.</w:t>
                                  </w:r>
                                </w:p>
                                <w:p w:rsidR="00287C37" w:rsidRPr="00B070B0" w:rsidRDefault="00287C37" w:rsidP="008137F6">
                                  <w:pPr>
                                    <w:pStyle w:val="HStandard"/>
                                    <w:spacing w:line="200" w:lineRule="atLeast"/>
                                    <w:rPr>
                                      <w:rFonts w:ascii="Arial" w:hAnsi="Arial" w:cs="Arial"/>
                                      <w:sz w:val="18"/>
                                      <w:szCs w:val="18"/>
                                    </w:rPr>
                                  </w:pPr>
                                  <w:r>
                                    <w:rPr>
                                      <w:rFonts w:ascii="Arial" w:hAnsi="Arial"/>
                                      <w:sz w:val="18"/>
                                    </w:rPr>
                                    <w:t xml:space="preserve">Pożądane zmiany w </w:t>
                                  </w:r>
                                  <w:r>
                                    <w:rPr>
                                      <w:rFonts w:ascii="Arial" w:hAnsi="Arial"/>
                                      <w:b/>
                                      <w:color w:val="F07E31" w:themeColor="background2"/>
                                      <w:sz w:val="18"/>
                                    </w:rPr>
                                    <w:t>kapitale społecznym</w:t>
                                  </w:r>
                                  <w:r>
                                    <w:rPr>
                                      <w:rFonts w:ascii="Arial" w:hAnsi="Arial"/>
                                      <w:color w:val="F07E31" w:themeColor="background2"/>
                                      <w:sz w:val="18"/>
                                    </w:rPr>
                                    <w:t xml:space="preserve"> </w:t>
                                  </w:r>
                                  <w:r>
                                    <w:rPr>
                                      <w:rFonts w:ascii="Arial" w:hAnsi="Arial"/>
                                      <w:sz w:val="18"/>
                                    </w:rPr>
                                    <w:t xml:space="preserve">i zarządzaniu na poziomie lokalnym powinny być wyrażone już w trakcie przygotowywania działań LGD (np. opisane w logice interwencji strategii RLKS lub w uzasadnieniu projektów współpracy i różnych działań aktywizujących). </w:t>
                                  </w:r>
                                </w:p>
                              </w:tc>
                              <w:tc>
                                <w:tcPr>
                                  <w:tcW w:w="4114" w:type="dxa"/>
                                  <w:vAlign w:val="center"/>
                                </w:tcPr>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322E5852" wp14:editId="36FF2046">
                                        <wp:extent cx="2638095" cy="1466667"/>
                                        <wp:effectExtent l="0" t="0" r="0" b="63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38095" cy="1466667"/>
                                                </a:xfrm>
                                                <a:prstGeom prst="rect">
                                                  <a:avLst/>
                                                </a:prstGeom>
                                              </pic:spPr>
                                            </pic:pic>
                                          </a:graphicData>
                                        </a:graphic>
                                      </wp:inline>
                                    </w:drawing>
                                  </w:r>
                                </w:p>
                              </w:tc>
                            </w:tr>
                            <w:tr w:rsidR="00287C37">
                              <w:tc>
                                <w:tcPr>
                                  <w:tcW w:w="9196" w:type="dxa"/>
                                  <w:gridSpan w:val="3"/>
                                </w:tcPr>
                                <w:p w:rsidR="00287C37" w:rsidRPr="00B070B0" w:rsidRDefault="00287C37" w:rsidP="008137F6">
                                  <w:pPr>
                                    <w:pStyle w:val="HStandard"/>
                                    <w:spacing w:line="200" w:lineRule="atLeast"/>
                                    <w:rPr>
                                      <w:rFonts w:ascii="Arial" w:hAnsi="Arial" w:cs="Arial"/>
                                      <w:sz w:val="18"/>
                                      <w:szCs w:val="18"/>
                                    </w:rPr>
                                  </w:pPr>
                                  <w:r>
                                    <w:rPr>
                                      <w:rFonts w:ascii="Arial" w:hAnsi="Arial"/>
                                      <w:sz w:val="18"/>
                                    </w:rPr>
                                    <w:t>W przypadkach, w których działania LGD nie odnoszą się do oczekiwanych zmian w kapitale społecznym i w logice interwencji, zespół przeprowadzający ewaluację lub samoocenę może (i) spróbować wskazać je w sposób jednoznaczny (tj. na podstawie tego, co LGD wdrożyła) albo (ii) spróbować przeprowadzić obserwacje przy użyciu różnych metod oceny.</w:t>
                                  </w:r>
                                </w:p>
                              </w:tc>
                            </w:tr>
                            <w:tr w:rsidR="00287C37">
                              <w:tc>
                                <w:tcPr>
                                  <w:tcW w:w="4598" w:type="dxa"/>
                                  <w:vAlign w:val="center"/>
                                </w:tcPr>
                                <w:p w:rsidR="00287C37" w:rsidRDefault="00287C37" w:rsidP="008137F6">
                                  <w:pPr>
                                    <w:pStyle w:val="HStandard"/>
                                    <w:spacing w:line="200" w:lineRule="atLeast"/>
                                    <w:jc w:val="center"/>
                                    <w:rPr>
                                      <w:rFonts w:cs="Arial"/>
                                      <w:sz w:val="18"/>
                                      <w:szCs w:val="18"/>
                                    </w:rPr>
                                  </w:pPr>
                                </w:p>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7485F924" wp14:editId="52B3C081">
                                        <wp:extent cx="2685714" cy="1295238"/>
                                        <wp:effectExtent l="0" t="0" r="635"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85714" cy="1295238"/>
                                                </a:xfrm>
                                                <a:prstGeom prst="rect">
                                                  <a:avLst/>
                                                </a:prstGeom>
                                              </pic:spPr>
                                            </pic:pic>
                                          </a:graphicData>
                                        </a:graphic>
                                      </wp:inline>
                                    </w:drawing>
                                  </w:r>
                                </w:p>
                              </w:tc>
                              <w:tc>
                                <w:tcPr>
                                  <w:tcW w:w="4598" w:type="dxa"/>
                                  <w:gridSpan w:val="2"/>
                                </w:tcPr>
                                <w:p w:rsidR="00287C37" w:rsidRPr="000D7A50" w:rsidRDefault="00287C37" w:rsidP="008137F6">
                                  <w:pPr>
                                    <w:pStyle w:val="HStandard"/>
                                    <w:spacing w:line="200" w:lineRule="atLeast"/>
                                    <w:rPr>
                                      <w:rFonts w:cs="Arial"/>
                                      <w:sz w:val="18"/>
                                      <w:szCs w:val="18"/>
                                    </w:rPr>
                                  </w:pPr>
                                  <w:r>
                                    <w:rPr>
                                      <w:rFonts w:ascii="Arial" w:hAnsi="Arial"/>
                                      <w:sz w:val="18"/>
                                    </w:rPr>
                                    <w:t xml:space="preserve">Ponadto wartość dodana metody LEADER powinna być również widoczna jako </w:t>
                                  </w:r>
                                  <w:r>
                                    <w:rPr>
                                      <w:rFonts w:ascii="Arial" w:hAnsi="Arial"/>
                                      <w:b/>
                                      <w:color w:val="F07E31" w:themeColor="background2"/>
                                      <w:sz w:val="18"/>
                                    </w:rPr>
                                    <w:t>lepsze rezultaty</w:t>
                                  </w:r>
                                  <w:r>
                                    <w:rPr>
                                      <w:rFonts w:ascii="Arial" w:hAnsi="Arial"/>
                                      <w:sz w:val="18"/>
                                    </w:rPr>
                                    <w:t xml:space="preserve"> (tj. rodzaj i jakość realizowanych projektów powinny różnić się w porównaniu z tymi, które są realizowane lub teoretycznie zostałyby zrealizowane w ramach innych programów/środków). </w:t>
                                  </w:r>
                                </w:p>
                              </w:tc>
                            </w:tr>
                            <w:tr w:rsidR="00287C37">
                              <w:tc>
                                <w:tcPr>
                                  <w:tcW w:w="9196" w:type="dxa"/>
                                  <w:gridSpan w:val="3"/>
                                </w:tcPr>
                                <w:p w:rsidR="00287C37" w:rsidRPr="00B070B0" w:rsidRDefault="00287C37" w:rsidP="00351AAF">
                                  <w:pPr>
                                    <w:pStyle w:val="HStandard"/>
                                    <w:spacing w:line="200" w:lineRule="atLeast"/>
                                    <w:rPr>
                                      <w:rFonts w:cs="Arial"/>
                                      <w:sz w:val="18"/>
                                      <w:szCs w:val="18"/>
                                    </w:rPr>
                                  </w:pPr>
                                  <w:r>
                                    <w:rPr>
                                      <w:rFonts w:ascii="Arial" w:hAnsi="Arial"/>
                                      <w:sz w:val="18"/>
                                    </w:rPr>
                                    <w:t>Różnice te mogą przejawiać się w postaci nowych promotorów projektów, różnych rodzajów projektów, które pojawiają się wskutek niższego progu dostępu do finansowania, projektów, które mają silniejsze i trwalsze poparcie społeczności lokalnej, ponieważ lepiej odpowiadają na jej potrzeby i są osadzone w lokalnych strukturach, co sprawia, że projekty i ich ewentualne dodatkowe efekty są bardziej trwałe. Tego rodzaju analiza porównawcza nie jest łatwa do przeprowadzenia w kontekście, w którym każdy projekt jest wyjątkowy, jeśli jednak kwestia ta zostanie poruszona w kontekście dyskursywnym (np. w grupie dyskusyjnej), ewaluator uzyska wiarygodne odpowiedzi, ponieważ podmioty lokalne zazwyczaj wiedzą o różnicy między metodą LEADER a innymi (lub wcześniejszymi) interwencjami polegającymi na wsparciu.</w:t>
                                  </w:r>
                                </w:p>
                              </w:tc>
                            </w:tr>
                          </w:tbl>
                          <w:p w:rsidR="00287C37" w:rsidRPr="000D7A50" w:rsidRDefault="00287C37" w:rsidP="008137F6">
                            <w:pPr>
                              <w:pStyle w:val="HStandard"/>
                              <w:spacing w:line="200" w:lineRule="atLeast"/>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15A57D58" id="Rectangle: Diagonal Corners Rounded 147" o:spid="_x0000_s1046" style="width:473.7pt;height:738pt;visibility:visible;mso-wrap-style:square;mso-left-percent:-10001;mso-top-percent:-10001;mso-position-horizontal:absolute;mso-position-horizontal-relative:char;mso-position-vertical:absolute;mso-position-vertical-relative:line;mso-left-percent:-10001;mso-top-percent:-10001;v-text-anchor:top" coordsize="6016205,937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" adj="-11796480,,5400" path="m469144,l6016205,r,l6016205,8903456v,259101,-210043,469144,-469144,469144l,9372600r,l,469144c,210043,210043,,469144,xe" fillcolor="white [3204]" strokecolor="#f07e31 [3214]" strokeweight="2pt">
                <v:stroke joinstyle="miter"/>
                <v:formulas/>
                <v:path arrowok="t" o:connecttype="custom" o:connectlocs="469144,0;6016205,0;6016205,0;6016205,8903456;5547061,9372600;0,9372600;0,9372600;0,469144;469144,0" o:connectangles="0,0,0,0,0,0,0,0,0" textboxrect="0,0,6016205,9372600"/>
                <v:textbox inset=",0,,0">
                  <w:txbxContent>
                    <w:p w:rsidR="00287C37" w:rsidRDefault="00287C37" w:rsidP="008137F6">
                      <w:pPr>
                        <w:pStyle w:val="HStandard"/>
                        <w:spacing w:line="200" w:lineRule="atLeast"/>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3A1401A" wp14:editId="6C24FC6F">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Jak można zaobserwować wartość dodaną?</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388"/>
                        <w:gridCol w:w="4370"/>
                      </w:tblGrid>
                      <w:tr w:rsidR="00287C37">
                        <w:tc>
                          <w:tcPr>
                            <w:tcW w:w="9196" w:type="dxa"/>
                            <w:gridSpan w:val="3"/>
                          </w:tcPr>
                          <w:p w:rsidR="00287C37" w:rsidRDefault="00287C37" w:rsidP="003E40A0">
                            <w:pPr>
                              <w:pStyle w:val="HStandard"/>
                              <w:spacing w:line="200" w:lineRule="atLeast"/>
                              <w:ind w:right="279"/>
                              <w:rPr>
                                <w:rFonts w:cs="Arial"/>
                                <w:b/>
                                <w:sz w:val="18"/>
                                <w:szCs w:val="18"/>
                              </w:rPr>
                            </w:pPr>
                            <w:r>
                              <w:rPr>
                                <w:rFonts w:ascii="Arial" w:hAnsi="Arial"/>
                                <w:sz w:val="18"/>
                              </w:rPr>
                              <w:t xml:space="preserve">Stosowanie zasad RLKS ma zwiększyć kapitał społeczny i usprawnić zarządzanie na poziomie lokalnym na obszarze LGD poprzez wywołanie zmiany zachowań kluczowych podmiotów lub społeczności ogółem. </w:t>
                            </w:r>
                            <w:r>
                              <w:rPr>
                                <w:rFonts w:ascii="Arial" w:hAnsi="Arial"/>
                                <w:b/>
                                <w:color w:val="F07E31" w:themeColor="background2"/>
                                <w:sz w:val="18"/>
                              </w:rPr>
                              <w:t>Zmiany behawioralne</w:t>
                            </w:r>
                            <w:r>
                              <w:rPr>
                                <w:rFonts w:ascii="Arial" w:hAnsi="Arial"/>
                                <w:color w:val="F07E31" w:themeColor="background2"/>
                                <w:sz w:val="18"/>
                              </w:rPr>
                              <w:t xml:space="preserve"> </w:t>
                            </w:r>
                            <w:r>
                              <w:rPr>
                                <w:rFonts w:ascii="Arial" w:hAnsi="Arial"/>
                                <w:sz w:val="18"/>
                              </w:rPr>
                              <w:t xml:space="preserve">mogą odnosić się do (i) modeli myślowych i przekonań (motywacja, poczucie własnej wartości) wymaganych do podejmowania zachowań; (ii) umiejętności i zdolności podmiotów indywidualnych i zbiorowych (zaufanie, wzajemność, współpraca i sieci kontaktów); (iii) nowych możliwości (tj. dostęp do zasobów i wsparcia społecznego (umiejętności, wiedza, doradztwo)). </w:t>
                            </w:r>
                          </w:p>
                        </w:tc>
                      </w:tr>
                      <w:tr w:rsidR="00287C37">
                        <w:tc>
                          <w:tcPr>
                            <w:tcW w:w="5082" w:type="dxa"/>
                            <w:gridSpan w:val="2"/>
                            <w:vAlign w:val="center"/>
                          </w:tcPr>
                          <w:p w:rsidR="00287C37" w:rsidRDefault="00287C37" w:rsidP="008137F6">
                            <w:pPr>
                              <w:pStyle w:val="HStandard"/>
                              <w:spacing w:line="200" w:lineRule="atLeast"/>
                              <w:jc w:val="center"/>
                              <w:rPr>
                                <w:rFonts w:cs="Arial"/>
                                <w:b/>
                                <w:noProof/>
                                <w:sz w:val="18"/>
                                <w:szCs w:val="18"/>
                              </w:rPr>
                            </w:pPr>
                          </w:p>
                          <w:p w:rsidR="00287C37" w:rsidRPr="000D7A50" w:rsidRDefault="00287C37" w:rsidP="008137F6">
                            <w:pPr>
                              <w:pStyle w:val="HStandard"/>
                              <w:spacing w:line="200" w:lineRule="atLeast"/>
                              <w:jc w:val="center"/>
                              <w:rPr>
                                <w:rFonts w:cs="Arial"/>
                                <w:b/>
                                <w:noProof/>
                                <w:sz w:val="18"/>
                                <w:szCs w:val="18"/>
                              </w:rPr>
                            </w:pPr>
                            <w:r w:rsidRPr="0090538B">
                              <w:rPr>
                                <w:rFonts w:cs="Arial"/>
                                <w:b/>
                                <w:noProof/>
                                <w:sz w:val="18"/>
                                <w:szCs w:val="18"/>
                                <w:lang w:val="en-GB" w:eastAsia="en-GB" w:bidi="ar-SA"/>
                              </w:rPr>
                              <w:drawing>
                                <wp:inline distT="0" distB="0" distL="0" distR="0" wp14:anchorId="61F52A1B" wp14:editId="155D2A59">
                                  <wp:extent cx="3027680" cy="1664970"/>
                                  <wp:effectExtent l="0" t="0" r="127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7680" cy="1664970"/>
                                          </a:xfrm>
                                          <a:prstGeom prst="rect">
                                            <a:avLst/>
                                          </a:prstGeom>
                                          <a:noFill/>
                                          <a:ln>
                                            <a:noFill/>
                                          </a:ln>
                                        </pic:spPr>
                                      </pic:pic>
                                    </a:graphicData>
                                  </a:graphic>
                                </wp:inline>
                              </w:drawing>
                            </w:r>
                          </w:p>
                        </w:tc>
                        <w:tc>
                          <w:tcPr>
                            <w:tcW w:w="4114" w:type="dxa"/>
                          </w:tcPr>
                          <w:p w:rsidR="00287C37" w:rsidRDefault="00287C37" w:rsidP="008137F6">
                            <w:pPr>
                              <w:pStyle w:val="HStandard"/>
                              <w:spacing w:line="200" w:lineRule="atLeast"/>
                              <w:rPr>
                                <w:rFonts w:ascii="Arial" w:hAnsi="Arial" w:cs="Arial"/>
                                <w:sz w:val="18"/>
                                <w:szCs w:val="18"/>
                              </w:rPr>
                            </w:pPr>
                            <w:r>
                              <w:rPr>
                                <w:rFonts w:ascii="Arial" w:hAnsi="Arial"/>
                                <w:sz w:val="18"/>
                              </w:rPr>
                              <w:t>Istnieją sposoby oceny rodzaju i kierunku zmian behawioralnych. Określone zachowanie może:i) nasilić się, (ii) osłabić, (iii) wzmocnić, (iv) poprawić lub nawet (v) utrzymać się pomimo negatywnej presji.</w:t>
                            </w:r>
                          </w:p>
                          <w:p w:rsidR="00287C37" w:rsidRDefault="00287C37" w:rsidP="008137F6">
                            <w:pPr>
                              <w:pStyle w:val="HStandard"/>
                              <w:spacing w:line="200" w:lineRule="atLeast"/>
                              <w:rPr>
                                <w:rFonts w:cs="Arial"/>
                                <w:b/>
                                <w:sz w:val="18"/>
                                <w:szCs w:val="18"/>
                              </w:rPr>
                            </w:pPr>
                          </w:p>
                        </w:tc>
                      </w:tr>
                      <w:tr w:rsidR="00287C37">
                        <w:tc>
                          <w:tcPr>
                            <w:tcW w:w="5082" w:type="dxa"/>
                            <w:gridSpan w:val="2"/>
                          </w:tcPr>
                          <w:p w:rsidR="00287C37" w:rsidRDefault="00287C37" w:rsidP="008137F6">
                            <w:pPr>
                              <w:pStyle w:val="HStandard"/>
                              <w:spacing w:line="200" w:lineRule="atLeast"/>
                              <w:rPr>
                                <w:rFonts w:ascii="Arial" w:hAnsi="Arial" w:cs="Arial"/>
                                <w:sz w:val="18"/>
                                <w:szCs w:val="18"/>
                              </w:rPr>
                            </w:pPr>
                            <w:r>
                              <w:rPr>
                                <w:rFonts w:ascii="Arial" w:hAnsi="Arial"/>
                                <w:b/>
                                <w:color w:val="F07E31" w:themeColor="background2"/>
                                <w:sz w:val="18"/>
                              </w:rPr>
                              <w:t>Usprawnione zarządzanie na poziomie lokalnym</w:t>
                            </w:r>
                            <w:r>
                              <w:rPr>
                                <w:rFonts w:ascii="Arial" w:hAnsi="Arial"/>
                                <w:color w:val="F07E31" w:themeColor="background2"/>
                                <w:sz w:val="18"/>
                              </w:rPr>
                              <w:t xml:space="preserve"> </w:t>
                            </w:r>
                            <w:r>
                              <w:rPr>
                                <w:rFonts w:ascii="Arial" w:hAnsi="Arial"/>
                                <w:sz w:val="18"/>
                              </w:rPr>
                              <w:t>może wyrażać się w formie: (i) gotowości do poszerzenia procesów decyzyjnych w wyniku włączenia w nie większych części społeczności i większej liczby zainteresowanych stron, z poszanowaniem równowagi społecznej, geograficznej, instytucjonalnej i równowagi płci, (ii) możliwości i zdolności akceptowania wspólnego przywództwa na danym obszarze, (iii) zdolności do zarządzania środkami finansowymi z różnych źródeł publicznych i prywatnych, (iv) wzmocnienia zdolności do tworzenia partnerstw i zarządzania opartego na kooperacji, aktywnej roli w kształtowaniu wielopoziomowego zarządzania itp.</w:t>
                            </w:r>
                          </w:p>
                          <w:p w:rsidR="00287C37" w:rsidRPr="00B070B0" w:rsidRDefault="00287C37" w:rsidP="008137F6">
                            <w:pPr>
                              <w:pStyle w:val="HStandard"/>
                              <w:spacing w:line="200" w:lineRule="atLeast"/>
                              <w:rPr>
                                <w:rFonts w:ascii="Arial" w:hAnsi="Arial" w:cs="Arial"/>
                                <w:sz w:val="18"/>
                                <w:szCs w:val="18"/>
                              </w:rPr>
                            </w:pPr>
                            <w:r>
                              <w:rPr>
                                <w:rFonts w:ascii="Arial" w:hAnsi="Arial"/>
                                <w:sz w:val="18"/>
                              </w:rPr>
                              <w:t xml:space="preserve">Pożądane zmiany w </w:t>
                            </w:r>
                            <w:r>
                              <w:rPr>
                                <w:rFonts w:ascii="Arial" w:hAnsi="Arial"/>
                                <w:b/>
                                <w:color w:val="F07E31" w:themeColor="background2"/>
                                <w:sz w:val="18"/>
                              </w:rPr>
                              <w:t>kapitale społecznym</w:t>
                            </w:r>
                            <w:r>
                              <w:rPr>
                                <w:rFonts w:ascii="Arial" w:hAnsi="Arial"/>
                                <w:color w:val="F07E31" w:themeColor="background2"/>
                                <w:sz w:val="18"/>
                              </w:rPr>
                              <w:t xml:space="preserve"> </w:t>
                            </w:r>
                            <w:r>
                              <w:rPr>
                                <w:rFonts w:ascii="Arial" w:hAnsi="Arial"/>
                                <w:sz w:val="18"/>
                              </w:rPr>
                              <w:t xml:space="preserve">i zarządzaniu na poziomie lokalnym powinny być wyrażone już w trakcie przygotowywania działań LGD (np. opisane w logice interwencji strategii RLKS lub w uzasadnieniu projektów współpracy i różnych działań aktywizujących). </w:t>
                            </w:r>
                          </w:p>
                        </w:tc>
                        <w:tc>
                          <w:tcPr>
                            <w:tcW w:w="4114" w:type="dxa"/>
                            <w:vAlign w:val="center"/>
                          </w:tcPr>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322E5852" wp14:editId="36FF2046">
                                  <wp:extent cx="2638095" cy="1466667"/>
                                  <wp:effectExtent l="0" t="0" r="0" b="63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38095" cy="1466667"/>
                                          </a:xfrm>
                                          <a:prstGeom prst="rect">
                                            <a:avLst/>
                                          </a:prstGeom>
                                        </pic:spPr>
                                      </pic:pic>
                                    </a:graphicData>
                                  </a:graphic>
                                </wp:inline>
                              </w:drawing>
                            </w:r>
                          </w:p>
                        </w:tc>
                      </w:tr>
                      <w:tr w:rsidR="00287C37">
                        <w:tc>
                          <w:tcPr>
                            <w:tcW w:w="9196" w:type="dxa"/>
                            <w:gridSpan w:val="3"/>
                          </w:tcPr>
                          <w:p w:rsidR="00287C37" w:rsidRPr="00B070B0" w:rsidRDefault="00287C37" w:rsidP="008137F6">
                            <w:pPr>
                              <w:pStyle w:val="HStandard"/>
                              <w:spacing w:line="200" w:lineRule="atLeast"/>
                              <w:rPr>
                                <w:rFonts w:ascii="Arial" w:hAnsi="Arial" w:cs="Arial"/>
                                <w:sz w:val="18"/>
                                <w:szCs w:val="18"/>
                              </w:rPr>
                            </w:pPr>
                            <w:r>
                              <w:rPr>
                                <w:rFonts w:ascii="Arial" w:hAnsi="Arial"/>
                                <w:sz w:val="18"/>
                              </w:rPr>
                              <w:t>W przypadkach, w których działania LGD nie odnoszą się do oczekiwanych zmian w kapitale społecznym i w logice interwencji, zespół przeprowadzający ewaluację lub samoocenę może (i) spróbować wskazać je w sposób jednoznaczny (tj. na podstawie tego, co LGD wdrożyła) albo (ii) spróbować przeprowadzić obserwacje przy użyciu różnych metod oceny.</w:t>
                            </w:r>
                          </w:p>
                        </w:tc>
                      </w:tr>
                      <w:tr w:rsidR="00287C37">
                        <w:tc>
                          <w:tcPr>
                            <w:tcW w:w="4598" w:type="dxa"/>
                            <w:vAlign w:val="center"/>
                          </w:tcPr>
                          <w:p w:rsidR="00287C37" w:rsidRDefault="00287C37" w:rsidP="008137F6">
                            <w:pPr>
                              <w:pStyle w:val="HStandard"/>
                              <w:spacing w:line="200" w:lineRule="atLeast"/>
                              <w:jc w:val="center"/>
                              <w:rPr>
                                <w:rFonts w:cs="Arial"/>
                                <w:sz w:val="18"/>
                                <w:szCs w:val="18"/>
                              </w:rPr>
                            </w:pPr>
                          </w:p>
                          <w:p w:rsidR="00287C37" w:rsidRPr="000D7A50" w:rsidRDefault="00287C37" w:rsidP="008137F6">
                            <w:pPr>
                              <w:pStyle w:val="HStandard"/>
                              <w:spacing w:line="200" w:lineRule="atLeast"/>
                              <w:jc w:val="center"/>
                              <w:rPr>
                                <w:rFonts w:cs="Arial"/>
                                <w:sz w:val="18"/>
                                <w:szCs w:val="18"/>
                              </w:rPr>
                            </w:pPr>
                            <w:r w:rsidRPr="008137F6">
                              <w:rPr>
                                <w:rFonts w:cs="Arial"/>
                                <w:noProof/>
                                <w:sz w:val="18"/>
                                <w:szCs w:val="18"/>
                                <w:lang w:val="en-GB" w:eastAsia="en-GB" w:bidi="ar-SA"/>
                              </w:rPr>
                              <w:drawing>
                                <wp:inline distT="0" distB="0" distL="0" distR="0" wp14:anchorId="7485F924" wp14:editId="52B3C081">
                                  <wp:extent cx="2685714" cy="1295238"/>
                                  <wp:effectExtent l="0" t="0" r="635"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85714" cy="1295238"/>
                                          </a:xfrm>
                                          <a:prstGeom prst="rect">
                                            <a:avLst/>
                                          </a:prstGeom>
                                        </pic:spPr>
                                      </pic:pic>
                                    </a:graphicData>
                                  </a:graphic>
                                </wp:inline>
                              </w:drawing>
                            </w:r>
                          </w:p>
                        </w:tc>
                        <w:tc>
                          <w:tcPr>
                            <w:tcW w:w="4598" w:type="dxa"/>
                            <w:gridSpan w:val="2"/>
                          </w:tcPr>
                          <w:p w:rsidR="00287C37" w:rsidRPr="000D7A50" w:rsidRDefault="00287C37" w:rsidP="008137F6">
                            <w:pPr>
                              <w:pStyle w:val="HStandard"/>
                              <w:spacing w:line="200" w:lineRule="atLeast"/>
                              <w:rPr>
                                <w:rFonts w:cs="Arial"/>
                                <w:sz w:val="18"/>
                                <w:szCs w:val="18"/>
                              </w:rPr>
                            </w:pPr>
                            <w:r>
                              <w:rPr>
                                <w:rFonts w:ascii="Arial" w:hAnsi="Arial"/>
                                <w:sz w:val="18"/>
                              </w:rPr>
                              <w:t xml:space="preserve">Ponadto wartość dodana metody LEADER powinna być również widoczna jako </w:t>
                            </w:r>
                            <w:r>
                              <w:rPr>
                                <w:rFonts w:ascii="Arial" w:hAnsi="Arial"/>
                                <w:b/>
                                <w:color w:val="F07E31" w:themeColor="background2"/>
                                <w:sz w:val="18"/>
                              </w:rPr>
                              <w:t>lepsze rezultaty</w:t>
                            </w:r>
                            <w:r>
                              <w:rPr>
                                <w:rFonts w:ascii="Arial" w:hAnsi="Arial"/>
                                <w:sz w:val="18"/>
                              </w:rPr>
                              <w:t xml:space="preserve"> (tj. rodzaj i jakość realizowanych projektów powinny różnić się w porównaniu z tymi, które są realizowane lub teoretycznie zostałyby zrealizowane w ramach innych programów/środków). </w:t>
                            </w:r>
                          </w:p>
                        </w:tc>
                      </w:tr>
                      <w:tr w:rsidR="00287C37">
                        <w:tc>
                          <w:tcPr>
                            <w:tcW w:w="9196" w:type="dxa"/>
                            <w:gridSpan w:val="3"/>
                          </w:tcPr>
                          <w:p w:rsidR="00287C37" w:rsidRPr="00B070B0" w:rsidRDefault="00287C37" w:rsidP="00351AAF">
                            <w:pPr>
                              <w:pStyle w:val="HStandard"/>
                              <w:spacing w:line="200" w:lineRule="atLeast"/>
                              <w:rPr>
                                <w:rFonts w:cs="Arial"/>
                                <w:sz w:val="18"/>
                                <w:szCs w:val="18"/>
                              </w:rPr>
                            </w:pPr>
                            <w:r>
                              <w:rPr>
                                <w:rFonts w:ascii="Arial" w:hAnsi="Arial"/>
                                <w:sz w:val="18"/>
                              </w:rPr>
                              <w:t>Różnice te mogą przejawiać się w postaci nowych promotorów projektów, różnych rodzajów projektów, które pojawiają się wskutek niższego progu dostępu do finansowania, projektów, które mają silniejsze i trwalsze poparcie społeczności lokalnej, ponieważ lepiej odpowiadają na jej potrzeby i są osadzone w lokalnych strukturach, co sprawia, że projekty i ich ewentualne dodatkowe efekty są bardziej trwałe. Tego rodzaju analiza porównawcza nie jest łatwa do przeprowadzenia w kontekście, w którym każdy projekt jest wyjątkowy, jeśli jednak kwestia ta zostanie poruszona w kontekście dyskursywnym (np. w grupie dyskusyjnej), ewaluator uzyska wiarygodne odpowiedzi, ponieważ podmioty lokalne zazwyczaj wiedzą o różnicy między metodą LEADER a innymi (lub wcześniejszymi) interwencjami polegającymi na wsparciu.</w:t>
                            </w:r>
                          </w:p>
                        </w:tc>
                      </w:tr>
                    </w:tbl>
                    <w:p w:rsidR="00287C37" w:rsidRPr="000D7A50" w:rsidRDefault="00287C37" w:rsidP="008137F6">
                      <w:pPr>
                        <w:pStyle w:val="HStandard"/>
                        <w:spacing w:line="200" w:lineRule="atLeast"/>
                        <w:rPr>
                          <w:rFonts w:cs="Arial"/>
                          <w:b/>
                          <w:sz w:val="18"/>
                          <w:szCs w:val="18"/>
                        </w:rPr>
                      </w:pPr>
                    </w:p>
                  </w:txbxContent>
                </v:textbox>
                <w10:anchorlock/>
              </v:shape>
            </w:pict>
          </mc:Fallback>
        </mc:AlternateContent>
      </w:r>
    </w:p>
    <w:p w:rsidR="0012122D" w:rsidRPr="003D2F9A" w:rsidRDefault="0012122D" w:rsidP="00A677D8">
      <w:pPr>
        <w:pStyle w:val="HHeading5"/>
        <w:sectPr w:rsidR="0012122D" w:rsidRPr="003D2F9A" w:rsidSect="009F15D6">
          <w:type w:val="continuous"/>
          <w:pgSz w:w="11906" w:h="16838"/>
          <w:pgMar w:top="1418" w:right="1418" w:bottom="1418" w:left="1418" w:header="709" w:footer="709" w:gutter="0"/>
          <w:cols w:space="708"/>
          <w:docGrid w:linePitch="360"/>
        </w:sectPr>
      </w:pPr>
      <w:bookmarkStart w:id="132" w:name="_Toc479677081"/>
    </w:p>
    <w:p w:rsidR="00C82478" w:rsidRPr="003D2F9A" w:rsidRDefault="00C82478" w:rsidP="001C214D">
      <w:pPr>
        <w:pStyle w:val="HHeading5"/>
        <w:spacing w:before="120"/>
      </w:pPr>
      <w:r w:rsidRPr="003D2F9A">
        <w:lastRenderedPageBreak/>
        <w:t>Jak przeprowadzać ewaluację na poziomie lokalnym?</w:t>
      </w:r>
      <w:bookmarkEnd w:id="132"/>
      <w:r w:rsidRPr="003D2F9A">
        <w:t xml:space="preserve"> </w:t>
      </w:r>
    </w:p>
    <w:p w:rsidR="0012122D" w:rsidRPr="003D2F9A" w:rsidRDefault="00C82478" w:rsidP="00C82478">
      <w:pPr>
        <w:jc w:val="both"/>
        <w:rPr>
          <w:rFonts w:ascii="Arial" w:hAnsi="Arial"/>
          <w:color w:val="373737" w:themeColor="background1" w:themeShade="40"/>
          <w:sz w:val="20"/>
          <w:szCs w:val="20"/>
        </w:rPr>
      </w:pPr>
      <w:r w:rsidRPr="003D2F9A">
        <w:rPr>
          <w:rFonts w:ascii="Arial" w:hAnsi="Arial"/>
          <w:b/>
          <w:color w:val="373737" w:themeColor="background1" w:themeShade="40"/>
          <w:sz w:val="20"/>
        </w:rPr>
        <w:t>Proces ewaluacji na poziomie LGD jest ogólnie analogiczny do procesu ewaluacji na poziomie PROW</w:t>
      </w:r>
      <w:r w:rsidRPr="003D2F9A">
        <w:rPr>
          <w:rFonts w:ascii="Arial" w:hAnsi="Arial"/>
          <w:color w:val="373737" w:themeColor="background1" w:themeShade="40"/>
          <w:sz w:val="20"/>
        </w:rPr>
        <w:t xml:space="preserve"> (zob. rozdział 2.1). </w:t>
      </w:r>
      <w:r w:rsidR="00BB1A6D" w:rsidRPr="003D2F9A">
        <w:rPr>
          <w:rFonts w:ascii="Arial" w:hAnsi="Arial"/>
          <w:color w:val="373737" w:themeColor="background1" w:themeShade="40"/>
          <w:sz w:val="20"/>
        </w:rPr>
        <w:t>LGD powinny zbadać n</w:t>
      </w:r>
      <w:r w:rsidRPr="003D2F9A">
        <w:rPr>
          <w:rFonts w:ascii="Arial" w:hAnsi="Arial"/>
          <w:color w:val="373737" w:themeColor="background1" w:themeShade="40"/>
          <w:sz w:val="20"/>
        </w:rPr>
        <w:t>iektóre wybrane kluczowe pytania podczas przeprowadzania odpowiednich działań ewaluacyjnych opisanych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kol</w:t>
      </w:r>
      <w:r w:rsidRPr="003D2F9A">
        <w:rPr>
          <w:rFonts w:ascii="Arial" w:hAnsi="Arial"/>
          <w:color w:val="373737" w:themeColor="background1" w:themeShade="40"/>
          <w:sz w:val="20"/>
        </w:rPr>
        <w:t xml:space="preserve">ejnych rozdziałach. </w:t>
      </w:r>
    </w:p>
    <w:p w:rsidR="00187AFC" w:rsidRPr="003D2F9A" w:rsidRDefault="009E3A56" w:rsidP="00187AFC">
      <w:pPr>
        <w:pStyle w:val="H-Standard"/>
      </w:pPr>
      <w:r w:rsidRPr="003D2F9A">
        <w:t>W okresie 2014–2020 istnieją nowe wymogi prawne</w:t>
      </w:r>
      <w:r w:rsidR="00023D83" w:rsidRPr="003D2F9A">
        <w:t xml:space="preserve"> w</w:t>
      </w:r>
      <w:r w:rsidR="00023D83">
        <w:t> </w:t>
      </w:r>
      <w:r w:rsidR="00023D83" w:rsidRPr="003D2F9A">
        <w:t>odn</w:t>
      </w:r>
      <w:r w:rsidRPr="003D2F9A">
        <w:t>iesieniu do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na poziomie LGD. Dlatego też lokalne zainteresowane strony mogą </w:t>
      </w:r>
      <w:r w:rsidRPr="003D2F9A">
        <w:t>potrzebować szczególnego wsparcia, aby zrealizować te zadania. Głównym podmiotem odpowiedzialnym za wspieranie LGD</w:t>
      </w:r>
      <w:r w:rsidR="00023D83" w:rsidRPr="003D2F9A">
        <w:t xml:space="preserve"> w</w:t>
      </w:r>
      <w:r w:rsidR="00023D83">
        <w:t> </w:t>
      </w:r>
      <w:r w:rsidR="00023D83" w:rsidRPr="003D2F9A">
        <w:t>dzi</w:t>
      </w:r>
      <w:r w:rsidRPr="003D2F9A">
        <w:t>ałaniach</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jest IZ, która może częściowo powierzyć ten obowiązek innym zainteresowanym stronom, takim jak: krajowa sieć obszarów wiejskich, agencja płatnicza lub inne organy publiczne. Przykłady możliwych działań wspierających na rzecz LGD streszczono</w:t>
      </w:r>
      <w:r w:rsidR="00023D83" w:rsidRPr="003D2F9A">
        <w:t xml:space="preserve"> w</w:t>
      </w:r>
      <w:r w:rsidR="00023D83">
        <w:t> </w:t>
      </w:r>
      <w:r w:rsidR="00023D83" w:rsidRPr="003D2F9A">
        <w:t>pol</w:t>
      </w:r>
      <w:r w:rsidRPr="003D2F9A">
        <w:t xml:space="preserve">ach tekstowych na końcach rozdziałów 3.2–3.5. </w:t>
      </w:r>
    </w:p>
    <w:p w:rsidR="0012122D" w:rsidRPr="003D2F9A" w:rsidRDefault="0012122D" w:rsidP="000A6D53">
      <w:pPr>
        <w:jc w:val="center"/>
        <w:rPr>
          <w:i/>
          <w:color w:val="6E6E6E" w:themeColor="background1" w:themeShade="80"/>
          <w:sz w:val="16"/>
          <w:szCs w:val="24"/>
        </w:rPr>
        <w:sectPr w:rsidR="0012122D" w:rsidRPr="003D2F9A" w:rsidSect="0012122D">
          <w:type w:val="continuous"/>
          <w:pgSz w:w="11906" w:h="16838"/>
          <w:pgMar w:top="1418" w:right="1418" w:bottom="1418" w:left="1418" w:header="709" w:footer="709" w:gutter="0"/>
          <w:cols w:num="2" w:space="397"/>
          <w:docGrid w:linePitch="360"/>
        </w:sectPr>
      </w:pPr>
    </w:p>
    <w:p w:rsidR="00056A0D" w:rsidRPr="003D2F9A" w:rsidRDefault="00056A0D" w:rsidP="000A6D53">
      <w:pPr>
        <w:jc w:val="center"/>
        <w:rPr>
          <w:i/>
          <w:color w:val="6E6E6E" w:themeColor="background1" w:themeShade="80"/>
          <w:sz w:val="16"/>
          <w:szCs w:val="24"/>
        </w:rPr>
      </w:pPr>
    </w:p>
    <w:p w:rsidR="003B5168" w:rsidRPr="003D2F9A" w:rsidRDefault="003B5168" w:rsidP="003B5168">
      <w:pPr>
        <w:pStyle w:val="HHeadingFigure"/>
      </w:pPr>
      <w:bookmarkStart w:id="133" w:name="_Toc493497739"/>
      <w:bookmarkStart w:id="134" w:name="_Toc498345200"/>
      <w:r w:rsidRPr="003D2F9A">
        <w:t>Kluczowe pytania, na które należy odpowiedzieć</w:t>
      </w:r>
      <w:r w:rsidR="00023D83" w:rsidRPr="003D2F9A">
        <w:t xml:space="preserve"> w</w:t>
      </w:r>
      <w:r w:rsidR="00023D83">
        <w:t> </w:t>
      </w:r>
      <w:r w:rsidR="00023D83" w:rsidRPr="003D2F9A">
        <w:t>ram</w:t>
      </w:r>
      <w:r w:rsidRPr="003D2F9A">
        <w:t>ach kroków ewaluacji</w:t>
      </w:r>
      <w:bookmarkEnd w:id="133"/>
      <w:bookmarkEnd w:id="134"/>
    </w:p>
    <w:p w:rsidR="003B5168" w:rsidRPr="003D2F9A" w:rsidRDefault="005D5A35" w:rsidP="003B5168">
      <w:pPr>
        <w:jc w:val="center"/>
        <w:rPr>
          <w:rFonts w:ascii="Arial" w:hAnsi="Arial"/>
          <w:color w:val="373737" w:themeColor="background1" w:themeShade="40"/>
          <w:sz w:val="20"/>
          <w:szCs w:val="20"/>
        </w:rPr>
      </w:pPr>
      <w:r w:rsidRPr="003D2F9A">
        <w:rPr>
          <w:lang w:eastAsia="en-GB" w:bidi="ar-SA"/>
        </w:rPr>
        <w:t xml:space="preserve"> </w:t>
      </w:r>
      <w:r w:rsidRPr="003D2F9A">
        <w:rPr>
          <w:noProof/>
          <w:lang w:val="en-GB" w:eastAsia="en-GB" w:bidi="ar-SA"/>
        </w:rPr>
        <w:drawing>
          <wp:inline distT="0" distB="0" distL="0" distR="0" wp14:anchorId="39AEEBC0" wp14:editId="069705B6">
            <wp:extent cx="4876800" cy="3630899"/>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82888" cy="3635432"/>
                    </a:xfrm>
                    <a:prstGeom prst="rect">
                      <a:avLst/>
                    </a:prstGeom>
                  </pic:spPr>
                </pic:pic>
              </a:graphicData>
            </a:graphic>
          </wp:inline>
        </w:drawing>
      </w:r>
    </w:p>
    <w:p w:rsidR="00112124" w:rsidRPr="003D2F9A" w:rsidRDefault="003B5168" w:rsidP="003B5168">
      <w:pPr>
        <w:jc w:val="center"/>
        <w:rPr>
          <w:i/>
          <w:color w:val="6E6E6E" w:themeColor="background1" w:themeShade="80"/>
          <w:sz w:val="16"/>
          <w:szCs w:val="24"/>
        </w:rPr>
      </w:pPr>
      <w:r w:rsidRPr="003D2F9A">
        <w:rPr>
          <w:i/>
          <w:color w:val="6E6E6E" w:themeColor="background1" w:themeShade="80"/>
          <w:sz w:val="16"/>
        </w:rPr>
        <w:t>Źródło: europejskie biuro pomocy ds. ewaluacji rozwoju obszarów wiejskich, 2017.</w:t>
      </w:r>
      <w:bookmarkStart w:id="135" w:name="_Toc463520458"/>
      <w:bookmarkStart w:id="136" w:name="_Toc474333777"/>
      <w:bookmarkStart w:id="137" w:name="_Toc475030397"/>
      <w:bookmarkStart w:id="138" w:name="_Toc479677082"/>
      <w:r w:rsidRPr="003D2F9A">
        <w:br w:type="page"/>
      </w:r>
    </w:p>
    <w:p w:rsidR="0012122D" w:rsidRPr="003D2F9A" w:rsidRDefault="0012122D" w:rsidP="003B5168">
      <w:pPr>
        <w:jc w:val="center"/>
        <w:sectPr w:rsidR="0012122D" w:rsidRPr="003D2F9A" w:rsidSect="009F15D6">
          <w:type w:val="continuous"/>
          <w:pgSz w:w="11906" w:h="16838"/>
          <w:pgMar w:top="1418" w:right="1418" w:bottom="1418" w:left="1418" w:header="709" w:footer="709" w:gutter="0"/>
          <w:cols w:space="708"/>
          <w:docGrid w:linePitch="360"/>
        </w:sectPr>
      </w:pPr>
    </w:p>
    <w:p w:rsidR="00C82478" w:rsidRPr="003D2F9A" w:rsidRDefault="00C82478" w:rsidP="0012122D">
      <w:pPr>
        <w:pStyle w:val="HHeading2"/>
        <w:tabs>
          <w:tab w:val="clear" w:pos="360"/>
          <w:tab w:val="clear" w:pos="510"/>
        </w:tabs>
        <w:ind w:left="567" w:hanging="567"/>
      </w:pPr>
      <w:bookmarkStart w:id="139" w:name="_Toc493497720"/>
      <w:bookmarkStart w:id="140" w:name="_Toc498345181"/>
      <w:r w:rsidRPr="003D2F9A">
        <w:lastRenderedPageBreak/>
        <w:t>KROK 1: Planowanie działań ewaluacyjnych na poziomie LGD</w:t>
      </w:r>
      <w:bookmarkEnd w:id="135"/>
      <w:bookmarkEnd w:id="136"/>
      <w:bookmarkEnd w:id="137"/>
      <w:bookmarkEnd w:id="138"/>
      <w:bookmarkEnd w:id="139"/>
      <w:bookmarkEnd w:id="140"/>
    </w:p>
    <w:p w:rsidR="0012122D" w:rsidRPr="003D2F9A" w:rsidRDefault="0012122D" w:rsidP="00AD412D">
      <w:pPr>
        <w:pStyle w:val="HStandard"/>
        <w:sectPr w:rsidR="0012122D" w:rsidRPr="003D2F9A" w:rsidSect="00F862B0">
          <w:type w:val="continuous"/>
          <w:pgSz w:w="11906" w:h="16838"/>
          <w:pgMar w:top="1418" w:right="1418" w:bottom="1418" w:left="1418" w:header="709" w:footer="709" w:gutter="0"/>
          <w:cols w:space="397"/>
          <w:docGrid w:linePitch="360"/>
        </w:sectPr>
      </w:pPr>
    </w:p>
    <w:p w:rsidR="00AD412D" w:rsidRPr="003D2F9A" w:rsidRDefault="00DD4154" w:rsidP="00AD412D">
      <w:pPr>
        <w:pStyle w:val="HStandard"/>
      </w:pPr>
      <w:r w:rsidRPr="003D2F9A">
        <w:rPr>
          <w:noProof/>
          <w:lang w:val="en-GB" w:eastAsia="en-GB" w:bidi="ar-SA"/>
        </w:rPr>
        <w:drawing>
          <wp:inline distT="0" distB="0" distL="0" distR="0" wp14:anchorId="6AC2CC3D" wp14:editId="4E22380B">
            <wp:extent cx="5759450" cy="2031083"/>
            <wp:effectExtent l="0" t="0" r="0" b="762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2031083"/>
                    </a:xfrm>
                    <a:prstGeom prst="rect">
                      <a:avLst/>
                    </a:prstGeom>
                    <a:noFill/>
                    <a:ln>
                      <a:noFill/>
                    </a:ln>
                  </pic:spPr>
                </pic:pic>
              </a:graphicData>
            </a:graphic>
          </wp:inline>
        </w:drawing>
      </w:r>
    </w:p>
    <w:p w:rsidR="00F55E3B" w:rsidRPr="003D2F9A" w:rsidRDefault="00F55E3B" w:rsidP="00B52AA7">
      <w:pPr>
        <w:pStyle w:val="HHeading5"/>
        <w:sectPr w:rsidR="00F55E3B" w:rsidRPr="003D2F9A" w:rsidSect="009F15D6">
          <w:type w:val="continuous"/>
          <w:pgSz w:w="11906" w:h="16838"/>
          <w:pgMar w:top="1418" w:right="1418" w:bottom="1418" w:left="1418" w:header="709" w:footer="709" w:gutter="0"/>
          <w:cols w:space="708"/>
          <w:docGrid w:linePitch="360"/>
        </w:sectPr>
      </w:pPr>
    </w:p>
    <w:p w:rsidR="00B52AA7" w:rsidRPr="003D2F9A" w:rsidRDefault="003B5168" w:rsidP="00B52AA7">
      <w:pPr>
        <w:pStyle w:val="HHeading5"/>
        <w:rPr>
          <w:b w:val="0"/>
          <w:color w:val="BE4A35" w:themeColor="accent2"/>
        </w:rPr>
      </w:pPr>
      <w:r w:rsidRPr="003D2F9A">
        <w:rPr>
          <w:color w:val="BE4A35" w:themeColor="accent2"/>
        </w:rPr>
        <w:t>a. Przedstawienie opisu rozwiązań</w:t>
      </w:r>
      <w:r w:rsidR="00023D83" w:rsidRPr="003D2F9A">
        <w:rPr>
          <w:color w:val="BE4A35" w:themeColor="accent2"/>
        </w:rPr>
        <w:t xml:space="preserve"> w</w:t>
      </w:r>
      <w:r w:rsidR="00023D83">
        <w:rPr>
          <w:color w:val="BE4A35" w:themeColor="accent2"/>
        </w:rPr>
        <w:t> </w:t>
      </w:r>
      <w:r w:rsidR="00023D83" w:rsidRPr="003D2F9A">
        <w:rPr>
          <w:color w:val="BE4A35" w:themeColor="accent2"/>
        </w:rPr>
        <w:t>zak</w:t>
      </w:r>
      <w:r w:rsidRPr="003D2F9A">
        <w:rPr>
          <w:color w:val="BE4A35" w:themeColor="accent2"/>
        </w:rPr>
        <w:t>resie monitorowania</w:t>
      </w:r>
      <w:r w:rsidR="00023D83" w:rsidRPr="003D2F9A">
        <w:rPr>
          <w:color w:val="BE4A35" w:themeColor="accent2"/>
        </w:rPr>
        <w:t xml:space="preserve"> i</w:t>
      </w:r>
      <w:r w:rsidR="00023D83">
        <w:rPr>
          <w:color w:val="BE4A35" w:themeColor="accent2"/>
        </w:rPr>
        <w:t> </w:t>
      </w:r>
      <w:r w:rsidR="00023D83" w:rsidRPr="003D2F9A">
        <w:rPr>
          <w:color w:val="BE4A35" w:themeColor="accent2"/>
        </w:rPr>
        <w:t>ewa</w:t>
      </w:r>
      <w:r w:rsidRPr="003D2F9A">
        <w:rPr>
          <w:color w:val="BE4A35" w:themeColor="accent2"/>
        </w:rPr>
        <w:t>luacji</w:t>
      </w:r>
      <w:r w:rsidRPr="003D2F9A">
        <w:rPr>
          <w:b w:val="0"/>
          <w:color w:val="BE4A35" w:themeColor="accent2"/>
        </w:rPr>
        <w:t xml:space="preserve"> (obowiązkowe)</w:t>
      </w:r>
    </w:p>
    <w:p w:rsidR="00C82478" w:rsidRPr="003D2F9A" w:rsidRDefault="00C82478" w:rsidP="00C82478">
      <w:pPr>
        <w:jc w:val="both"/>
        <w:rPr>
          <w:rFonts w:ascii="Arial" w:hAnsi="Arial" w:cs="Arial"/>
          <w:color w:val="373737"/>
          <w:sz w:val="20"/>
          <w:szCs w:val="20"/>
        </w:rPr>
      </w:pPr>
      <w:r w:rsidRPr="003D2F9A">
        <w:rPr>
          <w:rFonts w:ascii="Arial" w:hAnsi="Arial"/>
          <w:color w:val="373737"/>
          <w:sz w:val="20"/>
        </w:rPr>
        <w:t>Zgodnie</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ram</w:t>
      </w:r>
      <w:r w:rsidRPr="003D2F9A">
        <w:rPr>
          <w:rFonts w:ascii="Arial" w:hAnsi="Arial"/>
          <w:color w:val="373737"/>
          <w:sz w:val="20"/>
        </w:rPr>
        <w:t xml:space="preserve">ami prawnymi </w:t>
      </w:r>
      <w:r w:rsidRPr="003D2F9A">
        <w:rPr>
          <w:rFonts w:ascii="Arial" w:hAnsi="Arial"/>
          <w:b/>
          <w:color w:val="373737"/>
          <w:sz w:val="20"/>
        </w:rPr>
        <w:t>opis rozwiązań</w:t>
      </w:r>
      <w:r w:rsidR="00023D83" w:rsidRPr="003D2F9A">
        <w:rPr>
          <w:rFonts w:ascii="Arial" w:hAnsi="Arial"/>
          <w:b/>
          <w:color w:val="373737"/>
          <w:sz w:val="20"/>
        </w:rPr>
        <w:t xml:space="preserve"> w</w:t>
      </w:r>
      <w:r w:rsidR="00023D83">
        <w:rPr>
          <w:rFonts w:ascii="Arial" w:hAnsi="Arial"/>
          <w:b/>
          <w:color w:val="373737"/>
          <w:sz w:val="20"/>
        </w:rPr>
        <w:t> </w:t>
      </w:r>
      <w:r w:rsidR="00023D83" w:rsidRPr="003D2F9A">
        <w:rPr>
          <w:rFonts w:ascii="Arial" w:hAnsi="Arial"/>
          <w:b/>
          <w:color w:val="373737"/>
          <w:sz w:val="20"/>
        </w:rPr>
        <w:t>zak</w:t>
      </w:r>
      <w:r w:rsidRPr="003D2F9A">
        <w:rPr>
          <w:rFonts w:ascii="Arial" w:hAnsi="Arial"/>
          <w:b/>
          <w:color w:val="373737"/>
          <w:sz w:val="20"/>
        </w:rPr>
        <w:t>resie monitorowania</w:t>
      </w:r>
      <w:r w:rsidR="00023D83" w:rsidRPr="003D2F9A">
        <w:rPr>
          <w:rFonts w:ascii="Arial" w:hAnsi="Arial"/>
          <w:b/>
          <w:color w:val="373737"/>
          <w:sz w:val="20"/>
        </w:rPr>
        <w:t xml:space="preserve"> i</w:t>
      </w:r>
      <w:r w:rsidR="00023D83">
        <w:rPr>
          <w:rFonts w:ascii="Arial" w:hAnsi="Arial"/>
          <w:b/>
          <w:color w:val="373737"/>
          <w:sz w:val="20"/>
        </w:rPr>
        <w:t> </w:t>
      </w:r>
      <w:r w:rsidR="00023D83" w:rsidRPr="003D2F9A">
        <w:rPr>
          <w:rFonts w:ascii="Arial" w:hAnsi="Arial"/>
          <w:b/>
          <w:color w:val="373737"/>
          <w:sz w:val="20"/>
        </w:rPr>
        <w:t>ewa</w:t>
      </w:r>
      <w:r w:rsidRPr="003D2F9A">
        <w:rPr>
          <w:rFonts w:ascii="Arial" w:hAnsi="Arial"/>
          <w:b/>
          <w:color w:val="373737"/>
          <w:sz w:val="20"/>
        </w:rPr>
        <w:t>luacji</w:t>
      </w:r>
      <w:r w:rsidRPr="003D2F9A">
        <w:rPr>
          <w:rFonts w:ascii="Arial" w:hAnsi="Arial"/>
          <w:color w:val="373737"/>
          <w:sz w:val="20"/>
        </w:rPr>
        <w:t xml:space="preserve"> strategii RLKS stanowi obowiązkowe zadanie</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prz</w:t>
      </w:r>
      <w:r w:rsidRPr="003D2F9A">
        <w:rPr>
          <w:rFonts w:ascii="Arial" w:hAnsi="Arial"/>
          <w:color w:val="373737"/>
          <w:sz w:val="20"/>
        </w:rPr>
        <w:t>ypadku wszystkich LGD</w:t>
      </w:r>
      <w:r w:rsidR="00023D83" w:rsidRPr="003D2F9A">
        <w:rPr>
          <w:rFonts w:ascii="Arial" w:hAnsi="Arial"/>
          <w:color w:val="373737"/>
          <w:sz w:val="20"/>
        </w:rPr>
        <w:t>. W</w:t>
      </w:r>
      <w:r w:rsidR="00023D83">
        <w:rPr>
          <w:rFonts w:ascii="Arial" w:hAnsi="Arial"/>
          <w:color w:val="373737"/>
          <w:sz w:val="20"/>
        </w:rPr>
        <w:t> </w:t>
      </w:r>
      <w:r w:rsidR="00023D83" w:rsidRPr="003D2F9A">
        <w:rPr>
          <w:rFonts w:ascii="Arial" w:hAnsi="Arial"/>
          <w:color w:val="373737"/>
          <w:sz w:val="20"/>
        </w:rPr>
        <w:t>mia</w:t>
      </w:r>
      <w:r w:rsidRPr="003D2F9A">
        <w:rPr>
          <w:rFonts w:ascii="Arial" w:hAnsi="Arial"/>
          <w:color w:val="373737"/>
          <w:sz w:val="20"/>
        </w:rPr>
        <w:t>rę możliwości</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opi</w:t>
      </w:r>
      <w:r w:rsidRPr="003D2F9A">
        <w:rPr>
          <w:rFonts w:ascii="Arial" w:hAnsi="Arial"/>
          <w:color w:val="373737"/>
          <w:sz w:val="20"/>
        </w:rPr>
        <w:t>sie tym należy określić, jaki rodzaj działań ewaluacyjnych LGD wybierze na potrzeby oceny strategii RLKS. Ponadto należy</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nim</w:t>
      </w:r>
      <w:r w:rsidRPr="003D2F9A">
        <w:rPr>
          <w:rFonts w:ascii="Arial" w:hAnsi="Arial"/>
          <w:color w:val="373737"/>
          <w:sz w:val="20"/>
        </w:rPr>
        <w:t xml:space="preserve"> podać szczegółowe informacje na temat celu działań związanych</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oce</w:t>
      </w:r>
      <w:r w:rsidRPr="003D2F9A">
        <w:rPr>
          <w:rFonts w:ascii="Arial" w:hAnsi="Arial"/>
          <w:color w:val="373737"/>
          <w:sz w:val="20"/>
        </w:rPr>
        <w:t>ną, konkretnych mechanizmów koordynacji</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obo</w:t>
      </w:r>
      <w:r w:rsidRPr="003D2F9A">
        <w:rPr>
          <w:rFonts w:ascii="Arial" w:hAnsi="Arial"/>
          <w:color w:val="373737"/>
          <w:sz w:val="20"/>
        </w:rPr>
        <w:t>wiązków zaangażowanych podmiotów. Można opisać konkretne tematy</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dzi</w:t>
      </w:r>
      <w:r w:rsidRPr="003D2F9A">
        <w:rPr>
          <w:rFonts w:ascii="Arial" w:hAnsi="Arial"/>
          <w:color w:val="373737"/>
          <w:sz w:val="20"/>
        </w:rPr>
        <w:t>ałania związane</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oce</w:t>
      </w:r>
      <w:r w:rsidRPr="003D2F9A">
        <w:rPr>
          <w:rFonts w:ascii="Arial" w:hAnsi="Arial"/>
          <w:color w:val="373737"/>
          <w:sz w:val="20"/>
        </w:rPr>
        <w:t>ną. Należy uwzględnić przepisy zapewniające dostępność we właściwym czasie niezbędnych danych. Harmonogram procesu ewaluacji/samooceny może stanowić pomoc</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koo</w:t>
      </w:r>
      <w:r w:rsidRPr="003D2F9A">
        <w:rPr>
          <w:rFonts w:ascii="Arial" w:hAnsi="Arial"/>
          <w:color w:val="373737"/>
          <w:sz w:val="20"/>
        </w:rPr>
        <w:t>rdynacji wszystkich działań. Przydatne mogą być również mechanizmy służące budowaniu zdolności oraz działania następcze</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inf</w:t>
      </w:r>
      <w:r w:rsidRPr="003D2F9A">
        <w:rPr>
          <w:rFonts w:ascii="Arial" w:hAnsi="Arial"/>
          <w:color w:val="373737"/>
          <w:sz w:val="20"/>
        </w:rPr>
        <w:t>ormacyjne związane</w:t>
      </w:r>
      <w:r w:rsidR="00023D83" w:rsidRPr="003D2F9A">
        <w:rPr>
          <w:rFonts w:ascii="Arial" w:hAnsi="Arial"/>
          <w:color w:val="373737"/>
          <w:sz w:val="20"/>
        </w:rPr>
        <w:t xml:space="preserve"> z</w:t>
      </w:r>
      <w:r w:rsidR="00023D83">
        <w:rPr>
          <w:rFonts w:ascii="Arial" w:hAnsi="Arial"/>
          <w:color w:val="373737"/>
          <w:sz w:val="20"/>
        </w:rPr>
        <w:t> </w:t>
      </w:r>
      <w:r w:rsidR="00023D83" w:rsidRPr="003D2F9A">
        <w:rPr>
          <w:rFonts w:ascii="Arial" w:hAnsi="Arial"/>
          <w:color w:val="373737"/>
          <w:sz w:val="20"/>
        </w:rPr>
        <w:t>rez</w:t>
      </w:r>
      <w:r w:rsidRPr="003D2F9A">
        <w:rPr>
          <w:rFonts w:ascii="Arial" w:hAnsi="Arial"/>
          <w:color w:val="373737"/>
          <w:sz w:val="20"/>
        </w:rPr>
        <w:t>ultatami ewaluacji.</w:t>
      </w:r>
    </w:p>
    <w:p w:rsidR="00813863" w:rsidRPr="003D2F9A" w:rsidRDefault="00C82478" w:rsidP="00813863">
      <w:pPr>
        <w:jc w:val="both"/>
        <w:rPr>
          <w:rFonts w:ascii="Arial" w:hAnsi="Arial" w:cs="Arial"/>
          <w:color w:val="373737"/>
          <w:sz w:val="20"/>
          <w:szCs w:val="20"/>
        </w:rPr>
      </w:pPr>
      <w:r w:rsidRPr="003D2F9A">
        <w:rPr>
          <w:rFonts w:ascii="Arial" w:hAnsi="Arial"/>
          <w:color w:val="373737"/>
          <w:sz w:val="20"/>
        </w:rPr>
        <w:t>Zaleca się, aby rozwiązania</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zak</w:t>
      </w:r>
      <w:r w:rsidRPr="003D2F9A">
        <w:rPr>
          <w:rFonts w:ascii="Arial" w:hAnsi="Arial"/>
          <w:color w:val="373737"/>
          <w:sz w:val="20"/>
        </w:rPr>
        <w:t>resie monitorowania</w:t>
      </w:r>
      <w:r w:rsidR="00023D83" w:rsidRPr="003D2F9A">
        <w:rPr>
          <w:rFonts w:ascii="Arial" w:hAnsi="Arial"/>
          <w:color w:val="373737"/>
          <w:sz w:val="20"/>
        </w:rPr>
        <w:t xml:space="preserve"> i</w:t>
      </w:r>
      <w:r w:rsidR="00023D83">
        <w:rPr>
          <w:rFonts w:ascii="Arial" w:hAnsi="Arial"/>
          <w:color w:val="373737"/>
          <w:sz w:val="20"/>
        </w:rPr>
        <w:t> </w:t>
      </w:r>
      <w:r w:rsidR="00023D83" w:rsidRPr="003D2F9A">
        <w:rPr>
          <w:rFonts w:ascii="Arial" w:hAnsi="Arial"/>
          <w:color w:val="373737"/>
          <w:sz w:val="20"/>
        </w:rPr>
        <w:t>ewa</w:t>
      </w:r>
      <w:r w:rsidRPr="003D2F9A">
        <w:rPr>
          <w:rFonts w:ascii="Arial" w:hAnsi="Arial"/>
          <w:color w:val="373737"/>
          <w:sz w:val="20"/>
        </w:rPr>
        <w:t>luacji były opisane</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for</w:t>
      </w:r>
      <w:r w:rsidRPr="003D2F9A">
        <w:rPr>
          <w:rFonts w:ascii="Arial" w:hAnsi="Arial"/>
          <w:color w:val="373737"/>
          <w:sz w:val="20"/>
        </w:rPr>
        <w:t xml:space="preserve">mie </w:t>
      </w:r>
      <w:r w:rsidRPr="003D2F9A">
        <w:rPr>
          <w:rFonts w:ascii="Arial" w:hAnsi="Arial"/>
          <w:b/>
          <w:color w:val="373737"/>
          <w:sz w:val="20"/>
        </w:rPr>
        <w:t>planu ewaluacji</w:t>
      </w:r>
      <w:r w:rsidRPr="003D2F9A">
        <w:rPr>
          <w:rFonts w:ascii="Arial" w:hAnsi="Arial"/>
          <w:color w:val="373737"/>
          <w:sz w:val="20"/>
        </w:rPr>
        <w:t xml:space="preserve"> jako część strategii RLKS. Instytucje zarządzające mogą ustanowić minimalne wymogi dotyczące treści takiego planu ewaluacji na poziomie LGD. Ewentualną treść takiego planu ewaluacji opisano</w:t>
      </w:r>
      <w:r w:rsidR="00023D83" w:rsidRPr="003D2F9A">
        <w:rPr>
          <w:rFonts w:ascii="Arial" w:hAnsi="Arial"/>
          <w:color w:val="373737"/>
          <w:sz w:val="20"/>
        </w:rPr>
        <w:t xml:space="preserve"> w</w:t>
      </w:r>
      <w:r w:rsidR="00023D83">
        <w:rPr>
          <w:rFonts w:ascii="Arial" w:hAnsi="Arial"/>
          <w:color w:val="373737"/>
          <w:sz w:val="20"/>
        </w:rPr>
        <w:t> </w:t>
      </w:r>
      <w:r w:rsidR="00023D83" w:rsidRPr="003D2F9A">
        <w:rPr>
          <w:rFonts w:ascii="Arial" w:hAnsi="Arial"/>
          <w:color w:val="373737"/>
          <w:sz w:val="20"/>
        </w:rPr>
        <w:t>pon</w:t>
      </w:r>
      <w:r w:rsidRPr="003D2F9A">
        <w:rPr>
          <w:rFonts w:ascii="Arial" w:hAnsi="Arial"/>
          <w:color w:val="373737"/>
          <w:sz w:val="20"/>
        </w:rPr>
        <w:t xml:space="preserve">iższych punktach. </w:t>
      </w:r>
    </w:p>
    <w:p w:rsidR="00C82478" w:rsidRPr="003D2F9A" w:rsidRDefault="00AD412D" w:rsidP="00813863">
      <w:pPr>
        <w:pStyle w:val="HHeading5"/>
      </w:pPr>
      <w:r w:rsidRPr="003D2F9A">
        <w:t>b. Ustalenie konkretnych rozwiązań</w:t>
      </w:r>
      <w:r w:rsidR="00023D83" w:rsidRPr="003D2F9A">
        <w:t xml:space="preserve"> w</w:t>
      </w:r>
      <w:r w:rsidR="00023D83">
        <w:t> </w:t>
      </w:r>
      <w:r w:rsidR="00023D83" w:rsidRPr="003D2F9A">
        <w:t>zak</w:t>
      </w:r>
      <w:r w:rsidRPr="003D2F9A">
        <w:t>resie działań ewaluacyjnych na poziomie lokalnym (zalecane)</w:t>
      </w:r>
    </w:p>
    <w:p w:rsidR="00C82478" w:rsidRPr="003D2F9A" w:rsidRDefault="00C82478" w:rsidP="00F01AC7">
      <w:pPr>
        <w:pStyle w:val="H-Standard"/>
      </w:pPr>
      <w:r w:rsidRPr="003D2F9A">
        <w:rPr>
          <w:b/>
        </w:rPr>
        <w:t>Działania ewaluacyjne na poziomie lokalnym mogą mieć postać ewaluacji lub samooceny</w:t>
      </w:r>
      <w:r w:rsidRPr="003D2F9A">
        <w:t xml:space="preserve"> </w:t>
      </w:r>
      <w:r w:rsidRPr="003D2F9A">
        <w:t>(zob. również rozdział 1.2.2). Wybór działań ewaluacyjnych</w:t>
      </w:r>
      <w:r w:rsidR="00023D83" w:rsidRPr="003D2F9A">
        <w:t xml:space="preserve"> i</w:t>
      </w:r>
      <w:r w:rsidR="00023D83">
        <w:t> </w:t>
      </w:r>
      <w:r w:rsidR="00023D83" w:rsidRPr="003D2F9A">
        <w:t>ich</w:t>
      </w:r>
      <w:r w:rsidRPr="003D2F9A">
        <w:t xml:space="preserve"> opis muszą być jednak zgodne</w:t>
      </w:r>
      <w:r w:rsidR="00023D83" w:rsidRPr="003D2F9A">
        <w:t xml:space="preserve"> z</w:t>
      </w:r>
      <w:r w:rsidR="00023D83">
        <w:t> </w:t>
      </w:r>
      <w:r w:rsidR="00023D83" w:rsidRPr="003D2F9A">
        <w:t>odp</w:t>
      </w:r>
      <w:r w:rsidRPr="003D2F9A">
        <w:t xml:space="preserve">owiednimi wymogami IZ. </w:t>
      </w:r>
    </w:p>
    <w:p w:rsidR="00C82478" w:rsidRPr="00023D83" w:rsidRDefault="00AD412D" w:rsidP="00C82478">
      <w:pPr>
        <w:pStyle w:val="HHeading5"/>
        <w:rPr>
          <w:b w:val="0"/>
        </w:rPr>
      </w:pPr>
      <w:r w:rsidRPr="003D2F9A">
        <w:t>c. Opis powodu</w:t>
      </w:r>
      <w:r w:rsidR="00023D83" w:rsidRPr="003D2F9A">
        <w:t xml:space="preserve"> i</w:t>
      </w:r>
      <w:r w:rsidR="00023D83">
        <w:t> </w:t>
      </w:r>
      <w:r w:rsidR="00023D83" w:rsidRPr="003D2F9A">
        <w:t>cel</w:t>
      </w:r>
      <w:r w:rsidRPr="003D2F9A">
        <w:t xml:space="preserve">ów ewaluacji/samooceny </w:t>
      </w:r>
      <w:r w:rsidRPr="003D2F9A">
        <w:rPr>
          <w:b w:val="0"/>
        </w:rPr>
        <w:t>(zalecane</w:t>
      </w:r>
      <w:r w:rsidRPr="00023D83">
        <w:rPr>
          <w:b w:val="0"/>
        </w:rPr>
        <w:t>)</w:t>
      </w:r>
      <w:r w:rsidR="00023D83" w:rsidRPr="00023D83">
        <w:rPr>
          <w:b w:val="0"/>
        </w:rPr>
        <w:t xml:space="preserve"> </w:t>
      </w:r>
    </w:p>
    <w:p w:rsidR="00C82478" w:rsidRPr="003D2F9A" w:rsidRDefault="00C82478" w:rsidP="00F01AC7">
      <w:pPr>
        <w:pStyle w:val="H-Standard"/>
      </w:pPr>
      <w:r w:rsidRPr="003D2F9A">
        <w:t xml:space="preserve">Ważne jest, aby LGD uściśliły dla własnych potrzeb, </w:t>
      </w:r>
      <w:r w:rsidRPr="003D2F9A">
        <w:rPr>
          <w:b/>
        </w:rPr>
        <w:t>dlaczego</w:t>
      </w:r>
      <w:r w:rsidRPr="003D2F9A">
        <w:t xml:space="preserve"> prowadzą działania ewaluacyjne (powód). LGD mogą dążyć do zwiększenia przejrzystości</w:t>
      </w:r>
      <w:r w:rsidR="00023D83" w:rsidRPr="003D2F9A">
        <w:t xml:space="preserve"> i</w:t>
      </w:r>
      <w:r w:rsidR="00023D83">
        <w:t> </w:t>
      </w:r>
      <w:r w:rsidR="00023D83" w:rsidRPr="003D2F9A">
        <w:t>roz</w:t>
      </w:r>
      <w:r w:rsidRPr="003D2F9A">
        <w:t>liczalności swoich działań, zaprezentowania wyników</w:t>
      </w:r>
      <w:r w:rsidR="00023D83" w:rsidRPr="003D2F9A">
        <w:t xml:space="preserve"> i</w:t>
      </w:r>
      <w:r w:rsidR="00023D83">
        <w:t> </w:t>
      </w:r>
      <w:r w:rsidR="00023D83" w:rsidRPr="003D2F9A">
        <w:t>osi</w:t>
      </w:r>
      <w:r w:rsidRPr="003D2F9A">
        <w:t>ągnięć lub stymulowania uczenia się lepszych sposobów planowania</w:t>
      </w:r>
      <w:r w:rsidR="00023D83" w:rsidRPr="003D2F9A">
        <w:t xml:space="preserve"> i</w:t>
      </w:r>
      <w:r w:rsidR="00023D83">
        <w:t> </w:t>
      </w:r>
      <w:r w:rsidR="00023D83" w:rsidRPr="003D2F9A">
        <w:t>wdr</w:t>
      </w:r>
      <w:r w:rsidRPr="003D2F9A">
        <w:t xml:space="preserve">ażania przyszłych działań LGD. </w:t>
      </w:r>
    </w:p>
    <w:p w:rsidR="00C82478" w:rsidRPr="00023D83" w:rsidRDefault="00AD412D" w:rsidP="00C82478">
      <w:pPr>
        <w:pStyle w:val="HHeading5"/>
      </w:pPr>
      <w:r w:rsidRPr="003D2F9A">
        <w:t>d. Uzgodnienie organizacji</w:t>
      </w:r>
      <w:r w:rsidR="00023D83" w:rsidRPr="003D2F9A">
        <w:t xml:space="preserve"> i</w:t>
      </w:r>
      <w:r w:rsidR="00023D83">
        <w:t> </w:t>
      </w:r>
      <w:r w:rsidR="00023D83" w:rsidRPr="003D2F9A">
        <w:t>koo</w:t>
      </w:r>
      <w:r w:rsidRPr="003D2F9A">
        <w:t>rdynacji działań</w:t>
      </w:r>
      <w:r w:rsidR="00023D83" w:rsidRPr="003D2F9A">
        <w:t xml:space="preserve"> w</w:t>
      </w:r>
      <w:r w:rsidR="00023D83">
        <w:t> </w:t>
      </w:r>
      <w:r w:rsidR="00023D83" w:rsidRPr="003D2F9A">
        <w:t>zak</w:t>
      </w:r>
      <w:r w:rsidRPr="003D2F9A">
        <w:t>resie ewaluacji/samooceny</w:t>
      </w:r>
      <w:r w:rsidRPr="003D2F9A">
        <w:rPr>
          <w:b w:val="0"/>
        </w:rPr>
        <w:t xml:space="preserve"> (zalecane</w:t>
      </w:r>
      <w:r w:rsidRPr="00023D83">
        <w:rPr>
          <w:b w:val="0"/>
        </w:rPr>
        <w:t>)</w:t>
      </w:r>
      <w:r w:rsidR="00023D83" w:rsidRPr="00023D83">
        <w:rPr>
          <w:b w:val="0"/>
        </w:rPr>
        <w:t xml:space="preserve"> </w:t>
      </w:r>
    </w:p>
    <w:p w:rsidR="00C82478" w:rsidRPr="003D2F9A" w:rsidRDefault="00C82478" w:rsidP="00F01AC7">
      <w:pPr>
        <w:pStyle w:val="H-Standard"/>
      </w:pPr>
      <w:r w:rsidRPr="003D2F9A">
        <w:t xml:space="preserve">W </w:t>
      </w:r>
      <w:r w:rsidRPr="003D2F9A">
        <w:rPr>
          <w:b/>
        </w:rPr>
        <w:t>opisie rozwiązań</w:t>
      </w:r>
      <w:r w:rsidR="00023D83" w:rsidRPr="003D2F9A">
        <w:rPr>
          <w:b/>
        </w:rPr>
        <w:t xml:space="preserve"> w</w:t>
      </w:r>
      <w:r w:rsidR="00023D83">
        <w:rPr>
          <w:b/>
        </w:rPr>
        <w:t> </w:t>
      </w:r>
      <w:r w:rsidR="00023D83" w:rsidRPr="003D2F9A">
        <w:rPr>
          <w:b/>
        </w:rPr>
        <w:t>zak</w:t>
      </w:r>
      <w:r w:rsidRPr="003D2F9A">
        <w:rPr>
          <w:b/>
        </w:rPr>
        <w:t>resie monitorowania</w:t>
      </w:r>
      <w:r w:rsidR="00023D83" w:rsidRPr="003D2F9A">
        <w:rPr>
          <w:b/>
        </w:rPr>
        <w:t xml:space="preserve"> i</w:t>
      </w:r>
      <w:r w:rsidR="00023D83">
        <w:rPr>
          <w:b/>
        </w:rPr>
        <w:t> </w:t>
      </w:r>
      <w:r w:rsidR="00023D83" w:rsidRPr="003D2F9A">
        <w:rPr>
          <w:b/>
        </w:rPr>
        <w:t>ewa</w:t>
      </w:r>
      <w:r w:rsidRPr="003D2F9A">
        <w:rPr>
          <w:b/>
        </w:rPr>
        <w:t>luacji</w:t>
      </w:r>
      <w:r w:rsidRPr="003D2F9A">
        <w:t xml:space="preserve"> LGD podaje szczegółowe informacje na temat sposobu organizowania</w:t>
      </w:r>
      <w:r w:rsidR="00023D83" w:rsidRPr="003D2F9A">
        <w:t xml:space="preserve"> i</w:t>
      </w:r>
      <w:r w:rsidR="00023D83">
        <w:t> </w:t>
      </w:r>
      <w:r w:rsidR="00023D83" w:rsidRPr="003D2F9A">
        <w:t>koo</w:t>
      </w:r>
      <w:r w:rsidRPr="003D2F9A">
        <w:t>rdynowania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w:t>
      </w:r>
      <w:r w:rsidRPr="003D2F9A">
        <w:rPr>
          <w:b/>
        </w:rPr>
        <w:t>Struktura zarządzania</w:t>
      </w:r>
      <w:r w:rsidRPr="003D2F9A">
        <w:t xml:space="preserve"> LGD może obejmować na przykład kierownika odpowiedzialnego za monitorowanie</w:t>
      </w:r>
      <w:r w:rsidR="00023D83" w:rsidRPr="003D2F9A">
        <w:t xml:space="preserve"> i</w:t>
      </w:r>
      <w:r w:rsidR="00023D83">
        <w:t> </w:t>
      </w:r>
      <w:r w:rsidR="00023D83" w:rsidRPr="003D2F9A">
        <w:t>ewa</w:t>
      </w:r>
      <w:r w:rsidRPr="003D2F9A">
        <w:t xml:space="preserve">luację, ustanowienie komitetu monitorującego LGD lub grupy roboczej ds. samooceny LGD. </w:t>
      </w:r>
    </w:p>
    <w:p w:rsidR="00B657F9" w:rsidRPr="003D2F9A" w:rsidRDefault="00C82478" w:rsidP="00F01AC7">
      <w:pPr>
        <w:pStyle w:val="H-Standard"/>
      </w:pPr>
      <w:r w:rsidRPr="003D2F9A">
        <w:rPr>
          <w:b/>
        </w:rPr>
        <w:t>Koordynacja działań IZ i LGD</w:t>
      </w:r>
      <w:r w:rsidRPr="003D2F9A">
        <w:t xml:space="preserve"> powinna zapewniać utworzenie powiązań</w:t>
      </w:r>
      <w:r w:rsidR="00023D83" w:rsidRPr="003D2F9A">
        <w:t xml:space="preserve"> z</w:t>
      </w:r>
      <w:r w:rsidR="00023D83">
        <w:t> </w:t>
      </w:r>
      <w:r w:rsidR="00023D83" w:rsidRPr="003D2F9A">
        <w:t>mon</w:t>
      </w:r>
      <w:r w:rsidRPr="003D2F9A">
        <w:t>itorowaniem</w:t>
      </w:r>
      <w:r w:rsidR="00023D83" w:rsidRPr="003D2F9A">
        <w:t xml:space="preserve"> i</w:t>
      </w:r>
      <w:r w:rsidR="00023D83">
        <w:t> </w:t>
      </w:r>
      <w:r w:rsidR="00023D83" w:rsidRPr="003D2F9A">
        <w:t>ewa</w:t>
      </w:r>
      <w:r w:rsidRPr="003D2F9A">
        <w:t xml:space="preserve">luacją PROW (np. </w:t>
      </w:r>
      <w:r w:rsidR="00915B66" w:rsidRPr="003D2F9A">
        <w:t>przez</w:t>
      </w:r>
      <w:r w:rsidRPr="003D2F9A">
        <w:t xml:space="preserve"> korzystanie</w:t>
      </w:r>
      <w:r w:rsidR="00023D83" w:rsidRPr="003D2F9A">
        <w:t xml:space="preserve"> z</w:t>
      </w:r>
      <w:r w:rsidR="00023D83">
        <w:t> </w:t>
      </w:r>
      <w:r w:rsidR="00023D83" w:rsidRPr="003D2F9A">
        <w:t>sys</w:t>
      </w:r>
      <w:r w:rsidRPr="003D2F9A">
        <w:t>temu informacji wspólnego z PROW</w:t>
      </w:r>
      <w:r w:rsidR="00023D83" w:rsidRPr="003D2F9A">
        <w:t xml:space="preserve"> w</w:t>
      </w:r>
      <w:r w:rsidR="00023D83">
        <w:t> </w:t>
      </w:r>
      <w:r w:rsidR="00023D83" w:rsidRPr="003D2F9A">
        <w:t>cel</w:t>
      </w:r>
      <w:r w:rsidRPr="003D2F9A">
        <w:t>u gromadzenia danych</w:t>
      </w:r>
      <w:r w:rsidR="00023D83" w:rsidRPr="003D2F9A">
        <w:t xml:space="preserve"> i</w:t>
      </w:r>
      <w:r w:rsidR="00023D83">
        <w:t> </w:t>
      </w:r>
      <w:r w:rsidR="00023D83" w:rsidRPr="003D2F9A">
        <w:t>inf</w:t>
      </w:r>
      <w:r w:rsidRPr="003D2F9A">
        <w:t>ormacji na potrzeby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 xml:space="preserve">luacji na poziomie lokalnym). </w:t>
      </w:r>
    </w:p>
    <w:p w:rsidR="00C82478" w:rsidRPr="003D2F9A" w:rsidRDefault="00435EBC" w:rsidP="00F01AC7">
      <w:pPr>
        <w:pStyle w:val="H-Standard"/>
        <w:rPr>
          <w:b/>
        </w:rPr>
      </w:pPr>
      <w:r w:rsidRPr="003D2F9A">
        <w:lastRenderedPageBreak/>
        <w:t>LGD powinna nadal zapewniać na poziomie lokalnym należytą koordynację działań</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 Ponadto jeżeli LGD przeprowadza zarówno ewaluację, jak</w:t>
      </w:r>
      <w:r w:rsidR="00023D83" w:rsidRPr="003D2F9A">
        <w:t xml:space="preserve"> i</w:t>
      </w:r>
      <w:r w:rsidR="00023D83">
        <w:t> </w:t>
      </w:r>
      <w:r w:rsidR="00023D83" w:rsidRPr="003D2F9A">
        <w:t>sam</w:t>
      </w:r>
      <w:r w:rsidRPr="003D2F9A">
        <w:t xml:space="preserve">oocenę, oba te działania powinny być koordynowane (np. </w:t>
      </w:r>
      <w:r w:rsidR="00915B66" w:rsidRPr="003D2F9A">
        <w:t>przez</w:t>
      </w:r>
      <w:r w:rsidRPr="003D2F9A">
        <w:t xml:space="preserve"> używanie tego samego zestawu pytań ewaluacyjnych, wskaźników, danych</w:t>
      </w:r>
      <w:r w:rsidR="00023D83" w:rsidRPr="003D2F9A">
        <w:t xml:space="preserve"> z</w:t>
      </w:r>
      <w:r w:rsidR="00023D83">
        <w:t> </w:t>
      </w:r>
      <w:r w:rsidR="00023D83" w:rsidRPr="003D2F9A">
        <w:t>mon</w:t>
      </w:r>
      <w:r w:rsidRPr="003D2F9A">
        <w:t xml:space="preserve">itorowania oraz </w:t>
      </w:r>
      <w:r w:rsidR="00915B66" w:rsidRPr="003D2F9A">
        <w:t>przez</w:t>
      </w:r>
      <w:r w:rsidRPr="003D2F9A">
        <w:t xml:space="preserve"> wymianę wniosków</w:t>
      </w:r>
      <w:r w:rsidR="00023D83" w:rsidRPr="003D2F9A">
        <w:t xml:space="preserve"> z</w:t>
      </w:r>
      <w:r w:rsidR="00023D83">
        <w:t> </w:t>
      </w:r>
      <w:r w:rsidR="00023D83" w:rsidRPr="003D2F9A">
        <w:t>tyc</w:t>
      </w:r>
      <w:r w:rsidRPr="003D2F9A">
        <w:t xml:space="preserve">h działań do celów sprawozdawczości na poziomie lokalnym) (zob. rozdział 1.2.2). </w:t>
      </w:r>
    </w:p>
    <w:p w:rsidR="00C82478" w:rsidRPr="003D2F9A" w:rsidRDefault="00AD412D" w:rsidP="00C82478">
      <w:pPr>
        <w:pStyle w:val="HHeading5"/>
      </w:pPr>
      <w:r w:rsidRPr="003D2F9A">
        <w:t>e. Planowanie tematów</w:t>
      </w:r>
      <w:r w:rsidR="00023D83" w:rsidRPr="003D2F9A">
        <w:t xml:space="preserve"> i</w:t>
      </w:r>
      <w:r w:rsidR="00023D83">
        <w:t> </w:t>
      </w:r>
      <w:r w:rsidR="00023D83" w:rsidRPr="003D2F9A">
        <w:t>dzi</w:t>
      </w:r>
      <w:r w:rsidRPr="003D2F9A">
        <w:t>ałań</w:t>
      </w:r>
      <w:r w:rsidR="00023D83" w:rsidRPr="003D2F9A">
        <w:t xml:space="preserve"> w</w:t>
      </w:r>
      <w:r w:rsidR="00023D83">
        <w:t> </w:t>
      </w:r>
      <w:r w:rsidR="00023D83" w:rsidRPr="003D2F9A">
        <w:t>zak</w:t>
      </w:r>
      <w:r w:rsidRPr="003D2F9A">
        <w:t>resie ewaluacji/samooceny</w:t>
      </w:r>
      <w:r w:rsidRPr="003D2F9A">
        <w:rPr>
          <w:b w:val="0"/>
        </w:rPr>
        <w:t xml:space="preserve"> (zalecane)</w:t>
      </w:r>
    </w:p>
    <w:p w:rsidR="00E06E9C" w:rsidRPr="003D2F9A" w:rsidRDefault="00E06E9C" w:rsidP="00484A36">
      <w:pPr>
        <w:pStyle w:val="H-Standard"/>
      </w:pPr>
      <w:r w:rsidRPr="003D2F9A">
        <w:t xml:space="preserve">Tematy ewaluacji stanowią podstawę formułowania pytań ewaluacyjnych specyficznych dla LGD. </w:t>
      </w:r>
    </w:p>
    <w:p w:rsidR="00C82478" w:rsidRPr="003D2F9A" w:rsidRDefault="00C82478" w:rsidP="00C82478">
      <w:pPr>
        <w:jc w:val="both"/>
        <w:rPr>
          <w:rFonts w:ascii="Arial" w:hAnsi="Arial"/>
          <w:color w:val="373737"/>
          <w:sz w:val="20"/>
          <w:szCs w:val="20"/>
        </w:rPr>
      </w:pPr>
      <w:r w:rsidRPr="003D2F9A">
        <w:rPr>
          <w:rFonts w:ascii="Arial" w:hAnsi="Arial"/>
          <w:color w:val="373737"/>
          <w:sz w:val="20"/>
        </w:rPr>
        <w:t xml:space="preserve">LGD może określić </w:t>
      </w:r>
      <w:r w:rsidRPr="003D2F9A">
        <w:rPr>
          <w:rFonts w:ascii="Arial" w:hAnsi="Arial"/>
          <w:b/>
          <w:color w:val="373737"/>
          <w:sz w:val="20"/>
        </w:rPr>
        <w:t>konkretne tematy działań ewaluacyjnych</w:t>
      </w:r>
      <w:r w:rsidRPr="003D2F9A">
        <w:rPr>
          <w:rFonts w:ascii="Arial" w:hAnsi="Arial"/>
          <w:color w:val="373737"/>
          <w:sz w:val="20"/>
        </w:rPr>
        <w:t xml:space="preserve">: </w:t>
      </w:r>
    </w:p>
    <w:p w:rsidR="00C82478" w:rsidRPr="003D2F9A" w:rsidRDefault="00C82478" w:rsidP="00370643">
      <w:pPr>
        <w:pStyle w:val="Hlistbullet"/>
        <w:ind w:left="426" w:hanging="426"/>
      </w:pPr>
      <w:r w:rsidRPr="003D2F9A">
        <w:t>ocena osiągnięć strategii RLKS</w:t>
      </w:r>
      <w:r w:rsidR="00770C94" w:rsidRPr="003D2F9A">
        <w:t xml:space="preserve">: </w:t>
      </w:r>
      <w:r w:rsidRPr="003D2F9A">
        <w:t>rezultaty</w:t>
      </w:r>
      <w:r w:rsidR="00023D83" w:rsidRPr="003D2F9A">
        <w:t xml:space="preserve"> i</w:t>
      </w:r>
      <w:r w:rsidR="00023D83">
        <w:t> </w:t>
      </w:r>
      <w:r w:rsidR="00023D83" w:rsidRPr="003D2F9A">
        <w:t>odd</w:t>
      </w:r>
      <w:r w:rsidRPr="003D2F9A">
        <w:t>ziaływanie strategii oraz skuteczność</w:t>
      </w:r>
      <w:r w:rsidR="00023D83" w:rsidRPr="003D2F9A">
        <w:t xml:space="preserve"> i</w:t>
      </w:r>
      <w:r w:rsidR="00023D83">
        <w:t> </w:t>
      </w:r>
      <w:r w:rsidR="00023D83" w:rsidRPr="003D2F9A">
        <w:t>efe</w:t>
      </w:r>
      <w:r w:rsidRPr="003D2F9A">
        <w:t>ktywność</w:t>
      </w:r>
      <w:r w:rsidR="00023D83" w:rsidRPr="003D2F9A">
        <w:t xml:space="preserve"> w</w:t>
      </w:r>
      <w:r w:rsidR="00023D83">
        <w:t> </w:t>
      </w:r>
      <w:r w:rsidR="00023D83" w:rsidRPr="003D2F9A">
        <w:t>osi</w:t>
      </w:r>
      <w:r w:rsidRPr="003D2F9A">
        <w:t>ąganiu celów strategii (ocena oddziaływania na poziomie LGD jest raczej oszacowaniem oddziaływania niż pomiarem</w:t>
      </w:r>
      <w:r w:rsidR="00770C94" w:rsidRPr="003D2F9A">
        <w:t>!</w:t>
      </w:r>
      <w:r w:rsidRPr="003D2F9A">
        <w:t>);</w:t>
      </w:r>
    </w:p>
    <w:p w:rsidR="00A57998" w:rsidRPr="00023D83" w:rsidRDefault="00A57998" w:rsidP="00A57998">
      <w:pPr>
        <w:pStyle w:val="Hlistbullet"/>
        <w:ind w:left="426" w:hanging="426"/>
      </w:pPr>
      <w:r w:rsidRPr="003D2F9A">
        <w:t>ocena wartości dodanej wytworzonej dzięki mechanizmowi wdrażania</w:t>
      </w:r>
      <w:r w:rsidR="00023D83" w:rsidRPr="003D2F9A">
        <w:t xml:space="preserve"> i</w:t>
      </w:r>
      <w:r w:rsidR="00023D83">
        <w:t> </w:t>
      </w:r>
      <w:r w:rsidR="00023D83" w:rsidRPr="003D2F9A">
        <w:t>dzi</w:t>
      </w:r>
      <w:r w:rsidRPr="003D2F9A">
        <w:t>ałaniom aktywizującym</w:t>
      </w:r>
      <w:r w:rsidRPr="00023D83">
        <w:t>;</w:t>
      </w:r>
      <w:r w:rsidR="00023D83" w:rsidRPr="00023D83">
        <w:t xml:space="preserve"> </w:t>
      </w:r>
    </w:p>
    <w:p w:rsidR="00C82478" w:rsidRPr="00023D83" w:rsidRDefault="00C82478" w:rsidP="00C82478">
      <w:pPr>
        <w:pStyle w:val="Hlistbullet"/>
        <w:ind w:left="426" w:hanging="426"/>
      </w:pPr>
      <w:r w:rsidRPr="003D2F9A">
        <w:t>ocena innych tematów wybranych przez LGD (np. jakość partnerstw lokalnych, efektywność zarządzania, konkretne kluczowe projekty/inicjatywy, tożsamość lokalna)</w:t>
      </w:r>
      <w:r w:rsidRPr="00023D83">
        <w:t>.</w:t>
      </w:r>
      <w:r w:rsidR="00023D83" w:rsidRPr="00023D83">
        <w:t xml:space="preserve"> </w:t>
      </w:r>
    </w:p>
    <w:p w:rsidR="00C82478" w:rsidRPr="003D2F9A" w:rsidRDefault="00C82478" w:rsidP="00F01AC7">
      <w:pPr>
        <w:pStyle w:val="H-Standard"/>
      </w:pPr>
      <w:r w:rsidRPr="003D2F9A">
        <w:t xml:space="preserve">Grupa LGD może również opracować </w:t>
      </w:r>
      <w:r w:rsidRPr="003D2F9A">
        <w:rPr>
          <w:b/>
        </w:rPr>
        <w:t>wspólne tematy ewaluacji/samooceny</w:t>
      </w:r>
      <w:r w:rsidRPr="003D2F9A">
        <w:t>. Jest to szczególnie przydatne</w:t>
      </w:r>
      <w:r w:rsidR="00023D83" w:rsidRPr="003D2F9A">
        <w:t xml:space="preserve"> w</w:t>
      </w:r>
      <w:r w:rsidR="00023D83">
        <w:t> </w:t>
      </w:r>
      <w:r w:rsidR="00023D83" w:rsidRPr="003D2F9A">
        <w:t>prz</w:t>
      </w:r>
      <w:r w:rsidRPr="003D2F9A">
        <w:t xml:space="preserve">ypadku, gdy kilka LGD realizuje wspólnie projekty współpracy lub tworzenia sieci kontaktów dotyczące określonych tematów. </w:t>
      </w:r>
    </w:p>
    <w:p w:rsidR="00F862B0" w:rsidRPr="003D2F9A" w:rsidRDefault="00C82478" w:rsidP="00F862B0">
      <w:pPr>
        <w:pStyle w:val="H-Standard"/>
      </w:pPr>
      <w:r w:rsidRPr="003D2F9A">
        <w:rPr>
          <w:b/>
        </w:rPr>
        <w:t>Działania</w:t>
      </w:r>
      <w:r w:rsidR="00023D83" w:rsidRPr="003D2F9A">
        <w:rPr>
          <w:b/>
        </w:rPr>
        <w:t xml:space="preserve"> w</w:t>
      </w:r>
      <w:r w:rsidR="00023D83">
        <w:rPr>
          <w:b/>
        </w:rPr>
        <w:t> </w:t>
      </w:r>
      <w:r w:rsidR="00023D83" w:rsidRPr="003D2F9A">
        <w:rPr>
          <w:b/>
        </w:rPr>
        <w:t>zak</w:t>
      </w:r>
      <w:r w:rsidRPr="003D2F9A">
        <w:rPr>
          <w:b/>
        </w:rPr>
        <w:t>resie monitorowania</w:t>
      </w:r>
      <w:r w:rsidR="00023D83" w:rsidRPr="003D2F9A">
        <w:rPr>
          <w:b/>
        </w:rPr>
        <w:t xml:space="preserve"> i</w:t>
      </w:r>
      <w:r w:rsidR="00023D83">
        <w:rPr>
          <w:b/>
        </w:rPr>
        <w:t> </w:t>
      </w:r>
      <w:r w:rsidR="00023D83" w:rsidRPr="003D2F9A">
        <w:rPr>
          <w:b/>
        </w:rPr>
        <w:t>ewa</w:t>
      </w:r>
      <w:r w:rsidRPr="003D2F9A">
        <w:rPr>
          <w:b/>
        </w:rPr>
        <w:t>luacji</w:t>
      </w:r>
      <w:r w:rsidRPr="003D2F9A">
        <w:t xml:space="preserve"> można opisać</w:t>
      </w:r>
      <w:r w:rsidR="00023D83" w:rsidRPr="003D2F9A">
        <w:t xml:space="preserve"> w</w:t>
      </w:r>
      <w:r w:rsidR="00023D83">
        <w:t> </w:t>
      </w:r>
      <w:r w:rsidR="00023D83" w:rsidRPr="003D2F9A">
        <w:t>for</w:t>
      </w:r>
      <w:r w:rsidRPr="003D2F9A">
        <w:t>mie kolejno podejmowanych kroków – przygotowywanie, organizowanie</w:t>
      </w:r>
      <w:r w:rsidR="00023D83" w:rsidRPr="003D2F9A">
        <w:t xml:space="preserve"> i</w:t>
      </w:r>
      <w:r w:rsidR="00023D83">
        <w:t> </w:t>
      </w:r>
      <w:r w:rsidR="00023D83" w:rsidRPr="003D2F9A">
        <w:t>prz</w:t>
      </w:r>
      <w:r w:rsidRPr="003D2F9A">
        <w:t>eprowadzenie działań ewaluacyjnych, sprawozdawczość, rozpowszechnianie</w:t>
      </w:r>
      <w:r w:rsidR="00023D83" w:rsidRPr="003D2F9A">
        <w:t xml:space="preserve"> i</w:t>
      </w:r>
      <w:r w:rsidR="00023D83">
        <w:t> </w:t>
      </w:r>
      <w:r w:rsidR="00023D83" w:rsidRPr="003D2F9A">
        <w:t>dzi</w:t>
      </w:r>
      <w:r w:rsidRPr="003D2F9A">
        <w:t>ałania następcze</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 xml:space="preserve">luacji. LGD </w:t>
      </w:r>
      <w:r w:rsidRPr="003D2F9A">
        <w:t>powinny opisywać,</w:t>
      </w:r>
      <w:r w:rsidR="00023D83" w:rsidRPr="003D2F9A">
        <w:t xml:space="preserve"> w</w:t>
      </w:r>
      <w:r w:rsidR="00023D83">
        <w:t> </w:t>
      </w:r>
      <w:r w:rsidR="00023D83" w:rsidRPr="003D2F9A">
        <w:t>jak</w:t>
      </w:r>
      <w:r w:rsidRPr="003D2F9A">
        <w:t>i sposób działania te będą organizowane, wdrażane</w:t>
      </w:r>
      <w:r w:rsidR="00023D83" w:rsidRPr="003D2F9A">
        <w:t xml:space="preserve"> i</w:t>
      </w:r>
      <w:r w:rsidR="00023D83">
        <w:t> </w:t>
      </w:r>
      <w:r w:rsidR="00023D83" w:rsidRPr="003D2F9A">
        <w:t>chr</w:t>
      </w:r>
      <w:r w:rsidRPr="003D2F9A">
        <w:t xml:space="preserve">onione. </w:t>
      </w:r>
    </w:p>
    <w:p w:rsidR="00C82478" w:rsidRPr="00023D83" w:rsidRDefault="00AD412D" w:rsidP="00F862B0">
      <w:pPr>
        <w:pStyle w:val="HHeading5"/>
      </w:pPr>
      <w:r w:rsidRPr="003D2F9A">
        <w:t>f. Zapewnienie danych</w:t>
      </w:r>
      <w:r w:rsidR="00023D83" w:rsidRPr="003D2F9A">
        <w:t xml:space="preserve"> i</w:t>
      </w:r>
      <w:r w:rsidR="00023D83">
        <w:t> </w:t>
      </w:r>
      <w:r w:rsidR="00023D83" w:rsidRPr="003D2F9A">
        <w:t>inf</w:t>
      </w:r>
      <w:r w:rsidRPr="003D2F9A">
        <w:t>ormacji na potrzeby ewaluacji/samooceny</w:t>
      </w:r>
      <w:r w:rsidRPr="003D2F9A">
        <w:rPr>
          <w:b w:val="0"/>
        </w:rPr>
        <w:t xml:space="preserve"> (zalecane</w:t>
      </w:r>
      <w:r w:rsidRPr="00023D83">
        <w:rPr>
          <w:b w:val="0"/>
        </w:rPr>
        <w:t>)</w:t>
      </w:r>
      <w:r w:rsidR="00023D83" w:rsidRPr="00023D83">
        <w:t xml:space="preserve"> </w:t>
      </w:r>
    </w:p>
    <w:p w:rsidR="00C82478" w:rsidRPr="003D2F9A" w:rsidRDefault="00C82478" w:rsidP="00F01AC7">
      <w:pPr>
        <w:pStyle w:val="H-Standard"/>
        <w:rPr>
          <w:shd w:val="clear" w:color="auto" w:fill="FFFFFF"/>
        </w:rPr>
      </w:pPr>
      <w:r w:rsidRPr="003D2F9A">
        <w:rPr>
          <w:b/>
        </w:rPr>
        <w:t>Rozwiązania</w:t>
      </w:r>
      <w:r w:rsidR="00023D83" w:rsidRPr="003D2F9A">
        <w:rPr>
          <w:b/>
        </w:rPr>
        <w:t xml:space="preserve"> w</w:t>
      </w:r>
      <w:r w:rsidR="00023D83">
        <w:rPr>
          <w:b/>
        </w:rPr>
        <w:t> </w:t>
      </w:r>
      <w:r w:rsidR="00023D83" w:rsidRPr="003D2F9A">
        <w:rPr>
          <w:b/>
        </w:rPr>
        <w:t>zak</w:t>
      </w:r>
      <w:r w:rsidRPr="003D2F9A">
        <w:rPr>
          <w:b/>
        </w:rPr>
        <w:t>resie monitorowania stosowane przez LGD</w:t>
      </w:r>
      <w:r w:rsidRPr="003D2F9A">
        <w:t xml:space="preserve"> muszą zapewniać dostępność wszystkich wymaganych danych</w:t>
      </w:r>
      <w:r w:rsidR="00023D83" w:rsidRPr="003D2F9A">
        <w:t xml:space="preserve"> i</w:t>
      </w:r>
      <w:r w:rsidR="00023D83">
        <w:t> </w:t>
      </w:r>
      <w:r w:rsidR="00023D83" w:rsidRPr="003D2F9A">
        <w:t>inf</w:t>
      </w:r>
      <w:r w:rsidRPr="003D2F9A">
        <w:t>ormacji do przeprowadzenia określonych działań ewaluacyjnych. Obejmuje to zapewnienie dostępu do bazy danych operacji PROW oraz gromadzenie dodatkowych informacji ilościowych</w:t>
      </w:r>
      <w:r w:rsidR="00023D83" w:rsidRPr="003D2F9A">
        <w:t xml:space="preserve"> i</w:t>
      </w:r>
      <w:r w:rsidR="00023D83">
        <w:t> </w:t>
      </w:r>
      <w:r w:rsidR="00023D83" w:rsidRPr="003D2F9A">
        <w:t>jak</w:t>
      </w:r>
      <w:r w:rsidRPr="003D2F9A">
        <w:t xml:space="preserve">ościowych dotyczących wskaźników specyficznych dla LGD. </w:t>
      </w:r>
    </w:p>
    <w:p w:rsidR="008C76DD" w:rsidRPr="003D2F9A" w:rsidRDefault="00F55E3B" w:rsidP="008C76DD">
      <w:pPr>
        <w:pStyle w:val="H-Standard"/>
        <w:rPr>
          <w:shd w:val="clear" w:color="auto" w:fill="FFFFFF"/>
        </w:rPr>
      </w:pPr>
      <w:r w:rsidRPr="003D2F9A">
        <w:rPr>
          <w:noProof/>
          <w:lang w:val="en-GB" w:eastAsia="en-GB" w:bidi="ar-SA"/>
        </w:rPr>
        <mc:AlternateContent>
          <mc:Choice Requires="wps">
            <w:drawing>
              <wp:inline distT="0" distB="0" distL="0" distR="0" wp14:anchorId="1BE96D23" wp14:editId="650C9454">
                <wp:extent cx="2735580" cy="3565502"/>
                <wp:effectExtent l="0" t="0" r="26670" b="16510"/>
                <wp:docPr id="150" name="Rectangle: Diagonal Corners Rounded 150"/>
                <wp:cNvGraphicFramePr/>
                <a:graphic xmlns:a="http://schemas.openxmlformats.org/drawingml/2006/main">
                  <a:graphicData uri="http://schemas.microsoft.com/office/word/2010/wordprocessingShape">
                    <wps:wsp>
                      <wps:cNvSpPr/>
                      <wps:spPr>
                        <a:xfrm>
                          <a:off x="0" y="0"/>
                          <a:ext cx="2735580" cy="3565502"/>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C55C45" w:rsidRDefault="00287C37" w:rsidP="00EA62AA">
                            <w:pPr>
                              <w:pStyle w:val="HStandard"/>
                              <w:spacing w:line="240" w:lineRule="atLeast"/>
                            </w:pPr>
                            <w:r>
                              <w:rPr>
                                <w:rFonts w:cs="Arial"/>
                                <w:noProof/>
                                <w:sz w:val="18"/>
                                <w:szCs w:val="18"/>
                                <w:lang w:val="en-GB" w:eastAsia="en-GB" w:bidi="ar-SA"/>
                              </w:rPr>
                              <w:drawing>
                                <wp:inline distT="0" distB="0" distL="0" distR="0" wp14:anchorId="5237B45B" wp14:editId="3E0EFA1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Zintegrowaną/wspólną bazę danych</w:t>
                            </w:r>
                            <w:r>
                              <w:rPr>
                                <w:sz w:val="18"/>
                              </w:rPr>
                              <w:t xml:space="preserve"> IZ i LGD uważa się za dobrą praktykę ułatwiającą ocenę strategii RLKS. Łączy ona monitorowanie strategii RLKS z monitorowaniem i ewaluacją na poziomie PROW. Pojedynczy system informacyjny pozwala w większym stopniu usprawnić przepływ informacji na potrzeby ewaluacji na poziomie PROW. Ponadto możliwe jest korzystanie z tej samej bazy danych do ewaluacji/samooceny na poziomie LGD, przy jednoczesnym włączeniu do tego systemu danych zgromadzonych w odniesieniu do wskaźników specyficznych dla LGD. Zaleca się, by LGD miały pełny dostęp do zintegrowanej/wspólnej bazy danych i mogły korzystać z zawartych w niej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E96D23" id="Rectangle: Diagonal Corners Rounded 150" o:spid="_x0000_s1047" style="width:215.4pt;height:280.75pt;visibility:visible;mso-wrap-style:square;mso-left-percent:-10001;mso-top-percent:-10001;mso-position-horizontal:absolute;mso-position-horizontal-relative:char;mso-position-vertical:absolute;mso-position-vertical-relative:line;mso-left-percent:-10001;mso-top-percent:-10001;v-text-anchor:middle" coordsize="2735580,3565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" adj="-11796480,,5400" path="m455939,l2735580,r,l2735580,3109563v,251808,-204131,455939,-455939,455939l,3565502r,l,455939c,204131,204131,,455939,xe" fillcolor="white [3204]" strokecolor="#be4a35 [3205]" strokeweight="2pt">
                <v:stroke joinstyle="miter"/>
                <v:formulas/>
                <v:path arrowok="t" o:connecttype="custom" o:connectlocs="455939,0;2735580,0;2735580,0;2735580,3109563;2279641,3565502;0,3565502;0,3565502;0,455939;455939,0" o:connectangles="0,0,0,0,0,0,0,0,0" textboxrect="0,0,2735580,3565502"/>
                <v:textbox>
                  <w:txbxContent>
                    <w:p w:rsidR="00287C37" w:rsidRPr="00C55C45" w:rsidRDefault="00287C37" w:rsidP="00EA62AA">
                      <w:pPr>
                        <w:pStyle w:val="HStandard"/>
                        <w:spacing w:line="240" w:lineRule="atLeast"/>
                      </w:pPr>
                      <w:r>
                        <w:rPr>
                          <w:rFonts w:cs="Arial"/>
                          <w:noProof/>
                          <w:sz w:val="18"/>
                          <w:szCs w:val="18"/>
                          <w:lang w:val="en-GB" w:eastAsia="en-GB" w:bidi="ar-SA"/>
                        </w:rPr>
                        <w:drawing>
                          <wp:inline distT="0" distB="0" distL="0" distR="0" wp14:anchorId="5237B45B" wp14:editId="3E0EFA13">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8">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Zintegrowaną/wspólną bazę danych</w:t>
                      </w:r>
                      <w:r>
                        <w:rPr>
                          <w:sz w:val="18"/>
                        </w:rPr>
                        <w:t xml:space="preserve"> IZ i LGD uważa się za dobrą praktykę ułatwiającą ocenę strategii RLKS. Łączy ona monitorowanie strategii RLKS z monitorowaniem i ewaluacją na poziomie PROW. Pojedynczy system informacyjny pozwala w większym stopniu usprawnić przepływ informacji na potrzeby ewaluacji na poziomie PROW. Ponadto możliwe jest korzystanie z tej samej bazy danych do ewaluacji/samooceny na poziomie LGD, przy jednoczesnym włączeniu do tego systemu danych zgromadzonych w odniesieniu do wskaźników specyficznych dla LGD. Zaleca się, by LGD miały pełny dostęp do zintegrowanej/wspólnej bazy danych i mogły korzystać z zawartych w niej danych.</w:t>
                      </w:r>
                    </w:p>
                  </w:txbxContent>
                </v:textbox>
                <w10:anchorlock/>
              </v:shape>
            </w:pict>
          </mc:Fallback>
        </mc:AlternateContent>
      </w:r>
    </w:p>
    <w:p w:rsidR="00C82478" w:rsidRPr="00023D83" w:rsidRDefault="00AD412D" w:rsidP="00C82478">
      <w:pPr>
        <w:pStyle w:val="HHeading5"/>
      </w:pPr>
      <w:r w:rsidRPr="003D2F9A">
        <w:t xml:space="preserve">g. Zapewnienie niezbędnych zdolności na potrzeby działań ewaluacyjnych na poziomie lokalnym </w:t>
      </w:r>
      <w:r w:rsidRPr="003D2F9A">
        <w:rPr>
          <w:b w:val="0"/>
        </w:rPr>
        <w:t>(zalecane</w:t>
      </w:r>
      <w:r w:rsidRPr="00023D83">
        <w:rPr>
          <w:b w:val="0"/>
        </w:rPr>
        <w:t>)</w:t>
      </w:r>
      <w:r w:rsidR="00023D83" w:rsidRPr="00023D83">
        <w:rPr>
          <w:b w:val="0"/>
        </w:rPr>
        <w:t xml:space="preserve"> </w:t>
      </w:r>
    </w:p>
    <w:p w:rsidR="00C82478" w:rsidRPr="003D2F9A" w:rsidRDefault="00C82478" w:rsidP="00F01AC7">
      <w:pPr>
        <w:pStyle w:val="H-Standard"/>
        <w:rPr>
          <w:rFonts w:eastAsia="Calibri"/>
        </w:rPr>
      </w:pPr>
      <w:r w:rsidRPr="003D2F9A">
        <w:t>Należy zorganizować</w:t>
      </w:r>
      <w:r w:rsidR="00023D83" w:rsidRPr="003D2F9A">
        <w:t xml:space="preserve"> i</w:t>
      </w:r>
      <w:r w:rsidR="00023D83">
        <w:t> </w:t>
      </w:r>
      <w:r w:rsidR="00023D83" w:rsidRPr="003D2F9A">
        <w:t>prz</w:t>
      </w:r>
      <w:r w:rsidR="003F7D8E" w:rsidRPr="003D2F9A">
        <w:t xml:space="preserve">eprowadzić </w:t>
      </w:r>
      <w:r w:rsidRPr="003D2F9A">
        <w:rPr>
          <w:b/>
        </w:rPr>
        <w:t xml:space="preserve">szkolenie dla </w:t>
      </w:r>
      <w:r w:rsidR="003F7D8E" w:rsidRPr="003D2F9A">
        <w:rPr>
          <w:b/>
        </w:rPr>
        <w:t xml:space="preserve">poszczególnych </w:t>
      </w:r>
      <w:r w:rsidRPr="003D2F9A">
        <w:rPr>
          <w:b/>
        </w:rPr>
        <w:t>zainteresowanych stron zaangażowanych</w:t>
      </w:r>
      <w:r w:rsidR="00023D83" w:rsidRPr="003D2F9A">
        <w:rPr>
          <w:b/>
        </w:rPr>
        <w:t xml:space="preserve"> w</w:t>
      </w:r>
      <w:r w:rsidR="00023D83">
        <w:rPr>
          <w:b/>
        </w:rPr>
        <w:t> </w:t>
      </w:r>
      <w:r w:rsidR="00023D83" w:rsidRPr="003D2F9A">
        <w:rPr>
          <w:b/>
        </w:rPr>
        <w:t>dzi</w:t>
      </w:r>
      <w:r w:rsidRPr="003D2F9A">
        <w:rPr>
          <w:b/>
        </w:rPr>
        <w:t>ałania ewaluacyjne LEADER/RLKS</w:t>
      </w:r>
      <w:r w:rsidRPr="003D2F9A">
        <w:t xml:space="preserve"> na poziomie lokalnym (np. komitetu monitorującego LGD, grupy sterującej LGD, kierownictwa LGD, członków zarządu). </w:t>
      </w:r>
    </w:p>
    <w:p w:rsidR="00C82478" w:rsidRPr="00023D83" w:rsidRDefault="00AD412D" w:rsidP="00C82478">
      <w:pPr>
        <w:pStyle w:val="HHeading5"/>
      </w:pPr>
      <w:r w:rsidRPr="003D2F9A">
        <w:t>h. Ustalenie harmonogramu przeprowadzania ewaluacji/samooceny</w:t>
      </w:r>
      <w:r w:rsidRPr="003D2F9A">
        <w:rPr>
          <w:b w:val="0"/>
        </w:rPr>
        <w:t xml:space="preserve"> (zalecane</w:t>
      </w:r>
      <w:r w:rsidRPr="00023D83">
        <w:rPr>
          <w:b w:val="0"/>
        </w:rPr>
        <w:t>)</w:t>
      </w:r>
      <w:r w:rsidR="00023D83" w:rsidRPr="00023D83">
        <w:rPr>
          <w:b w:val="0"/>
        </w:rPr>
        <w:t xml:space="preserve"> </w:t>
      </w:r>
    </w:p>
    <w:p w:rsidR="00C82478" w:rsidRPr="003D2F9A" w:rsidRDefault="00C82478" w:rsidP="009F6794">
      <w:pPr>
        <w:pStyle w:val="H-Standard"/>
        <w:rPr>
          <w:szCs w:val="20"/>
        </w:rPr>
      </w:pPr>
      <w:r w:rsidRPr="003D2F9A">
        <w:rPr>
          <w:b/>
        </w:rPr>
        <w:t>Ważne jest, aby LGD opracowały harmonogram wszystkich kroków</w:t>
      </w:r>
      <w:r w:rsidR="00023D83" w:rsidRPr="003D2F9A">
        <w:rPr>
          <w:b/>
        </w:rPr>
        <w:t xml:space="preserve"> w</w:t>
      </w:r>
      <w:r w:rsidR="00023D83">
        <w:rPr>
          <w:b/>
        </w:rPr>
        <w:t> </w:t>
      </w:r>
      <w:r w:rsidR="00023D83" w:rsidRPr="003D2F9A">
        <w:rPr>
          <w:b/>
        </w:rPr>
        <w:t>ram</w:t>
      </w:r>
      <w:r w:rsidRPr="003D2F9A">
        <w:rPr>
          <w:b/>
        </w:rPr>
        <w:t xml:space="preserve">ach </w:t>
      </w:r>
      <w:r w:rsidRPr="003D2F9A">
        <w:rPr>
          <w:b/>
        </w:rPr>
        <w:lastRenderedPageBreak/>
        <w:t>działań monitorujących</w:t>
      </w:r>
      <w:r w:rsidR="00023D83" w:rsidRPr="003D2F9A">
        <w:rPr>
          <w:b/>
        </w:rPr>
        <w:t xml:space="preserve"> i</w:t>
      </w:r>
      <w:r w:rsidR="00023D83">
        <w:rPr>
          <w:b/>
        </w:rPr>
        <w:t> </w:t>
      </w:r>
      <w:r w:rsidR="00023D83" w:rsidRPr="003D2F9A">
        <w:rPr>
          <w:b/>
        </w:rPr>
        <w:t>ewa</w:t>
      </w:r>
      <w:r w:rsidRPr="003D2F9A">
        <w:rPr>
          <w:b/>
        </w:rPr>
        <w:t>luacyjnych</w:t>
      </w:r>
      <w:r w:rsidRPr="003D2F9A">
        <w:t>,</w:t>
      </w:r>
      <w:r w:rsidR="00023D83" w:rsidRPr="003D2F9A">
        <w:t xml:space="preserve"> w</w:t>
      </w:r>
      <w:r w:rsidR="00023D83">
        <w:t> </w:t>
      </w:r>
      <w:r w:rsidR="00023D83" w:rsidRPr="003D2F9A">
        <w:t>mia</w:t>
      </w:r>
      <w:r w:rsidRPr="003D2F9A">
        <w:t>rę możliwości pokrywający się</w:t>
      </w:r>
      <w:r w:rsidR="00023D83" w:rsidRPr="003D2F9A">
        <w:t xml:space="preserve"> z</w:t>
      </w:r>
      <w:r w:rsidR="00023D83">
        <w:t> </w:t>
      </w:r>
      <w:r w:rsidR="00023D83" w:rsidRPr="003D2F9A">
        <w:t>naj</w:t>
      </w:r>
      <w:r w:rsidRPr="003D2F9A">
        <w:t>ważniejszymi etapami monitorowania</w:t>
      </w:r>
      <w:r w:rsidR="00023D83" w:rsidRPr="003D2F9A">
        <w:t xml:space="preserve"> i</w:t>
      </w:r>
      <w:r w:rsidR="00023D83">
        <w:t> </w:t>
      </w:r>
      <w:r w:rsidR="00023D83" w:rsidRPr="003D2F9A">
        <w:t>ewa</w:t>
      </w:r>
      <w:r w:rsidRPr="003D2F9A">
        <w:t>luacji PROW. IZ może również zaproponować, aby LGD dostosowały swoje działania ewaluacyjne dotyczące strategii RLKS do harmonogramu oceny rezultatów PROW</w:t>
      </w:r>
      <w:r w:rsidR="00023D83" w:rsidRPr="003D2F9A">
        <w:t xml:space="preserve"> w</w:t>
      </w:r>
      <w:r w:rsidR="00023D83">
        <w:t> </w:t>
      </w:r>
      <w:r w:rsidR="00023D83" w:rsidRPr="003D2F9A">
        <w:t>2</w:t>
      </w:r>
      <w:r w:rsidRPr="003D2F9A">
        <w:t>0</w:t>
      </w:r>
      <w:r w:rsidRPr="00023D83">
        <w:t>17</w:t>
      </w:r>
      <w:r w:rsidR="00023D83" w:rsidRPr="00023D83">
        <w:t> </w:t>
      </w:r>
      <w:r w:rsidRPr="00023D83">
        <w:t>r.</w:t>
      </w:r>
      <w:r w:rsidRPr="003D2F9A">
        <w:t>, oceny rezultatów</w:t>
      </w:r>
      <w:r w:rsidR="00023D83" w:rsidRPr="003D2F9A">
        <w:t xml:space="preserve"> i</w:t>
      </w:r>
      <w:r w:rsidR="00023D83">
        <w:t> </w:t>
      </w:r>
      <w:r w:rsidR="00023D83" w:rsidRPr="003D2F9A">
        <w:t>odd</w:t>
      </w:r>
      <w:r w:rsidRPr="003D2F9A">
        <w:t>ziaływania PROW</w:t>
      </w:r>
      <w:r w:rsidR="00023D83" w:rsidRPr="003D2F9A">
        <w:t xml:space="preserve"> w</w:t>
      </w:r>
      <w:r w:rsidR="00023D83">
        <w:t> </w:t>
      </w:r>
      <w:r w:rsidR="00023D83" w:rsidRPr="003D2F9A">
        <w:t>2</w:t>
      </w:r>
      <w:r w:rsidRPr="003D2F9A">
        <w:t>0</w:t>
      </w:r>
      <w:r w:rsidRPr="00023D83">
        <w:t>19</w:t>
      </w:r>
      <w:r w:rsidR="00023D83" w:rsidRPr="00023D83">
        <w:t> </w:t>
      </w:r>
      <w:r w:rsidRPr="00023D83">
        <w:t>r.</w:t>
      </w:r>
      <w:r w:rsidRPr="003D2F9A">
        <w:t xml:space="preserve"> oraz do ewaluacji </w:t>
      </w:r>
      <w:r w:rsidRPr="003D2F9A">
        <w:rPr>
          <w:i/>
        </w:rPr>
        <w:t>ex post</w:t>
      </w:r>
      <w:r w:rsidRPr="003D2F9A">
        <w:t>. IZ może również zaoferować możliwość modyfikacji strategii RLKS na podstawie wniosków</w:t>
      </w:r>
      <w:r w:rsidR="00023D83" w:rsidRPr="003D2F9A">
        <w:t xml:space="preserve"> i</w:t>
      </w:r>
      <w:r w:rsidR="00023D83">
        <w:t> </w:t>
      </w:r>
      <w:r w:rsidR="00023D83" w:rsidRPr="003D2F9A">
        <w:t>zal</w:t>
      </w:r>
      <w:r w:rsidRPr="003D2F9A">
        <w:t>eceń</w:t>
      </w:r>
      <w:r w:rsidR="00023D83" w:rsidRPr="003D2F9A">
        <w:t xml:space="preserve"> z</w:t>
      </w:r>
      <w:r w:rsidR="00023D83">
        <w:t> </w:t>
      </w:r>
      <w:r w:rsidR="00023D83" w:rsidRPr="003D2F9A">
        <w:t>dzi</w:t>
      </w:r>
      <w:r w:rsidRPr="003D2F9A">
        <w:t xml:space="preserve">ałań ewaluacyjnych. </w:t>
      </w:r>
    </w:p>
    <w:p w:rsidR="00C82478" w:rsidRPr="00023D83" w:rsidRDefault="00AD412D" w:rsidP="00C82478">
      <w:pPr>
        <w:pStyle w:val="HHeading5"/>
      </w:pPr>
      <w:r w:rsidRPr="003D2F9A">
        <w:t>i. Planowanie działań informacyjnych</w:t>
      </w:r>
      <w:r w:rsidR="00023D83" w:rsidRPr="003D2F9A">
        <w:t xml:space="preserve"> i</w:t>
      </w:r>
      <w:r w:rsidR="00023D83">
        <w:t> </w:t>
      </w:r>
      <w:r w:rsidR="00023D83" w:rsidRPr="003D2F9A">
        <w:t>nas</w:t>
      </w:r>
      <w:r w:rsidRPr="003D2F9A">
        <w:t>tępczych</w:t>
      </w:r>
      <w:r w:rsidR="00023D83" w:rsidRPr="003D2F9A">
        <w:t xml:space="preserve"> w</w:t>
      </w:r>
      <w:r w:rsidR="00023D83">
        <w:t> </w:t>
      </w:r>
      <w:r w:rsidR="00023D83" w:rsidRPr="003D2F9A">
        <w:t>odn</w:t>
      </w:r>
      <w:r w:rsidRPr="003D2F9A">
        <w:t>iesieniu do działań ewaluacyjnych</w:t>
      </w:r>
      <w:r w:rsidRPr="003D2F9A">
        <w:rPr>
          <w:b w:val="0"/>
        </w:rPr>
        <w:t xml:space="preserve"> (zalecane</w:t>
      </w:r>
      <w:r w:rsidRPr="00023D83">
        <w:rPr>
          <w:b w:val="0"/>
        </w:rPr>
        <w:t>)</w:t>
      </w:r>
      <w:r w:rsidR="00023D83" w:rsidRPr="00023D83">
        <w:rPr>
          <w:b w:val="0"/>
        </w:rPr>
        <w:t xml:space="preserve"> </w:t>
      </w:r>
    </w:p>
    <w:p w:rsidR="00C82478" w:rsidRPr="003D2F9A" w:rsidRDefault="00C82478" w:rsidP="00F01AC7">
      <w:pPr>
        <w:pStyle w:val="H-Standard"/>
      </w:pPr>
      <w:r w:rsidRPr="003D2F9A">
        <w:rPr>
          <w:b/>
        </w:rPr>
        <w:t>Wnioski</w:t>
      </w:r>
      <w:r w:rsidR="00023D83" w:rsidRPr="003D2F9A">
        <w:rPr>
          <w:b/>
        </w:rPr>
        <w:t xml:space="preserve"> z</w:t>
      </w:r>
      <w:r w:rsidR="00023D83">
        <w:rPr>
          <w:b/>
        </w:rPr>
        <w:t> </w:t>
      </w:r>
      <w:r w:rsidR="00023D83" w:rsidRPr="003D2F9A">
        <w:rPr>
          <w:b/>
        </w:rPr>
        <w:t>dzi</w:t>
      </w:r>
      <w:r w:rsidRPr="003D2F9A">
        <w:rPr>
          <w:b/>
        </w:rPr>
        <w:t>ałań ewaluacyjnych należy udostępnić</w:t>
      </w:r>
      <w:r w:rsidRPr="003D2F9A">
        <w:t xml:space="preserve"> odbiorcom docelowym na terytorium LGD (członkom LGD</w:t>
      </w:r>
      <w:r w:rsidR="00023D83" w:rsidRPr="003D2F9A">
        <w:t xml:space="preserve"> i</w:t>
      </w:r>
      <w:r w:rsidR="00023D83">
        <w:t> </w:t>
      </w:r>
      <w:r w:rsidR="00023D83" w:rsidRPr="003D2F9A">
        <w:t>lud</w:t>
      </w:r>
      <w:r w:rsidRPr="003D2F9A">
        <w:t>ności na obszarze LGD) oraz poza nim (IZ, krajowej sieci obszarów wiejskich, innym LGD). Można to zrobić</w:t>
      </w:r>
      <w:r w:rsidR="00023D83" w:rsidRPr="003D2F9A">
        <w:t xml:space="preserve"> w</w:t>
      </w:r>
      <w:r w:rsidR="00023D83">
        <w:t> </w:t>
      </w:r>
      <w:r w:rsidR="00023D83" w:rsidRPr="003D2F9A">
        <w:t>for</w:t>
      </w:r>
      <w:r w:rsidRPr="003D2F9A">
        <w:t>mie sprawozdania</w:t>
      </w:r>
      <w:r w:rsidR="00023D83" w:rsidRPr="003D2F9A">
        <w:t xml:space="preserve"> w</w:t>
      </w:r>
      <w:r w:rsidR="00023D83">
        <w:t> </w:t>
      </w:r>
      <w:r w:rsidR="00023D83" w:rsidRPr="003D2F9A">
        <w:t>róż</w:t>
      </w:r>
      <w:r w:rsidRPr="003D2F9A">
        <w:t>nych formatach dla różnych grup docelowych: chociaż sprawozdanie dla IZ może być dokumentem bardziej kompleksowym, to przekazywanie wniosków członkom LGD</w:t>
      </w:r>
      <w:r w:rsidR="00023D83" w:rsidRPr="003D2F9A">
        <w:t xml:space="preserve"> i</w:t>
      </w:r>
      <w:r w:rsidR="00023D83">
        <w:t> </w:t>
      </w:r>
      <w:r w:rsidR="00023D83" w:rsidRPr="003D2F9A">
        <w:t>sze</w:t>
      </w:r>
      <w:r w:rsidRPr="003D2F9A">
        <w:t xml:space="preserve">rszej grupie odbiorców może mieć format bardziej przyjazny dla użytkownika (np. prezentacja, broszura, strony internetowe lub filmy wideo). </w:t>
      </w:r>
    </w:p>
    <w:p w:rsidR="00C82478" w:rsidRPr="003D2F9A" w:rsidRDefault="00D62322" w:rsidP="00F01AC7">
      <w:pPr>
        <w:pStyle w:val="H-Standard"/>
      </w:pPr>
      <w:r w:rsidRPr="003D2F9A">
        <w:br w:type="column"/>
      </w:r>
      <w:r w:rsidRPr="003D2F9A">
        <w:rPr>
          <w:b/>
        </w:rPr>
        <w:t>Niezbędne jest wsparcie</w:t>
      </w:r>
      <w:r w:rsidR="00023D83" w:rsidRPr="003D2F9A">
        <w:rPr>
          <w:b/>
        </w:rPr>
        <w:t xml:space="preserve"> w</w:t>
      </w:r>
      <w:r w:rsidR="00023D83">
        <w:rPr>
          <w:b/>
        </w:rPr>
        <w:t> </w:t>
      </w:r>
      <w:r w:rsidR="00023D83" w:rsidRPr="003D2F9A">
        <w:rPr>
          <w:b/>
        </w:rPr>
        <w:t>zak</w:t>
      </w:r>
      <w:r w:rsidRPr="003D2F9A">
        <w:rPr>
          <w:b/>
        </w:rPr>
        <w:t>resie planowania</w:t>
      </w:r>
      <w:r w:rsidR="00023D83" w:rsidRPr="003D2F9A">
        <w:rPr>
          <w:b/>
        </w:rPr>
        <w:t xml:space="preserve"> i</w:t>
      </w:r>
      <w:r w:rsidR="00023D83">
        <w:rPr>
          <w:b/>
        </w:rPr>
        <w:t> </w:t>
      </w:r>
      <w:r w:rsidR="00023D83" w:rsidRPr="003D2F9A">
        <w:rPr>
          <w:b/>
        </w:rPr>
        <w:t>prz</w:t>
      </w:r>
      <w:r w:rsidRPr="003D2F9A">
        <w:rPr>
          <w:b/>
        </w:rPr>
        <w:t>ekazywania wyników ewaluacji</w:t>
      </w:r>
      <w:r w:rsidR="00023D83" w:rsidRPr="003D2F9A">
        <w:t>. W</w:t>
      </w:r>
      <w:r w:rsidR="00023D83">
        <w:t> </w:t>
      </w:r>
      <w:r w:rsidR="00023D83" w:rsidRPr="003D2F9A">
        <w:t>pla</w:t>
      </w:r>
      <w:r w:rsidRPr="003D2F9A">
        <w:t>nie komunikacji na potrzeby ewaluacji zazwyczaj określone będą docelowe grupy odbiorców działań informacyjnych,</w:t>
      </w:r>
      <w:r w:rsidR="00023D83" w:rsidRPr="003D2F9A">
        <w:t xml:space="preserve"> a</w:t>
      </w:r>
      <w:r w:rsidR="00023D83">
        <w:t> </w:t>
      </w:r>
      <w:r w:rsidR="00023D83" w:rsidRPr="003D2F9A">
        <w:t>tak</w:t>
      </w:r>
      <w:r w:rsidRPr="003D2F9A">
        <w:t>że co będzie przekazywane komu i na jakim etapie (zob. rysunek 17).</w:t>
      </w:r>
    </w:p>
    <w:p w:rsidR="00C82478" w:rsidRPr="003D2F9A" w:rsidRDefault="00AD412D" w:rsidP="00C82478">
      <w:pPr>
        <w:pStyle w:val="HHeading5"/>
      </w:pPr>
      <w:r w:rsidRPr="003D2F9A">
        <w:t>j. Opis planowanych zasobów przeznaczonych na działania ewaluacyjne</w:t>
      </w:r>
      <w:r w:rsidRPr="003D2F9A">
        <w:rPr>
          <w:b w:val="0"/>
        </w:rPr>
        <w:t xml:space="preserve"> (zalecane) </w:t>
      </w:r>
    </w:p>
    <w:p w:rsidR="00D62322" w:rsidRPr="003D2F9A" w:rsidRDefault="00C82478" w:rsidP="00571796">
      <w:pPr>
        <w:pStyle w:val="H-Standard"/>
        <w:sectPr w:rsidR="00D62322" w:rsidRPr="003D2F9A" w:rsidSect="00F55E3B">
          <w:type w:val="continuous"/>
          <w:pgSz w:w="11906" w:h="16838"/>
          <w:pgMar w:top="1418" w:right="1418" w:bottom="1418" w:left="1418" w:header="709" w:footer="709" w:gutter="0"/>
          <w:cols w:num="2" w:space="397"/>
          <w:docGrid w:linePitch="360"/>
        </w:sectPr>
      </w:pPr>
      <w:r w:rsidRPr="003D2F9A">
        <w:t>LGD powinny finansować działania</w:t>
      </w:r>
      <w:r w:rsidR="00023D83" w:rsidRPr="003D2F9A">
        <w:t xml:space="preserve"> w</w:t>
      </w:r>
      <w:r w:rsidR="00023D83">
        <w:t> </w:t>
      </w:r>
      <w:r w:rsidR="00023D83" w:rsidRPr="003D2F9A">
        <w:t>zak</w:t>
      </w:r>
      <w:r w:rsidRPr="003D2F9A">
        <w:t>resie monitorowania</w:t>
      </w:r>
      <w:r w:rsidR="00023D83" w:rsidRPr="003D2F9A">
        <w:t xml:space="preserve"> i</w:t>
      </w:r>
      <w:r w:rsidR="00023D83">
        <w:t> </w:t>
      </w:r>
      <w:r w:rsidR="00023D83" w:rsidRPr="003D2F9A">
        <w:t>ewa</w:t>
      </w:r>
      <w:r w:rsidRPr="003D2F9A">
        <w:t>luacji</w:t>
      </w:r>
      <w:r w:rsidR="00023D83" w:rsidRPr="003D2F9A">
        <w:t xml:space="preserve"> w</w:t>
      </w:r>
      <w:r w:rsidR="00023D83">
        <w:t> </w:t>
      </w:r>
      <w:r w:rsidR="00023D83" w:rsidRPr="003D2F9A">
        <w:t>ram</w:t>
      </w:r>
      <w:r w:rsidRPr="003D2F9A">
        <w:t>ach swoich kosztów bieżących</w:t>
      </w:r>
      <w:r w:rsidRPr="003D2F9A">
        <w:rPr>
          <w:vertAlign w:val="superscript"/>
        </w:rPr>
        <w:footnoteReference w:id="54"/>
      </w:r>
      <w:r w:rsidR="00023D83" w:rsidRPr="003D2F9A">
        <w:t>. Z</w:t>
      </w:r>
      <w:r w:rsidR="00023D83">
        <w:t> </w:t>
      </w:r>
      <w:r w:rsidR="00023D83" w:rsidRPr="003D2F9A">
        <w:t>uwa</w:t>
      </w:r>
      <w:r w:rsidRPr="003D2F9A">
        <w:t xml:space="preserve">gi na ograniczone zasoby konieczne jest staranne ich zaplanowanie. </w:t>
      </w:r>
    </w:p>
    <w:p w:rsidR="00056A0D" w:rsidRPr="003D2F9A" w:rsidRDefault="00056A0D" w:rsidP="00056A0D">
      <w:pPr>
        <w:pStyle w:val="H-Standard"/>
      </w:pPr>
      <w:bookmarkStart w:id="141" w:name="_Toc466620207"/>
      <w:bookmarkStart w:id="142" w:name="_Toc475030421"/>
      <w:bookmarkStart w:id="143" w:name="_Toc479677107"/>
    </w:p>
    <w:p w:rsidR="00D62322" w:rsidRPr="003D2F9A" w:rsidRDefault="00D62322" w:rsidP="00D62322">
      <w:pPr>
        <w:pStyle w:val="HHeadingFigure"/>
      </w:pPr>
      <w:bookmarkStart w:id="144" w:name="_Toc493497740"/>
      <w:bookmarkStart w:id="145" w:name="_Toc498345201"/>
      <w:r w:rsidRPr="003D2F9A">
        <w:t>Planowanie działań informacyjnych</w:t>
      </w:r>
      <w:r w:rsidR="00023D83" w:rsidRPr="003D2F9A">
        <w:t xml:space="preserve"> w</w:t>
      </w:r>
      <w:r w:rsidR="00023D83">
        <w:t> </w:t>
      </w:r>
      <w:r w:rsidR="00023D83" w:rsidRPr="003D2F9A">
        <w:t>odn</w:t>
      </w:r>
      <w:r w:rsidRPr="003D2F9A">
        <w:t>iesieniu do ewaluacji</w:t>
      </w:r>
      <w:bookmarkEnd w:id="141"/>
      <w:bookmarkEnd w:id="142"/>
      <w:bookmarkEnd w:id="143"/>
      <w:bookmarkEnd w:id="144"/>
      <w:bookmarkEnd w:id="145"/>
    </w:p>
    <w:p w:rsidR="00D62322" w:rsidRPr="003D2F9A" w:rsidRDefault="000E6797" w:rsidP="00D62322">
      <w:pPr>
        <w:jc w:val="center"/>
        <w:rPr>
          <w:rFonts w:ascii="Arial" w:hAnsi="Arial"/>
          <w:color w:val="373737"/>
          <w:sz w:val="20"/>
          <w:szCs w:val="20"/>
        </w:rPr>
      </w:pPr>
      <w:r w:rsidRPr="003D2F9A">
        <w:rPr>
          <w:noProof/>
          <w:lang w:val="en-GB" w:eastAsia="en-GB" w:bidi="ar-SA"/>
        </w:rPr>
        <w:drawing>
          <wp:inline distT="0" distB="0" distL="0" distR="0" wp14:anchorId="22E0CFDE" wp14:editId="259349FF">
            <wp:extent cx="4682778" cy="2585720"/>
            <wp:effectExtent l="0" t="0" r="3810" b="508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8689"/>
                    <a:stretch/>
                  </pic:blipFill>
                  <pic:spPr bwMode="auto">
                    <a:xfrm>
                      <a:off x="0" y="0"/>
                      <a:ext cx="4683061" cy="2585876"/>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3D2F9A" w:rsidRDefault="00D62322" w:rsidP="00D62322">
      <w:pPr>
        <w:suppressAutoHyphens/>
        <w:spacing w:before="60" w:after="140" w:line="240" w:lineRule="auto"/>
        <w:jc w:val="center"/>
        <w:rPr>
          <w:rFonts w:ascii="Arial" w:hAnsi="Arial"/>
          <w:i/>
          <w:color w:val="6E6E6E" w:themeColor="background1" w:themeShade="80"/>
          <w:sz w:val="16"/>
          <w:szCs w:val="24"/>
        </w:rPr>
      </w:pPr>
      <w:r w:rsidRPr="003D2F9A">
        <w:rPr>
          <w:rFonts w:ascii="Arial" w:hAnsi="Arial"/>
          <w:i/>
          <w:color w:val="6E6E6E" w:themeColor="background1" w:themeShade="80"/>
          <w:sz w:val="16"/>
        </w:rPr>
        <w:t>Źródło: europejskie biuro pomocy ds. ewaluacji rozwoju obszarów wiejskich, 2016.</w:t>
      </w:r>
    </w:p>
    <w:p w:rsidR="00D62322" w:rsidRPr="003D2F9A" w:rsidRDefault="00D62322" w:rsidP="00571796">
      <w:pPr>
        <w:pStyle w:val="H-Standard"/>
      </w:pPr>
    </w:p>
    <w:p w:rsidR="00AE07AC" w:rsidRPr="003D2F9A" w:rsidRDefault="00AE07AC" w:rsidP="00571796">
      <w:pPr>
        <w:pStyle w:val="H-Standard"/>
        <w:sectPr w:rsidR="00AE07AC" w:rsidRPr="003D2F9A" w:rsidSect="00D62322">
          <w:type w:val="continuous"/>
          <w:pgSz w:w="11906" w:h="16838"/>
          <w:pgMar w:top="1418" w:right="1418" w:bottom="1418" w:left="1418" w:header="709" w:footer="709" w:gutter="0"/>
          <w:cols w:space="397"/>
          <w:docGrid w:linePitch="360"/>
        </w:sectPr>
      </w:pPr>
    </w:p>
    <w:p w:rsidR="001545ED" w:rsidRPr="003D2F9A" w:rsidRDefault="00420908" w:rsidP="00D62322">
      <w:pPr>
        <w:pStyle w:val="H-Standard"/>
        <w:jc w:val="center"/>
      </w:pPr>
      <w:r w:rsidRPr="003D2F9A">
        <w:rPr>
          <w:lang w:eastAsia="en-GB" w:bidi="ar-SA"/>
        </w:rPr>
        <w:t xml:space="preserve"> </w:t>
      </w:r>
      <w:r w:rsidRPr="003D2F9A">
        <w:rPr>
          <w:noProof/>
          <w:lang w:val="en-GB" w:eastAsia="en-GB" w:bidi="ar-SA"/>
        </w:rPr>
        <w:drawing>
          <wp:inline distT="0" distB="0" distL="0" distR="0" wp14:anchorId="1E8A8704" wp14:editId="436A73F4">
            <wp:extent cx="5759450" cy="30566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59450" cy="3056684"/>
                    </a:xfrm>
                    <a:prstGeom prst="rect">
                      <a:avLst/>
                    </a:prstGeom>
                  </pic:spPr>
                </pic:pic>
              </a:graphicData>
            </a:graphic>
          </wp:inline>
        </w:drawing>
      </w:r>
    </w:p>
    <w:p w:rsidR="00112124" w:rsidRPr="003D2F9A" w:rsidRDefault="00112124">
      <w:pPr>
        <w:spacing w:after="0" w:line="240" w:lineRule="auto"/>
        <w:rPr>
          <w:rFonts w:ascii="Arial" w:hAnsi="Arial" w:cs="Arial"/>
          <w:b/>
          <w:color w:val="6F6F6F"/>
          <w:sz w:val="20"/>
          <w:szCs w:val="24"/>
        </w:rPr>
      </w:pPr>
      <w:bookmarkStart w:id="146" w:name="_Toc479677085"/>
      <w:r w:rsidRPr="003D2F9A">
        <w:br w:type="page"/>
      </w:r>
    </w:p>
    <w:p w:rsidR="00F55E3B" w:rsidRPr="003D2F9A" w:rsidRDefault="00F55E3B" w:rsidP="00BB2B11">
      <w:pPr>
        <w:pStyle w:val="HHeading2"/>
        <w:sectPr w:rsidR="00F55E3B" w:rsidRPr="003D2F9A" w:rsidSect="009F15D6">
          <w:type w:val="continuous"/>
          <w:pgSz w:w="11906" w:h="16838"/>
          <w:pgMar w:top="1418" w:right="1418" w:bottom="1418" w:left="1418" w:header="709" w:footer="709" w:gutter="0"/>
          <w:cols w:space="708"/>
          <w:docGrid w:linePitch="360"/>
        </w:sectPr>
      </w:pPr>
    </w:p>
    <w:p w:rsidR="00F55E3B" w:rsidRPr="003D2F9A" w:rsidRDefault="00BB2B11" w:rsidP="00BB2B11">
      <w:pPr>
        <w:pStyle w:val="HHeading2"/>
        <w:sectPr w:rsidR="00F55E3B" w:rsidRPr="003D2F9A" w:rsidSect="00F862B0">
          <w:type w:val="continuous"/>
          <w:pgSz w:w="11906" w:h="16838"/>
          <w:pgMar w:top="1418" w:right="1418" w:bottom="1418" w:left="1418" w:header="709" w:footer="709" w:gutter="0"/>
          <w:cols w:space="397"/>
          <w:docGrid w:linePitch="360"/>
        </w:sectPr>
      </w:pPr>
      <w:bookmarkStart w:id="147" w:name="_Toc493497721"/>
      <w:bookmarkStart w:id="148" w:name="_Toc498345182"/>
      <w:r w:rsidRPr="003D2F9A">
        <w:lastRenderedPageBreak/>
        <w:t>KROK 2: Przygotowanie działań ewaluacyjnych na poziomie LGD</w:t>
      </w:r>
      <w:bookmarkEnd w:id="146"/>
      <w:bookmarkEnd w:id="147"/>
      <w:bookmarkEnd w:id="148"/>
    </w:p>
    <w:p w:rsidR="00AD412D" w:rsidRPr="003D2F9A" w:rsidRDefault="000E6797" w:rsidP="0073005B">
      <w:pPr>
        <w:pStyle w:val="HStandard"/>
        <w:jc w:val="center"/>
      </w:pPr>
      <w:r w:rsidRPr="003D2F9A">
        <w:rPr>
          <w:noProof/>
          <w:lang w:val="en-GB" w:eastAsia="en-GB" w:bidi="ar-SA"/>
        </w:rPr>
        <w:drawing>
          <wp:inline distT="0" distB="0" distL="0" distR="0" wp14:anchorId="65EF26C3" wp14:editId="22AEFFDA">
            <wp:extent cx="5759450" cy="2200239"/>
            <wp:effectExtent l="0" t="0" r="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2200239"/>
                    </a:xfrm>
                    <a:prstGeom prst="rect">
                      <a:avLst/>
                    </a:prstGeom>
                    <a:noFill/>
                    <a:ln>
                      <a:noFill/>
                    </a:ln>
                  </pic:spPr>
                </pic:pic>
              </a:graphicData>
            </a:graphic>
          </wp:inline>
        </w:drawing>
      </w:r>
    </w:p>
    <w:p w:rsidR="00F55E3B" w:rsidRPr="003D2F9A" w:rsidRDefault="00F55E3B" w:rsidP="00BB2B11">
      <w:pPr>
        <w:pStyle w:val="HHeading5"/>
        <w:sectPr w:rsidR="00F55E3B" w:rsidRPr="003D2F9A" w:rsidSect="009F15D6">
          <w:type w:val="continuous"/>
          <w:pgSz w:w="11906" w:h="16838"/>
          <w:pgMar w:top="1418" w:right="1418" w:bottom="1418" w:left="1418" w:header="709" w:footer="709" w:gutter="0"/>
          <w:cols w:space="708"/>
          <w:docGrid w:linePitch="360"/>
        </w:sectPr>
      </w:pPr>
    </w:p>
    <w:p w:rsidR="00BB2B11" w:rsidRPr="00023D83" w:rsidRDefault="00AD412D" w:rsidP="00BB2B11">
      <w:pPr>
        <w:pStyle w:val="HHeading5"/>
      </w:pPr>
      <w:r w:rsidRPr="003D2F9A">
        <w:t>a. Przygotowanie się do oceny działań LGD</w:t>
      </w:r>
      <w:r w:rsidRPr="003D2F9A">
        <w:rPr>
          <w:b w:val="0"/>
        </w:rPr>
        <w:t xml:space="preserve"> (zalecane</w:t>
      </w:r>
      <w:r w:rsidRPr="00023D83">
        <w:rPr>
          <w:b w:val="0"/>
        </w:rPr>
        <w:t>)</w:t>
      </w:r>
      <w:r w:rsidR="00023D83" w:rsidRPr="00023D83">
        <w:rPr>
          <w:b w:val="0"/>
        </w:rPr>
        <w:t xml:space="preserve"> </w:t>
      </w:r>
    </w:p>
    <w:p w:rsidR="00BB2B11" w:rsidRPr="00023D83" w:rsidRDefault="00BB2B11" w:rsidP="002E02E3">
      <w:pPr>
        <w:pStyle w:val="HHeading5"/>
        <w:numPr>
          <w:ilvl w:val="0"/>
          <w:numId w:val="30"/>
        </w:numPr>
        <w:rPr>
          <w:color w:val="auto"/>
        </w:rPr>
      </w:pPr>
      <w:r w:rsidRPr="003D2F9A">
        <w:rPr>
          <w:color w:val="373737" w:themeColor="background1" w:themeShade="40"/>
        </w:rPr>
        <w:t xml:space="preserve">Kontrola spójności logiki interwencji strategii RLKS </w:t>
      </w:r>
      <w:r w:rsidRPr="003D2F9A">
        <w:rPr>
          <w:color w:val="373737" w:themeColor="background1" w:themeShade="40"/>
        </w:rPr>
        <w:br/>
      </w:r>
      <w:r w:rsidRPr="003D2F9A">
        <w:rPr>
          <w:b w:val="0"/>
          <w:color w:val="373737" w:themeColor="background1" w:themeShade="40"/>
        </w:rPr>
        <w:t>(zalecane</w:t>
      </w:r>
      <w:r w:rsidRPr="00023D83">
        <w:rPr>
          <w:b w:val="0"/>
          <w:color w:val="373737" w:themeColor="background1" w:themeShade="40"/>
        </w:rPr>
        <w:t>)</w:t>
      </w:r>
      <w:r w:rsidR="00023D83" w:rsidRPr="00023D83">
        <w:rPr>
          <w:b w:val="0"/>
          <w:color w:val="373737" w:themeColor="background1" w:themeShade="40"/>
        </w:rPr>
        <w:t xml:space="preserve"> </w:t>
      </w:r>
    </w:p>
    <w:p w:rsidR="00BB2B11" w:rsidRPr="003D2F9A" w:rsidRDefault="00BB2B11" w:rsidP="00BB2B11">
      <w:pPr>
        <w:pStyle w:val="HStandard"/>
      </w:pPr>
      <w:r w:rsidRPr="003D2F9A">
        <w:t>Najważniejszym działaniem LGD jest realizacja strategii RLKS</w:t>
      </w:r>
      <w:r w:rsidR="00023D83" w:rsidRPr="003D2F9A">
        <w:t>. W</w:t>
      </w:r>
      <w:r w:rsidR="00023D83">
        <w:t> </w:t>
      </w:r>
      <w:r w:rsidR="00023D83" w:rsidRPr="003D2F9A">
        <w:t>opa</w:t>
      </w:r>
      <w:r w:rsidRPr="003D2F9A">
        <w:t>rciu o tę strategię LGD dąży do osiągnięcia zmian na terytorium LGD</w:t>
      </w:r>
      <w:r w:rsidR="00023D83" w:rsidRPr="003D2F9A">
        <w:t xml:space="preserve"> i</w:t>
      </w:r>
      <w:r w:rsidR="00023D83">
        <w:t> </w:t>
      </w:r>
      <w:r w:rsidR="00023D83" w:rsidRPr="003D2F9A">
        <w:t>w</w:t>
      </w:r>
      <w:r w:rsidR="00023D83">
        <w:t> </w:t>
      </w:r>
      <w:r w:rsidR="00023D83" w:rsidRPr="003D2F9A">
        <w:t>odn</w:t>
      </w:r>
      <w:r w:rsidRPr="003D2F9A">
        <w:t>iesieniu do ludności na tym terytorium. Interwencje są dostosowane do najważniejszych potrzeb. Służą one osiągnięciu celów lokalnych</w:t>
      </w:r>
      <w:r w:rsidR="00023D83" w:rsidRPr="003D2F9A">
        <w:t xml:space="preserve"> i</w:t>
      </w:r>
      <w:r w:rsidR="00023D83">
        <w:t> </w:t>
      </w:r>
      <w:r w:rsidR="00023D83" w:rsidRPr="003D2F9A">
        <w:t>prz</w:t>
      </w:r>
      <w:r w:rsidRPr="003D2F9A">
        <w:t>ynoszą oczekiwane rezultaty</w:t>
      </w:r>
      <w:r w:rsidR="00023D83" w:rsidRPr="003D2F9A">
        <w:t xml:space="preserve"> i</w:t>
      </w:r>
      <w:r w:rsidR="00023D83">
        <w:t> </w:t>
      </w:r>
      <w:r w:rsidR="00023D83" w:rsidRPr="003D2F9A">
        <w:t>odd</w:t>
      </w:r>
      <w:r w:rsidRPr="003D2F9A">
        <w:t>ziaływanie, które przyczynia się do wytworzenia wartości dodanej LEADER/RLKS na poziomie lokalnym</w:t>
      </w:r>
      <w:r w:rsidR="00023D83" w:rsidRPr="003D2F9A">
        <w:t>. W</w:t>
      </w:r>
      <w:r w:rsidR="00023D83">
        <w:t> </w:t>
      </w:r>
      <w:r w:rsidR="00023D83" w:rsidRPr="003D2F9A">
        <w:t>zwi</w:t>
      </w:r>
      <w:r w:rsidRPr="003D2F9A">
        <w:t>ązku</w:t>
      </w:r>
      <w:r w:rsidR="00023D83" w:rsidRPr="003D2F9A">
        <w:t xml:space="preserve"> z</w:t>
      </w:r>
      <w:r w:rsidR="00023D83">
        <w:t> </w:t>
      </w:r>
      <w:r w:rsidR="00023D83" w:rsidRPr="003D2F9A">
        <w:t>tym</w:t>
      </w:r>
      <w:r w:rsidRPr="003D2F9A">
        <w:t xml:space="preserve"> ważne jest, by</w:t>
      </w:r>
      <w:r w:rsidR="00023D83" w:rsidRPr="003D2F9A">
        <w:t xml:space="preserve"> w</w:t>
      </w:r>
      <w:r w:rsidR="00023D83">
        <w:t> </w:t>
      </w:r>
      <w:r w:rsidR="00023D83" w:rsidRPr="003D2F9A">
        <w:t>tra</w:t>
      </w:r>
      <w:r w:rsidRPr="003D2F9A">
        <w:t>kcie oceny strategii zwrócić uwagę,</w:t>
      </w:r>
      <w:r w:rsidR="00023D83" w:rsidRPr="003D2F9A">
        <w:t xml:space="preserve"> w</w:t>
      </w:r>
      <w:r w:rsidR="00023D83">
        <w:t> </w:t>
      </w:r>
      <w:r w:rsidR="00023D83" w:rsidRPr="003D2F9A">
        <w:t>jak</w:t>
      </w:r>
      <w:r w:rsidRPr="003D2F9A">
        <w:t>im stopniu osiągnięto lokalne cele strategii (skuteczność)</w:t>
      </w:r>
      <w:r w:rsidR="00023D83" w:rsidRPr="003D2F9A">
        <w:t xml:space="preserve"> i</w:t>
      </w:r>
      <w:r w:rsidR="00023D83">
        <w:t> </w:t>
      </w:r>
      <w:r w:rsidR="00023D83" w:rsidRPr="003D2F9A">
        <w:t>jak</w:t>
      </w:r>
      <w:r w:rsidRPr="003D2F9A">
        <w:t xml:space="preserve">ich kosztów wymagało osiągnięcie rezultatów/oddziaływania (efektywność). </w:t>
      </w:r>
    </w:p>
    <w:p w:rsidR="00BB2B11" w:rsidRPr="003D2F9A" w:rsidRDefault="00BB2B11" w:rsidP="00BB2B11">
      <w:pPr>
        <w:pStyle w:val="HStandard"/>
      </w:pPr>
      <w:r w:rsidRPr="003D2F9A">
        <w:t xml:space="preserve">Punkt wyjścia stanowi </w:t>
      </w:r>
      <w:r w:rsidRPr="003D2F9A">
        <w:rPr>
          <w:b/>
        </w:rPr>
        <w:t>wewnętrzna</w:t>
      </w:r>
      <w:r w:rsidR="00023D83" w:rsidRPr="003D2F9A">
        <w:rPr>
          <w:b/>
        </w:rPr>
        <w:t xml:space="preserve"> i</w:t>
      </w:r>
      <w:r w:rsidR="00023D83">
        <w:rPr>
          <w:b/>
        </w:rPr>
        <w:t> </w:t>
      </w:r>
      <w:r w:rsidR="00023D83" w:rsidRPr="003D2F9A">
        <w:rPr>
          <w:b/>
        </w:rPr>
        <w:t>zew</w:t>
      </w:r>
      <w:r w:rsidRPr="003D2F9A">
        <w:rPr>
          <w:b/>
        </w:rPr>
        <w:t>nętrzna kontrola spójności logiki interwencji strategii RLKS</w:t>
      </w:r>
      <w:r w:rsidRPr="003D2F9A">
        <w:t>. Logika interwencji zwykle jest opracowywana już</w:t>
      </w:r>
      <w:r w:rsidR="00023D83" w:rsidRPr="003D2F9A">
        <w:t xml:space="preserve"> w</w:t>
      </w:r>
      <w:r w:rsidR="00023D83">
        <w:t> </w:t>
      </w:r>
      <w:r w:rsidR="00023D83" w:rsidRPr="003D2F9A">
        <w:t>tra</w:t>
      </w:r>
      <w:r w:rsidRPr="003D2F9A">
        <w:t>kcie planowania strategii RLKS. Jej spójność</w:t>
      </w:r>
      <w:r w:rsidR="00023D83" w:rsidRPr="003D2F9A">
        <w:t xml:space="preserve"> i</w:t>
      </w:r>
      <w:r w:rsidR="00023D83">
        <w:t> </w:t>
      </w:r>
      <w:r w:rsidR="00023D83" w:rsidRPr="003D2F9A">
        <w:t>ade</w:t>
      </w:r>
      <w:r w:rsidRPr="003D2F9A">
        <w:t xml:space="preserve">kwatność </w:t>
      </w:r>
      <w:r w:rsidR="005D6500" w:rsidRPr="003D2F9A">
        <w:t>należało zbadać</w:t>
      </w:r>
      <w:r w:rsidR="00023D83" w:rsidRPr="003D2F9A">
        <w:t xml:space="preserve"> w</w:t>
      </w:r>
      <w:r w:rsidR="00023D83">
        <w:t> </w:t>
      </w:r>
      <w:r w:rsidR="00023D83" w:rsidRPr="003D2F9A">
        <w:t>tra</w:t>
      </w:r>
      <w:r w:rsidRPr="003D2F9A">
        <w:t>kcie procesu wyboru LGD pod kierownictwem IZ PROW. Ponieważ jednak na obszarze LGD lub</w:t>
      </w:r>
      <w:r w:rsidR="00023D83" w:rsidRPr="003D2F9A">
        <w:t xml:space="preserve"> w</w:t>
      </w:r>
      <w:r w:rsidR="00023D83">
        <w:t> </w:t>
      </w:r>
      <w:r w:rsidR="00023D83" w:rsidRPr="003D2F9A">
        <w:t>dan</w:t>
      </w:r>
      <w:r w:rsidR="001647FA" w:rsidRPr="003D2F9A">
        <w:t xml:space="preserve">ej strategii politycznej </w:t>
      </w:r>
      <w:r w:rsidRPr="003D2F9A">
        <w:t>mogły nastąpić zmiany, warto ponownie przeanalizować logikę interwencji. Kontrola spójności obejmuje następujące aspekty:</w:t>
      </w:r>
    </w:p>
    <w:p w:rsidR="00BB2B11" w:rsidRPr="003D2F9A" w:rsidRDefault="00BB2B11" w:rsidP="00BB2B11">
      <w:pPr>
        <w:pStyle w:val="Hlistbullet"/>
        <w:ind w:left="426" w:hanging="426"/>
      </w:pPr>
      <w:r w:rsidRPr="003D2F9A">
        <w:t xml:space="preserve">kontrolę spójności strategii RLKS ze zaktualizowaną analizą SWOT terytorium </w:t>
      </w:r>
      <w:r w:rsidRPr="003D2F9A">
        <w:t>LGD (w momencie przeprowadzania ewaluacji/samooceny) oraz oceny jej potrzeb (</w:t>
      </w:r>
      <w:r w:rsidRPr="003D2F9A">
        <w:rPr>
          <w:b/>
        </w:rPr>
        <w:t>adekwatność</w:t>
      </w:r>
      <w:r w:rsidRPr="003D2F9A">
        <w:t>).</w:t>
      </w:r>
      <w:r w:rsidRPr="003D2F9A">
        <w:rPr>
          <w:b/>
        </w:rPr>
        <w:t xml:space="preserve"> </w:t>
      </w:r>
      <w:r w:rsidRPr="003D2F9A">
        <w:t>Cele strategii oraz oczekiwane rezultaty</w:t>
      </w:r>
      <w:r w:rsidR="00023D83" w:rsidRPr="003D2F9A">
        <w:t xml:space="preserve"> i</w:t>
      </w:r>
      <w:r w:rsidR="00023D83">
        <w:t> </w:t>
      </w:r>
      <w:r w:rsidR="00023D83" w:rsidRPr="003D2F9A">
        <w:t>odd</w:t>
      </w:r>
      <w:r w:rsidRPr="003D2F9A">
        <w:t>ziaływanie</w:t>
      </w:r>
      <w:r w:rsidRPr="003D2F9A">
        <w:rPr>
          <w:vertAlign w:val="superscript"/>
        </w:rPr>
        <w:footnoteReference w:id="55"/>
      </w:r>
      <w:r w:rsidRPr="003D2F9A">
        <w:t xml:space="preserve"> muszą odzwierciedlać potrzeby obszaru LGD; </w:t>
      </w:r>
    </w:p>
    <w:p w:rsidR="00BB2B11" w:rsidRPr="003D2F9A" w:rsidRDefault="00BB2B11" w:rsidP="00BB2B11">
      <w:pPr>
        <w:pStyle w:val="Hlistbullet"/>
        <w:ind w:left="426" w:hanging="426"/>
      </w:pPr>
      <w:r w:rsidRPr="003D2F9A">
        <w:t xml:space="preserve">kontrolę </w:t>
      </w:r>
      <w:r w:rsidRPr="003D2F9A">
        <w:rPr>
          <w:b/>
        </w:rPr>
        <w:t>spójności</w:t>
      </w:r>
      <w:r w:rsidRPr="003D2F9A">
        <w:t xml:space="preserve"> strategii RLKS polegającą na zbadaniu, czy planowane działania</w:t>
      </w:r>
      <w:r w:rsidR="00023D83" w:rsidRPr="003D2F9A">
        <w:t xml:space="preserve"> i</w:t>
      </w:r>
      <w:r w:rsidR="00023D83">
        <w:t> </w:t>
      </w:r>
      <w:r w:rsidR="00023D83" w:rsidRPr="003D2F9A">
        <w:t>bud</w:t>
      </w:r>
      <w:r w:rsidRPr="003D2F9A">
        <w:t>żety są wystarczające do uzyskania oczekiwanych produktów, rezultatów</w:t>
      </w:r>
      <w:r w:rsidR="00023D83" w:rsidRPr="003D2F9A">
        <w:t xml:space="preserve"> i</w:t>
      </w:r>
      <w:r w:rsidR="00023D83">
        <w:t> </w:t>
      </w:r>
      <w:r w:rsidR="00023D83" w:rsidRPr="003D2F9A">
        <w:t>odd</w:t>
      </w:r>
      <w:r w:rsidRPr="003D2F9A">
        <w:t>ziaływania. Czy działania mogą przyczynić się do osiągnięcia hierarchii celów strategii (kontrola spójności wewnętrznej)? Czy są one zgodne</w:t>
      </w:r>
      <w:r w:rsidR="00023D83" w:rsidRPr="003D2F9A">
        <w:t xml:space="preserve"> z</w:t>
      </w:r>
      <w:r w:rsidR="00023D83">
        <w:t> </w:t>
      </w:r>
      <w:r w:rsidR="00023D83" w:rsidRPr="003D2F9A">
        <w:t>cel</w:t>
      </w:r>
      <w:r w:rsidRPr="003D2F9A">
        <w:t>ami rozwoju terytorialnego ustalonymi na poziomie krajowym/regionalnym (kontrola spójności zewnętrznej)? Czy oczekiwane produkty mogą wytworzyć oczekiwane rezultaty</w:t>
      </w:r>
      <w:r w:rsidR="00023D83" w:rsidRPr="003D2F9A">
        <w:t xml:space="preserve"> i</w:t>
      </w:r>
      <w:r w:rsidR="00023D83">
        <w:t> </w:t>
      </w:r>
      <w:r w:rsidR="00023D83" w:rsidRPr="003D2F9A">
        <w:t>odd</w:t>
      </w:r>
      <w:r w:rsidRPr="003D2F9A">
        <w:t>ziaływanie (spójność wertykalna)? W jakim stopniu pojawiające się efekty odpowiadają celom strategicznym (spójność horyzontalna)?</w:t>
      </w:r>
    </w:p>
    <w:p w:rsidR="00BB2B11" w:rsidRPr="003D2F9A" w:rsidRDefault="00BB2B11" w:rsidP="00BB2B11">
      <w:pPr>
        <w:pStyle w:val="HStandard"/>
      </w:pPr>
      <w:r w:rsidRPr="003D2F9A">
        <w:t xml:space="preserve">W przypadku stwierdzenia niespójności należy ponownie przeanalizować logikę interwencji, wykonując następujące kroki: </w:t>
      </w:r>
    </w:p>
    <w:p w:rsidR="00BB2B11" w:rsidRPr="003D2F9A" w:rsidRDefault="00BB2B11" w:rsidP="00BB2B11">
      <w:pPr>
        <w:pStyle w:val="Hlistbullet"/>
        <w:ind w:left="426" w:hanging="426"/>
      </w:pPr>
      <w:r w:rsidRPr="003D2F9A">
        <w:t>przegląd hierarchii celów, oczekiwanych produktów</w:t>
      </w:r>
      <w:r w:rsidR="00023D83" w:rsidRPr="003D2F9A">
        <w:t xml:space="preserve"> i</w:t>
      </w:r>
      <w:r w:rsidR="00023D83">
        <w:t> </w:t>
      </w:r>
      <w:r w:rsidR="00023D83" w:rsidRPr="003D2F9A">
        <w:t>rez</w:t>
      </w:r>
      <w:r w:rsidRPr="003D2F9A">
        <w:t>ultatów (tj.</w:t>
      </w:r>
      <w:r w:rsidR="00023D83" w:rsidRPr="003D2F9A">
        <w:t xml:space="preserve"> z</w:t>
      </w:r>
      <w:r w:rsidR="00023D83">
        <w:t> </w:t>
      </w:r>
      <w:r w:rsidR="00023D83" w:rsidRPr="003D2F9A">
        <w:t>uwz</w:t>
      </w:r>
      <w:r w:rsidRPr="003D2F9A">
        <w:t>ględnieniem możliwych zmian) pod kątem ich adekwatności względem zaspokojenia zidentyfikowanych potrzeb</w:t>
      </w:r>
      <w:r w:rsidR="00023D83" w:rsidRPr="003D2F9A">
        <w:t xml:space="preserve"> i</w:t>
      </w:r>
      <w:r w:rsidR="00023D83">
        <w:t> </w:t>
      </w:r>
      <w:r w:rsidR="00023D83" w:rsidRPr="003D2F9A">
        <w:t>zre</w:t>
      </w:r>
      <w:r w:rsidR="00EB5724" w:rsidRPr="003D2F9A">
        <w:t xml:space="preserve">alizowania </w:t>
      </w:r>
      <w:r w:rsidRPr="003D2F9A">
        <w:t>potencjałów;</w:t>
      </w:r>
    </w:p>
    <w:p w:rsidR="00BB2B11" w:rsidRPr="003D2F9A" w:rsidRDefault="00BB2B11" w:rsidP="00BB2B11">
      <w:pPr>
        <w:pStyle w:val="Hlistbullet"/>
        <w:ind w:left="426" w:hanging="426"/>
      </w:pPr>
      <w:r w:rsidRPr="003D2F9A">
        <w:lastRenderedPageBreak/>
        <w:t>dostosowanie, uzupełnienie lub ponowne zdefiniowanie celów, oczekiwanych produktów</w:t>
      </w:r>
      <w:r w:rsidR="00023D83" w:rsidRPr="003D2F9A">
        <w:t xml:space="preserve"> i</w:t>
      </w:r>
      <w:r w:rsidR="00023D83">
        <w:t> </w:t>
      </w:r>
      <w:r w:rsidR="00023D83" w:rsidRPr="003D2F9A">
        <w:t>rez</w:t>
      </w:r>
      <w:r w:rsidRPr="003D2F9A">
        <w:t>ultatów, jeśli struktura wykazuje luki lub niejasności;</w:t>
      </w:r>
    </w:p>
    <w:p w:rsidR="00236137" w:rsidRPr="003D2F9A" w:rsidRDefault="00BB2B11" w:rsidP="00236137">
      <w:pPr>
        <w:pStyle w:val="Hlistbullet"/>
        <w:ind w:left="426" w:hanging="426"/>
      </w:pPr>
      <w:r w:rsidRPr="003D2F9A">
        <w:t>kontrola wertykalnej</w:t>
      </w:r>
      <w:r w:rsidR="00023D83" w:rsidRPr="003D2F9A">
        <w:t xml:space="preserve"> i</w:t>
      </w:r>
      <w:r w:rsidR="00023D83">
        <w:t> </w:t>
      </w:r>
      <w:r w:rsidR="00023D83" w:rsidRPr="003D2F9A">
        <w:t>hor</w:t>
      </w:r>
      <w:r w:rsidRPr="003D2F9A">
        <w:t>yzontalnej spójności dostosowanej logiki interwencji strategii RLKS</w:t>
      </w:r>
      <w:r w:rsidRPr="003D2F9A">
        <w:rPr>
          <w:color w:val="6F6F6F" w:themeColor="text1"/>
          <w:vertAlign w:val="superscript"/>
        </w:rPr>
        <w:footnoteReference w:id="56"/>
      </w:r>
      <w:r w:rsidR="00023D83" w:rsidRPr="003D2F9A">
        <w:t xml:space="preserve"> w</w:t>
      </w:r>
      <w:r w:rsidR="00023D83">
        <w:t> </w:t>
      </w:r>
      <w:r w:rsidR="00023D83" w:rsidRPr="003D2F9A">
        <w:t>odn</w:t>
      </w:r>
      <w:r w:rsidRPr="003D2F9A">
        <w:t>iesieniu do potrzeb obszaru LGD</w:t>
      </w:r>
      <w:r w:rsidR="00023D83" w:rsidRPr="003D2F9A">
        <w:t xml:space="preserve"> i</w:t>
      </w:r>
      <w:r w:rsidR="00023D83">
        <w:t> </w:t>
      </w:r>
      <w:r w:rsidR="00023D83" w:rsidRPr="003D2F9A">
        <w:t>sze</w:t>
      </w:r>
      <w:r w:rsidRPr="003D2F9A">
        <w:t>rzej rozumianych celów na poziomie regionalnym/krajowym/unijnym.</w:t>
      </w:r>
    </w:p>
    <w:p w:rsidR="00BB2B11" w:rsidRPr="00023D83" w:rsidRDefault="00BB2B11" w:rsidP="002E02E3">
      <w:pPr>
        <w:pStyle w:val="HHeading5"/>
        <w:numPr>
          <w:ilvl w:val="0"/>
          <w:numId w:val="30"/>
        </w:numPr>
        <w:rPr>
          <w:color w:val="auto"/>
        </w:rPr>
      </w:pPr>
      <w:r w:rsidRPr="003D2F9A">
        <w:rPr>
          <w:color w:val="373737" w:themeColor="background1" w:themeShade="40"/>
        </w:rPr>
        <w:t>Powiązanie logiki interwencji</w:t>
      </w:r>
      <w:r w:rsidR="00023D83" w:rsidRPr="003D2F9A">
        <w:rPr>
          <w:color w:val="373737" w:themeColor="background1" w:themeShade="40"/>
        </w:rPr>
        <w:t xml:space="preserve"> z</w:t>
      </w:r>
      <w:r w:rsidR="00023D83">
        <w:rPr>
          <w:color w:val="373737" w:themeColor="background1" w:themeShade="40"/>
        </w:rPr>
        <w:t> </w:t>
      </w:r>
      <w:r w:rsidR="00023D83" w:rsidRPr="003D2F9A">
        <w:rPr>
          <w:color w:val="373737" w:themeColor="background1" w:themeShade="40"/>
        </w:rPr>
        <w:t>ele</w:t>
      </w:r>
      <w:r w:rsidRPr="003D2F9A">
        <w:rPr>
          <w:color w:val="373737" w:themeColor="background1" w:themeShade="40"/>
        </w:rPr>
        <w:t xml:space="preserve">mentami ewaluacji strategii RLKS </w:t>
      </w:r>
      <w:r w:rsidRPr="003D2F9A">
        <w:rPr>
          <w:color w:val="373737" w:themeColor="background1" w:themeShade="40"/>
        </w:rPr>
        <w:br/>
      </w:r>
      <w:r w:rsidRPr="003D2F9A">
        <w:rPr>
          <w:b w:val="0"/>
          <w:color w:val="373737" w:themeColor="background1" w:themeShade="40"/>
        </w:rPr>
        <w:t>(zalecane</w:t>
      </w:r>
      <w:r w:rsidRPr="00023D83">
        <w:rPr>
          <w:b w:val="0"/>
          <w:color w:val="373737" w:themeColor="background1" w:themeShade="40"/>
        </w:rPr>
        <w:t>)</w:t>
      </w:r>
      <w:r w:rsidR="00023D83" w:rsidRPr="00023D83">
        <w:rPr>
          <w:b w:val="0"/>
          <w:color w:val="auto"/>
        </w:rPr>
        <w:t xml:space="preserve"> </w:t>
      </w:r>
    </w:p>
    <w:p w:rsidR="00BB2B11" w:rsidRPr="003D2F9A" w:rsidRDefault="00BB2B11" w:rsidP="00BB2B11">
      <w:pPr>
        <w:pStyle w:val="HStandard"/>
        <w:rPr>
          <w:rFonts w:cs="Arial"/>
          <w:color w:val="161616" w:themeColor="background1" w:themeShade="1A"/>
        </w:rPr>
      </w:pPr>
      <w:r w:rsidRPr="003D2F9A">
        <w:t>Ewaluacja/samoocena strategii RLKS jest przeprowadzana za pomocą pytań ewaluacyjnych, kryteriów oceny</w:t>
      </w:r>
      <w:r w:rsidR="00023D83" w:rsidRPr="003D2F9A">
        <w:t xml:space="preserve"> i</w:t>
      </w:r>
      <w:r w:rsidR="00023D83">
        <w:t> </w:t>
      </w:r>
      <w:r w:rsidR="00023D83" w:rsidRPr="003D2F9A">
        <w:t>wsk</w:t>
      </w:r>
      <w:r w:rsidRPr="003D2F9A">
        <w:t>aźników.</w:t>
      </w:r>
      <w:r w:rsidRPr="003D2F9A">
        <w:rPr>
          <w:b/>
        </w:rPr>
        <w:t xml:space="preserve"> </w:t>
      </w:r>
      <w:r w:rsidRPr="003D2F9A">
        <w:t>Zazwyczaj te elementy ewaluacji są opracowywane przez LGD</w:t>
      </w:r>
      <w:r w:rsidRPr="003D2F9A">
        <w:rPr>
          <w:rStyle w:val="FootnoteReference"/>
        </w:rPr>
        <w:footnoteReference w:id="57"/>
      </w:r>
      <w:r w:rsidRPr="003D2F9A">
        <w:rPr>
          <w:color w:val="161616" w:themeColor="background1" w:themeShade="1A"/>
        </w:rPr>
        <w:t xml:space="preserve">. </w:t>
      </w:r>
    </w:p>
    <w:p w:rsidR="00BB2B11" w:rsidRPr="003D2F9A" w:rsidRDefault="00BB2B11" w:rsidP="00BB2B11">
      <w:pPr>
        <w:pStyle w:val="H-Standard"/>
      </w:pPr>
      <w:r w:rsidRPr="003D2F9A">
        <w:rPr>
          <w:b/>
        </w:rPr>
        <w:t>Pytania ewaluacyjne</w:t>
      </w:r>
      <w:r w:rsidRPr="003D2F9A">
        <w:t xml:space="preserve"> dotyczą stopnia,</w:t>
      </w:r>
      <w:r w:rsidR="00023D83" w:rsidRPr="003D2F9A">
        <w:t xml:space="preserve"> w</w:t>
      </w:r>
      <w:r w:rsidR="00023D83">
        <w:t> </w:t>
      </w:r>
      <w:r w:rsidR="00023D83" w:rsidRPr="003D2F9A">
        <w:t>jak</w:t>
      </w:r>
      <w:r w:rsidRPr="003D2F9A">
        <w:t xml:space="preserve">im osiągnięto cele strategii. </w:t>
      </w:r>
      <w:r w:rsidRPr="003D2F9A">
        <w:rPr>
          <w:b/>
        </w:rPr>
        <w:t>Kryteria oceny</w:t>
      </w:r>
      <w:r w:rsidRPr="003D2F9A">
        <w:t xml:space="preserve"> służą określeniu</w:t>
      </w:r>
      <w:r w:rsidR="001A715E" w:rsidRPr="003D2F9A">
        <w:t>, czy udało się osiągnąć te cele</w:t>
      </w:r>
      <w:r w:rsidR="0093716E" w:rsidRPr="003D2F9A">
        <w:t xml:space="preserve"> (powodzenie)</w:t>
      </w:r>
      <w:r w:rsidRPr="003D2F9A">
        <w:t xml:space="preserve">. </w:t>
      </w:r>
      <w:r w:rsidRPr="003D2F9A">
        <w:rPr>
          <w:b/>
        </w:rPr>
        <w:t>Wskaźniki</w:t>
      </w:r>
      <w:r w:rsidRPr="003D2F9A">
        <w:t xml:space="preserve"> wykorzystuje się do gromadzenia dowodów służących do udzielenia odpowiedzi na pytania ewaluacyjne. </w:t>
      </w:r>
    </w:p>
    <w:p w:rsidR="00FC215A" w:rsidRPr="003D2F9A" w:rsidRDefault="00BB2B11" w:rsidP="00FC215A">
      <w:pPr>
        <w:pStyle w:val="H-Standard"/>
      </w:pPr>
      <w:r w:rsidRPr="003D2F9A">
        <w:t>Elementy ewaluacji powinny być spójne</w:t>
      </w:r>
      <w:r w:rsidR="00023D83" w:rsidRPr="003D2F9A">
        <w:t xml:space="preserve"> z</w:t>
      </w:r>
      <w:r w:rsidR="00023D83">
        <w:t> </w:t>
      </w:r>
      <w:r w:rsidR="00023D83" w:rsidRPr="003D2F9A">
        <w:t>cel</w:t>
      </w:r>
      <w:r w:rsidRPr="003D2F9A">
        <w:t>ami</w:t>
      </w:r>
      <w:r w:rsidR="00023D83" w:rsidRPr="003D2F9A">
        <w:t xml:space="preserve"> i</w:t>
      </w:r>
      <w:r w:rsidR="00023D83">
        <w:t> </w:t>
      </w:r>
      <w:r w:rsidR="00023D83" w:rsidRPr="003D2F9A">
        <w:t>ocz</w:t>
      </w:r>
      <w:r w:rsidRPr="003D2F9A">
        <w:t>ekiwanymi efektami określonymi</w:t>
      </w:r>
      <w:r w:rsidR="00023D83" w:rsidRPr="003D2F9A">
        <w:t xml:space="preserve"> w</w:t>
      </w:r>
      <w:r w:rsidR="00023D83">
        <w:t> </w:t>
      </w:r>
      <w:r w:rsidR="00023D83" w:rsidRPr="003D2F9A">
        <w:t>log</w:t>
      </w:r>
      <w:r w:rsidRPr="003D2F9A">
        <w:t>ice interwencji strategii. Jeżeli na przykład celem jest „stymulowanie powstawania nowych mikroprzedsiębiorstw</w:t>
      </w:r>
      <w:r w:rsidR="00023D83" w:rsidRPr="003D2F9A">
        <w:t xml:space="preserve"> i</w:t>
      </w:r>
      <w:r w:rsidR="00023D83">
        <w:t> </w:t>
      </w:r>
      <w:r w:rsidR="00023D83" w:rsidRPr="003D2F9A">
        <w:t>pop</w:t>
      </w:r>
      <w:r w:rsidRPr="003D2F9A">
        <w:t>rawa konkurencyjności istniejących mikroprzedsiębiorstw</w:t>
      </w:r>
      <w:r w:rsidR="00023D83" w:rsidRPr="003D2F9A">
        <w:t xml:space="preserve"> w</w:t>
      </w:r>
      <w:r w:rsidR="00023D83">
        <w:t> </w:t>
      </w:r>
      <w:r w:rsidR="00023D83" w:rsidRPr="003D2F9A">
        <w:t>sek</w:t>
      </w:r>
      <w:r w:rsidRPr="003D2F9A">
        <w:t xml:space="preserve">torze spożywczym </w:t>
      </w:r>
      <w:r w:rsidR="00915B66" w:rsidRPr="003D2F9A">
        <w:t>przez</w:t>
      </w:r>
      <w:r w:rsidRPr="003D2F9A">
        <w:t xml:space="preserve"> wspieranie różnicowania działalności</w:t>
      </w:r>
      <w:r w:rsidR="00023D83" w:rsidRPr="003D2F9A">
        <w:t xml:space="preserve"> i</w:t>
      </w:r>
      <w:r w:rsidR="00023D83">
        <w:t> </w:t>
      </w:r>
      <w:r w:rsidR="00023D83" w:rsidRPr="003D2F9A">
        <w:t>wyt</w:t>
      </w:r>
      <w:r w:rsidRPr="003D2F9A">
        <w:t>warzanie wartości dodanej”, elementami ewaluacji mogą być elementy przedstawione</w:t>
      </w:r>
      <w:r w:rsidR="00023D83" w:rsidRPr="003D2F9A">
        <w:t xml:space="preserve"> w</w:t>
      </w:r>
      <w:r w:rsidR="00023D83">
        <w:t> </w:t>
      </w:r>
      <w:r w:rsidR="00023D83" w:rsidRPr="003D2F9A">
        <w:t>ram</w:t>
      </w:r>
      <w:r w:rsidRPr="003D2F9A">
        <w:t>ach poniższego narzędzia.</w:t>
      </w:r>
    </w:p>
    <w:p w:rsidR="00F55E3B" w:rsidRPr="003D2F9A" w:rsidRDefault="00F55E3B" w:rsidP="00FC215A">
      <w:pPr>
        <w:pStyle w:val="H-Standard"/>
      </w:pPr>
    </w:p>
    <w:p w:rsidR="00F55E3B" w:rsidRPr="003D2F9A" w:rsidRDefault="00F55E3B" w:rsidP="00FC215A">
      <w:pPr>
        <w:pStyle w:val="H-Standard"/>
      </w:pPr>
    </w:p>
    <w:p w:rsidR="00F55E3B" w:rsidRPr="003D2F9A" w:rsidRDefault="00F55E3B" w:rsidP="00FC215A">
      <w:pPr>
        <w:pStyle w:val="H-Standard"/>
        <w:sectPr w:rsidR="00F55E3B" w:rsidRPr="003D2F9A" w:rsidSect="00F55E3B">
          <w:type w:val="continuous"/>
          <w:pgSz w:w="11906" w:h="16838"/>
          <w:pgMar w:top="1418" w:right="1418" w:bottom="1418" w:left="1418" w:header="709" w:footer="709" w:gutter="0"/>
          <w:cols w:num="2" w:space="397"/>
          <w:docGrid w:linePitch="360"/>
        </w:sectPr>
      </w:pPr>
    </w:p>
    <w:p w:rsidR="00D62322" w:rsidRPr="003D2F9A" w:rsidRDefault="00D62322" w:rsidP="00D62322">
      <w:pPr>
        <w:pStyle w:val="HHeadingFigure"/>
      </w:pPr>
      <w:bookmarkStart w:id="149" w:name="_Toc493497741"/>
      <w:bookmarkStart w:id="150" w:name="_Toc498345202"/>
      <w:r w:rsidRPr="003D2F9A">
        <w:lastRenderedPageBreak/>
        <w:t>Kontrola spójności między logiką interwencji RLKS</w:t>
      </w:r>
      <w:r w:rsidR="00023D83" w:rsidRPr="003D2F9A">
        <w:t xml:space="preserve"> a</w:t>
      </w:r>
      <w:r w:rsidR="00023D83">
        <w:t> </w:t>
      </w:r>
      <w:r w:rsidR="00023D83" w:rsidRPr="003D2F9A">
        <w:t>ele</w:t>
      </w:r>
      <w:r w:rsidRPr="003D2F9A">
        <w:t>mentami ewaluacji</w:t>
      </w:r>
      <w:bookmarkEnd w:id="149"/>
      <w:bookmarkEnd w:id="150"/>
      <w:r w:rsidRPr="003D2F9A">
        <w:t xml:space="preserve"> </w:t>
      </w:r>
    </w:p>
    <w:p w:rsidR="00D62322" w:rsidRPr="003D2F9A" w:rsidRDefault="00212687" w:rsidP="00D62322">
      <w:pPr>
        <w:pStyle w:val="HStandard"/>
        <w:jc w:val="center"/>
      </w:pPr>
      <w:r w:rsidRPr="003D2F9A">
        <w:rPr>
          <w:noProof/>
          <w:lang w:val="en-GB" w:eastAsia="en-GB" w:bidi="ar-SA"/>
        </w:rPr>
        <w:drawing>
          <wp:inline distT="0" distB="0" distL="0" distR="0" wp14:anchorId="54F40F01" wp14:editId="31F06AD0">
            <wp:extent cx="5759450" cy="3062195"/>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3062195"/>
                    </a:xfrm>
                    <a:prstGeom prst="rect">
                      <a:avLst/>
                    </a:prstGeom>
                  </pic:spPr>
                </pic:pic>
              </a:graphicData>
            </a:graphic>
          </wp:inline>
        </w:drawing>
      </w:r>
    </w:p>
    <w:p w:rsidR="00D62322" w:rsidRPr="003D2F9A" w:rsidRDefault="00D62322" w:rsidP="00D62322">
      <w:pPr>
        <w:suppressAutoHyphens/>
        <w:spacing w:before="60" w:after="140" w:line="240" w:lineRule="auto"/>
        <w:jc w:val="center"/>
        <w:rPr>
          <w:rFonts w:ascii="Arial" w:hAnsi="Arial"/>
          <w:i/>
          <w:color w:val="6E6E6E" w:themeColor="background1" w:themeShade="80"/>
          <w:sz w:val="16"/>
          <w:szCs w:val="24"/>
        </w:rPr>
      </w:pPr>
      <w:r w:rsidRPr="003D2F9A">
        <w:rPr>
          <w:rFonts w:ascii="Arial" w:hAnsi="Arial"/>
          <w:i/>
          <w:color w:val="6E6E6E" w:themeColor="background1" w:themeShade="80"/>
          <w:sz w:val="16"/>
        </w:rPr>
        <w:t>Źródło: europejskie biuro pomocy ds. ewaluacji rozwoju obszarów wiejskich, 2017.</w:t>
      </w:r>
    </w:p>
    <w:p w:rsidR="002F71EB" w:rsidRPr="003D2F9A" w:rsidRDefault="002F71EB" w:rsidP="002F71EB">
      <w:pPr>
        <w:pStyle w:val="HHeadingmaps"/>
        <w:numPr>
          <w:ilvl w:val="0"/>
          <w:numId w:val="0"/>
        </w:numPr>
        <w:ind w:left="360"/>
      </w:pPr>
      <w:r w:rsidRPr="003D2F9A">
        <w:br w:type="page"/>
      </w:r>
    </w:p>
    <w:p w:rsidR="00335BB3" w:rsidRPr="003D2F9A" w:rsidRDefault="00F862B0" w:rsidP="00BB2B11">
      <w:pPr>
        <w:pStyle w:val="H-Standard"/>
        <w:sectPr w:rsidR="00335BB3" w:rsidRPr="003D2F9A" w:rsidSect="009F15D6">
          <w:type w:val="continuous"/>
          <w:pgSz w:w="11906" w:h="16838"/>
          <w:pgMar w:top="1418" w:right="1418" w:bottom="1418" w:left="1418" w:header="709" w:footer="709" w:gutter="0"/>
          <w:cols w:space="708"/>
          <w:docGrid w:linePitch="360"/>
        </w:sectPr>
      </w:pPr>
      <w:r w:rsidRPr="003D2F9A">
        <w:rPr>
          <w:noProof/>
          <w:lang w:val="en-GB" w:eastAsia="en-GB" w:bidi="ar-SA"/>
        </w:rPr>
        <w:lastRenderedPageBreak/>
        <mc:AlternateContent>
          <mc:Choice Requires="wps">
            <w:drawing>
              <wp:anchor distT="0" distB="0" distL="114300" distR="114300" simplePos="0" relativeHeight="251655168" behindDoc="0" locked="0" layoutInCell="1" allowOverlap="1" wp14:anchorId="6F3E720B" wp14:editId="49AA10F3">
                <wp:simplePos x="0" y="0"/>
                <wp:positionH relativeFrom="column">
                  <wp:posOffset>-5080</wp:posOffset>
                </wp:positionH>
                <wp:positionV relativeFrom="paragraph">
                  <wp:posOffset>-5080</wp:posOffset>
                </wp:positionV>
                <wp:extent cx="6126480" cy="440055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400550"/>
                        </a:xfrm>
                        <a:prstGeom prst="round2DiagRect">
                          <a:avLst>
                            <a:gd name="adj1" fmla="val 11380"/>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34CC6A7" wp14:editId="536DCAA6">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elementów ewaluacji na potrzeby oceny strategii RLKS </w:t>
                            </w:r>
                            <w:r>
                              <w:rPr>
                                <w:rFonts w:ascii="Arial" w:hAnsi="Arial" w:cs="Arial"/>
                                <w:color w:val="F07E31" w:themeColor="background2"/>
                                <w:sz w:val="20"/>
                                <w:szCs w:val="20"/>
                              </w:rPr>
                              <w:br/>
                            </w:r>
                            <w:r>
                              <w:rPr>
                                <w:rFonts w:ascii="Arial" w:hAnsi="Arial"/>
                                <w:b/>
                                <w:color w:val="F07E31" w:themeColor="background2"/>
                                <w:sz w:val="20"/>
                              </w:rPr>
                              <w:t>(element obowiązkowy)</w:t>
                            </w:r>
                          </w:p>
                          <w:tbl>
                            <w:tblPr>
                              <w:tblW w:w="0" w:type="auto"/>
                              <w:tblCellMar>
                                <w:top w:w="15" w:type="dxa"/>
                                <w:left w:w="15" w:type="dxa"/>
                                <w:bottom w:w="15" w:type="dxa"/>
                                <w:right w:w="15" w:type="dxa"/>
                              </w:tblCellMar>
                              <w:tblLook w:val="04A0" w:firstRow="1" w:lastRow="0" w:firstColumn="1" w:lastColumn="0" w:noHBand="0" w:noVBand="1"/>
                            </w:tblPr>
                            <w:tblGrid>
                              <w:gridCol w:w="2997"/>
                              <w:gridCol w:w="1897"/>
                              <w:gridCol w:w="2055"/>
                              <w:gridCol w:w="2108"/>
                            </w:tblGrid>
                            <w:tr w:rsidR="00287C37">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w:t>
                                  </w:r>
                                </w:p>
                              </w:tc>
                            </w:tr>
                            <w:tr w:rsidR="00287C37">
                              <w:trPr>
                                <w:trHeight w:val="102"/>
                              </w:trPr>
                              <w:tc>
                                <w:tcPr>
                                  <w:tcW w:w="0" w:type="auto"/>
                                  <w:vMerge/>
                                  <w:tcBorders>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rezultatu</w:t>
                                  </w:r>
                                </w:p>
                              </w:tc>
                            </w:tr>
                            <w:tr w:rsidR="00287C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left"/>
                                    <w:rPr>
                                      <w:rFonts w:cs="Arial"/>
                                      <w:color w:val="373737"/>
                                    </w:rPr>
                                  </w:pPr>
                                  <w:r>
                                    <w:rPr>
                                      <w:color w:val="373737"/>
                                    </w:rPr>
                                    <w:t>„W jakim stopniu strategia RLKS była w stanie stymulować powstawanie nowych mikroprzedsiębiorstw i poprawić konkurencyjność istniejących mikroprzedsiębiorstw?”</w:t>
                                  </w:r>
                                </w:p>
                                <w:p w:rsidR="00287C37" w:rsidRPr="00B30A98" w:rsidRDefault="00287C37"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rPr>
                                      <w:rFonts w:ascii="Arial" w:hAnsi="Arial"/>
                                      <w:color w:val="373737"/>
                                    </w:rPr>
                                  </w:pPr>
                                  <w:r>
                                    <w:rPr>
                                      <w:rFonts w:ascii="Arial" w:hAnsi="Arial"/>
                                      <w:color w:val="373737"/>
                                    </w:rPr>
                                    <w:t>Utworzono małe przedsiębiorstwa</w:t>
                                  </w:r>
                                </w:p>
                                <w:p w:rsidR="00287C37" w:rsidRPr="00B30A98" w:rsidRDefault="00287C37" w:rsidP="00632933">
                                  <w:pPr>
                                    <w:pStyle w:val="Htablebullet"/>
                                    <w:rPr>
                                      <w:rFonts w:ascii="Arial" w:hAnsi="Arial"/>
                                      <w:color w:val="373737"/>
                                    </w:rPr>
                                  </w:pPr>
                                  <w:r>
                                    <w:rPr>
                                      <w:rFonts w:ascii="Arial" w:hAnsi="Arial"/>
                                      <w:color w:val="373737"/>
                                    </w:rPr>
                                    <w:t>Małe przedsiębiorstwa zróżnicowały swoją działalność gospodarczą</w:t>
                                  </w:r>
                                </w:p>
                                <w:p w:rsidR="00287C37" w:rsidRPr="00B30A98" w:rsidRDefault="00287C37" w:rsidP="00632933">
                                  <w:pPr>
                                    <w:pStyle w:val="Htablebullet"/>
                                    <w:rPr>
                                      <w:rFonts w:ascii="Arial" w:hAnsi="Arial"/>
                                      <w:color w:val="373737"/>
                                    </w:rPr>
                                  </w:pPr>
                                  <w:r>
                                    <w:rPr>
                                      <w:rFonts w:ascii="Arial" w:hAnsi="Arial"/>
                                      <w:color w:val="373737"/>
                                    </w:rPr>
                                    <w:t>Wzrosła różnorodność produktów/oferty małych przedsiębiorstw</w:t>
                                  </w:r>
                                </w:p>
                                <w:p w:rsidR="00287C37" w:rsidRPr="00B30A98" w:rsidRDefault="00287C37" w:rsidP="00632933">
                                  <w:pPr>
                                    <w:pStyle w:val="Htablebullet"/>
                                    <w:rPr>
                                      <w:rFonts w:ascii="Arial" w:hAnsi="Arial"/>
                                      <w:color w:val="373737"/>
                                    </w:rPr>
                                  </w:pPr>
                                  <w:r>
                                    <w:rPr>
                                      <w:rFonts w:ascii="Arial" w:hAnsi="Arial"/>
                                      <w:color w:val="373737"/>
                                    </w:rPr>
                                    <w:t>Małe przedsiębiorstwa się rozwinęły</w:t>
                                  </w:r>
                                </w:p>
                                <w:p w:rsidR="00287C37" w:rsidRPr="00B30A98" w:rsidRDefault="00287C37" w:rsidP="00632933">
                                  <w:pPr>
                                    <w:pStyle w:val="Htablebullet"/>
                                    <w:rPr>
                                      <w:rFonts w:ascii="Arial" w:hAnsi="Arial"/>
                                      <w:color w:val="373737"/>
                                    </w:rPr>
                                  </w:pPr>
                                  <w:r>
                                    <w:rPr>
                                      <w:rFonts w:ascii="Arial" w:hAnsi="Arial"/>
                                      <w:color w:val="373737"/>
                                    </w:rPr>
                                    <w:t>Wzrosło zróżnicowanie klientów</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74" w:hanging="174"/>
                                    <w:rPr>
                                      <w:rFonts w:ascii="Arial" w:hAnsi="Arial"/>
                                      <w:color w:val="373737"/>
                                    </w:rPr>
                                  </w:pPr>
                                  <w:r>
                                    <w:rPr>
                                      <w:rFonts w:ascii="Arial" w:hAnsi="Arial"/>
                                      <w:color w:val="373737"/>
                                    </w:rPr>
                                    <w:t>Liczba małych przedsiębiorstw objętych wsparciem</w:t>
                                  </w:r>
                                </w:p>
                                <w:p w:rsidR="00287C37" w:rsidRPr="00B30A98" w:rsidRDefault="00287C37" w:rsidP="00632933">
                                  <w:pPr>
                                    <w:pStyle w:val="Htablebullet"/>
                                    <w:ind w:left="174" w:hanging="174"/>
                                    <w:rPr>
                                      <w:rFonts w:ascii="Arial" w:hAnsi="Arial"/>
                                      <w:color w:val="373737"/>
                                    </w:rPr>
                                  </w:pPr>
                                  <w:r>
                                    <w:rPr>
                                      <w:rFonts w:ascii="Arial" w:hAnsi="Arial"/>
                                      <w:color w:val="373737"/>
                                    </w:rPr>
                                    <w:t>Liczba nowych produktów/ofert utworzonych przez małe przedsiębiorstwa objęte wsparciem</w:t>
                                  </w:r>
                                </w:p>
                                <w:p w:rsidR="00287C37" w:rsidRPr="00B30A98" w:rsidRDefault="00287C37" w:rsidP="00632933">
                                  <w:pPr>
                                    <w:pStyle w:val="Htablebullet"/>
                                    <w:ind w:left="174" w:hanging="174"/>
                                    <w:rPr>
                                      <w:rFonts w:ascii="Arial" w:hAnsi="Arial"/>
                                      <w:color w:val="373737"/>
                                    </w:rPr>
                                  </w:pPr>
                                  <w:r>
                                    <w:rPr>
                                      <w:rFonts w:ascii="Arial" w:hAnsi="Arial"/>
                                      <w:color w:val="373737"/>
                                    </w:rPr>
                                    <w:t>Ogółem inwestycje w projekty objęte wsparciem</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85" w:hanging="185"/>
                                    <w:rPr>
                                      <w:rFonts w:ascii="Arial" w:hAnsi="Arial"/>
                                      <w:color w:val="373737"/>
                                    </w:rPr>
                                  </w:pPr>
                                  <w:r>
                                    <w:rPr>
                                      <w:rFonts w:ascii="Arial" w:hAnsi="Arial"/>
                                      <w:color w:val="373737"/>
                                    </w:rPr>
                                    <w:t>Miejsca pracy utworzone w ramach projektów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Wartość dodana brutto w małych przedsiębiorstwach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Wzrost liczby i różnorodności rodzajów klientów</w:t>
                                  </w:r>
                                </w:p>
                              </w:tc>
                            </w:tr>
                          </w:tbl>
                          <w:p w:rsidR="00287C37" w:rsidRPr="00B30A98" w:rsidRDefault="00287C37"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720B" id="Rectangle: Diagonal Corners Rounded 129" o:spid="_x0000_s1048" style="position:absolute;left:0;text-align:left;margin-left:-.4pt;margin-top:-.4pt;width:482.4pt;height:3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40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" adj="-11796480,,5400" path="m500783,l6126480,r,l6126480,3899767v,276575,-224208,500783,-500783,500783l,4400550r,l,500783c,224208,224208,,500783,xe" fillcolor="white [3204]" strokecolor="#f07e31 [3214]" strokeweight="2pt">
                <v:stroke joinstyle="miter"/>
                <v:formulas/>
                <v:path arrowok="t" o:connecttype="custom" o:connectlocs="500783,0;6126480,0;6126480,0;6126480,3899767;5625697,4400550;0,4400550;0,4400550;0,500783;500783,0" o:connectangles="0,0,0,0,0,0,0,0,0" textboxrect="0,0,6126480,4400550"/>
                <v:textbo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34CC6A7" wp14:editId="536DCAA6">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elementów ewaluacji na potrzeby oceny strategii RLKS </w:t>
                      </w:r>
                      <w:r>
                        <w:rPr>
                          <w:rFonts w:ascii="Arial" w:hAnsi="Arial" w:cs="Arial"/>
                          <w:color w:val="F07E31" w:themeColor="background2"/>
                          <w:sz w:val="20"/>
                          <w:szCs w:val="20"/>
                        </w:rPr>
                        <w:br/>
                      </w:r>
                      <w:r>
                        <w:rPr>
                          <w:rFonts w:ascii="Arial" w:hAnsi="Arial"/>
                          <w:b/>
                          <w:color w:val="F07E31" w:themeColor="background2"/>
                          <w:sz w:val="20"/>
                        </w:rPr>
                        <w:t>(element obowiązkowy)</w:t>
                      </w:r>
                    </w:p>
                    <w:tbl>
                      <w:tblPr>
                        <w:tblW w:w="0" w:type="auto"/>
                        <w:tblCellMar>
                          <w:top w:w="15" w:type="dxa"/>
                          <w:left w:w="15" w:type="dxa"/>
                          <w:bottom w:w="15" w:type="dxa"/>
                          <w:right w:w="15" w:type="dxa"/>
                        </w:tblCellMar>
                        <w:tblLook w:val="04A0" w:firstRow="1" w:lastRow="0" w:firstColumn="1" w:lastColumn="0" w:noHBand="0" w:noVBand="1"/>
                      </w:tblPr>
                      <w:tblGrid>
                        <w:gridCol w:w="2997"/>
                        <w:gridCol w:w="1897"/>
                        <w:gridCol w:w="2055"/>
                        <w:gridCol w:w="2108"/>
                      </w:tblGrid>
                      <w:tr w:rsidR="00287C37">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w:t>
                            </w:r>
                          </w:p>
                        </w:tc>
                      </w:tr>
                      <w:tr w:rsidR="00287C37">
                        <w:trPr>
                          <w:trHeight w:val="102"/>
                        </w:trPr>
                        <w:tc>
                          <w:tcPr>
                            <w:tcW w:w="0" w:type="auto"/>
                            <w:vMerge/>
                            <w:tcBorders>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87C37" w:rsidRPr="000458AF" w:rsidRDefault="00287C37"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0458AF" w:rsidRDefault="00287C37"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Wskaźniki rezultatu</w:t>
                            </w:r>
                          </w:p>
                        </w:tc>
                      </w:tr>
                      <w:tr w:rsidR="00287C37">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left"/>
                              <w:rPr>
                                <w:rFonts w:cs="Arial"/>
                                <w:color w:val="373737"/>
                              </w:rPr>
                            </w:pPr>
                            <w:r>
                              <w:rPr>
                                <w:color w:val="373737"/>
                              </w:rPr>
                              <w:t>„W jakim stopniu strategia RLKS była w stanie stymulować powstawanie nowych mikroprzedsiębiorstw i poprawić konkurencyjność istniejących mikroprzedsiębiorstw?”</w:t>
                            </w:r>
                          </w:p>
                          <w:p w:rsidR="00287C37" w:rsidRPr="00B30A98" w:rsidRDefault="00287C37"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rPr>
                                <w:rFonts w:ascii="Arial" w:hAnsi="Arial"/>
                                <w:color w:val="373737"/>
                              </w:rPr>
                            </w:pPr>
                            <w:r>
                              <w:rPr>
                                <w:rFonts w:ascii="Arial" w:hAnsi="Arial"/>
                                <w:color w:val="373737"/>
                              </w:rPr>
                              <w:t>Utworzono małe przedsiębiorstwa</w:t>
                            </w:r>
                          </w:p>
                          <w:p w:rsidR="00287C37" w:rsidRPr="00B30A98" w:rsidRDefault="00287C37" w:rsidP="00632933">
                            <w:pPr>
                              <w:pStyle w:val="Htablebullet"/>
                              <w:rPr>
                                <w:rFonts w:ascii="Arial" w:hAnsi="Arial"/>
                                <w:color w:val="373737"/>
                              </w:rPr>
                            </w:pPr>
                            <w:r>
                              <w:rPr>
                                <w:rFonts w:ascii="Arial" w:hAnsi="Arial"/>
                                <w:color w:val="373737"/>
                              </w:rPr>
                              <w:t>Małe przedsiębiorstwa zróżnicowały swoją działalność gospodarczą</w:t>
                            </w:r>
                          </w:p>
                          <w:p w:rsidR="00287C37" w:rsidRPr="00B30A98" w:rsidRDefault="00287C37" w:rsidP="00632933">
                            <w:pPr>
                              <w:pStyle w:val="Htablebullet"/>
                              <w:rPr>
                                <w:rFonts w:ascii="Arial" w:hAnsi="Arial"/>
                                <w:color w:val="373737"/>
                              </w:rPr>
                            </w:pPr>
                            <w:r>
                              <w:rPr>
                                <w:rFonts w:ascii="Arial" w:hAnsi="Arial"/>
                                <w:color w:val="373737"/>
                              </w:rPr>
                              <w:t>Wzrosła różnorodność produktów/oferty małych przedsiębiorstw</w:t>
                            </w:r>
                          </w:p>
                          <w:p w:rsidR="00287C37" w:rsidRPr="00B30A98" w:rsidRDefault="00287C37" w:rsidP="00632933">
                            <w:pPr>
                              <w:pStyle w:val="Htablebullet"/>
                              <w:rPr>
                                <w:rFonts w:ascii="Arial" w:hAnsi="Arial"/>
                                <w:color w:val="373737"/>
                              </w:rPr>
                            </w:pPr>
                            <w:r>
                              <w:rPr>
                                <w:rFonts w:ascii="Arial" w:hAnsi="Arial"/>
                                <w:color w:val="373737"/>
                              </w:rPr>
                              <w:t>Małe przedsiębiorstwa się rozwinęły</w:t>
                            </w:r>
                          </w:p>
                          <w:p w:rsidR="00287C37" w:rsidRPr="00B30A98" w:rsidRDefault="00287C37" w:rsidP="00632933">
                            <w:pPr>
                              <w:pStyle w:val="Htablebullet"/>
                              <w:rPr>
                                <w:rFonts w:ascii="Arial" w:hAnsi="Arial"/>
                                <w:color w:val="373737"/>
                              </w:rPr>
                            </w:pPr>
                            <w:r>
                              <w:rPr>
                                <w:rFonts w:ascii="Arial" w:hAnsi="Arial"/>
                                <w:color w:val="373737"/>
                              </w:rPr>
                              <w:t>Wzrosło zróżnicowanie klientów</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74" w:hanging="174"/>
                              <w:rPr>
                                <w:rFonts w:ascii="Arial" w:hAnsi="Arial"/>
                                <w:color w:val="373737"/>
                              </w:rPr>
                            </w:pPr>
                            <w:r>
                              <w:rPr>
                                <w:rFonts w:ascii="Arial" w:hAnsi="Arial"/>
                                <w:color w:val="373737"/>
                              </w:rPr>
                              <w:t>Liczba małych przedsiębiorstw objętych wsparciem</w:t>
                            </w:r>
                          </w:p>
                          <w:p w:rsidR="00287C37" w:rsidRPr="00B30A98" w:rsidRDefault="00287C37" w:rsidP="00632933">
                            <w:pPr>
                              <w:pStyle w:val="Htablebullet"/>
                              <w:ind w:left="174" w:hanging="174"/>
                              <w:rPr>
                                <w:rFonts w:ascii="Arial" w:hAnsi="Arial"/>
                                <w:color w:val="373737"/>
                              </w:rPr>
                            </w:pPr>
                            <w:r>
                              <w:rPr>
                                <w:rFonts w:ascii="Arial" w:hAnsi="Arial"/>
                                <w:color w:val="373737"/>
                              </w:rPr>
                              <w:t>Liczba nowych produktów/ofert utworzonych przez małe przedsiębiorstwa objęte wsparciem</w:t>
                            </w:r>
                          </w:p>
                          <w:p w:rsidR="00287C37" w:rsidRPr="00B30A98" w:rsidRDefault="00287C37" w:rsidP="00632933">
                            <w:pPr>
                              <w:pStyle w:val="Htablebullet"/>
                              <w:ind w:left="174" w:hanging="174"/>
                              <w:rPr>
                                <w:rFonts w:ascii="Arial" w:hAnsi="Arial"/>
                                <w:color w:val="373737"/>
                              </w:rPr>
                            </w:pPr>
                            <w:r>
                              <w:rPr>
                                <w:rFonts w:ascii="Arial" w:hAnsi="Arial"/>
                                <w:color w:val="373737"/>
                              </w:rPr>
                              <w:t>Ogółem inwestycje w projekty objęte wsparciem</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B30A98" w:rsidRDefault="00287C37" w:rsidP="00632933">
                            <w:pPr>
                              <w:pStyle w:val="Htablebullet"/>
                              <w:ind w:left="185" w:hanging="185"/>
                              <w:rPr>
                                <w:rFonts w:ascii="Arial" w:hAnsi="Arial"/>
                                <w:color w:val="373737"/>
                              </w:rPr>
                            </w:pPr>
                            <w:r>
                              <w:rPr>
                                <w:rFonts w:ascii="Arial" w:hAnsi="Arial"/>
                                <w:color w:val="373737"/>
                              </w:rPr>
                              <w:t>Miejsca pracy utworzone w ramach projektów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Wartość dodana brutto w małych przedsiębiorstwach objętych wsparciem</w:t>
                            </w:r>
                          </w:p>
                          <w:p w:rsidR="00287C37" w:rsidRPr="00B30A98" w:rsidRDefault="00287C37" w:rsidP="00632933">
                            <w:pPr>
                              <w:pStyle w:val="Htablebullet"/>
                              <w:ind w:left="185" w:hanging="185"/>
                              <w:rPr>
                                <w:rFonts w:ascii="Arial" w:hAnsi="Arial"/>
                                <w:color w:val="373737"/>
                              </w:rPr>
                            </w:pPr>
                            <w:r>
                              <w:rPr>
                                <w:rFonts w:ascii="Arial" w:hAnsi="Arial"/>
                                <w:color w:val="373737"/>
                              </w:rPr>
                              <w:t>Wzrost liczby i różnorodności rodzajów klientów</w:t>
                            </w:r>
                          </w:p>
                        </w:tc>
                      </w:tr>
                    </w:tbl>
                    <w:p w:rsidR="00287C37" w:rsidRPr="00B30A98" w:rsidRDefault="00287C37" w:rsidP="00F862B0">
                      <w:pPr>
                        <w:rPr>
                          <w:rFonts w:ascii="Arial" w:hAnsi="Arial" w:cs="Arial"/>
                          <w:color w:val="57825E" w:themeColor="accent4"/>
                          <w:sz w:val="20"/>
                          <w:szCs w:val="20"/>
                        </w:rPr>
                      </w:pPr>
                    </w:p>
                  </w:txbxContent>
                </v:textbox>
                <w10:wrap type="square"/>
              </v:shape>
            </w:pict>
          </mc:Fallback>
        </mc:AlternateContent>
      </w:r>
    </w:p>
    <w:p w:rsidR="00BB2B11" w:rsidRPr="003D2F9A" w:rsidRDefault="00154F5F" w:rsidP="00BB2B11">
      <w:pPr>
        <w:pStyle w:val="H-Standard"/>
      </w:pPr>
      <w:r w:rsidRPr="003D2F9A">
        <w:t>Jeżeli celem jest „</w:t>
      </w:r>
      <w:r w:rsidRPr="003D2F9A">
        <w:rPr>
          <w:color w:val="DDDDDD" w:themeColor="background1"/>
          <w14:textFill>
            <w14:solidFill>
              <w14:schemeClr w14:val="bg1">
                <w14:lumMod w14:val="25000"/>
                <w14:lumMod w14:val="75000"/>
                <w14:lumMod w14:val="75000"/>
              </w14:schemeClr>
            </w14:solidFill>
          </w14:textFill>
        </w:rPr>
        <w:t>wzmocnienie przedsiębiorczości</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gen</w:t>
      </w:r>
      <w:r w:rsidRPr="003D2F9A">
        <w:rPr>
          <w:color w:val="DDDDDD" w:themeColor="background1"/>
          <w14:textFill>
            <w14:solidFill>
              <w14:schemeClr w14:val="bg1">
                <w14:lumMod w14:val="25000"/>
                <w14:lumMod w14:val="75000"/>
                <w14:lumMod w14:val="75000"/>
              </w14:schemeClr>
            </w14:solidFill>
          </w14:textFill>
        </w:rPr>
        <w:t>erowanie nowych przedsięwzięć</w:t>
      </w:r>
      <w:r w:rsidR="00023D83" w:rsidRPr="003D2F9A">
        <w:rPr>
          <w:color w:val="DDDDDD" w:themeColor="background1"/>
          <w14:textFill>
            <w14:solidFill>
              <w14:schemeClr w14:val="bg1">
                <w14:lumMod w14:val="25000"/>
                <w14:lumMod w14:val="75000"/>
                <w14:lumMod w14:val="75000"/>
              </w14:schemeClr>
            </w14:solidFill>
          </w14:textFill>
        </w:rPr>
        <w:t xml:space="preserve"> w</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opa</w:t>
      </w:r>
      <w:r w:rsidRPr="003D2F9A">
        <w:rPr>
          <w:color w:val="DDDDDD" w:themeColor="background1"/>
          <w14:textFill>
            <w14:solidFill>
              <w14:schemeClr w14:val="bg1">
                <w14:lumMod w14:val="25000"/>
                <w14:lumMod w14:val="75000"/>
                <w14:lumMod w14:val="75000"/>
              </w14:schemeClr>
            </w14:solidFill>
          </w14:textFill>
        </w:rPr>
        <w:t>rciu</w:t>
      </w:r>
      <w:r w:rsidR="00023D83" w:rsidRPr="003D2F9A">
        <w:rPr>
          <w:color w:val="DDDDDD" w:themeColor="background1"/>
          <w14:textFill>
            <w14:solidFill>
              <w14:schemeClr w14:val="bg1">
                <w14:lumMod w14:val="25000"/>
                <w14:lumMod w14:val="75000"/>
                <w14:lumMod w14:val="75000"/>
              </w14:schemeClr>
            </w14:solidFill>
          </w14:textFill>
        </w:rPr>
        <w:t xml:space="preserve"> o</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wal</w:t>
      </w:r>
      <w:r w:rsidRPr="003D2F9A">
        <w:rPr>
          <w:color w:val="DDDDDD" w:themeColor="background1"/>
          <w14:textFill>
            <w14:solidFill>
              <w14:schemeClr w14:val="bg1">
                <w14:lumMod w14:val="25000"/>
                <w14:lumMod w14:val="75000"/>
                <w14:lumMod w14:val="75000"/>
              </w14:schemeClr>
            </w14:solidFill>
          </w14:textFill>
        </w:rPr>
        <w:t>oryzację lokalnych zasobów</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mar</w:t>
      </w:r>
      <w:r w:rsidRPr="003D2F9A">
        <w:rPr>
          <w:color w:val="DDDDDD" w:themeColor="background1"/>
          <w14:textFill>
            <w14:solidFill>
              <w14:schemeClr w14:val="bg1">
                <w14:lumMod w14:val="25000"/>
                <w14:lumMod w14:val="75000"/>
                <w14:lumMod w14:val="75000"/>
              </w14:schemeClr>
            </w14:solidFill>
          </w14:textFill>
        </w:rPr>
        <w:t>keting</w:t>
      </w:r>
      <w:r w:rsidRPr="003D2F9A">
        <w:t>”, wówczas powodzeniem wyrażonym za pośrednictwem kryteriów oceny będzie:</w:t>
      </w:r>
      <w:r w:rsidRPr="003D2F9A">
        <w:rPr>
          <w:b/>
        </w:rPr>
        <w:t xml:space="preserve"> </w:t>
      </w:r>
      <w:r w:rsidRPr="003D2F9A">
        <w:t>„</w:t>
      </w:r>
      <w:r w:rsidRPr="003D2F9A">
        <w:rPr>
          <w:color w:val="DDDDDD" w:themeColor="background1"/>
          <w14:textFill>
            <w14:solidFill>
              <w14:schemeClr w14:val="bg1">
                <w14:lumMod w14:val="25000"/>
                <w14:lumMod w14:val="75000"/>
                <w14:lumMod w14:val="75000"/>
              </w14:schemeClr>
            </w14:solidFill>
          </w14:textFill>
        </w:rPr>
        <w:t>więcej nowych przedsięwzięć</w:t>
      </w:r>
      <w:r w:rsidRPr="003D2F9A">
        <w:t xml:space="preserve"> finalizujących produkty lokalne</w:t>
      </w:r>
      <w:r w:rsidR="00023D83" w:rsidRPr="003D2F9A">
        <w:t xml:space="preserve"> i</w:t>
      </w:r>
      <w:r w:rsidR="00023D83">
        <w:t> </w:t>
      </w:r>
      <w:r w:rsidR="00023D83" w:rsidRPr="003D2F9A">
        <w:t>wię</w:t>
      </w:r>
      <w:r w:rsidRPr="003D2F9A">
        <w:t>kszy odsetek produktów lokalnych na rynku”. Wskaźnikami pozwalającymi na zgromadzenie tych danych byłyby liczba przedsięwzięć, liczba nowych lokalnych produktów końcowych, odsetek produktów lokalnych na rynku.</w:t>
      </w:r>
    </w:p>
    <w:p w:rsidR="00BB2B11" w:rsidRPr="003D2F9A"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2F9A">
        <w:rPr>
          <w:b/>
        </w:rPr>
        <w:t>LGD powinna przeprowadzić kontrolę spójności</w:t>
      </w:r>
      <w:r w:rsidRPr="003D2F9A">
        <w:t xml:space="preserve"> między logiką interwencji strategii RLKS</w:t>
      </w:r>
      <w:r w:rsidR="00023D83" w:rsidRPr="003D2F9A">
        <w:t xml:space="preserve"> a</w:t>
      </w:r>
      <w:r w:rsidR="00023D83">
        <w:t> </w:t>
      </w:r>
      <w:r w:rsidR="00023D83" w:rsidRPr="003D2F9A">
        <w:t>pyt</w:t>
      </w:r>
      <w:r w:rsidRPr="003D2F9A">
        <w:t>aniami ewaluacyjnymi</w:t>
      </w:r>
      <w:r w:rsidR="00023D83" w:rsidRPr="003D2F9A">
        <w:t xml:space="preserve"> i</w:t>
      </w:r>
      <w:r w:rsidR="00023D83">
        <w:t> </w:t>
      </w:r>
      <w:r w:rsidR="00023D83" w:rsidRPr="003D2F9A">
        <w:t>wsk</w:t>
      </w:r>
      <w:r w:rsidRPr="003D2F9A">
        <w:t>aźnikami przed rozpoczęciem ewaluacji. Spójność jest zapewniona, gdy cele strategii RLKS są uwzględnione</w:t>
      </w:r>
      <w:r w:rsidR="00023D83" w:rsidRPr="003D2F9A">
        <w:t xml:space="preserve"> w</w:t>
      </w:r>
      <w:r w:rsidR="00023D83">
        <w:t> </w:t>
      </w:r>
      <w:r w:rsidR="00023D83" w:rsidRPr="003D2F9A">
        <w:t>hor</w:t>
      </w:r>
      <w:r w:rsidRPr="003D2F9A">
        <w:t>yzontalnych</w:t>
      </w:r>
      <w:r w:rsidR="00023D83" w:rsidRPr="003D2F9A">
        <w:t xml:space="preserve"> i</w:t>
      </w:r>
      <w:r w:rsidR="00023D83">
        <w:t> </w:t>
      </w:r>
      <w:r w:rsidR="00023D83" w:rsidRPr="003D2F9A">
        <w:t>spe</w:t>
      </w:r>
      <w:r w:rsidRPr="003D2F9A">
        <w:t>cyficznych pytaniach ewaluacyjnych</w:t>
      </w:r>
      <w:r w:rsidR="00023D83" w:rsidRPr="003D2F9A">
        <w:t>. W</w:t>
      </w:r>
      <w:r w:rsidR="00023D83">
        <w:t> </w:t>
      </w:r>
      <w:r w:rsidR="00023D83" w:rsidRPr="003D2F9A">
        <w:t>mia</w:t>
      </w:r>
      <w:r w:rsidRPr="003D2F9A">
        <w:t>rę możliwości pytania ewaluacyjne powinny być określone wraz</w:t>
      </w:r>
      <w:r w:rsidR="00023D83" w:rsidRPr="003D2F9A">
        <w:t xml:space="preserve"> z</w:t>
      </w:r>
      <w:r w:rsidR="00023D83">
        <w:t> </w:t>
      </w:r>
      <w:r w:rsidR="00023D83" w:rsidRPr="003D2F9A">
        <w:rPr>
          <w:color w:val="DDDDDD" w:themeColor="background1"/>
          <w14:textFill>
            <w14:solidFill>
              <w14:schemeClr w14:val="bg1">
                <w14:lumMod w14:val="25000"/>
                <w14:lumMod w14:val="75000"/>
                <w14:lumMod w14:val="75000"/>
              </w14:schemeClr>
            </w14:solidFill>
          </w14:textFill>
        </w:rPr>
        <w:t>kry</w:t>
      </w:r>
      <w:r w:rsidRPr="003D2F9A">
        <w:rPr>
          <w:color w:val="DDDDDD" w:themeColor="background1"/>
          <w14:textFill>
            <w14:solidFill>
              <w14:schemeClr w14:val="bg1">
                <w14:lumMod w14:val="25000"/>
                <w14:lumMod w14:val="75000"/>
                <w14:lumMod w14:val="75000"/>
              </w14:schemeClr>
            </w14:solidFill>
          </w14:textFill>
        </w:rPr>
        <w:t>teriami oceny</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pow</w:t>
      </w:r>
      <w:r w:rsidRPr="003D2F9A">
        <w:rPr>
          <w:color w:val="DDDDDD" w:themeColor="background1"/>
          <w14:textFill>
            <w14:solidFill>
              <w14:schemeClr w14:val="bg1">
                <w14:lumMod w14:val="25000"/>
                <w14:lumMod w14:val="75000"/>
                <w14:lumMod w14:val="75000"/>
              </w14:schemeClr>
            </w14:solidFill>
          </w14:textFill>
        </w:rPr>
        <w:t xml:space="preserve">iązane ze wskaźnikami oddziaływania/rezultatu, które są </w:t>
      </w:r>
      <w:r w:rsidRPr="003D2F9A">
        <w:rPr>
          <w:color w:val="DDDDDD" w:themeColor="background1"/>
          <w14:textFill>
            <w14:solidFill>
              <w14:schemeClr w14:val="bg1">
                <w14:lumMod w14:val="25000"/>
                <w14:lumMod w14:val="75000"/>
                <w14:lumMod w14:val="75000"/>
              </w14:schemeClr>
            </w14:solidFill>
          </w14:textFill>
        </w:rPr>
        <w:t>wykorzystywane do pomiaru oddziaływania</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rez</w:t>
      </w:r>
      <w:r w:rsidRPr="003D2F9A">
        <w:rPr>
          <w:color w:val="DDDDDD" w:themeColor="background1"/>
          <w14:textFill>
            <w14:solidFill>
              <w14:schemeClr w14:val="bg1">
                <w14:lumMod w14:val="25000"/>
                <w14:lumMod w14:val="75000"/>
                <w14:lumMod w14:val="75000"/>
              </w14:schemeClr>
            </w14:solidFill>
          </w14:textFill>
        </w:rPr>
        <w:t>ultatów strategii</w:t>
      </w:r>
      <w:r w:rsidRPr="003D2F9A">
        <w:rPr>
          <w:color w:val="DDDDDD" w:themeColor="background1"/>
          <w:vertAlign w:val="superscript"/>
          <w14:textFill>
            <w14:solidFill>
              <w14:schemeClr w14:val="bg1">
                <w14:lumMod w14:val="25000"/>
                <w14:lumMod w14:val="75000"/>
                <w14:lumMod w14:val="75000"/>
              </w14:schemeClr>
            </w14:solidFill>
          </w14:textFill>
        </w:rPr>
        <w:footnoteReference w:id="58"/>
      </w:r>
      <w:r w:rsidRPr="003D2F9A">
        <w:rPr>
          <w:color w:val="DDDDDD" w:themeColor="background1"/>
          <w14:textFill>
            <w14:solidFill>
              <w14:schemeClr w14:val="bg1">
                <w14:lumMod w14:val="25000"/>
                <w14:lumMod w14:val="75000"/>
                <w14:lumMod w14:val="75000"/>
              </w14:schemeClr>
            </w14:solidFill>
          </w14:textFill>
        </w:rPr>
        <w:t xml:space="preserve">. </w:t>
      </w:r>
    </w:p>
    <w:p w:rsidR="00BB2B11" w:rsidRPr="003D2F9A"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2F9A">
        <w:rPr>
          <w:color w:val="DDDDDD" w:themeColor="background1"/>
          <w14:textFill>
            <w14:solidFill>
              <w14:schemeClr w14:val="bg1">
                <w14:lumMod w14:val="25000"/>
                <w14:lumMod w14:val="75000"/>
                <w14:lumMod w14:val="75000"/>
              </w14:schemeClr>
            </w14:solidFill>
          </w14:textFill>
        </w:rPr>
        <w:t>Kontrola ta pomoże LGD dostrzec, czy istnieją jakiekolwiek luki</w:t>
      </w:r>
      <w:r w:rsidR="00023D83" w:rsidRPr="003D2F9A">
        <w:rPr>
          <w:color w:val="DDDDDD" w:themeColor="background1"/>
          <w14:textFill>
            <w14:solidFill>
              <w14:schemeClr w14:val="bg1">
                <w14:lumMod w14:val="25000"/>
                <w14:lumMod w14:val="75000"/>
                <w14:lumMod w14:val="75000"/>
              </w14:schemeClr>
            </w14:solidFill>
          </w14:textFill>
        </w:rPr>
        <w:t xml:space="preserve"> w</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spó</w:t>
      </w:r>
      <w:r w:rsidRPr="003D2F9A">
        <w:rPr>
          <w:color w:val="DDDDDD" w:themeColor="background1"/>
          <w14:textFill>
            <w14:solidFill>
              <w14:schemeClr w14:val="bg1">
                <w14:lumMod w14:val="25000"/>
                <w14:lumMod w14:val="75000"/>
                <w14:lumMod w14:val="75000"/>
              </w14:schemeClr>
            </w14:solidFill>
          </w14:textFill>
        </w:rPr>
        <w:t>jności między logiką interwencji strategii RLKS</w:t>
      </w:r>
      <w:r w:rsidR="00023D83" w:rsidRPr="003D2F9A">
        <w:rPr>
          <w:color w:val="DDDDDD" w:themeColor="background1"/>
          <w14:textFill>
            <w14:solidFill>
              <w14:schemeClr w14:val="bg1">
                <w14:lumMod w14:val="25000"/>
                <w14:lumMod w14:val="75000"/>
                <w14:lumMod w14:val="75000"/>
              </w14:schemeClr>
            </w14:solidFill>
          </w14:textFill>
        </w:rPr>
        <w:t xml:space="preserve"> a</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ele</w:t>
      </w:r>
      <w:r w:rsidRPr="003D2F9A">
        <w:rPr>
          <w:color w:val="DDDDDD" w:themeColor="background1"/>
          <w14:textFill>
            <w14:solidFill>
              <w14:schemeClr w14:val="bg1">
                <w14:lumMod w14:val="25000"/>
                <w14:lumMod w14:val="75000"/>
                <w14:lumMod w14:val="75000"/>
              </w14:schemeClr>
            </w14:solidFill>
          </w14:textFill>
        </w:rPr>
        <w:t>mentami ewaluacji (pytaniami ewaluacyjnymi, kryteriami oceny</w:t>
      </w:r>
      <w:r w:rsidR="00023D83" w:rsidRPr="003D2F9A">
        <w:rPr>
          <w:color w:val="DDDDDD" w:themeColor="background1"/>
          <w14:textFill>
            <w14:solidFill>
              <w14:schemeClr w14:val="bg1">
                <w14:lumMod w14:val="25000"/>
                <w14:lumMod w14:val="75000"/>
                <w14:lumMod w14:val="75000"/>
              </w14:schemeClr>
            </w14:solidFill>
          </w14:textFill>
        </w:rPr>
        <w:t xml:space="preserve"> i</w:t>
      </w:r>
      <w:r w:rsidR="00023D83">
        <w:rPr>
          <w:color w:val="DDDDDD" w:themeColor="background1"/>
          <w14:textFill>
            <w14:solidFill>
              <w14:schemeClr w14:val="bg1">
                <w14:lumMod w14:val="25000"/>
                <w14:lumMod w14:val="75000"/>
                <w14:lumMod w14:val="75000"/>
              </w14:schemeClr>
            </w14:solidFill>
          </w14:textFill>
        </w:rPr>
        <w:t> </w:t>
      </w:r>
      <w:r w:rsidR="00023D83" w:rsidRPr="003D2F9A">
        <w:rPr>
          <w:color w:val="DDDDDD" w:themeColor="background1"/>
          <w14:textFill>
            <w14:solidFill>
              <w14:schemeClr w14:val="bg1">
                <w14:lumMod w14:val="25000"/>
                <w14:lumMod w14:val="75000"/>
                <w14:lumMod w14:val="75000"/>
              </w14:schemeClr>
            </w14:solidFill>
          </w14:textFill>
        </w:rPr>
        <w:t>wsk</w:t>
      </w:r>
      <w:r w:rsidRPr="003D2F9A">
        <w:rPr>
          <w:color w:val="DDDDDD" w:themeColor="background1"/>
          <w14:textFill>
            <w14:solidFill>
              <w14:schemeClr w14:val="bg1">
                <w14:lumMod w14:val="25000"/>
                <w14:lumMod w14:val="75000"/>
                <w14:lumMod w14:val="75000"/>
              </w14:schemeClr>
            </w14:solidFill>
          </w14:textFill>
        </w:rPr>
        <w:t xml:space="preserve">aźnikami). Jeżeli wykryte zostaną luki, LGD powinny dokonać przeglądu/uzupełnienia elementów ewaluacji. </w:t>
      </w:r>
    </w:p>
    <w:p w:rsidR="00BB2B11" w:rsidRPr="003D2F9A" w:rsidRDefault="00AD412D" w:rsidP="00BB2B11">
      <w:pPr>
        <w:pStyle w:val="HHeading5"/>
        <w:rPr>
          <w:color w:val="6E8967"/>
        </w:rPr>
      </w:pPr>
      <w:r w:rsidRPr="003D2F9A">
        <w:rPr>
          <w:color w:val="6E8967"/>
        </w:rPr>
        <w:t>b. Opracowanie pytań ewaluacyjnych</w:t>
      </w:r>
      <w:r w:rsidR="00023D83" w:rsidRPr="003D2F9A">
        <w:rPr>
          <w:color w:val="6E8967"/>
        </w:rPr>
        <w:t xml:space="preserve"> i</w:t>
      </w:r>
      <w:r w:rsidR="00023D83">
        <w:rPr>
          <w:color w:val="6E8967"/>
        </w:rPr>
        <w:t> </w:t>
      </w:r>
      <w:r w:rsidR="00023D83" w:rsidRPr="003D2F9A">
        <w:rPr>
          <w:color w:val="6E8967"/>
        </w:rPr>
        <w:t>wsk</w:t>
      </w:r>
      <w:r w:rsidRPr="003D2F9A">
        <w:rPr>
          <w:color w:val="6E8967"/>
        </w:rPr>
        <w:t>aźników na potrzeby oceny mechanizmu wdrażania LEADER/RLKS oraz działań aktywizujących</w:t>
      </w:r>
      <w:r w:rsidRPr="003D2F9A">
        <w:rPr>
          <w:b w:val="0"/>
          <w:color w:val="6E8967"/>
        </w:rPr>
        <w:t xml:space="preserve"> (zalecane) </w:t>
      </w:r>
    </w:p>
    <w:p w:rsidR="006C5F71" w:rsidRPr="003D2F9A" w:rsidRDefault="006C5F71" w:rsidP="00370643">
      <w:pPr>
        <w:pStyle w:val="HStandard"/>
      </w:pPr>
      <w:r w:rsidRPr="003D2F9A">
        <w:t xml:space="preserve">Na etapie wdrażania należy zapewnić przyjęcie metody LEADER </w:t>
      </w:r>
      <w:r w:rsidR="00915B66" w:rsidRPr="003D2F9A">
        <w:t>przez</w:t>
      </w:r>
      <w:r w:rsidRPr="003D2F9A">
        <w:t xml:space="preserve"> interakcję między odpowiednim mechanizmem wdrażania</w:t>
      </w:r>
      <w:r w:rsidR="00023D83" w:rsidRPr="003D2F9A">
        <w:t xml:space="preserve"> </w:t>
      </w:r>
      <w:r w:rsidR="00023D83" w:rsidRPr="003D2F9A">
        <w:lastRenderedPageBreak/>
        <w:t>a</w:t>
      </w:r>
      <w:r w:rsidR="00023D83">
        <w:t> </w:t>
      </w:r>
      <w:r w:rsidR="00023D83" w:rsidRPr="003D2F9A">
        <w:t>int</w:t>
      </w:r>
      <w:r w:rsidRPr="003D2F9A">
        <w:t>ensywnymi działaniami aktywizującymi</w:t>
      </w:r>
      <w:r w:rsidR="00023D83" w:rsidRPr="003D2F9A">
        <w:t xml:space="preserve"> i</w:t>
      </w:r>
      <w:r w:rsidR="00023D83">
        <w:t> </w:t>
      </w:r>
      <w:r w:rsidR="00023D83" w:rsidRPr="003D2F9A">
        <w:t>w</w:t>
      </w:r>
      <w:r w:rsidR="00023D83">
        <w:t> </w:t>
      </w:r>
      <w:r w:rsidR="00023D83" w:rsidRPr="003D2F9A">
        <w:t>zak</w:t>
      </w:r>
      <w:r w:rsidRPr="003D2F9A">
        <w:t>resie budowania zdolności:</w:t>
      </w:r>
    </w:p>
    <w:p w:rsidR="006C5F71" w:rsidRPr="003D2F9A" w:rsidRDefault="005B591D" w:rsidP="00370643">
      <w:pPr>
        <w:pStyle w:val="HStandard"/>
      </w:pPr>
      <w:r w:rsidRPr="003D2F9A">
        <w:t>M</w:t>
      </w:r>
      <w:r w:rsidR="006C5F71" w:rsidRPr="003D2F9A">
        <w:t>echanizm wdrażania LEADER/RLKS jest elementem niezbędnym dla wdrażania LEADER/RLKS na poziomie lokalnym. Jest on</w:t>
      </w:r>
      <w:r w:rsidR="00023D83" w:rsidRPr="003D2F9A">
        <w:t xml:space="preserve"> w</w:t>
      </w:r>
      <w:r w:rsidR="00023D83">
        <w:t> </w:t>
      </w:r>
      <w:r w:rsidR="00023D83" w:rsidRPr="003D2F9A">
        <w:t>zna</w:t>
      </w:r>
      <w:r w:rsidR="006C5F71" w:rsidRPr="003D2F9A">
        <w:t>cznej mierze ustalony przez IZ, ale większość LGD ma pewne możliwości kształtowania lub dostosowywania mechanizmu wdrażania. Ewaluator powinien zatem starać się</w:t>
      </w:r>
      <w:r w:rsidR="00023D83" w:rsidRPr="003D2F9A">
        <w:t xml:space="preserve"> w</w:t>
      </w:r>
      <w:r w:rsidR="00023D83">
        <w:t> </w:t>
      </w:r>
      <w:r w:rsidR="00023D83" w:rsidRPr="003D2F9A">
        <w:t>mia</w:t>
      </w:r>
      <w:r w:rsidR="006C5F71" w:rsidRPr="003D2F9A">
        <w:t>rę możliwości rozróżniać oba te wymiary. Mechanizm wdrażania PROW/działania 19 należy oceniać jako odpowiedni kontekst (który obejmuje czynniki wspomagające lub hamujące).</w:t>
      </w:r>
    </w:p>
    <w:p w:rsidR="006C5F71" w:rsidRPr="003D2F9A" w:rsidRDefault="006C5F71" w:rsidP="00370643">
      <w:pPr>
        <w:pStyle w:val="HStandard"/>
      </w:pPr>
      <w:r w:rsidRPr="003D2F9A">
        <w:t>Ramy prawne UE stanowią, że</w:t>
      </w:r>
      <w:r w:rsidR="00023D83" w:rsidRPr="003D2F9A">
        <w:t xml:space="preserve"> w</w:t>
      </w:r>
      <w:r w:rsidR="00023D83">
        <w:t> </w:t>
      </w:r>
      <w:r w:rsidR="00023D83" w:rsidRPr="003D2F9A">
        <w:t>okr</w:t>
      </w:r>
      <w:r w:rsidRPr="003D2F9A">
        <w:t>esie programowania 2014–2020 większy nacisk należy położyć na aktywizację</w:t>
      </w:r>
      <w:r w:rsidR="00023D83" w:rsidRPr="003D2F9A">
        <w:t xml:space="preserve"> i</w:t>
      </w:r>
      <w:r w:rsidR="00023D83">
        <w:t> </w:t>
      </w:r>
      <w:r w:rsidR="00023D83" w:rsidRPr="003D2F9A">
        <w:t>bud</w:t>
      </w:r>
      <w:r w:rsidRPr="003D2F9A">
        <w:t xml:space="preserve">owanie zdolności (np. </w:t>
      </w:r>
      <w:r w:rsidR="00915B66" w:rsidRPr="003D2F9A">
        <w:t>przez</w:t>
      </w:r>
      <w:r w:rsidRPr="003D2F9A">
        <w:t xml:space="preserve"> zapewnienie konkretnego wsparcia przygotowawczego i „pakietu startowego LEADER”; przydzielenie środków finansowych konkretnie na aktywizację oraz zwiększenie budżetu na koszty bieżące</w:t>
      </w:r>
      <w:r w:rsidR="00023D83" w:rsidRPr="003D2F9A">
        <w:t xml:space="preserve"> i</w:t>
      </w:r>
      <w:r w:rsidR="00023D83">
        <w:t> </w:t>
      </w:r>
      <w:r w:rsidR="00023D83" w:rsidRPr="003D2F9A">
        <w:t>akt</w:t>
      </w:r>
      <w:r w:rsidRPr="003D2F9A">
        <w:t xml:space="preserve">ywizację </w:t>
      </w:r>
      <w:r w:rsidRPr="00023D83">
        <w:t>do</w:t>
      </w:r>
      <w:r w:rsidR="00023D83" w:rsidRPr="00023D83">
        <w:t> </w:t>
      </w:r>
      <w:r w:rsidRPr="00023D83">
        <w:t>2</w:t>
      </w:r>
      <w:r w:rsidRPr="003D2F9A">
        <w:t>5% całkowitych wydatków publicznych poniesionych</w:t>
      </w:r>
      <w:r w:rsidR="00023D83" w:rsidRPr="003D2F9A">
        <w:t xml:space="preserve"> w</w:t>
      </w:r>
      <w:r w:rsidR="00023D83">
        <w:t> </w:t>
      </w:r>
      <w:r w:rsidR="00023D83" w:rsidRPr="003D2F9A">
        <w:t>ram</w:t>
      </w:r>
      <w:r w:rsidRPr="003D2F9A">
        <w:t>ach strategii RLKS). Aktywizacja</w:t>
      </w:r>
      <w:r w:rsidR="00023D83" w:rsidRPr="003D2F9A">
        <w:t xml:space="preserve"> i</w:t>
      </w:r>
      <w:r w:rsidR="00023D83">
        <w:t> </w:t>
      </w:r>
      <w:r w:rsidR="00023D83" w:rsidRPr="003D2F9A">
        <w:t>bud</w:t>
      </w:r>
      <w:r w:rsidRPr="003D2F9A">
        <w:t xml:space="preserve">owanie zdolności </w:t>
      </w:r>
      <w:r w:rsidR="00033D8E" w:rsidRPr="003D2F9A">
        <w:t xml:space="preserve">polegają głównie </w:t>
      </w:r>
      <w:r w:rsidRPr="003D2F9A">
        <w:t>na ułatwianiu wymiany między zainteresowanymi stronami, dostarczaniu informacji, promowaniu strategii</w:t>
      </w:r>
      <w:r w:rsidR="00023D83" w:rsidRPr="003D2F9A">
        <w:t xml:space="preserve"> i</w:t>
      </w:r>
      <w:r w:rsidR="00023D83">
        <w:t> </w:t>
      </w:r>
      <w:r w:rsidR="00023D83" w:rsidRPr="003D2F9A">
        <w:t>wsp</w:t>
      </w:r>
      <w:r w:rsidRPr="003D2F9A">
        <w:t>ieraniu potencjalnych beneficjentów</w:t>
      </w:r>
      <w:r w:rsidR="00023D83" w:rsidRPr="003D2F9A">
        <w:t xml:space="preserve"> w</w:t>
      </w:r>
      <w:r w:rsidR="00023D83">
        <w:t> </w:t>
      </w:r>
      <w:r w:rsidR="00023D83" w:rsidRPr="003D2F9A">
        <w:t>opr</w:t>
      </w:r>
      <w:r w:rsidRPr="003D2F9A">
        <w:t>acowywaniu operacji</w:t>
      </w:r>
      <w:r w:rsidR="00023D83" w:rsidRPr="003D2F9A">
        <w:t xml:space="preserve"> i</w:t>
      </w:r>
      <w:r w:rsidR="00023D83">
        <w:t> </w:t>
      </w:r>
      <w:r w:rsidR="00023D83" w:rsidRPr="003D2F9A">
        <w:t>prz</w:t>
      </w:r>
      <w:r w:rsidRPr="003D2F9A">
        <w:t>ygotowywaniu wniosków.</w:t>
      </w:r>
    </w:p>
    <w:p w:rsidR="006C5F71" w:rsidRPr="003D2F9A" w:rsidRDefault="00364BD3" w:rsidP="00370643">
      <w:pPr>
        <w:pStyle w:val="HStandard"/>
        <w:rPr>
          <w:rFonts w:ascii="Times New Roman" w:hAnsi="Times New Roman"/>
          <w:sz w:val="24"/>
          <w:szCs w:val="24"/>
        </w:rPr>
      </w:pPr>
      <w:r w:rsidRPr="003D2F9A">
        <w:br w:type="column"/>
      </w:r>
      <w:r w:rsidRPr="003D2F9A">
        <w:t>Bezpośrednim skutkiem stosowania metody LEADER jest dobra realizacja strategii rozwoju lokalnego. Jej długofalowe efekty obejmują przede wszystkim uczenie się na poziomie indywidualnym</w:t>
      </w:r>
      <w:r w:rsidR="00023D83" w:rsidRPr="003D2F9A">
        <w:t xml:space="preserve"> i</w:t>
      </w:r>
      <w:r w:rsidR="00023D83">
        <w:t> </w:t>
      </w:r>
      <w:r w:rsidR="00023D83" w:rsidRPr="003D2F9A">
        <w:t>org</w:t>
      </w:r>
      <w:r w:rsidRPr="003D2F9A">
        <w:t>anizacyjnym (budowanie zdolności, rozwój umiejętności, budowanie zaufania, ewolucyjne zmiany</w:t>
      </w:r>
      <w:r w:rsidR="00023D83" w:rsidRPr="003D2F9A">
        <w:t xml:space="preserve"> w</w:t>
      </w:r>
      <w:r w:rsidR="00023D83">
        <w:t> </w:t>
      </w:r>
      <w:r w:rsidR="00023D83" w:rsidRPr="003D2F9A">
        <w:t>dzi</w:t>
      </w:r>
      <w:r w:rsidRPr="003D2F9A">
        <w:t>ałaniu lokalnych sieci</w:t>
      </w:r>
      <w:r w:rsidR="00023D83" w:rsidRPr="003D2F9A">
        <w:t xml:space="preserve"> i</w:t>
      </w:r>
      <w:r w:rsidR="00023D83">
        <w:t> </w:t>
      </w:r>
      <w:r w:rsidR="00023D83" w:rsidRPr="003D2F9A">
        <w:t>spo</w:t>
      </w:r>
      <w:r w:rsidRPr="003D2F9A">
        <w:t>łeczności, poprawa ram</w:t>
      </w:r>
      <w:r w:rsidR="00023D83" w:rsidRPr="003D2F9A">
        <w:t xml:space="preserve"> i</w:t>
      </w:r>
      <w:r w:rsidR="00023D83">
        <w:t> </w:t>
      </w:r>
      <w:r w:rsidR="00023D83" w:rsidRPr="003D2F9A">
        <w:t>pra</w:t>
      </w:r>
      <w:r w:rsidRPr="003D2F9A">
        <w:t>ktyk regulacyjnych itp.) oraz korzyści związane ze zwiększeniem kapitału społecznego</w:t>
      </w:r>
      <w:r w:rsidR="00023D83" w:rsidRPr="003D2F9A">
        <w:t xml:space="preserve"> i</w:t>
      </w:r>
      <w:r w:rsidR="00023D83">
        <w:t> </w:t>
      </w:r>
      <w:r w:rsidR="00023D83" w:rsidRPr="003D2F9A">
        <w:t>usp</w:t>
      </w:r>
      <w:r w:rsidRPr="003D2F9A">
        <w:t>rawnieniem zarządzania na poziomie lokalnym (oraz inne możliwe rodzaje pozytywnych efektów zewnętrznych).</w:t>
      </w:r>
    </w:p>
    <w:p w:rsidR="006C5F71" w:rsidRPr="003D2F9A" w:rsidRDefault="008434CB" w:rsidP="00370643">
      <w:pPr>
        <w:pStyle w:val="HStandard"/>
        <w:rPr>
          <w:rFonts w:ascii="Times New Roman" w:hAnsi="Times New Roman"/>
          <w:sz w:val="24"/>
          <w:szCs w:val="24"/>
        </w:rPr>
      </w:pPr>
      <w:r w:rsidRPr="003D2F9A">
        <w:t>Tradycyjna analiza ewaluacyjna oparta na ilościowym pomiarze zależności przyczynowo-skutkowych może być</w:t>
      </w:r>
      <w:r w:rsidR="00023D83" w:rsidRPr="003D2F9A">
        <w:t xml:space="preserve"> z</w:t>
      </w:r>
      <w:r w:rsidR="00023D83">
        <w:t> </w:t>
      </w:r>
      <w:r w:rsidR="00023D83" w:rsidRPr="003D2F9A">
        <w:t>kil</w:t>
      </w:r>
      <w:r w:rsidRPr="003D2F9A">
        <w:t>ku powodów trudna do zastosowania</w:t>
      </w:r>
      <w:r w:rsidR="00023D83" w:rsidRPr="003D2F9A">
        <w:t xml:space="preserve"> i</w:t>
      </w:r>
      <w:r w:rsidR="00023D83">
        <w:t> </w:t>
      </w:r>
      <w:r w:rsidR="00023D83" w:rsidRPr="003D2F9A">
        <w:t>nie</w:t>
      </w:r>
      <w:r w:rsidRPr="003D2F9A">
        <w:t>wystarczająco odpowiednia:</w:t>
      </w:r>
    </w:p>
    <w:p w:rsidR="00364BD3" w:rsidRPr="003D2F9A" w:rsidRDefault="006C5F71" w:rsidP="00370643">
      <w:pPr>
        <w:pStyle w:val="Hlistbullet"/>
        <w:ind w:left="426" w:hanging="426"/>
        <w:sectPr w:rsidR="00364BD3" w:rsidRPr="003D2F9A" w:rsidSect="00335BB3">
          <w:type w:val="continuous"/>
          <w:pgSz w:w="11906" w:h="16838"/>
          <w:pgMar w:top="1418" w:right="1418" w:bottom="1418" w:left="1418" w:header="709" w:footer="709" w:gutter="0"/>
          <w:cols w:num="2" w:space="397"/>
          <w:docGrid w:linePitch="360"/>
        </w:sectPr>
      </w:pPr>
      <w:r w:rsidRPr="003D2F9A">
        <w:t>przede wszystkim</w:t>
      </w:r>
      <w:r w:rsidR="00023D83" w:rsidRPr="003D2F9A">
        <w:t xml:space="preserve"> w</w:t>
      </w:r>
      <w:r w:rsidR="00023D83">
        <w:t> </w:t>
      </w:r>
      <w:r w:rsidR="00023D83" w:rsidRPr="003D2F9A">
        <w:t>pro</w:t>
      </w:r>
      <w:r w:rsidRPr="003D2F9A">
        <w:t xml:space="preserve">jektach rozwoju lokalnego często nie określa się jednoznacznie oczekiwanych efektów pod względem zarządzania lub organizacyjnego uczenia się. One istnieją, ale są ukryte </w:t>
      </w:r>
    </w:p>
    <w:p w:rsidR="00AE07AC" w:rsidRPr="003D2F9A" w:rsidRDefault="00AE07AC" w:rsidP="00AE07AC">
      <w:pPr>
        <w:pStyle w:val="H-Standard"/>
      </w:pPr>
    </w:p>
    <w:p w:rsidR="00AE07AC" w:rsidRPr="003D2F9A" w:rsidRDefault="00AE07AC" w:rsidP="00AE07AC">
      <w:pPr>
        <w:pStyle w:val="H-Standard"/>
      </w:pPr>
    </w:p>
    <w:p w:rsidR="00364BD3" w:rsidRPr="003D2F9A" w:rsidRDefault="00364BD3" w:rsidP="00364BD3">
      <w:pPr>
        <w:pStyle w:val="HHeadingFigure"/>
      </w:pPr>
      <w:bookmarkStart w:id="151" w:name="_Toc493497742"/>
      <w:bookmarkStart w:id="152" w:name="_Toc498345203"/>
      <w:r w:rsidRPr="003D2F9A">
        <w:lastRenderedPageBreak/>
        <w:t>Powiązanie metody LEADER</w:t>
      </w:r>
      <w:r w:rsidR="00023D83" w:rsidRPr="003D2F9A">
        <w:t xml:space="preserve"> z</w:t>
      </w:r>
      <w:r w:rsidR="00023D83">
        <w:t> </w:t>
      </w:r>
      <w:r w:rsidR="00023D83" w:rsidRPr="003D2F9A">
        <w:t>mec</w:t>
      </w:r>
      <w:r w:rsidRPr="003D2F9A">
        <w:t>hanizmem wdrażania na poziomie lokalnym (przykład)</w:t>
      </w:r>
      <w:bookmarkEnd w:id="151"/>
      <w:bookmarkEnd w:id="152"/>
    </w:p>
    <w:p w:rsidR="00364BD3" w:rsidRPr="003D2F9A" w:rsidRDefault="001C65B0" w:rsidP="00364BD3">
      <w:pPr>
        <w:pStyle w:val="HStandard"/>
      </w:pPr>
      <w:r w:rsidRPr="003D2F9A">
        <w:rPr>
          <w:noProof/>
          <w:lang w:val="en-GB" w:eastAsia="en-GB" w:bidi="ar-SA"/>
        </w:rPr>
        <w:drawing>
          <wp:inline distT="0" distB="0" distL="0" distR="0" wp14:anchorId="69209251" wp14:editId="219A2ADC">
            <wp:extent cx="5759450" cy="2966674"/>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59450" cy="2966674"/>
                    </a:xfrm>
                    <a:prstGeom prst="rect">
                      <a:avLst/>
                    </a:prstGeom>
                  </pic:spPr>
                </pic:pic>
              </a:graphicData>
            </a:graphic>
          </wp:inline>
        </w:drawing>
      </w:r>
    </w:p>
    <w:p w:rsidR="00364BD3" w:rsidRPr="003D2F9A" w:rsidRDefault="00364BD3" w:rsidP="00364BD3">
      <w:pPr>
        <w:pStyle w:val="HSource"/>
        <w:sectPr w:rsidR="00364BD3" w:rsidRPr="003D2F9A" w:rsidSect="00364BD3">
          <w:type w:val="continuous"/>
          <w:pgSz w:w="11906" w:h="16838"/>
          <w:pgMar w:top="1418" w:right="1418" w:bottom="1418" w:left="1418" w:header="709" w:footer="709" w:gutter="0"/>
          <w:cols w:space="397"/>
          <w:docGrid w:linePitch="360"/>
        </w:sectPr>
      </w:pPr>
      <w:r w:rsidRPr="003D2F9A">
        <w:t>Źródło: europejskie biuro pomocy ds. ewaluacji rozwoju obszarów wiejskich, 2017.</w:t>
      </w:r>
    </w:p>
    <w:p w:rsidR="006C5F71" w:rsidRPr="003D2F9A" w:rsidRDefault="006C5F71" w:rsidP="00370643">
      <w:pPr>
        <w:pStyle w:val="Hlistbullet"/>
        <w:ind w:left="426" w:hanging="426"/>
      </w:pPr>
      <w:r w:rsidRPr="003D2F9A">
        <w:t>(niezadeklarowane)</w:t>
      </w:r>
      <w:r w:rsidR="00023D83" w:rsidRPr="003D2F9A">
        <w:t xml:space="preserve"> i</w:t>
      </w:r>
      <w:r w:rsidR="00023D83">
        <w:t> </w:t>
      </w:r>
      <w:r w:rsidR="00023D83" w:rsidRPr="003D2F9A">
        <w:t>nie</w:t>
      </w:r>
      <w:r w:rsidRPr="003D2F9A">
        <w:t>wyraźne (niezlokalizowane,</w:t>
      </w:r>
      <w:r w:rsidR="00023D83" w:rsidRPr="003D2F9A">
        <w:t xml:space="preserve"> w</w:t>
      </w:r>
      <w:r w:rsidR="00023D83">
        <w:t> </w:t>
      </w:r>
      <w:r w:rsidR="00023D83" w:rsidRPr="003D2F9A">
        <w:t>tym</w:t>
      </w:r>
      <w:r w:rsidRPr="003D2F9A">
        <w:t xml:space="preserve"> sensie, że konkretne społeczności, które mają być zaangażowane, są identyfikowane na etapie wdrażania, zamiast na etapie planowania);</w:t>
      </w:r>
    </w:p>
    <w:p w:rsidR="006C5F71" w:rsidRPr="003D2F9A" w:rsidRDefault="006C5F71" w:rsidP="00370643">
      <w:pPr>
        <w:pStyle w:val="Hlistbullet"/>
        <w:ind w:left="426" w:hanging="426"/>
      </w:pPr>
      <w:r w:rsidRPr="003D2F9A">
        <w:t>główne czynniki, takie jak: zmiana przekonań, poziom wzajemnego zaufania oraz kultura polityczna, organizacyjna</w:t>
      </w:r>
      <w:r w:rsidR="00023D83" w:rsidRPr="003D2F9A">
        <w:t xml:space="preserve"> i</w:t>
      </w:r>
      <w:r w:rsidR="00023D83">
        <w:t> </w:t>
      </w:r>
      <w:r w:rsidR="00023D83" w:rsidRPr="003D2F9A">
        <w:t>ins</w:t>
      </w:r>
      <w:r w:rsidRPr="003D2F9A">
        <w:t>tytucjonalna, trudno jest zmierzyć;</w:t>
      </w:r>
    </w:p>
    <w:p w:rsidR="006C5F71" w:rsidRPr="003D2F9A" w:rsidRDefault="006C5F71" w:rsidP="00370643">
      <w:pPr>
        <w:pStyle w:val="Hlistbullet"/>
        <w:ind w:left="426" w:hanging="426"/>
      </w:pPr>
      <w:r w:rsidRPr="003D2F9A">
        <w:t>bardzo trudno jest określić rodzaj efektów średnio-</w:t>
      </w:r>
      <w:r w:rsidR="00023D83" w:rsidRPr="003D2F9A">
        <w:t xml:space="preserve"> i</w:t>
      </w:r>
      <w:r w:rsidR="00023D83">
        <w:t> </w:t>
      </w:r>
      <w:r w:rsidR="00023D83" w:rsidRPr="003D2F9A">
        <w:t>dłu</w:t>
      </w:r>
      <w:r w:rsidRPr="003D2F9A">
        <w:t>gookresowych</w:t>
      </w:r>
      <w:r w:rsidR="00023D83" w:rsidRPr="003D2F9A">
        <w:t xml:space="preserve"> i</w:t>
      </w:r>
      <w:r w:rsidR="00023D83">
        <w:t> </w:t>
      </w:r>
      <w:r w:rsidR="00023D83" w:rsidRPr="003D2F9A">
        <w:t>prz</w:t>
      </w:r>
      <w:r w:rsidRPr="003D2F9A">
        <w:t>ypisać je wyłącznie do konkretnego projektu (skutki netto), ponieważ:</w:t>
      </w:r>
    </w:p>
    <w:p w:rsidR="00364BD3" w:rsidRPr="003D2F9A" w:rsidRDefault="006C5F71" w:rsidP="002E02E3">
      <w:pPr>
        <w:pStyle w:val="Hlistbullet2"/>
        <w:numPr>
          <w:ilvl w:val="0"/>
          <w:numId w:val="41"/>
        </w:numPr>
        <w:ind w:left="709"/>
      </w:pPr>
      <w:r w:rsidRPr="003D2F9A">
        <w:t xml:space="preserve">interakcje między </w:t>
      </w:r>
      <w:r w:rsidR="004F1986" w:rsidRPr="003D2F9A">
        <w:t xml:space="preserve">poszczególnymi </w:t>
      </w:r>
      <w:r w:rsidRPr="003D2F9A">
        <w:t>podmiotami,</w:t>
      </w:r>
      <w:r w:rsidR="00023D83" w:rsidRPr="003D2F9A">
        <w:t xml:space="preserve"> w</w:t>
      </w:r>
      <w:r w:rsidR="00023D83">
        <w:t> </w:t>
      </w:r>
      <w:r w:rsidR="00023D83" w:rsidRPr="003D2F9A">
        <w:t>wyn</w:t>
      </w:r>
      <w:r w:rsidRPr="003D2F9A">
        <w:t xml:space="preserve">iku których powstają te skutki, przebiegają okrężnymi ścieżkami, podyktowanymi relacjami współzależnych cech złożonych systemów, i są trudne do uzyskania </w:t>
      </w:r>
      <w:r w:rsidR="00915B66" w:rsidRPr="003D2F9A">
        <w:t>przez</w:t>
      </w:r>
      <w:r w:rsidRPr="003D2F9A">
        <w:t xml:space="preserve"> liniową dynamikę przyczynowo-skutkową;</w:t>
      </w:r>
    </w:p>
    <w:p w:rsidR="00364BD3" w:rsidRPr="003D2F9A" w:rsidRDefault="006C5F71" w:rsidP="002E02E3">
      <w:pPr>
        <w:pStyle w:val="Hlistbullet2"/>
        <w:numPr>
          <w:ilvl w:val="0"/>
          <w:numId w:val="41"/>
        </w:numPr>
        <w:ind w:left="709"/>
      </w:pPr>
      <w:r w:rsidRPr="003D2F9A">
        <w:t xml:space="preserve">ponadto biorąc pod uwagę fakt, że podmioty jednocześnie działające na tym samym obszarze otrzymują wiele zachęt </w:t>
      </w:r>
      <w:r w:rsidR="00063C42" w:rsidRPr="003D2F9A">
        <w:t>do</w:t>
      </w:r>
      <w:r w:rsidRPr="003D2F9A">
        <w:t xml:space="preserve"> współpracy</w:t>
      </w:r>
      <w:r w:rsidR="00023D83" w:rsidRPr="003D2F9A">
        <w:t xml:space="preserve"> i</w:t>
      </w:r>
      <w:r w:rsidR="00023D83">
        <w:t> </w:t>
      </w:r>
      <w:r w:rsidR="00023D83" w:rsidRPr="003D2F9A">
        <w:t>two</w:t>
      </w:r>
      <w:r w:rsidRPr="003D2F9A">
        <w:t xml:space="preserve">rzenia sieci kontaktów (wzrost dynamiki przedsiębiorstw typu start-up, większa </w:t>
      </w:r>
      <w:r w:rsidRPr="003D2F9A">
        <w:t>liczba działań edukacyjnych</w:t>
      </w:r>
      <w:r w:rsidR="00023D83" w:rsidRPr="003D2F9A">
        <w:t xml:space="preserve"> i</w:t>
      </w:r>
      <w:r w:rsidR="00023D83">
        <w:t> </w:t>
      </w:r>
      <w:r w:rsidR="00023D83" w:rsidRPr="003D2F9A">
        <w:t>kul</w:t>
      </w:r>
      <w:r w:rsidRPr="003D2F9A">
        <w:t>turalnych, zaangażowanie</w:t>
      </w:r>
      <w:r w:rsidR="00023D83" w:rsidRPr="003D2F9A">
        <w:t xml:space="preserve"> w</w:t>
      </w:r>
      <w:r w:rsidR="00023D83">
        <w:t> </w:t>
      </w:r>
      <w:r w:rsidR="00023D83" w:rsidRPr="003D2F9A">
        <w:t>now</w:t>
      </w:r>
      <w:r w:rsidRPr="003D2F9A">
        <w:t>e partnerstwa itp.), czy ma sens próba zrozumienia,</w:t>
      </w:r>
      <w:r w:rsidR="00023D83" w:rsidRPr="003D2F9A">
        <w:t xml:space="preserve"> w</w:t>
      </w:r>
      <w:r w:rsidR="00023D83">
        <w:t> </w:t>
      </w:r>
      <w:r w:rsidR="00023D83" w:rsidRPr="003D2F9A">
        <w:t>jak</w:t>
      </w:r>
      <w:r w:rsidRPr="003D2F9A">
        <w:t>im stopniu każda</w:t>
      </w:r>
      <w:r w:rsidR="00023D83" w:rsidRPr="003D2F9A">
        <w:t xml:space="preserve"> z</w:t>
      </w:r>
      <w:r w:rsidR="00023D83">
        <w:t> </w:t>
      </w:r>
      <w:r w:rsidR="00023D83" w:rsidRPr="003D2F9A">
        <w:t>tyc</w:t>
      </w:r>
      <w:r w:rsidRPr="003D2F9A">
        <w:t>h zachęt wpłynęła na przyszłe zachowania?</w:t>
      </w:r>
    </w:p>
    <w:p w:rsidR="006C5F71" w:rsidRPr="003D2F9A" w:rsidRDefault="006C5F71" w:rsidP="00370643">
      <w:pPr>
        <w:pStyle w:val="HStandard"/>
        <w:rPr>
          <w:rFonts w:ascii="Times New Roman" w:hAnsi="Times New Roman"/>
          <w:sz w:val="24"/>
          <w:szCs w:val="24"/>
        </w:rPr>
      </w:pPr>
      <w:r w:rsidRPr="003D2F9A">
        <w:t>Oczywiście im analiza mniej przystaje do procesów, tym obraz staje się mniej przejrzysty. Konieczne jest zatem zapewnienie solidnej podstawy do analizy procesu aktywizacji</w:t>
      </w:r>
      <w:r w:rsidR="00023D83" w:rsidRPr="003D2F9A">
        <w:t xml:space="preserve"> i</w:t>
      </w:r>
      <w:r w:rsidR="00023D83">
        <w:t> </w:t>
      </w:r>
      <w:r w:rsidR="00023D83" w:rsidRPr="003D2F9A">
        <w:rPr>
          <w:b/>
        </w:rPr>
        <w:t>mec</w:t>
      </w:r>
      <w:r w:rsidRPr="003D2F9A">
        <w:rPr>
          <w:b/>
        </w:rPr>
        <w:t>hanizmu wdrażania na poziomie rezultatów</w:t>
      </w:r>
      <w:r w:rsidR="00023D83" w:rsidRPr="003D2F9A">
        <w:t xml:space="preserve"> w</w:t>
      </w:r>
      <w:r w:rsidR="00023D83">
        <w:t> </w:t>
      </w:r>
      <w:r w:rsidR="00023D83" w:rsidRPr="003D2F9A">
        <w:t>dwo</w:t>
      </w:r>
      <w:r w:rsidRPr="003D2F9A">
        <w:t>jakim celu:</w:t>
      </w:r>
      <w:r w:rsidR="00023D83" w:rsidRPr="003D2F9A">
        <w:t xml:space="preserve"> z</w:t>
      </w:r>
      <w:r w:rsidR="00023D83">
        <w:t> </w:t>
      </w:r>
      <w:r w:rsidR="00023D83" w:rsidRPr="003D2F9A">
        <w:t>jed</w:t>
      </w:r>
      <w:r w:rsidRPr="003D2F9A">
        <w:t>nej strony</w:t>
      </w:r>
      <w:r w:rsidR="00023D83" w:rsidRPr="003D2F9A">
        <w:t xml:space="preserve"> w</w:t>
      </w:r>
      <w:r w:rsidR="00023D83">
        <w:t> </w:t>
      </w:r>
      <w:r w:rsidR="00023D83" w:rsidRPr="003D2F9A">
        <w:t>cel</w:t>
      </w:r>
      <w:r w:rsidRPr="003D2F9A">
        <w:t>u przedstawienia obrazu, który można interpretować</w:t>
      </w:r>
      <w:r w:rsidR="00023D83" w:rsidRPr="003D2F9A">
        <w:t xml:space="preserve"> w</w:t>
      </w:r>
      <w:r w:rsidR="00023D83">
        <w:t> </w:t>
      </w:r>
      <w:r w:rsidR="00023D83" w:rsidRPr="003D2F9A">
        <w:t>kat</w:t>
      </w:r>
      <w:r w:rsidRPr="003D2F9A">
        <w:t>egoriach wymiernych „rezultatów docelowych”, aby śledzić postępy</w:t>
      </w:r>
      <w:r w:rsidR="00023D83" w:rsidRPr="003D2F9A">
        <w:t xml:space="preserve"> i</w:t>
      </w:r>
      <w:r w:rsidR="00023D83">
        <w:t> </w:t>
      </w:r>
      <w:r w:rsidR="00023D83" w:rsidRPr="003D2F9A">
        <w:t>wyc</w:t>
      </w:r>
      <w:r w:rsidRPr="003D2F9A">
        <w:t>hwytywać bezpośrednie skutki,</w:t>
      </w:r>
      <w:r w:rsidR="00023D83" w:rsidRPr="003D2F9A">
        <w:t xml:space="preserve"> a</w:t>
      </w:r>
      <w:r w:rsidR="00023D83">
        <w:t> </w:t>
      </w:r>
      <w:r w:rsidR="00023D83" w:rsidRPr="003D2F9A">
        <w:t>z</w:t>
      </w:r>
      <w:r w:rsidR="00023D83">
        <w:t> </w:t>
      </w:r>
      <w:r w:rsidR="00023D83" w:rsidRPr="003D2F9A">
        <w:t>dru</w:t>
      </w:r>
      <w:r w:rsidRPr="003D2F9A">
        <w:t>giej strony</w:t>
      </w:r>
      <w:r w:rsidR="00023D83" w:rsidRPr="003D2F9A">
        <w:t xml:space="preserve"> w</w:t>
      </w:r>
      <w:r w:rsidR="00023D83">
        <w:t> </w:t>
      </w:r>
      <w:r w:rsidR="00023D83" w:rsidRPr="003D2F9A">
        <w:t>cel</w:t>
      </w:r>
      <w:r w:rsidRPr="003D2F9A">
        <w:t>u zgromadzenia dodatkowego zbioru informacji (o podmiotach, sieciach, procesach ewolucyjnych itp.), aby lepiej ukierunkować poszukiwanie</w:t>
      </w:r>
      <w:r w:rsidR="00023D83" w:rsidRPr="003D2F9A">
        <w:t xml:space="preserve"> i</w:t>
      </w:r>
      <w:r w:rsidR="00023D83">
        <w:t> </w:t>
      </w:r>
      <w:r w:rsidR="00023D83" w:rsidRPr="003D2F9A">
        <w:t>ana</w:t>
      </w:r>
      <w:r w:rsidRPr="003D2F9A">
        <w:t>lizę efektów średnio-</w:t>
      </w:r>
      <w:r w:rsidR="00023D83" w:rsidRPr="003D2F9A">
        <w:t xml:space="preserve"> i</w:t>
      </w:r>
      <w:r w:rsidR="00023D83">
        <w:t> </w:t>
      </w:r>
      <w:r w:rsidR="00023D83" w:rsidRPr="003D2F9A">
        <w:t>dłu</w:t>
      </w:r>
      <w:r w:rsidRPr="003D2F9A">
        <w:t>gookresowych pod względem wartości dodanej.</w:t>
      </w:r>
    </w:p>
    <w:p w:rsidR="006C5F71" w:rsidRPr="003D2F9A" w:rsidRDefault="00941BF9" w:rsidP="00370643">
      <w:pPr>
        <w:pStyle w:val="HStandard"/>
        <w:rPr>
          <w:rFonts w:ascii="Times New Roman" w:hAnsi="Times New Roman"/>
          <w:sz w:val="24"/>
          <w:szCs w:val="24"/>
        </w:rPr>
      </w:pPr>
      <w:r w:rsidRPr="003D2F9A">
        <w:t>Zasadniczo obejmuje to przede wszystkim ocenę skuteczności interakcji LGD</w:t>
      </w:r>
      <w:r w:rsidR="00023D83" w:rsidRPr="003D2F9A">
        <w:t xml:space="preserve"> z</w:t>
      </w:r>
      <w:r w:rsidR="00023D83">
        <w:t> </w:t>
      </w:r>
      <w:r w:rsidR="00023D83" w:rsidRPr="003D2F9A">
        <w:t>sys</w:t>
      </w:r>
      <w:r w:rsidRPr="003D2F9A">
        <w:t>temem terytorialnym na potrzeby osiągnięcia celów rozwoju zgodnych ze strategią LEADER/RLKS. Ten rodzaj interakcji wiąże się</w:t>
      </w:r>
      <w:r w:rsidR="00023D83" w:rsidRPr="003D2F9A">
        <w:t xml:space="preserve"> z</w:t>
      </w:r>
      <w:r w:rsidR="00023D83">
        <w:t> </w:t>
      </w:r>
      <w:r w:rsidR="00023D83" w:rsidRPr="003D2F9A">
        <w:t>róż</w:t>
      </w:r>
      <w:r w:rsidRPr="003D2F9A">
        <w:t>nymi kategoriami szczególnych zdolności:</w:t>
      </w:r>
    </w:p>
    <w:p w:rsidR="006C5F71" w:rsidRPr="003D2F9A" w:rsidRDefault="006C5F71" w:rsidP="00370643">
      <w:pPr>
        <w:pStyle w:val="Hlistbullet"/>
        <w:ind w:left="426" w:hanging="426"/>
      </w:pPr>
      <w:r w:rsidRPr="003D2F9A">
        <w:lastRenderedPageBreak/>
        <w:t xml:space="preserve">spójnością partnerstwa lokalnego – jest to zdolność do promowania odpowiedniego składu partnerstwa lokalnego </w:t>
      </w:r>
      <w:r w:rsidR="00915B66" w:rsidRPr="003D2F9A">
        <w:t>przez</w:t>
      </w:r>
      <w:r w:rsidRPr="003D2F9A">
        <w:t xml:space="preserve"> zapewnienie, aby instytucjonalny, społeczny</w:t>
      </w:r>
      <w:r w:rsidR="00023D83" w:rsidRPr="003D2F9A">
        <w:t xml:space="preserve"> i</w:t>
      </w:r>
      <w:r w:rsidR="00023D83">
        <w:t> </w:t>
      </w:r>
      <w:r w:rsidR="00023D83" w:rsidRPr="003D2F9A">
        <w:t>gos</w:t>
      </w:r>
      <w:r w:rsidRPr="003D2F9A">
        <w:t>podarczy system referencyjny</w:t>
      </w:r>
      <w:r w:rsidR="00023D83" w:rsidRPr="003D2F9A">
        <w:t xml:space="preserve"> w</w:t>
      </w:r>
      <w:r w:rsidR="00023D83">
        <w:t> </w:t>
      </w:r>
      <w:r w:rsidR="00023D83" w:rsidRPr="003D2F9A">
        <w:t>jeg</w:t>
      </w:r>
      <w:r w:rsidRPr="003D2F9A">
        <w:t>o różnych elementach był</w:t>
      </w:r>
      <w:r w:rsidR="00023D83" w:rsidRPr="003D2F9A">
        <w:t xml:space="preserve"> w</w:t>
      </w:r>
      <w:r w:rsidR="00023D83">
        <w:t> </w:t>
      </w:r>
      <w:r w:rsidR="00023D83" w:rsidRPr="003D2F9A">
        <w:t>nim</w:t>
      </w:r>
      <w:r w:rsidRPr="003D2F9A">
        <w:t xml:space="preserve"> reprezentowany</w:t>
      </w:r>
      <w:r w:rsidR="00023D83" w:rsidRPr="003D2F9A">
        <w:t xml:space="preserve"> i</w:t>
      </w:r>
      <w:r w:rsidR="00023D83">
        <w:t> </w:t>
      </w:r>
      <w:r w:rsidR="00023D83" w:rsidRPr="003D2F9A">
        <w:t>akt</w:t>
      </w:r>
      <w:r w:rsidRPr="003D2F9A">
        <w:t>ywny. Wymaga to procesu ułatwiania relacji między partnerami dzięki budowaniu atmosfery zaufania oraz uzyskiwaniu odpowiedniej jakości uczestnictwa</w:t>
      </w:r>
      <w:r w:rsidR="00023D83" w:rsidRPr="003D2F9A">
        <w:t xml:space="preserve"> w</w:t>
      </w:r>
      <w:r w:rsidR="00023D83">
        <w:t> </w:t>
      </w:r>
      <w:r w:rsidR="00023D83" w:rsidRPr="003D2F9A">
        <w:t>cel</w:t>
      </w:r>
      <w:r w:rsidRPr="003D2F9A">
        <w:t>u osiągnięcia skutecznego procesu organizacyjnego uczenia się,</w:t>
      </w:r>
      <w:r w:rsidR="00023D83" w:rsidRPr="003D2F9A">
        <w:t xml:space="preserve"> w</w:t>
      </w:r>
      <w:r w:rsidR="00023D83">
        <w:t> </w:t>
      </w:r>
      <w:r w:rsidR="00023D83" w:rsidRPr="003D2F9A">
        <w:t>któ</w:t>
      </w:r>
      <w:r w:rsidRPr="003D2F9A">
        <w:t>rym partnerstwo staje się koalicją mogącą promować innowacje, aby ulepszyć wspólne strategie</w:t>
      </w:r>
      <w:r w:rsidR="00023D83" w:rsidRPr="003D2F9A">
        <w:t xml:space="preserve"> i</w:t>
      </w:r>
      <w:r w:rsidR="00023D83">
        <w:t> </w:t>
      </w:r>
      <w:r w:rsidR="00023D83" w:rsidRPr="003D2F9A">
        <w:t>zwi</w:t>
      </w:r>
      <w:r w:rsidRPr="003D2F9A">
        <w:t>ększyć ich wartość dodaną;</w:t>
      </w:r>
    </w:p>
    <w:p w:rsidR="006C5F71" w:rsidRPr="003D2F9A" w:rsidRDefault="006C5F71" w:rsidP="00370643">
      <w:pPr>
        <w:pStyle w:val="Hlistbullet"/>
        <w:ind w:left="426" w:hanging="426"/>
      </w:pPr>
      <w:r w:rsidRPr="003D2F9A">
        <w:t>działalnością oddolną – jest to kapitał „tworzenia lokalnej sieci kontaktów”, na który składają się doświadczenie, wiarygodność, reputacja, przejrzystość, komunikacja</w:t>
      </w:r>
      <w:r w:rsidR="00023D83" w:rsidRPr="003D2F9A">
        <w:t xml:space="preserve"> i</w:t>
      </w:r>
      <w:r w:rsidR="00023D83">
        <w:t> </w:t>
      </w:r>
      <w:r w:rsidR="00023D83" w:rsidRPr="003D2F9A">
        <w:t>rel</w:t>
      </w:r>
      <w:r w:rsidRPr="003D2F9A">
        <w:t>acje. Jest to sieć kanałów komunikacji, które umożliwiają identyfikację</w:t>
      </w:r>
      <w:r w:rsidR="00023D83" w:rsidRPr="003D2F9A">
        <w:t xml:space="preserve"> i</w:t>
      </w:r>
      <w:r w:rsidR="00023D83">
        <w:t> </w:t>
      </w:r>
      <w:r w:rsidR="00023D83" w:rsidRPr="003D2F9A">
        <w:t>wym</w:t>
      </w:r>
      <w:r w:rsidRPr="003D2F9A">
        <w:t>ianę wiedzy (łączenie wiedzy), ułatwiając</w:t>
      </w:r>
      <w:r w:rsidR="00023D83" w:rsidRPr="003D2F9A">
        <w:t xml:space="preserve"> w</w:t>
      </w:r>
      <w:r w:rsidR="00023D83">
        <w:t> </w:t>
      </w:r>
      <w:r w:rsidR="00023D83" w:rsidRPr="003D2F9A">
        <w:t>ten</w:t>
      </w:r>
      <w:r w:rsidRPr="003D2F9A">
        <w:t xml:space="preserve"> sposób pracę związaną ze słuchaniem</w:t>
      </w:r>
      <w:r w:rsidR="00023D83" w:rsidRPr="003D2F9A">
        <w:t xml:space="preserve"> i</w:t>
      </w:r>
      <w:r w:rsidR="00023D83">
        <w:t> </w:t>
      </w:r>
      <w:r w:rsidR="00023D83" w:rsidRPr="003D2F9A">
        <w:t>tłu</w:t>
      </w:r>
      <w:r w:rsidRPr="003D2F9A">
        <w:t xml:space="preserve">maczeniem, wykrywanie </w:t>
      </w:r>
      <w:r w:rsidRPr="003D2F9A">
        <w:t>lokalnego potencjału, budowaniem wspólnej wizji</w:t>
      </w:r>
      <w:r w:rsidR="00023D83" w:rsidRPr="003D2F9A">
        <w:t xml:space="preserve"> i</w:t>
      </w:r>
      <w:r w:rsidR="00023D83">
        <w:t> </w:t>
      </w:r>
      <w:r w:rsidR="00023D83" w:rsidRPr="003D2F9A">
        <w:t>mob</w:t>
      </w:r>
      <w:r w:rsidRPr="003D2F9A">
        <w:t>ilizację energii społecznej na rzecz osiągnięcia celów rozwoju;</w:t>
      </w:r>
    </w:p>
    <w:p w:rsidR="006C5F71" w:rsidRPr="003D2F9A" w:rsidRDefault="005A1C90" w:rsidP="00370643">
      <w:pPr>
        <w:pStyle w:val="Hlistbullet"/>
        <w:ind w:left="426" w:hanging="426"/>
      </w:pPr>
      <w:r w:rsidRPr="003D2F9A">
        <w:t>skłonnością do ułatwiania innowacji – środowisko, dzięki któremu mechanizm wdrażania pozwala stymulować</w:t>
      </w:r>
      <w:r w:rsidR="00023D83" w:rsidRPr="003D2F9A">
        <w:t xml:space="preserve"> i</w:t>
      </w:r>
      <w:r w:rsidR="00023D83">
        <w:t> </w:t>
      </w:r>
      <w:r w:rsidR="00023D83" w:rsidRPr="003D2F9A">
        <w:t>umo</w:t>
      </w:r>
      <w:r w:rsidRPr="003D2F9A">
        <w:t>żliwiać powstawani</w:t>
      </w:r>
      <w:r w:rsidR="007959D2" w:rsidRPr="003D2F9A">
        <w:t>e</w:t>
      </w:r>
      <w:r w:rsidRPr="003D2F9A">
        <w:t xml:space="preserve"> projektów innowacyjnych</w:t>
      </w:r>
      <w:r w:rsidR="00023D83" w:rsidRPr="003D2F9A">
        <w:t xml:space="preserve"> i</w:t>
      </w:r>
      <w:r w:rsidR="00023D83">
        <w:t> </w:t>
      </w:r>
      <w:r w:rsidR="00023D83" w:rsidRPr="003D2F9A">
        <w:t>pil</w:t>
      </w:r>
      <w:r w:rsidRPr="003D2F9A">
        <w:t>otażowych lub zwiększać tempo innowacji</w:t>
      </w:r>
      <w:r w:rsidR="00023D83" w:rsidRPr="003D2F9A">
        <w:t xml:space="preserve"> w</w:t>
      </w:r>
      <w:r w:rsidR="00023D83">
        <w:t> </w:t>
      </w:r>
      <w:r w:rsidR="00023D83" w:rsidRPr="003D2F9A">
        <w:t>ram</w:t>
      </w:r>
      <w:r w:rsidRPr="003D2F9A">
        <w:t xml:space="preserve">ach projektów objętych wsparciem (np. </w:t>
      </w:r>
      <w:r w:rsidR="00915B66" w:rsidRPr="003D2F9A">
        <w:t>przez</w:t>
      </w:r>
      <w:r w:rsidRPr="003D2F9A">
        <w:t xml:space="preserve"> podejście wielosektorowe lub współpracę);</w:t>
      </w:r>
    </w:p>
    <w:p w:rsidR="006D1199" w:rsidRPr="003D2F9A" w:rsidRDefault="006C5F71" w:rsidP="00370643">
      <w:pPr>
        <w:pStyle w:val="Hlistbullet"/>
        <w:ind w:left="426" w:hanging="426"/>
      </w:pPr>
      <w:r w:rsidRPr="003D2F9A">
        <w:t>współpracą</w:t>
      </w:r>
      <w:r w:rsidR="00023D83" w:rsidRPr="003D2F9A">
        <w:t xml:space="preserve"> i</w:t>
      </w:r>
      <w:r w:rsidR="00023D83">
        <w:t> </w:t>
      </w:r>
      <w:r w:rsidR="00023D83" w:rsidRPr="003D2F9A">
        <w:t>two</w:t>
      </w:r>
      <w:r w:rsidRPr="003D2F9A">
        <w:t>rzeniem sieci kontaktów – jest to zdolność do skutecznych interakcji</w:t>
      </w:r>
      <w:r w:rsidR="00023D83" w:rsidRPr="003D2F9A">
        <w:t xml:space="preserve"> z</w:t>
      </w:r>
      <w:r w:rsidR="00023D83">
        <w:t> </w:t>
      </w:r>
      <w:r w:rsidR="00023D83" w:rsidRPr="003D2F9A">
        <w:t>pod</w:t>
      </w:r>
      <w:r w:rsidRPr="003D2F9A">
        <w:t>miotami zewnętrznymi lub do stania się wiarygodnym partnerem, do wspierania inicjatyw</w:t>
      </w:r>
      <w:r w:rsidR="00023D83" w:rsidRPr="003D2F9A">
        <w:t xml:space="preserve"> w</w:t>
      </w:r>
      <w:r w:rsidR="00023D83">
        <w:t> </w:t>
      </w:r>
      <w:r w:rsidR="00023D83" w:rsidRPr="003D2F9A">
        <w:t>zak</w:t>
      </w:r>
      <w:r w:rsidRPr="003D2F9A">
        <w:t>resie współpracy</w:t>
      </w:r>
      <w:r w:rsidR="00023D83" w:rsidRPr="003D2F9A">
        <w:t xml:space="preserve"> z</w:t>
      </w:r>
      <w:r w:rsidR="00023D83">
        <w:t> </w:t>
      </w:r>
      <w:r w:rsidR="00023D83" w:rsidRPr="003D2F9A">
        <w:t>inn</w:t>
      </w:r>
      <w:r w:rsidRPr="003D2F9A">
        <w:t>ymi terytoriami</w:t>
      </w:r>
      <w:r w:rsidR="00023D83" w:rsidRPr="003D2F9A">
        <w:t xml:space="preserve"> w</w:t>
      </w:r>
      <w:r w:rsidR="00023D83">
        <w:t> </w:t>
      </w:r>
      <w:r w:rsidR="00023D83" w:rsidRPr="003D2F9A">
        <w:t>cel</w:t>
      </w:r>
      <w:r w:rsidRPr="003D2F9A">
        <w:t>u wzmocnienia działań lokalnych oraz do łączenia się z „sieciami ponadterytorialnymi”, które działają</w:t>
      </w:r>
      <w:r w:rsidR="00023D83" w:rsidRPr="003D2F9A">
        <w:t xml:space="preserve"> w</w:t>
      </w:r>
      <w:r w:rsidR="00023D83">
        <w:t> </w:t>
      </w:r>
      <w:r w:rsidR="00023D83" w:rsidRPr="003D2F9A">
        <w:t>sek</w:t>
      </w:r>
      <w:r w:rsidRPr="003D2F9A">
        <w:t>torach związanych</w:t>
      </w:r>
      <w:r w:rsidR="00023D83" w:rsidRPr="003D2F9A">
        <w:t xml:space="preserve"> z</w:t>
      </w:r>
      <w:r w:rsidR="00023D83">
        <w:t> </w:t>
      </w:r>
      <w:r w:rsidR="00023D83" w:rsidRPr="003D2F9A">
        <w:t>klu</w:t>
      </w:r>
      <w:r w:rsidRPr="003D2F9A">
        <w:t>czowymi elementami lokalnej strategii rozwoju.</w:t>
      </w:r>
    </w:p>
    <w:p w:rsidR="006C5F71" w:rsidRPr="003D2F9A" w:rsidRDefault="006D1199" w:rsidP="00663530">
      <w:pPr>
        <w:pStyle w:val="Hlistbullet"/>
        <w:numPr>
          <w:ilvl w:val="0"/>
          <w:numId w:val="0"/>
        </w:numPr>
      </w:pPr>
      <w:r w:rsidRPr="003D2F9A">
        <w:t xml:space="preserve">W poniższej tabeli przedstawiono, które elementy ewaluacji można wykorzystać do oceny tego rodzaju procesów. </w:t>
      </w:r>
    </w:p>
    <w:p w:rsidR="00335BB3" w:rsidRPr="003D2F9A" w:rsidRDefault="00335BB3" w:rsidP="00364BD3">
      <w:pPr>
        <w:pStyle w:val="HHeadingmaps"/>
        <w:numPr>
          <w:ilvl w:val="0"/>
          <w:numId w:val="0"/>
        </w:numPr>
        <w:ind w:left="360"/>
        <w:sectPr w:rsidR="00335BB3" w:rsidRPr="003D2F9A" w:rsidSect="00335BB3">
          <w:type w:val="continuous"/>
          <w:pgSz w:w="11906" w:h="16838"/>
          <w:pgMar w:top="1418" w:right="1418" w:bottom="1418" w:left="1418" w:header="709" w:footer="709" w:gutter="0"/>
          <w:cols w:num="2" w:space="397"/>
          <w:docGrid w:linePitch="360"/>
        </w:sectPr>
      </w:pPr>
    </w:p>
    <w:p w:rsidR="006C5F71" w:rsidRPr="003D2F9A" w:rsidRDefault="00FD56FB" w:rsidP="006C5F71">
      <w:pPr>
        <w:spacing w:after="0" w:line="240" w:lineRule="auto"/>
        <w:rPr>
          <w:rFonts w:ascii="Times New Roman" w:hAnsi="Times New Roman"/>
          <w:sz w:val="24"/>
          <w:szCs w:val="24"/>
        </w:rPr>
      </w:pPr>
      <w:r w:rsidRPr="003D2F9A">
        <w:rPr>
          <w:noProof/>
          <w:lang w:val="en-GB" w:eastAsia="en-GB" w:bidi="ar-SA"/>
        </w:rPr>
        <w:lastRenderedPageBreak/>
        <mc:AlternateContent>
          <mc:Choice Requires="wps">
            <w:drawing>
              <wp:anchor distT="0" distB="0" distL="114300" distR="114300" simplePos="0" relativeHeight="251660288" behindDoc="0" locked="0" layoutInCell="1" allowOverlap="1" wp14:anchorId="326AEFF2" wp14:editId="4B83EF54">
                <wp:simplePos x="0" y="0"/>
                <wp:positionH relativeFrom="column">
                  <wp:posOffset>-33655</wp:posOffset>
                </wp:positionH>
                <wp:positionV relativeFrom="paragraph">
                  <wp:posOffset>223520</wp:posOffset>
                </wp:positionV>
                <wp:extent cx="6126480" cy="758190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581900"/>
                        </a:xfrm>
                        <a:prstGeom prst="round2DiagRect">
                          <a:avLst>
                            <a:gd name="adj1" fmla="val 7183"/>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985EB09" wp14:editId="4196812D">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pytań ewaluacyjnych, kryteriów oceny i wskaźników na potrzeby oceny </w:t>
                            </w:r>
                            <w:r>
                              <w:rPr>
                                <w:rFonts w:ascii="Arial" w:hAnsi="Arial" w:cs="Arial"/>
                                <w:color w:val="F07E31" w:themeColor="background2"/>
                                <w:sz w:val="20"/>
                                <w:szCs w:val="20"/>
                              </w:rPr>
                              <w:br/>
                            </w:r>
                            <w:r>
                              <w:rPr>
                                <w:rFonts w:ascii="Arial" w:hAnsi="Arial"/>
                                <w:b/>
                                <w:color w:val="F07E31" w:themeColor="background2"/>
                                <w:sz w:val="20"/>
                              </w:rPr>
                              <w:t>połączonych rezultatów wdrażania i aktywizacji</w:t>
                            </w:r>
                          </w:p>
                          <w:tbl>
                            <w:tblPr>
                              <w:tblW w:w="0" w:type="auto"/>
                              <w:tblCellMar>
                                <w:top w:w="15" w:type="dxa"/>
                                <w:left w:w="15" w:type="dxa"/>
                                <w:bottom w:w="15" w:type="dxa"/>
                                <w:right w:w="15" w:type="dxa"/>
                              </w:tblCellMar>
                              <w:tblLook w:val="04A0" w:firstRow="1" w:lastRow="0" w:firstColumn="1" w:lastColumn="0" w:noHBand="0" w:noVBand="1"/>
                            </w:tblPr>
                            <w:tblGrid>
                              <w:gridCol w:w="1773"/>
                              <w:gridCol w:w="2436"/>
                              <w:gridCol w:w="2449"/>
                              <w:gridCol w:w="2455"/>
                            </w:tblGrid>
                            <w:tr w:rsidR="00287C37" w:rsidRPr="00FD56FB">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w:t>
                                  </w:r>
                                </w:p>
                              </w:tc>
                            </w:tr>
                            <w:tr w:rsidR="00287C37" w:rsidRPr="00FD56FB">
                              <w:trPr>
                                <w:trHeight w:val="20"/>
                              </w:trPr>
                              <w:tc>
                                <w:tcPr>
                                  <w:tcW w:w="0" w:type="auto"/>
                                  <w:vMerge/>
                                  <w:tcBorders>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vMerge/>
                                  <w:tcBorders>
                                    <w:left w:val="single" w:sz="4" w:space="0" w:color="FFFFFF" w:themeColor="accent1"/>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rezultatu</w:t>
                                  </w:r>
                                </w:p>
                              </w:tc>
                            </w:tr>
                            <w:tr w:rsidR="00287C37" w:rsidRPr="00FD56FB">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i/>
                                      <w:color w:val="373737"/>
                                      <w:sz w:val="17"/>
                                      <w:szCs w:val="17"/>
                                    </w:rPr>
                                    <w:t>W jakim stopniu mechanizm wdrażania i działania aktywizujące doprowadziły do wytworzenia wartości dodanej?</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Zapewniono zaangażowanie odpowiednich podmiotów związanych z rozwojem obszarów wiejskich w ramach partnerstwa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różnorodność członków LGD</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Poziom uczestnictwa odpowiednich zainteresowanych stron w działaniach partnerskich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zachowaniach opartych na kooperacji i w podejmowaniu decyzji przez partnerów</w:t>
                                  </w:r>
                                </w:p>
                                <w:p w:rsidR="00287C37" w:rsidRPr="00FD56FB" w:rsidRDefault="00287C37" w:rsidP="00632933">
                                  <w:pPr>
                                    <w:pStyle w:val="Htablebullet"/>
                                    <w:numPr>
                                      <w:ilvl w:val="0"/>
                                      <w:numId w:val="0"/>
                                    </w:numPr>
                                    <w:rPr>
                                      <w:color w:val="373737"/>
                                      <w:sz w:val="17"/>
                                      <w:szCs w:val="17"/>
                                    </w:rPr>
                                  </w:pPr>
                                </w:p>
                              </w:tc>
                            </w:tr>
                            <w:tr w:rsidR="00287C37" w:rsidRPr="00FD56FB">
                              <w:trPr>
                                <w:trHeight w:val="1725"/>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Współpraca społeczności lokalnej (gospodarczych i społecznych grup interesów oraz przedstawicieli instytucji publicznych i prywatnych) w zakresie wspierania procesu rozwoju uległa nasileniu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działań wspierających projekty lokalne</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p w:rsidR="00287C37" w:rsidRPr="00FD56FB" w:rsidRDefault="00287C37" w:rsidP="00632933">
                                  <w:pPr>
                                    <w:pStyle w:val="Htablebullet"/>
                                    <w:numPr>
                                      <w:ilvl w:val="0"/>
                                      <w:numId w:val="0"/>
                                    </w:numPr>
                                    <w:spacing w:before="0" w:after="0"/>
                                    <w:ind w:left="360"/>
                                    <w:rPr>
                                      <w:rFonts w:ascii="Arial" w:hAnsi="Arial"/>
                                      <w:color w:val="373737"/>
                                      <w:sz w:val="17"/>
                                      <w:szCs w:val="17"/>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poziomie wzajemnego zaufania między zaangażowanymi stronami</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xml:space="preserve">Wysokość dźwigni finansowej wspierającej lokalną strategię rozwoju (mobilizacja publicznych i prywatnych środków finansowych pochodzących z różnych źródeł lub wolontariat) </w:t>
                                  </w:r>
                                </w:p>
                              </w:tc>
                            </w:tr>
                            <w:tr w:rsidR="00287C37" w:rsidRPr="00FD56FB">
                              <w:trPr>
                                <w:trHeight w:val="1828"/>
                              </w:trPr>
                              <w:tc>
                                <w:tcPr>
                                  <w:tcW w:w="0" w:type="auto"/>
                                  <w:tcBorders>
                                    <w:right w:val="single" w:sz="4" w:space="0" w:color="FFFFFF" w:themeColor="accent1"/>
                                  </w:tcBorders>
                                  <w:shd w:val="clear" w:color="auto" w:fill="FCE5D5" w:themeFill="background2" w:themeFillTint="33"/>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LGD była w stanie zmobilizować i zrealizować lokalną strategię rozwoju obszarów wiejskich poprzez innowacyjne rozwiązania starych i nowych problemów obszarów wiejskich</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objętych wsparciem projektów o charakterze innowacyjnym lub pilotażowym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Waga projektów „innowacyjnych” w całości wydatków (%)</w:t>
                                  </w:r>
                                </w:p>
                              </w:tc>
                            </w:tr>
                            <w:tr w:rsidR="00287C37" w:rsidRPr="00FD56FB">
                              <w:trPr>
                                <w:trHeight w:val="2710"/>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Wspieranie relacji i powiązań oraz budowanie projektów z udziałem instytucji zewnętrznych w celu wzmocnienia i ulepszenia (innowacyjnych) działań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sieci, w których LGD uczestniczy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projektów współpracy objętych wsparciem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członków/podmiotów lokalnych zaangażowanych w projekty współpracy i działania w zakresie tworzenia sieci kontaktów</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lokalnych strategii/inicjatyw uzyskujących konkretne korzyści z działań w zakresie tworzenia sieci kontaktów i współpracy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i/>
                                      <w:color w:val="373737"/>
                                      <w:sz w:val="17"/>
                                      <w:szCs w:val="17"/>
                                    </w:rPr>
                                    <w:t>Specyficzne wskaźniki rezultatu związane z celami projektów współpracy i działań w zakresie tworzenia sieci kontaktów</w:t>
                                  </w:r>
                                  <w:r w:rsidRPr="00FD56FB">
                                    <w:rPr>
                                      <w:rFonts w:ascii="Arial" w:hAnsi="Arial"/>
                                      <w:color w:val="373737"/>
                                      <w:sz w:val="17"/>
                                      <w:szCs w:val="17"/>
                                    </w:rPr>
                                    <w:t xml:space="preserve"> </w:t>
                                  </w:r>
                                </w:p>
                              </w:tc>
                            </w:tr>
                          </w:tbl>
                          <w:p w:rsidR="00287C37" w:rsidRPr="00B30A98" w:rsidRDefault="00287C37"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EFF2" id="Rectangle: Diagonal Corners Rounded 135" o:spid="_x0000_s1049" style="position:absolute;margin-left:-2.65pt;margin-top:17.6pt;width:482.4pt;height:5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58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" adj="-11796480,,5400" path="m440065,l6126480,r,l6126480,7141835v,243041,-197024,440065,-440065,440065l,7581900r,l,440065c,197024,197024,,440065,xe" fillcolor="white [3204]" strokecolor="#f07e31 [3214]" strokeweight="2pt">
                <v:stroke joinstyle="miter"/>
                <v:formulas/>
                <v:path arrowok="t" o:connecttype="custom" o:connectlocs="440065,0;6126480,0;6126480,0;6126480,7141835;5686415,7581900;0,7581900;0,7581900;0,440065;440065,0" o:connectangles="0,0,0,0,0,0,0,0,0" textboxrect="0,0,6126480,7581900"/>
                <v:textbox>
                  <w:txbxContent>
                    <w:p w:rsidR="00287C37" w:rsidRPr="00B30A98" w:rsidRDefault="00287C37"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985EB09" wp14:editId="4196812D">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Przykłady pytań ewaluacyjnych, kryteriów oceny i wskaźników na potrzeby oceny </w:t>
                      </w:r>
                      <w:r>
                        <w:rPr>
                          <w:rFonts w:ascii="Arial" w:hAnsi="Arial" w:cs="Arial"/>
                          <w:color w:val="F07E31" w:themeColor="background2"/>
                          <w:sz w:val="20"/>
                          <w:szCs w:val="20"/>
                        </w:rPr>
                        <w:br/>
                      </w:r>
                      <w:r>
                        <w:rPr>
                          <w:rFonts w:ascii="Arial" w:hAnsi="Arial"/>
                          <w:b/>
                          <w:color w:val="F07E31" w:themeColor="background2"/>
                          <w:sz w:val="20"/>
                        </w:rPr>
                        <w:t>połączonych rezultatów wdrażania i aktywizacji</w:t>
                      </w:r>
                    </w:p>
                    <w:tbl>
                      <w:tblPr>
                        <w:tblW w:w="0" w:type="auto"/>
                        <w:tblCellMar>
                          <w:top w:w="15" w:type="dxa"/>
                          <w:left w:w="15" w:type="dxa"/>
                          <w:bottom w:w="15" w:type="dxa"/>
                          <w:right w:w="15" w:type="dxa"/>
                        </w:tblCellMar>
                        <w:tblLook w:val="04A0" w:firstRow="1" w:lastRow="0" w:firstColumn="1" w:lastColumn="0" w:noHBand="0" w:noVBand="1"/>
                      </w:tblPr>
                      <w:tblGrid>
                        <w:gridCol w:w="1773"/>
                        <w:gridCol w:w="2436"/>
                        <w:gridCol w:w="2449"/>
                        <w:gridCol w:w="2455"/>
                      </w:tblGrid>
                      <w:tr w:rsidR="00287C37" w:rsidRPr="00FD56FB">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Pytania ewaluacyjne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Kryteria oceny</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w:t>
                            </w:r>
                          </w:p>
                        </w:tc>
                      </w:tr>
                      <w:tr w:rsidR="00287C37" w:rsidRPr="00FD56FB">
                        <w:trPr>
                          <w:trHeight w:val="20"/>
                        </w:trPr>
                        <w:tc>
                          <w:tcPr>
                            <w:tcW w:w="0" w:type="auto"/>
                            <w:vMerge/>
                            <w:tcBorders>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vMerge/>
                            <w:tcBorders>
                              <w:left w:val="single" w:sz="4" w:space="0" w:color="FFFFFF" w:themeColor="accent1"/>
                              <w:right w:val="single" w:sz="4" w:space="0" w:color="FFFFFF" w:themeColor="accent1"/>
                            </w:tcBorders>
                            <w:vAlign w:val="center"/>
                            <w:hideMark/>
                          </w:tcPr>
                          <w:p w:rsidR="00287C37" w:rsidRPr="00FD56FB" w:rsidRDefault="00287C37" w:rsidP="00632933">
                            <w:pPr>
                              <w:pStyle w:val="Htableleft"/>
                              <w:spacing w:before="0" w:after="0"/>
                              <w:rPr>
                                <w:rFonts w:cs="Arial"/>
                                <w:color w:val="FFFFFF" w:themeColor="accent1"/>
                                <w:sz w:val="17"/>
                                <w:szCs w:val="17"/>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produktu</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87C37" w:rsidRPr="00FD56FB" w:rsidRDefault="00287C37" w:rsidP="00632933">
                            <w:pPr>
                              <w:pStyle w:val="HHeadingTables0"/>
                              <w:spacing w:before="0" w:after="0" w:line="240" w:lineRule="auto"/>
                              <w:jc w:val="center"/>
                              <w:rPr>
                                <w:color w:val="FFFFFF" w:themeColor="accent1"/>
                                <w:sz w:val="17"/>
                                <w:szCs w:val="17"/>
                              </w:rPr>
                            </w:pPr>
                            <w:r w:rsidRPr="00FD56FB">
                              <w:rPr>
                                <w:color w:val="FFFFFF" w:themeColor="accent1"/>
                                <w:sz w:val="17"/>
                                <w:szCs w:val="17"/>
                              </w:rPr>
                              <w:t>Wskaźniki rezultatu</w:t>
                            </w:r>
                          </w:p>
                        </w:tc>
                      </w:tr>
                      <w:tr w:rsidR="00287C37" w:rsidRPr="00FD56FB">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i/>
                                <w:color w:val="373737"/>
                                <w:sz w:val="17"/>
                                <w:szCs w:val="17"/>
                              </w:rPr>
                              <w:t>W jakim stopniu mechanizm wdrażania i działania aktywizujące doprowadziły do wytworzenia wartości dodanej?</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Zapewniono zaangażowanie odpowiednich podmiotów związanych z rozwojem obszarów wiejskich w ramach partnerstwa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różnorodność członków LGD</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Poziom uczestnictwa odpowiednich zainteresowanych stron w działaniach partnerskich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zachowaniach opartych na kooperacji i w podejmowaniu decyzji przez partnerów</w:t>
                            </w:r>
                          </w:p>
                          <w:p w:rsidR="00287C37" w:rsidRPr="00FD56FB" w:rsidRDefault="00287C37" w:rsidP="00632933">
                            <w:pPr>
                              <w:pStyle w:val="Htablebullet"/>
                              <w:numPr>
                                <w:ilvl w:val="0"/>
                                <w:numId w:val="0"/>
                              </w:numPr>
                              <w:rPr>
                                <w:color w:val="373737"/>
                                <w:sz w:val="17"/>
                                <w:szCs w:val="17"/>
                              </w:rPr>
                            </w:pPr>
                          </w:p>
                        </w:tc>
                      </w:tr>
                      <w:tr w:rsidR="00287C37" w:rsidRPr="00FD56FB">
                        <w:trPr>
                          <w:trHeight w:val="1725"/>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Współpraca społeczności lokalnej (gospodarczych i społecznych grup interesów oraz przedstawicieli instytucji publicznych i prywatnych) w zakresie wspierania procesu rozwoju uległa nasileniu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działań wspierających projekty lokalne</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p w:rsidR="00287C37" w:rsidRPr="00FD56FB" w:rsidRDefault="00287C37" w:rsidP="00632933">
                            <w:pPr>
                              <w:pStyle w:val="Htablebullet"/>
                              <w:numPr>
                                <w:ilvl w:val="0"/>
                                <w:numId w:val="0"/>
                              </w:numPr>
                              <w:spacing w:before="0" w:after="0"/>
                              <w:ind w:left="360"/>
                              <w:rPr>
                                <w:rFonts w:ascii="Arial" w:hAnsi="Arial"/>
                                <w:color w:val="373737"/>
                                <w:sz w:val="17"/>
                                <w:szCs w:val="17"/>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Ocena postrzeganych zmian w poziomie wzajemnego zaufania między zaangażowanymi stronami</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xml:space="preserve">Wysokość dźwigni finansowej wspierającej lokalną strategię rozwoju (mobilizacja publicznych i prywatnych środków finansowych pochodzących z różnych źródeł lub wolontariat) </w:t>
                            </w:r>
                          </w:p>
                        </w:tc>
                      </w:tr>
                      <w:tr w:rsidR="00287C37" w:rsidRPr="00FD56FB">
                        <w:trPr>
                          <w:trHeight w:val="1828"/>
                        </w:trPr>
                        <w:tc>
                          <w:tcPr>
                            <w:tcW w:w="0" w:type="auto"/>
                            <w:tcBorders>
                              <w:right w:val="single" w:sz="4" w:space="0" w:color="FFFFFF" w:themeColor="accent1"/>
                            </w:tcBorders>
                            <w:shd w:val="clear" w:color="auto" w:fill="FCE5D5" w:themeFill="background2" w:themeFillTint="33"/>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LGD była w stanie zmobilizować i zrealizować lokalną strategię rozwoju obszarów wiejskich poprzez innowacyjne rozwiązania starych i nowych problemów obszarów wiejskich</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objętych wsparciem projektów o charakterze innowacyjnym lub pilotażowym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struktur współpracy, które się pojawiły</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Waga projektów „innowacyjnych” w całości wydatków (%)</w:t>
                            </w:r>
                          </w:p>
                        </w:tc>
                      </w:tr>
                      <w:tr w:rsidR="00287C37" w:rsidRPr="00FD56FB">
                        <w:trPr>
                          <w:trHeight w:val="2710"/>
                        </w:trPr>
                        <w:tc>
                          <w:tcPr>
                            <w:tcW w:w="0" w:type="auto"/>
                            <w:tcBorders>
                              <w:right w:val="single" w:sz="4" w:space="0" w:color="FFFFFF" w:themeColor="accent1"/>
                            </w:tcBorders>
                            <w:shd w:val="clear" w:color="auto" w:fill="F9CBAC" w:themeFill="background2" w:themeFillTint="66"/>
                            <w:vAlign w:val="center"/>
                            <w:hideMark/>
                          </w:tcPr>
                          <w:p w:rsidR="00287C37" w:rsidRPr="00FD56FB" w:rsidRDefault="00287C37" w:rsidP="00632933">
                            <w:pPr>
                              <w:pStyle w:val="Htableleft"/>
                              <w:spacing w:before="0" w:after="0"/>
                              <w:rPr>
                                <w:rFonts w:cs="Arial"/>
                                <w:color w:val="373737"/>
                                <w:sz w:val="17"/>
                                <w:szCs w:val="17"/>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left"/>
                              <w:spacing w:before="0" w:after="0"/>
                              <w:rPr>
                                <w:rFonts w:cs="Arial"/>
                                <w:color w:val="373737"/>
                                <w:sz w:val="17"/>
                                <w:szCs w:val="17"/>
                              </w:rPr>
                            </w:pPr>
                            <w:r w:rsidRPr="00FD56FB">
                              <w:rPr>
                                <w:color w:val="373737"/>
                                <w:sz w:val="17"/>
                                <w:szCs w:val="17"/>
                              </w:rPr>
                              <w:t>Wspieranie relacji i powiązań oraz budowanie projektów z udziałem instytucji zewnętrznych w celu wzmocnienia i ulepszenia (innowacyjnych) działań lokalnych</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sieci, w których LGD uczestniczy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projektów współpracy objętych wsparciem</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Liczba i rodzaj członków/podmiotów lokalnych zaangażowanych w projekty współpracy i działania w zakresie tworzenia sieci kontaktów</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color w:val="373737"/>
                                <w:sz w:val="17"/>
                                <w:szCs w:val="17"/>
                              </w:rPr>
                              <w:t>% lokalnych strategii/inicjatyw uzyskujących konkretne korzyści z działań w zakresie tworzenia sieci kontaktów i współpracy</w:t>
                            </w:r>
                          </w:p>
                          <w:p w:rsidR="00287C37" w:rsidRPr="00FD56FB" w:rsidRDefault="00287C37" w:rsidP="00632933">
                            <w:pPr>
                              <w:pStyle w:val="Htablebullet"/>
                              <w:tabs>
                                <w:tab w:val="clear" w:pos="142"/>
                                <w:tab w:val="left" w:pos="262"/>
                              </w:tabs>
                              <w:spacing w:before="0" w:after="0"/>
                              <w:ind w:left="262" w:hanging="262"/>
                              <w:rPr>
                                <w:rFonts w:ascii="Arial" w:hAnsi="Arial"/>
                                <w:color w:val="373737"/>
                                <w:sz w:val="17"/>
                                <w:szCs w:val="17"/>
                              </w:rPr>
                            </w:pPr>
                            <w:r w:rsidRPr="00FD56FB">
                              <w:rPr>
                                <w:rFonts w:ascii="Arial" w:hAnsi="Arial"/>
                                <w:i/>
                                <w:color w:val="373737"/>
                                <w:sz w:val="17"/>
                                <w:szCs w:val="17"/>
                              </w:rPr>
                              <w:t>Specyficzne wskaźniki rezultatu związane z celami projektów współpracy i działań w zakresie tworzenia sieci kontaktów</w:t>
                            </w:r>
                            <w:r w:rsidRPr="00FD56FB">
                              <w:rPr>
                                <w:rFonts w:ascii="Arial" w:hAnsi="Arial"/>
                                <w:color w:val="373737"/>
                                <w:sz w:val="17"/>
                                <w:szCs w:val="17"/>
                              </w:rPr>
                              <w:t xml:space="preserve"> </w:t>
                            </w:r>
                          </w:p>
                        </w:tc>
                      </w:tr>
                    </w:tbl>
                    <w:p w:rsidR="00287C37" w:rsidRPr="00B30A98" w:rsidRDefault="00287C37" w:rsidP="00364BD3">
                      <w:pPr>
                        <w:rPr>
                          <w:rFonts w:ascii="Arial" w:hAnsi="Arial" w:cs="Arial"/>
                          <w:color w:val="57825E" w:themeColor="accent4"/>
                          <w:sz w:val="20"/>
                          <w:szCs w:val="20"/>
                        </w:rPr>
                      </w:pPr>
                    </w:p>
                  </w:txbxContent>
                </v:textbox>
                <w10:wrap type="square"/>
              </v:shape>
            </w:pict>
          </mc:Fallback>
        </mc:AlternateContent>
      </w:r>
      <w:r w:rsidR="00364BD3" w:rsidRPr="003D2F9A">
        <w:rPr>
          <w:rFonts w:ascii="Times New Roman" w:hAnsi="Times New Roman"/>
          <w:sz w:val="24"/>
        </w:rPr>
        <w:t> </w:t>
      </w:r>
    </w:p>
    <w:p w:rsidR="00335BB3" w:rsidRPr="003D2F9A" w:rsidRDefault="00335BB3" w:rsidP="00370643">
      <w:pPr>
        <w:pStyle w:val="HStandard"/>
        <w:sectPr w:rsidR="00335BB3" w:rsidRPr="003D2F9A" w:rsidSect="009F15D6">
          <w:type w:val="continuous"/>
          <w:pgSz w:w="11906" w:h="16838"/>
          <w:pgMar w:top="1418" w:right="1418" w:bottom="1418" w:left="1418" w:header="709" w:footer="709" w:gutter="0"/>
          <w:cols w:space="708"/>
          <w:docGrid w:linePitch="360"/>
        </w:sectPr>
      </w:pPr>
    </w:p>
    <w:p w:rsidR="006C5F71" w:rsidRPr="003D2F9A" w:rsidRDefault="00C6113D" w:rsidP="00370643">
      <w:pPr>
        <w:pStyle w:val="HStandard"/>
        <w:rPr>
          <w:rFonts w:ascii="Times New Roman" w:hAnsi="Times New Roman"/>
          <w:sz w:val="24"/>
          <w:szCs w:val="24"/>
        </w:rPr>
      </w:pPr>
      <w:r w:rsidRPr="003D2F9A">
        <w:t>Wartość dodana LEADER/RLKS ma zostać wytworzona dzięki wdrożeniu strategii RLKS za pośrednictwem mechanizmu wdrażania RLKS</w:t>
      </w:r>
      <w:r w:rsidR="00023D83" w:rsidRPr="003D2F9A">
        <w:t xml:space="preserve"> i</w:t>
      </w:r>
      <w:r w:rsidR="00023D83">
        <w:t> </w:t>
      </w:r>
      <w:r w:rsidR="00023D83" w:rsidRPr="003D2F9A">
        <w:t>prz</w:t>
      </w:r>
      <w:r w:rsidR="0047207A" w:rsidRPr="003D2F9A">
        <w:t>y wsparciu</w:t>
      </w:r>
      <w:r w:rsidR="00023D83" w:rsidRPr="003D2F9A">
        <w:t xml:space="preserve"> w</w:t>
      </w:r>
      <w:r w:rsidR="00023D83">
        <w:t> </w:t>
      </w:r>
      <w:r w:rsidR="00023D83" w:rsidRPr="003D2F9A">
        <w:t>pos</w:t>
      </w:r>
      <w:r w:rsidR="0047207A" w:rsidRPr="003D2F9A">
        <w:t>taci</w:t>
      </w:r>
      <w:r w:rsidRPr="003D2F9A">
        <w:t xml:space="preserve"> aktywizacji</w:t>
      </w:r>
      <w:r w:rsidR="0047207A" w:rsidRPr="003D2F9A">
        <w:t xml:space="preserve"> oferowanym przez</w:t>
      </w:r>
      <w:r w:rsidRPr="003D2F9A">
        <w:t xml:space="preserve"> LGD. Wartość dodana LEADER/RLKS jest generowana przez działania LGD</w:t>
      </w:r>
      <w:r w:rsidR="00023D83" w:rsidRPr="003D2F9A">
        <w:t xml:space="preserve"> w</w:t>
      </w:r>
      <w:r w:rsidR="00023D83">
        <w:t> </w:t>
      </w:r>
      <w:r w:rsidR="00023D83" w:rsidRPr="003D2F9A">
        <w:t>pos</w:t>
      </w:r>
      <w:r w:rsidRPr="003D2F9A">
        <w:t>taci zmian</w:t>
      </w:r>
      <w:r w:rsidR="00023D83" w:rsidRPr="003D2F9A">
        <w:t xml:space="preserve"> w</w:t>
      </w:r>
      <w:r w:rsidR="00023D83">
        <w:t> </w:t>
      </w:r>
      <w:r w:rsidR="00023D83" w:rsidRPr="003D2F9A">
        <w:t>zac</w:t>
      </w:r>
      <w:r w:rsidRPr="003D2F9A">
        <w:t>howaniu podmiotów lokalnych zaangażowanych w te działania. Prowadzi to</w:t>
      </w:r>
      <w:r w:rsidR="00023D83" w:rsidRPr="003D2F9A">
        <w:t xml:space="preserve"> w</w:t>
      </w:r>
      <w:r w:rsidR="00023D83">
        <w:t> </w:t>
      </w:r>
      <w:r w:rsidR="00023D83" w:rsidRPr="003D2F9A">
        <w:t>dłu</w:t>
      </w:r>
      <w:r w:rsidRPr="003D2F9A">
        <w:t>ższej perspektywie do zwiększenia kapitału społecznego</w:t>
      </w:r>
      <w:r w:rsidR="00023D83" w:rsidRPr="003D2F9A">
        <w:t xml:space="preserve"> i</w:t>
      </w:r>
      <w:r w:rsidR="00023D83">
        <w:t> </w:t>
      </w:r>
      <w:r w:rsidR="00023D83" w:rsidRPr="003D2F9A">
        <w:t>usp</w:t>
      </w:r>
      <w:r w:rsidRPr="003D2F9A">
        <w:t xml:space="preserve">rawnienia zarządzania na poziomie lokalnym oraz do </w:t>
      </w:r>
      <w:r w:rsidRPr="003D2F9A">
        <w:lastRenderedPageBreak/>
        <w:t xml:space="preserve">zmian strukturalnych na terytorium LGD (zob. rozdział 3.1). </w:t>
      </w:r>
    </w:p>
    <w:p w:rsidR="006C5F71" w:rsidRPr="003D2F9A" w:rsidRDefault="006C5F71" w:rsidP="00370643">
      <w:pPr>
        <w:pStyle w:val="HStandard"/>
        <w:rPr>
          <w:rFonts w:ascii="Times New Roman" w:hAnsi="Times New Roman"/>
          <w:sz w:val="24"/>
          <w:szCs w:val="24"/>
        </w:rPr>
      </w:pPr>
      <w:r w:rsidRPr="003D2F9A">
        <w:t>Wymiarami,</w:t>
      </w:r>
      <w:r w:rsidR="00023D83" w:rsidRPr="003D2F9A">
        <w:t xml:space="preserve"> w</w:t>
      </w:r>
      <w:r w:rsidR="00023D83">
        <w:t> </w:t>
      </w:r>
      <w:r w:rsidR="00023D83" w:rsidRPr="003D2F9A">
        <w:t>któ</w:t>
      </w:r>
      <w:r w:rsidRPr="003D2F9A">
        <w:t xml:space="preserve">rym można oczekiwać pojawienia się mierzalnych efektów, są: </w:t>
      </w:r>
    </w:p>
    <w:p w:rsidR="006C5F71" w:rsidRPr="003D2F9A" w:rsidRDefault="006C5F71" w:rsidP="00370643">
      <w:pPr>
        <w:pStyle w:val="Hlistbullet"/>
        <w:ind w:left="426" w:hanging="426"/>
      </w:pPr>
      <w:r w:rsidRPr="003D2F9A">
        <w:t>zwiększenie lokalnego kapitału społecznego,</w:t>
      </w:r>
    </w:p>
    <w:p w:rsidR="006C5F71" w:rsidRPr="003D2F9A" w:rsidRDefault="006C5F71" w:rsidP="00370643">
      <w:pPr>
        <w:pStyle w:val="Hlistbullet"/>
        <w:ind w:left="426" w:hanging="426"/>
      </w:pPr>
      <w:r w:rsidRPr="003D2F9A">
        <w:t>usprawnione zarządzanie na poziomie lokalnym,</w:t>
      </w:r>
    </w:p>
    <w:p w:rsidR="006C5F71" w:rsidRPr="003D2F9A" w:rsidRDefault="006C5F71" w:rsidP="00370643">
      <w:pPr>
        <w:pStyle w:val="Hlistbullet"/>
        <w:ind w:left="426" w:hanging="426"/>
      </w:pPr>
      <w:r w:rsidRPr="003D2F9A">
        <w:t>lepsze rezultaty wdrażania strategii.</w:t>
      </w:r>
    </w:p>
    <w:p w:rsidR="006C5F71" w:rsidRPr="003D2F9A" w:rsidRDefault="00AD412D" w:rsidP="000A6D53">
      <w:pPr>
        <w:pStyle w:val="HHeading5"/>
        <w:rPr>
          <w:rFonts w:ascii="Times New Roman" w:hAnsi="Times New Roman"/>
          <w:sz w:val="24"/>
          <w:szCs w:val="24"/>
        </w:rPr>
      </w:pPr>
      <w:r w:rsidRPr="003D2F9A">
        <w:t>c. Opracowanie pytań ewaluacyjnych na potrzeby analizy oczekiwanego oddziaływania pod względem wartości dodanej RLKS na poziomie lokalnym</w:t>
      </w:r>
    </w:p>
    <w:p w:rsidR="006C5F71" w:rsidRPr="003D2F9A" w:rsidRDefault="006C5F71" w:rsidP="00370643">
      <w:pPr>
        <w:pStyle w:val="HStandard"/>
      </w:pPr>
      <w:r w:rsidRPr="003D2F9A">
        <w:t>Zmiany te można najpierw uwzględnić na poziomie rezultatów, jak przedstawiono</w:t>
      </w:r>
      <w:r w:rsidR="00023D83" w:rsidRPr="003D2F9A">
        <w:t xml:space="preserve"> w</w:t>
      </w:r>
      <w:r w:rsidR="00023D83">
        <w:t> </w:t>
      </w:r>
      <w:r w:rsidR="00023D83" w:rsidRPr="003D2F9A">
        <w:t>pop</w:t>
      </w:r>
      <w:r w:rsidRPr="003D2F9A">
        <w:t>rzedniej sekcji dotyczącej wytwarzania wartości dodanej</w:t>
      </w:r>
      <w:r w:rsidR="00023D83" w:rsidRPr="003D2F9A">
        <w:t xml:space="preserve"> w</w:t>
      </w:r>
      <w:r w:rsidR="00023D83">
        <w:t> </w:t>
      </w:r>
      <w:r w:rsidR="00023D83" w:rsidRPr="003D2F9A">
        <w:t>wyn</w:t>
      </w:r>
      <w:r w:rsidRPr="003D2F9A">
        <w:t>iku mechanizmu wdrażania</w:t>
      </w:r>
      <w:r w:rsidR="00023D83" w:rsidRPr="003D2F9A">
        <w:t xml:space="preserve"> i</w:t>
      </w:r>
      <w:r w:rsidR="00023D83">
        <w:t> </w:t>
      </w:r>
      <w:r w:rsidR="00023D83" w:rsidRPr="003D2F9A">
        <w:t>akt</w:t>
      </w:r>
      <w:r w:rsidRPr="003D2F9A">
        <w:t>ywizacji</w:t>
      </w:r>
      <w:r w:rsidR="00023D83" w:rsidRPr="003D2F9A">
        <w:t>. W</w:t>
      </w:r>
      <w:r w:rsidR="00023D83">
        <w:t> </w:t>
      </w:r>
      <w:r w:rsidR="00023D83" w:rsidRPr="003D2F9A">
        <w:t>dłu</w:t>
      </w:r>
      <w:r w:rsidRPr="003D2F9A">
        <w:t>ższej perspektywie zmiany te mają przyczynić się do zmian strukturalnych na poziomie oddziaływania. Ponieważ ewaluacja na poziomie LGD odbywa się na koniec okresu, mało prawdopodobne jest, aby oddziaływanie na te wymiary mogł</w:t>
      </w:r>
      <w:r w:rsidR="00537922" w:rsidRPr="003D2F9A">
        <w:t>o zostać</w:t>
      </w:r>
      <w:r w:rsidRPr="003D2F9A">
        <w:t xml:space="preserve"> potwierdz</w:t>
      </w:r>
      <w:r w:rsidR="00537922" w:rsidRPr="003D2F9A">
        <w:t>one przez</w:t>
      </w:r>
      <w:r w:rsidRPr="003D2F9A">
        <w:t xml:space="preserve"> wiarygodne ustalenia. </w:t>
      </w:r>
      <w:r w:rsidR="007C05CE" w:rsidRPr="003D2F9A">
        <w:t>Mając na względzie uczenie się, należy jednak stwierdzić, że z</w:t>
      </w:r>
      <w:r w:rsidRPr="003D2F9A">
        <w:t>apewnienie przestrzeni dla wspólnej refleksji nad ewentualnym pojawieniem się oddziaływania, szczególnie</w:t>
      </w:r>
      <w:r w:rsidR="00023D83" w:rsidRPr="003D2F9A">
        <w:t xml:space="preserve"> w</w:t>
      </w:r>
      <w:r w:rsidR="00023D83">
        <w:t> </w:t>
      </w:r>
      <w:r w:rsidR="00023D83" w:rsidRPr="003D2F9A">
        <w:t>odn</w:t>
      </w:r>
      <w:r w:rsidRPr="003D2F9A">
        <w:t>iesieniu do trajektorii zmian, która jest reprezentowana przez logikę interwencji,</w:t>
      </w:r>
      <w:r w:rsidR="00023D83" w:rsidRPr="003D2F9A">
        <w:t xml:space="preserve"> i</w:t>
      </w:r>
      <w:r w:rsidR="00023D83">
        <w:t> </w:t>
      </w:r>
      <w:r w:rsidR="00023D83" w:rsidRPr="003D2F9A">
        <w:t>sto</w:t>
      </w:r>
      <w:r w:rsidRPr="003D2F9A">
        <w:t>pnia osiągnięcia tych zmian, jest nie tylko przydatne, ale</w:t>
      </w:r>
      <w:r w:rsidR="00023D83" w:rsidRPr="003D2F9A">
        <w:t xml:space="preserve"> i</w:t>
      </w:r>
      <w:r w:rsidR="00023D83">
        <w:t> </w:t>
      </w:r>
      <w:r w:rsidR="00023D83" w:rsidRPr="003D2F9A">
        <w:t>kon</w:t>
      </w:r>
      <w:r w:rsidRPr="003D2F9A">
        <w:t>ieczne. Badanie to powinno obejmować wspólną analizę oznak zmiany, które nie zostały przewidziane</w:t>
      </w:r>
      <w:r w:rsidR="00023D83" w:rsidRPr="003D2F9A">
        <w:t xml:space="preserve"> w</w:t>
      </w:r>
      <w:r w:rsidR="00023D83">
        <w:t> </w:t>
      </w:r>
      <w:r w:rsidR="00023D83" w:rsidRPr="003D2F9A">
        <w:t>log</w:t>
      </w:r>
      <w:r w:rsidRPr="003D2F9A">
        <w:t>ice interwencji, ale wydają się wskazywać na pojawienie się nieoczekiwanych skutków.</w:t>
      </w:r>
    </w:p>
    <w:p w:rsidR="006C5F71" w:rsidRPr="003D2F9A" w:rsidRDefault="006C5F71" w:rsidP="00370643">
      <w:pPr>
        <w:pStyle w:val="HStandard"/>
      </w:pPr>
      <w:r w:rsidRPr="003D2F9A">
        <w:t>Do oceny wartości dodanej konieczne jest sformułowanie oczekiwanej wartości dodanej (poprawa kapitału społecznego lub poprawa sprawowania władzy na szczeblu lokalnym) oraz zdefiniowanie związanych</w:t>
      </w:r>
      <w:r w:rsidR="00023D83" w:rsidRPr="003D2F9A">
        <w:t xml:space="preserve"> z</w:t>
      </w:r>
      <w:r w:rsidR="00023D83">
        <w:t> </w:t>
      </w:r>
      <w:r w:rsidR="00023D83" w:rsidRPr="003D2F9A">
        <w:t>tym</w:t>
      </w:r>
      <w:r w:rsidRPr="003D2F9A">
        <w:t xml:space="preserve"> pytań ewaluacyjnych, kryteriów</w:t>
      </w:r>
      <w:r w:rsidR="00023D83" w:rsidRPr="003D2F9A">
        <w:t xml:space="preserve"> i</w:t>
      </w:r>
      <w:r w:rsidR="00023D83">
        <w:t> </w:t>
      </w:r>
      <w:r w:rsidR="00023D83" w:rsidRPr="003D2F9A">
        <w:t>wsk</w:t>
      </w:r>
      <w:r w:rsidRPr="003D2F9A">
        <w:t>aźników oceny.</w:t>
      </w:r>
    </w:p>
    <w:p w:rsidR="006C5F71" w:rsidRPr="003D2F9A" w:rsidRDefault="006C5F71" w:rsidP="00370643">
      <w:pPr>
        <w:pStyle w:val="HStandard"/>
        <w:rPr>
          <w:rFonts w:ascii="Times New Roman" w:hAnsi="Times New Roman"/>
          <w:sz w:val="24"/>
          <w:szCs w:val="24"/>
        </w:rPr>
      </w:pPr>
      <w:r w:rsidRPr="003D2F9A">
        <w:t>Na potrzeby oceny zmian</w:t>
      </w:r>
      <w:r w:rsidR="00023D83" w:rsidRPr="003D2F9A">
        <w:t xml:space="preserve"> w</w:t>
      </w:r>
      <w:r w:rsidR="00023D83">
        <w:t> </w:t>
      </w:r>
      <w:r w:rsidR="00023D83" w:rsidRPr="003D2F9A">
        <w:rPr>
          <w:b/>
        </w:rPr>
        <w:t>lok</w:t>
      </w:r>
      <w:r w:rsidRPr="003D2F9A">
        <w:rPr>
          <w:b/>
        </w:rPr>
        <w:t>alnym kapitale społecznym</w:t>
      </w:r>
      <w:r w:rsidRPr="003D2F9A">
        <w:t>, pytania ewaluacyjne mogłyby dotyczyć:</w:t>
      </w:r>
    </w:p>
    <w:p w:rsidR="006C5F71" w:rsidRPr="003D2F9A" w:rsidRDefault="006C5F71" w:rsidP="00370643">
      <w:pPr>
        <w:pStyle w:val="Hlistbullet"/>
        <w:ind w:left="426" w:hanging="426"/>
      </w:pPr>
      <w:r w:rsidRPr="003D2F9A">
        <w:t>gęstości</w:t>
      </w:r>
      <w:r w:rsidR="00023D83" w:rsidRPr="003D2F9A">
        <w:t xml:space="preserve"> i</w:t>
      </w:r>
      <w:r w:rsidR="00023D83">
        <w:t> </w:t>
      </w:r>
      <w:r w:rsidR="00023D83" w:rsidRPr="003D2F9A">
        <w:t>jak</w:t>
      </w:r>
      <w:r w:rsidRPr="003D2F9A">
        <w:t>ości interakcji między podmiotami lokalnymi oraz podmiotami zewnętrznymi dostarczającymi zasoby lub</w:t>
      </w:r>
      <w:r w:rsidR="00023D83" w:rsidRPr="003D2F9A">
        <w:t xml:space="preserve"> z</w:t>
      </w:r>
      <w:r w:rsidR="00023D83">
        <w:t> </w:t>
      </w:r>
      <w:r w:rsidR="00023D83" w:rsidRPr="003D2F9A">
        <w:t>par</w:t>
      </w:r>
      <w:r w:rsidRPr="003D2F9A">
        <w:t>tnerami instytucjonalnymi na różnych poziomach podejmowania decyzji;</w:t>
      </w:r>
    </w:p>
    <w:p w:rsidR="006C5F71" w:rsidRPr="003D2F9A" w:rsidRDefault="006C5F71" w:rsidP="00370643">
      <w:pPr>
        <w:pStyle w:val="Hlistbullet"/>
        <w:ind w:left="426" w:hanging="426"/>
      </w:pPr>
      <w:r w:rsidRPr="003D2F9A">
        <w:t>zdolności podmiotów lokalnych do organizowania się</w:t>
      </w:r>
      <w:r w:rsidR="00023D83" w:rsidRPr="003D2F9A">
        <w:t xml:space="preserve"> w</w:t>
      </w:r>
      <w:r w:rsidR="00023D83">
        <w:t> </w:t>
      </w:r>
      <w:r w:rsidR="00023D83" w:rsidRPr="003D2F9A">
        <w:t>róż</w:t>
      </w:r>
      <w:r w:rsidRPr="003D2F9A">
        <w:t>ne formy partnerstwa, sieci, lobby, grupy interesów</w:t>
      </w:r>
      <w:r w:rsidR="00023D83" w:rsidRPr="003D2F9A">
        <w:t xml:space="preserve"> i</w:t>
      </w:r>
      <w:r w:rsidR="00023D83">
        <w:t> </w:t>
      </w:r>
      <w:r w:rsidR="00023D83" w:rsidRPr="003D2F9A">
        <w:t>sol</w:t>
      </w:r>
      <w:r w:rsidRPr="003D2F9A">
        <w:t>idarnościowe; rozwoju zdolności do nawiązywania</w:t>
      </w:r>
      <w:r w:rsidR="00023D83" w:rsidRPr="003D2F9A">
        <w:t xml:space="preserve"> i</w:t>
      </w:r>
      <w:r w:rsidR="00023D83">
        <w:t> </w:t>
      </w:r>
      <w:r w:rsidR="00023D83" w:rsidRPr="003D2F9A">
        <w:t>zac</w:t>
      </w:r>
      <w:r w:rsidRPr="003D2F9A">
        <w:t>ieśniania relacji;</w:t>
      </w:r>
    </w:p>
    <w:p w:rsidR="006C5F71" w:rsidRPr="003D2F9A" w:rsidRDefault="006C5F71" w:rsidP="00370643">
      <w:pPr>
        <w:pStyle w:val="Hlistbullet"/>
        <w:ind w:left="426" w:hanging="426"/>
      </w:pPr>
      <w:r w:rsidRPr="003D2F9A">
        <w:t>wzrostu poziomu zaufania</w:t>
      </w:r>
      <w:r w:rsidR="00023D83" w:rsidRPr="003D2F9A">
        <w:t xml:space="preserve"> i</w:t>
      </w:r>
      <w:r w:rsidR="00023D83">
        <w:t> </w:t>
      </w:r>
      <w:r w:rsidR="00023D83" w:rsidRPr="003D2F9A">
        <w:t>pew</w:t>
      </w:r>
      <w:r w:rsidRPr="003D2F9A">
        <w:t>ności między podmiotami na terytorium LGD;</w:t>
      </w:r>
    </w:p>
    <w:p w:rsidR="006C5F71" w:rsidRPr="003D2F9A" w:rsidRDefault="006C5F71" w:rsidP="00370643">
      <w:pPr>
        <w:pStyle w:val="Hlistbullet"/>
        <w:ind w:left="426" w:hanging="426"/>
      </w:pPr>
      <w:r w:rsidRPr="003D2F9A">
        <w:t>świadomości tożsamości lokalnej oraz wizerunku lub reputacji danego obszaru, jego ludności, zasobów</w:t>
      </w:r>
      <w:r w:rsidR="00023D83" w:rsidRPr="003D2F9A">
        <w:t xml:space="preserve"> i</w:t>
      </w:r>
      <w:r w:rsidR="00023D83">
        <w:t> </w:t>
      </w:r>
      <w:r w:rsidR="00023D83" w:rsidRPr="003D2F9A">
        <w:t>pro</w:t>
      </w:r>
      <w:r w:rsidRPr="003D2F9A">
        <w:t>duktów;</w:t>
      </w:r>
    </w:p>
    <w:p w:rsidR="006C5F71" w:rsidRPr="003D2F9A" w:rsidRDefault="006C5F71" w:rsidP="00370643">
      <w:pPr>
        <w:pStyle w:val="Hlistbullet"/>
        <w:ind w:left="426" w:hanging="426"/>
      </w:pPr>
      <w:r w:rsidRPr="003D2F9A">
        <w:t>umożliwiania młodszemu pokoleniu wiązania swoich perspektyw na przyszłość</w:t>
      </w:r>
      <w:r w:rsidR="00023D83" w:rsidRPr="003D2F9A">
        <w:t xml:space="preserve"> z</w:t>
      </w:r>
      <w:r w:rsidR="00023D83">
        <w:t> </w:t>
      </w:r>
      <w:r w:rsidR="00023D83" w:rsidRPr="003D2F9A">
        <w:t>wiz</w:t>
      </w:r>
      <w:r w:rsidRPr="003D2F9A">
        <w:t>ją obszaru, na którym żyje,</w:t>
      </w:r>
      <w:r w:rsidR="00023D83" w:rsidRPr="003D2F9A">
        <w:t xml:space="preserve"> i</w:t>
      </w:r>
      <w:r w:rsidR="00023D83">
        <w:t> </w:t>
      </w:r>
      <w:r w:rsidR="00023D83" w:rsidRPr="003D2F9A">
        <w:t>zac</w:t>
      </w:r>
      <w:r w:rsidRPr="003D2F9A">
        <w:t>hęcania go do tego;</w:t>
      </w:r>
    </w:p>
    <w:p w:rsidR="006C5F71" w:rsidRPr="003D2F9A" w:rsidRDefault="006C5F71" w:rsidP="00370643">
      <w:pPr>
        <w:pStyle w:val="Hlistbullet"/>
        <w:ind w:left="426" w:hanging="426"/>
      </w:pPr>
      <w:r w:rsidRPr="003D2F9A">
        <w:t>przekonań, postaw</w:t>
      </w:r>
      <w:r w:rsidR="00023D83" w:rsidRPr="003D2F9A">
        <w:t xml:space="preserve"> i</w:t>
      </w:r>
      <w:r w:rsidR="00023D83">
        <w:t> </w:t>
      </w:r>
      <w:r w:rsidR="00023D83" w:rsidRPr="003D2F9A">
        <w:t>zac</w:t>
      </w:r>
      <w:r w:rsidRPr="003D2F9A">
        <w:t>howań podmiotów lokalnych oraz relacji między tymi podmiotami;</w:t>
      </w:r>
    </w:p>
    <w:p w:rsidR="006C5F71" w:rsidRPr="003D2F9A" w:rsidRDefault="006C5F71" w:rsidP="00370643">
      <w:pPr>
        <w:pStyle w:val="Hlistbullet"/>
        <w:ind w:left="426" w:hanging="426"/>
      </w:pPr>
      <w:r w:rsidRPr="003D2F9A">
        <w:t>procedur organizacji, systemów współpracy</w:t>
      </w:r>
      <w:r w:rsidR="00023D83" w:rsidRPr="003D2F9A">
        <w:t xml:space="preserve"> i</w:t>
      </w:r>
      <w:r w:rsidR="00023D83">
        <w:t> </w:t>
      </w:r>
      <w:r w:rsidR="00023D83" w:rsidRPr="003D2F9A">
        <w:t>sie</w:t>
      </w:r>
      <w:r w:rsidRPr="003D2F9A">
        <w:t>ci;</w:t>
      </w:r>
    </w:p>
    <w:p w:rsidR="006C5F71" w:rsidRPr="003D2F9A" w:rsidRDefault="006C5F71" w:rsidP="00370643">
      <w:pPr>
        <w:pStyle w:val="Hlistbullet"/>
        <w:ind w:left="426" w:hanging="426"/>
      </w:pPr>
      <w:r w:rsidRPr="003D2F9A">
        <w:t>nowych lub zmienionych zasad regulujących interakcje społeczne</w:t>
      </w:r>
      <w:r w:rsidR="00023D83" w:rsidRPr="003D2F9A">
        <w:t xml:space="preserve"> i</w:t>
      </w:r>
      <w:r w:rsidR="00023D83">
        <w:t> </w:t>
      </w:r>
      <w:r w:rsidR="00023D83" w:rsidRPr="003D2F9A">
        <w:t>rep</w:t>
      </w:r>
      <w:r w:rsidRPr="003D2F9A">
        <w:t>rodukcję społeczną.</w:t>
      </w:r>
    </w:p>
    <w:p w:rsidR="006C5F71" w:rsidRPr="003D2F9A" w:rsidRDefault="006C5F71" w:rsidP="00370643">
      <w:pPr>
        <w:pStyle w:val="HStandard"/>
        <w:rPr>
          <w:rFonts w:ascii="Times New Roman" w:hAnsi="Times New Roman"/>
          <w:sz w:val="24"/>
          <w:szCs w:val="24"/>
        </w:rPr>
      </w:pPr>
      <w:r w:rsidRPr="003D2F9A">
        <w:t>Na potrzeby oceny zmian</w:t>
      </w:r>
      <w:r w:rsidR="00023D83" w:rsidRPr="003D2F9A">
        <w:t xml:space="preserve"> w</w:t>
      </w:r>
      <w:r w:rsidR="00023D83">
        <w:t> </w:t>
      </w:r>
      <w:r w:rsidR="00023D83" w:rsidRPr="003D2F9A">
        <w:rPr>
          <w:b/>
        </w:rPr>
        <w:t>zar</w:t>
      </w:r>
      <w:r w:rsidRPr="003D2F9A">
        <w:rPr>
          <w:b/>
        </w:rPr>
        <w:t>ządzaniu na poziomie lokalnym</w:t>
      </w:r>
      <w:r w:rsidRPr="003D2F9A">
        <w:t xml:space="preserve"> powiązane pytania ewaluacyjne mogłyby dotyczyć:</w:t>
      </w:r>
    </w:p>
    <w:p w:rsidR="006C5F71" w:rsidRPr="003D2F9A" w:rsidRDefault="006C5F71" w:rsidP="00370643">
      <w:pPr>
        <w:pStyle w:val="Hlistbullet"/>
        <w:ind w:left="426" w:hanging="426"/>
      </w:pPr>
      <w:r w:rsidRPr="003D2F9A">
        <w:t>zaangażowania różnych podmiotów (np. podmiotów publicznych</w:t>
      </w:r>
      <w:r w:rsidR="00023D83" w:rsidRPr="003D2F9A">
        <w:t xml:space="preserve"> i</w:t>
      </w:r>
      <w:r w:rsidR="00023D83">
        <w:t> </w:t>
      </w:r>
      <w:r w:rsidR="00023D83" w:rsidRPr="003D2F9A">
        <w:t>nie</w:t>
      </w:r>
      <w:r w:rsidRPr="003D2F9A">
        <w:t>publicznych)</w:t>
      </w:r>
      <w:r w:rsidR="00023D83" w:rsidRPr="003D2F9A">
        <w:t xml:space="preserve"> w</w:t>
      </w:r>
      <w:r w:rsidR="00023D83">
        <w:t> </w:t>
      </w:r>
      <w:r w:rsidR="00023D83" w:rsidRPr="003D2F9A">
        <w:t>dyn</w:t>
      </w:r>
      <w:r w:rsidRPr="003D2F9A">
        <w:t>amiczny</w:t>
      </w:r>
      <w:r w:rsidR="00023D83" w:rsidRPr="003D2F9A">
        <w:t xml:space="preserve"> i</w:t>
      </w:r>
      <w:r w:rsidR="00023D83">
        <w:t> </w:t>
      </w:r>
      <w:r w:rsidR="00023D83" w:rsidRPr="003D2F9A">
        <w:t>int</w:t>
      </w:r>
      <w:r w:rsidRPr="003D2F9A">
        <w:t>eraktywny sposób społecznego uczenia się, ich różnorodności</w:t>
      </w:r>
      <w:r w:rsidR="00023D83" w:rsidRPr="003D2F9A">
        <w:t xml:space="preserve"> i</w:t>
      </w:r>
      <w:r w:rsidR="00023D83">
        <w:t> </w:t>
      </w:r>
      <w:r w:rsidR="00023D83" w:rsidRPr="003D2F9A">
        <w:t>rep</w:t>
      </w:r>
      <w:r w:rsidRPr="003D2F9A">
        <w:t>rezentatywności (np.</w:t>
      </w:r>
      <w:r w:rsidR="00023D83" w:rsidRPr="003D2F9A">
        <w:t xml:space="preserve"> w</w:t>
      </w:r>
      <w:r w:rsidR="00023D83">
        <w:t> </w:t>
      </w:r>
      <w:r w:rsidR="00023D83" w:rsidRPr="003D2F9A">
        <w:t>org</w:t>
      </w:r>
      <w:r w:rsidRPr="003D2F9A">
        <w:t xml:space="preserve">anie decyzyjnym); </w:t>
      </w:r>
    </w:p>
    <w:p w:rsidR="006C5F71" w:rsidRPr="003D2F9A" w:rsidRDefault="006C5F71" w:rsidP="00370643">
      <w:pPr>
        <w:pStyle w:val="Hlistbullet"/>
        <w:ind w:left="426" w:hanging="426"/>
      </w:pPr>
      <w:r w:rsidRPr="003D2F9A">
        <w:t>mechanizmów sterowania</w:t>
      </w:r>
      <w:r w:rsidR="00023D83" w:rsidRPr="003D2F9A">
        <w:t xml:space="preserve"> i</w:t>
      </w:r>
      <w:r w:rsidR="00023D83">
        <w:t> </w:t>
      </w:r>
      <w:r w:rsidR="00023D83" w:rsidRPr="003D2F9A">
        <w:t>zar</w:t>
      </w:r>
      <w:r w:rsidRPr="003D2F9A">
        <w:t>ządzania (hierarchia, partnerstwa, solidarność</w:t>
      </w:r>
      <w:r w:rsidR="00023D83" w:rsidRPr="003D2F9A">
        <w:t xml:space="preserve"> w</w:t>
      </w:r>
      <w:r w:rsidR="00023D83">
        <w:t> </w:t>
      </w:r>
      <w:r w:rsidR="00023D83" w:rsidRPr="003D2F9A">
        <w:t>int</w:t>
      </w:r>
      <w:r w:rsidRPr="003D2F9A">
        <w:t xml:space="preserve">erakcjach); </w:t>
      </w:r>
    </w:p>
    <w:p w:rsidR="006C5F71" w:rsidRPr="003D2F9A" w:rsidRDefault="006C5F71" w:rsidP="00370643">
      <w:pPr>
        <w:pStyle w:val="Hlistbullet"/>
        <w:ind w:left="426" w:hanging="426"/>
      </w:pPr>
      <w:r w:rsidRPr="003D2F9A">
        <w:t>opanowania złożonych interakcji</w:t>
      </w:r>
      <w:r w:rsidR="00023D83" w:rsidRPr="003D2F9A">
        <w:t xml:space="preserve"> i</w:t>
      </w:r>
      <w:r w:rsidR="00023D83">
        <w:t> </w:t>
      </w:r>
      <w:r w:rsidR="00023D83" w:rsidRPr="003D2F9A">
        <w:t>neg</w:t>
      </w:r>
      <w:r w:rsidRPr="003D2F9A">
        <w:t>ocjacji</w:t>
      </w:r>
      <w:r w:rsidR="00023D83" w:rsidRPr="003D2F9A">
        <w:t xml:space="preserve"> w</w:t>
      </w:r>
      <w:r w:rsidR="00023D83">
        <w:t> </w:t>
      </w:r>
      <w:r w:rsidR="00023D83" w:rsidRPr="003D2F9A">
        <w:t>sys</w:t>
      </w:r>
      <w:r w:rsidRPr="003D2F9A">
        <w:t>temie wielopoziomowego zarządzania na poziomie regionalnym;</w:t>
      </w:r>
    </w:p>
    <w:p w:rsidR="006C5F71" w:rsidRPr="003D2F9A" w:rsidRDefault="006C5F71" w:rsidP="00370643">
      <w:pPr>
        <w:pStyle w:val="Hlistbullet"/>
        <w:ind w:left="426" w:hanging="426"/>
      </w:pPr>
      <w:r w:rsidRPr="003D2F9A">
        <w:lastRenderedPageBreak/>
        <w:t>wzmocnienia niezależnych relacji podmiotów lokalnych</w:t>
      </w:r>
      <w:r w:rsidR="00023D83" w:rsidRPr="003D2F9A">
        <w:t xml:space="preserve"> w</w:t>
      </w:r>
      <w:r w:rsidR="00023D83">
        <w:t> </w:t>
      </w:r>
      <w:r w:rsidR="00023D83" w:rsidRPr="003D2F9A">
        <w:t>opa</w:t>
      </w:r>
      <w:r w:rsidRPr="003D2F9A">
        <w:t>rciu</w:t>
      </w:r>
      <w:r w:rsidR="00023D83" w:rsidRPr="003D2F9A">
        <w:t xml:space="preserve"> o</w:t>
      </w:r>
      <w:r w:rsidR="00023D83">
        <w:t> </w:t>
      </w:r>
      <w:r w:rsidR="00023D83" w:rsidRPr="003D2F9A">
        <w:t>toż</w:t>
      </w:r>
      <w:r w:rsidRPr="003D2F9A">
        <w:t>samość lokalną lub interes zbiorowy;</w:t>
      </w:r>
    </w:p>
    <w:p w:rsidR="006C5F71" w:rsidRPr="003D2F9A" w:rsidRDefault="006C5F71" w:rsidP="00370643">
      <w:pPr>
        <w:pStyle w:val="Hlistbullet"/>
        <w:ind w:left="426" w:hanging="426"/>
      </w:pPr>
      <w:r w:rsidRPr="003D2F9A">
        <w:t>tworzenia zachęt służących utrzymaniu zaangażowania podmiotów</w:t>
      </w:r>
      <w:r w:rsidR="00023D83" w:rsidRPr="003D2F9A">
        <w:t xml:space="preserve"> w</w:t>
      </w:r>
      <w:r w:rsidR="00023D83">
        <w:t> </w:t>
      </w:r>
      <w:r w:rsidR="00023D83" w:rsidRPr="003D2F9A">
        <w:t>osi</w:t>
      </w:r>
      <w:r w:rsidRPr="003D2F9A">
        <w:t>ąganie wspólnych celów</w:t>
      </w:r>
      <w:r w:rsidR="00023D83" w:rsidRPr="003D2F9A">
        <w:t xml:space="preserve"> i</w:t>
      </w:r>
      <w:r w:rsidR="00023D83">
        <w:t> </w:t>
      </w:r>
      <w:r w:rsidR="00023D83" w:rsidRPr="003D2F9A">
        <w:t>ich</w:t>
      </w:r>
      <w:r w:rsidRPr="003D2F9A">
        <w:t xml:space="preserve"> oddania tym celom; </w:t>
      </w:r>
    </w:p>
    <w:p w:rsidR="006C5F71" w:rsidRPr="003D2F9A" w:rsidRDefault="006C5F71" w:rsidP="00370643">
      <w:pPr>
        <w:pStyle w:val="Hlistbullet"/>
        <w:ind w:left="426" w:hanging="426"/>
      </w:pPr>
      <w:r w:rsidRPr="003D2F9A">
        <w:t>współpracy</w:t>
      </w:r>
      <w:r w:rsidR="00023D83" w:rsidRPr="003D2F9A">
        <w:t xml:space="preserve"> i</w:t>
      </w:r>
      <w:r w:rsidR="00023D83">
        <w:t> </w:t>
      </w:r>
      <w:r w:rsidR="00023D83" w:rsidRPr="003D2F9A">
        <w:t>two</w:t>
      </w:r>
      <w:r w:rsidRPr="003D2F9A">
        <w:t>rzenia sieci kontaktów (np. badanie,</w:t>
      </w:r>
      <w:r w:rsidR="00023D83" w:rsidRPr="003D2F9A">
        <w:t xml:space="preserve"> w</w:t>
      </w:r>
      <w:r w:rsidR="00023D83">
        <w:t> </w:t>
      </w:r>
      <w:r w:rsidR="00023D83" w:rsidRPr="003D2F9A">
        <w:t>jak</w:t>
      </w:r>
      <w:r w:rsidRPr="003D2F9A">
        <w:t xml:space="preserve">im stopniu LGD uzyskały centralną pozycję jako pośrednik rozwoju na danym obszarze); </w:t>
      </w:r>
    </w:p>
    <w:p w:rsidR="006C5F71" w:rsidRPr="003D2F9A" w:rsidRDefault="006C5F71" w:rsidP="00370643">
      <w:pPr>
        <w:pStyle w:val="Hlistbullet"/>
        <w:ind w:left="426" w:hanging="426"/>
      </w:pPr>
      <w:r w:rsidRPr="003D2F9A">
        <w:t>roli podmiotów</w:t>
      </w:r>
      <w:r w:rsidR="00023D83" w:rsidRPr="003D2F9A">
        <w:t xml:space="preserve"> w</w:t>
      </w:r>
      <w:r w:rsidR="00023D83">
        <w:t> </w:t>
      </w:r>
      <w:r w:rsidR="00023D83" w:rsidRPr="003D2F9A">
        <w:t>str</w:t>
      </w:r>
      <w:r w:rsidRPr="003D2F9A">
        <w:t>ukturach władzy (rozumianej jako pozycja podmiotu</w:t>
      </w:r>
      <w:r w:rsidR="00023D83" w:rsidRPr="003D2F9A">
        <w:t xml:space="preserve"> w</w:t>
      </w:r>
      <w:r w:rsidR="00023D83">
        <w:t> </w:t>
      </w:r>
      <w:r w:rsidR="00023D83" w:rsidRPr="003D2F9A">
        <w:t>sie</w:t>
      </w:r>
      <w:r w:rsidRPr="003D2F9A">
        <w:t>ci społecznej,</w:t>
      </w:r>
      <w:r w:rsidR="00023D83" w:rsidRPr="003D2F9A">
        <w:t xml:space="preserve"> a</w:t>
      </w:r>
      <w:r w:rsidR="00023D83">
        <w:t> </w:t>
      </w:r>
      <w:r w:rsidR="00023D83" w:rsidRPr="003D2F9A">
        <w:t>nie</w:t>
      </w:r>
      <w:r w:rsidRPr="003D2F9A">
        <w:t xml:space="preserve"> tylko jako jego władza formalna).</w:t>
      </w:r>
    </w:p>
    <w:p w:rsidR="006C5F71" w:rsidRPr="003D2F9A" w:rsidRDefault="006C5F71" w:rsidP="00370643">
      <w:pPr>
        <w:pStyle w:val="HStandard"/>
        <w:rPr>
          <w:rFonts w:ascii="Times New Roman" w:hAnsi="Times New Roman"/>
          <w:sz w:val="24"/>
          <w:szCs w:val="24"/>
        </w:rPr>
      </w:pPr>
      <w:r w:rsidRPr="003D2F9A">
        <w:t>Na potrzeby wartości dodanej odzwierciedlonej</w:t>
      </w:r>
      <w:r w:rsidR="00023D83" w:rsidRPr="003D2F9A">
        <w:t xml:space="preserve"> w</w:t>
      </w:r>
      <w:r w:rsidR="00023D83">
        <w:t> </w:t>
      </w:r>
      <w:r w:rsidR="00023D83" w:rsidRPr="003D2F9A">
        <w:rPr>
          <w:b/>
        </w:rPr>
        <w:t>lep</w:t>
      </w:r>
      <w:r w:rsidRPr="003D2F9A">
        <w:rPr>
          <w:b/>
        </w:rPr>
        <w:t xml:space="preserve">szych rezultatach wdrażania strategii </w:t>
      </w:r>
      <w:r w:rsidRPr="003D2F9A">
        <w:t>powiązane pytania ewaluacyjne mogłyby dotyczyć:</w:t>
      </w:r>
    </w:p>
    <w:p w:rsidR="006C5F71" w:rsidRPr="003D2F9A" w:rsidRDefault="006C5F71" w:rsidP="00370643">
      <w:pPr>
        <w:pStyle w:val="Hlistbullet"/>
        <w:ind w:left="426" w:hanging="426"/>
      </w:pPr>
      <w:r w:rsidRPr="003D2F9A">
        <w:t>rodzaju</w:t>
      </w:r>
      <w:r w:rsidR="00023D83" w:rsidRPr="003D2F9A">
        <w:t xml:space="preserve"> i</w:t>
      </w:r>
      <w:r w:rsidR="00023D83">
        <w:t> </w:t>
      </w:r>
      <w:r w:rsidR="00023D83" w:rsidRPr="003D2F9A">
        <w:t>jak</w:t>
      </w:r>
      <w:r w:rsidRPr="003D2F9A">
        <w:t>ość projektów, których wsparcie umożliwiła metoda LEADER,</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inn</w:t>
      </w:r>
      <w:r w:rsidRPr="003D2F9A">
        <w:t>ymi systemami wsparcia;</w:t>
      </w:r>
    </w:p>
    <w:p w:rsidR="006C5F71" w:rsidRPr="003D2F9A" w:rsidRDefault="006C5F71" w:rsidP="00370643">
      <w:pPr>
        <w:pStyle w:val="Hlistbullet"/>
        <w:ind w:left="426" w:hanging="426"/>
      </w:pPr>
      <w:r w:rsidRPr="003D2F9A">
        <w:t>tego, czy nowi lub inni promotorzy projektów mogli uzyskać wsparcie dla swoich działań</w:t>
      </w:r>
      <w:r w:rsidR="00023D83" w:rsidRPr="003D2F9A">
        <w:t xml:space="preserve"> w</w:t>
      </w:r>
      <w:r w:rsidR="00023D83">
        <w:t> </w:t>
      </w:r>
      <w:r w:rsidR="00023D83" w:rsidRPr="003D2F9A">
        <w:t>por</w:t>
      </w:r>
      <w:r w:rsidRPr="003D2F9A">
        <w:t>ównaniu</w:t>
      </w:r>
      <w:r w:rsidR="00023D83" w:rsidRPr="003D2F9A">
        <w:t xml:space="preserve"> z</w:t>
      </w:r>
      <w:r w:rsidR="00023D83">
        <w:t> </w:t>
      </w:r>
      <w:r w:rsidR="00023D83" w:rsidRPr="003D2F9A">
        <w:t>inn</w:t>
      </w:r>
      <w:r w:rsidRPr="003D2F9A">
        <w:t>ymi systemami wsparcia;</w:t>
      </w:r>
    </w:p>
    <w:p w:rsidR="006C5F71" w:rsidRPr="003D2F9A" w:rsidRDefault="006C5F71" w:rsidP="00370643">
      <w:pPr>
        <w:pStyle w:val="Hlistbullet"/>
        <w:ind w:left="426" w:hanging="426"/>
      </w:pPr>
      <w:r w:rsidRPr="003D2F9A">
        <w:t>stopnia,</w:t>
      </w:r>
      <w:r w:rsidR="00023D83" w:rsidRPr="003D2F9A">
        <w:t xml:space="preserve"> w</w:t>
      </w:r>
      <w:r w:rsidR="00023D83">
        <w:t> </w:t>
      </w:r>
      <w:r w:rsidR="00023D83" w:rsidRPr="003D2F9A">
        <w:t>jak</w:t>
      </w:r>
      <w:r w:rsidRPr="003D2F9A">
        <w:t>im nowy potencjał danego obszaru został uwzględniony</w:t>
      </w:r>
      <w:r w:rsidR="00023D83" w:rsidRPr="003D2F9A">
        <w:t xml:space="preserve"> i</w:t>
      </w:r>
      <w:r w:rsidR="00023D83">
        <w:t> </w:t>
      </w:r>
      <w:r w:rsidR="00023D83" w:rsidRPr="003D2F9A">
        <w:t>roz</w:t>
      </w:r>
      <w:r w:rsidRPr="003D2F9A">
        <w:t>budzony przez działania LGD;</w:t>
      </w:r>
    </w:p>
    <w:p w:rsidR="006C5F71" w:rsidRPr="003D2F9A" w:rsidRDefault="006C5F71" w:rsidP="00370643">
      <w:pPr>
        <w:pStyle w:val="Hlistbullet"/>
        <w:ind w:left="426" w:hanging="426"/>
      </w:pPr>
      <w:r w:rsidRPr="003D2F9A">
        <w:t>stopnia ożywienia innowacyjności dzięki działaniom LGD;</w:t>
      </w:r>
    </w:p>
    <w:p w:rsidR="006C5F71" w:rsidRPr="003D2F9A" w:rsidRDefault="006C5F71" w:rsidP="00370643">
      <w:pPr>
        <w:pStyle w:val="Hlistbullet"/>
        <w:ind w:left="426" w:hanging="426"/>
      </w:pPr>
      <w:r w:rsidRPr="003D2F9A">
        <w:t>stopnia,</w:t>
      </w:r>
      <w:r w:rsidR="00023D83" w:rsidRPr="003D2F9A">
        <w:t xml:space="preserve"> w</w:t>
      </w:r>
      <w:r w:rsidR="00023D83">
        <w:t> </w:t>
      </w:r>
      <w:r w:rsidR="00023D83" w:rsidRPr="003D2F9A">
        <w:t>jak</w:t>
      </w:r>
      <w:r w:rsidRPr="003D2F9A">
        <w:t>im generowanie, identyfikacja, finansowanie</w:t>
      </w:r>
      <w:r w:rsidR="00023D83" w:rsidRPr="003D2F9A">
        <w:t xml:space="preserve"> i</w:t>
      </w:r>
      <w:r w:rsidR="00023D83">
        <w:t> </w:t>
      </w:r>
      <w:r w:rsidR="00023D83" w:rsidRPr="003D2F9A">
        <w:t>tow</w:t>
      </w:r>
      <w:r w:rsidRPr="003D2F9A">
        <w:t xml:space="preserve">arzyszące wsparcie zwiększyły zdolność reagowania projektów na potrzeby lokalne oraz trwałość projektów; </w:t>
      </w:r>
    </w:p>
    <w:p w:rsidR="006C5F71" w:rsidRPr="003D2F9A" w:rsidRDefault="006C5F71" w:rsidP="00370643">
      <w:pPr>
        <w:pStyle w:val="Hlistbullet"/>
        <w:ind w:left="426" w:hanging="426"/>
      </w:pPr>
      <w:r w:rsidRPr="003D2F9A">
        <w:t>poszerzenia grona potencjalnych beneficjentów, większej lokalnej mobilizacji</w:t>
      </w:r>
      <w:r w:rsidR="00023D83" w:rsidRPr="003D2F9A">
        <w:t xml:space="preserve"> i</w:t>
      </w:r>
      <w:r w:rsidR="00023D83">
        <w:t> </w:t>
      </w:r>
      <w:r w:rsidR="00023D83" w:rsidRPr="003D2F9A">
        <w:t>poś</w:t>
      </w:r>
      <w:r w:rsidRPr="003D2F9A">
        <w:t>redniego zachęcania podmiotów innych niż beneficjenci do uczestnictwa</w:t>
      </w:r>
      <w:r w:rsidR="00023D83" w:rsidRPr="003D2F9A">
        <w:t xml:space="preserve"> w</w:t>
      </w:r>
      <w:r w:rsidR="00023D83">
        <w:t> </w:t>
      </w:r>
      <w:r w:rsidR="00023D83" w:rsidRPr="003D2F9A">
        <w:t>pro</w:t>
      </w:r>
      <w:r w:rsidRPr="003D2F9A">
        <w:t>cesie rozwoju.</w:t>
      </w:r>
    </w:p>
    <w:p w:rsidR="00335BB3" w:rsidRPr="003D2F9A" w:rsidRDefault="00335BB3" w:rsidP="0015777B">
      <w:pPr>
        <w:pStyle w:val="Hlistbullet"/>
        <w:numPr>
          <w:ilvl w:val="0"/>
          <w:numId w:val="0"/>
        </w:numPr>
        <w:ind w:left="720" w:hanging="360"/>
        <w:sectPr w:rsidR="00335BB3" w:rsidRPr="003D2F9A" w:rsidSect="00335BB3">
          <w:type w:val="continuous"/>
          <w:pgSz w:w="11906" w:h="16838"/>
          <w:pgMar w:top="1418" w:right="1418" w:bottom="1418" w:left="1418" w:header="709" w:footer="709" w:gutter="0"/>
          <w:cols w:num="2" w:space="397"/>
          <w:docGrid w:linePitch="360"/>
        </w:sectPr>
      </w:pPr>
    </w:p>
    <w:p w:rsidR="00AE07AC" w:rsidRPr="003D2F9A" w:rsidRDefault="00AE07AC" w:rsidP="0015777B">
      <w:pPr>
        <w:pStyle w:val="Hlistbullet"/>
        <w:numPr>
          <w:ilvl w:val="0"/>
          <w:numId w:val="0"/>
        </w:numPr>
        <w:ind w:left="720" w:hanging="360"/>
      </w:pPr>
    </w:p>
    <w:p w:rsidR="0015777B" w:rsidRPr="003D2F9A" w:rsidRDefault="00EC1313" w:rsidP="008662AF">
      <w:pPr>
        <w:pStyle w:val="Hlistbullet"/>
        <w:numPr>
          <w:ilvl w:val="0"/>
          <w:numId w:val="0"/>
        </w:numPr>
        <w:ind w:left="360" w:hanging="360"/>
        <w:jc w:val="center"/>
      </w:pPr>
      <w:r w:rsidRPr="003D2F9A">
        <w:rPr>
          <w:noProof/>
          <w:lang w:val="en-GB" w:eastAsia="en-GB" w:bidi="ar-SA"/>
        </w:rPr>
        <w:drawing>
          <wp:inline distT="0" distB="0" distL="0" distR="0" wp14:anchorId="364BE838" wp14:editId="19187B8C">
            <wp:extent cx="5759450" cy="26880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59450" cy="2688070"/>
                    </a:xfrm>
                    <a:prstGeom prst="rect">
                      <a:avLst/>
                    </a:prstGeom>
                  </pic:spPr>
                </pic:pic>
              </a:graphicData>
            </a:graphic>
          </wp:inline>
        </w:drawing>
      </w:r>
    </w:p>
    <w:p w:rsidR="00D62322" w:rsidRPr="003D2F9A"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3D2F9A">
        <w:br w:type="page"/>
      </w:r>
    </w:p>
    <w:p w:rsidR="00335BB3" w:rsidRPr="003D2F9A" w:rsidRDefault="00335BB3" w:rsidP="00BB2B11">
      <w:pPr>
        <w:pStyle w:val="HHeading2"/>
        <w:sectPr w:rsidR="00335BB3" w:rsidRPr="003D2F9A" w:rsidSect="009F15D6">
          <w:type w:val="continuous"/>
          <w:pgSz w:w="11906" w:h="16838"/>
          <w:pgMar w:top="1418" w:right="1418" w:bottom="1418" w:left="1418" w:header="709" w:footer="709" w:gutter="0"/>
          <w:cols w:space="708"/>
          <w:docGrid w:linePitch="360"/>
        </w:sectPr>
      </w:pPr>
    </w:p>
    <w:p w:rsidR="00BB2B11" w:rsidRPr="003D2F9A" w:rsidRDefault="00BB2B11" w:rsidP="002E02E3">
      <w:pPr>
        <w:pStyle w:val="HHeading2"/>
        <w:numPr>
          <w:ilvl w:val="1"/>
          <w:numId w:val="42"/>
        </w:numPr>
      </w:pPr>
      <w:bookmarkStart w:id="173" w:name="_Toc493497722"/>
      <w:bookmarkStart w:id="174" w:name="_Toc498345183"/>
      <w:r w:rsidRPr="003D2F9A">
        <w:lastRenderedPageBreak/>
        <w:t>KROKI 3</w:t>
      </w:r>
      <w:r w:rsidR="00023D83" w:rsidRPr="003D2F9A">
        <w:t xml:space="preserve"> i</w:t>
      </w:r>
      <w:r w:rsidR="00023D83">
        <w:t> </w:t>
      </w:r>
      <w:r w:rsidR="00023D83" w:rsidRPr="003D2F9A">
        <w:t>4</w:t>
      </w:r>
      <w:r w:rsidRPr="003D2F9A">
        <w:t>: Organizowanie</w:t>
      </w:r>
      <w:r w:rsidR="00023D83" w:rsidRPr="003D2F9A">
        <w:t xml:space="preserve"> i</w:t>
      </w:r>
      <w:r w:rsidR="00023D83">
        <w:t> </w:t>
      </w:r>
      <w:r w:rsidR="00023D83" w:rsidRPr="003D2F9A">
        <w:t>prz</w:t>
      </w:r>
      <w:r w:rsidRPr="003D2F9A">
        <w:t>eprowadzanie ewaluacji</w:t>
      </w:r>
      <w:bookmarkEnd w:id="168"/>
      <w:bookmarkEnd w:id="169"/>
      <w:r w:rsidRPr="003D2F9A">
        <w:t xml:space="preserve"> na poziomie LGD</w:t>
      </w:r>
      <w:bookmarkEnd w:id="170"/>
      <w:bookmarkEnd w:id="171"/>
      <w:bookmarkEnd w:id="172"/>
      <w:bookmarkEnd w:id="173"/>
      <w:bookmarkEnd w:id="174"/>
    </w:p>
    <w:p w:rsidR="00335BB3" w:rsidRPr="003D2F9A" w:rsidRDefault="00335BB3" w:rsidP="007201A4">
      <w:pPr>
        <w:pStyle w:val="HStandard"/>
        <w:sectPr w:rsidR="00335BB3" w:rsidRPr="003D2F9A" w:rsidSect="00364BD3">
          <w:type w:val="continuous"/>
          <w:pgSz w:w="11906" w:h="16838"/>
          <w:pgMar w:top="1418" w:right="1418" w:bottom="1418" w:left="1418" w:header="709" w:footer="709" w:gutter="0"/>
          <w:cols w:space="397"/>
          <w:docGrid w:linePitch="360"/>
        </w:sectPr>
      </w:pPr>
    </w:p>
    <w:p w:rsidR="007201A4" w:rsidRPr="003D2F9A" w:rsidRDefault="000572D3" w:rsidP="007201A4">
      <w:pPr>
        <w:pStyle w:val="HStandard"/>
      </w:pPr>
      <w:r w:rsidRPr="003D2F9A">
        <w:rPr>
          <w:noProof/>
          <w:lang w:val="en-GB" w:eastAsia="en-GB" w:bidi="ar-SA"/>
        </w:rPr>
        <w:drawing>
          <wp:inline distT="0" distB="0" distL="0" distR="0" wp14:anchorId="5B485D1C" wp14:editId="0228DE4E">
            <wp:extent cx="5759450" cy="1861355"/>
            <wp:effectExtent l="0" t="0" r="0" b="5715"/>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1861355"/>
                    </a:xfrm>
                    <a:prstGeom prst="rect">
                      <a:avLst/>
                    </a:prstGeom>
                    <a:noFill/>
                    <a:ln>
                      <a:noFill/>
                    </a:ln>
                  </pic:spPr>
                </pic:pic>
              </a:graphicData>
            </a:graphic>
          </wp:inline>
        </w:drawing>
      </w:r>
    </w:p>
    <w:p w:rsidR="00335BB3" w:rsidRPr="003D2F9A" w:rsidRDefault="00335BB3" w:rsidP="002E02E3">
      <w:pPr>
        <w:pStyle w:val="HHeading5"/>
        <w:numPr>
          <w:ilvl w:val="0"/>
          <w:numId w:val="34"/>
        </w:numPr>
        <w:sectPr w:rsidR="00335BB3" w:rsidRPr="003D2F9A" w:rsidSect="009F15D6">
          <w:type w:val="continuous"/>
          <w:pgSz w:w="11906" w:h="16838"/>
          <w:pgMar w:top="1418" w:right="1418" w:bottom="1418" w:left="1418" w:header="709" w:footer="709" w:gutter="0"/>
          <w:cols w:space="708"/>
          <w:docGrid w:linePitch="360"/>
        </w:sectPr>
      </w:pPr>
    </w:p>
    <w:p w:rsidR="00AD412D" w:rsidRPr="00023D83" w:rsidRDefault="007201A4" w:rsidP="002E02E3">
      <w:pPr>
        <w:pStyle w:val="HHeading5"/>
        <w:numPr>
          <w:ilvl w:val="0"/>
          <w:numId w:val="34"/>
        </w:numPr>
        <w:rPr>
          <w:color w:val="BE4A35" w:themeColor="accent2"/>
        </w:rPr>
      </w:pPr>
      <w:r w:rsidRPr="003D2F9A">
        <w:rPr>
          <w:color w:val="BE4A35" w:themeColor="accent2"/>
        </w:rPr>
        <w:t>Gromadzenie danych za pośrednictwem bazy danych operacji na potrzeby ewaluacji PROW</w:t>
      </w:r>
      <w:r w:rsidRPr="003D2F9A">
        <w:rPr>
          <w:b w:val="0"/>
          <w:color w:val="BE4A35" w:themeColor="accent2"/>
        </w:rPr>
        <w:t xml:space="preserve"> (obowiązkowe</w:t>
      </w:r>
      <w:r w:rsidRPr="00023D83">
        <w:rPr>
          <w:b w:val="0"/>
          <w:color w:val="BE4A35" w:themeColor="accent2"/>
        </w:rPr>
        <w:t>)</w:t>
      </w:r>
      <w:r w:rsidR="00023D83" w:rsidRPr="00023D83">
        <w:rPr>
          <w:color w:val="BE4A35" w:themeColor="accent2"/>
        </w:rPr>
        <w:t xml:space="preserve"> </w:t>
      </w:r>
    </w:p>
    <w:p w:rsidR="00187AFC" w:rsidRPr="003D2F9A" w:rsidRDefault="006A5A0C" w:rsidP="00020248">
      <w:pPr>
        <w:pStyle w:val="H-Standard"/>
      </w:pPr>
      <w:r w:rsidRPr="003D2F9A">
        <w:t xml:space="preserve">Punktem wyjścia dla przeprowadzenia działań ewaluacyjnych na potrzeby oceny strategii RLKS są </w:t>
      </w:r>
      <w:r w:rsidRPr="003D2F9A">
        <w:rPr>
          <w:b/>
        </w:rPr>
        <w:t>dane</w:t>
      </w:r>
      <w:r w:rsidR="00023D83" w:rsidRPr="003D2F9A">
        <w:rPr>
          <w:b/>
        </w:rPr>
        <w:t xml:space="preserve"> z</w:t>
      </w:r>
      <w:r w:rsidR="00023D83">
        <w:rPr>
          <w:b/>
        </w:rPr>
        <w:t> </w:t>
      </w:r>
      <w:r w:rsidR="00023D83" w:rsidRPr="003D2F9A">
        <w:rPr>
          <w:b/>
        </w:rPr>
        <w:t>mon</w:t>
      </w:r>
      <w:r w:rsidRPr="003D2F9A">
        <w:rPr>
          <w:b/>
        </w:rPr>
        <w:t>itorowania zgromadzone przez LGD</w:t>
      </w:r>
      <w:r w:rsidRPr="003D2F9A">
        <w:t xml:space="preserve"> odnośnie do bezpośrednich produktów operacji</w:t>
      </w:r>
      <w:r w:rsidR="00023D83" w:rsidRPr="003D2F9A">
        <w:t xml:space="preserve"> w</w:t>
      </w:r>
      <w:r w:rsidR="00023D83">
        <w:t> </w:t>
      </w:r>
      <w:r w:rsidR="00023D83" w:rsidRPr="003D2F9A">
        <w:t>ram</w:t>
      </w:r>
      <w:r w:rsidRPr="003D2F9A">
        <w:t xml:space="preserve">ach strategii RLKS. </w:t>
      </w:r>
    </w:p>
    <w:p w:rsidR="007201A4" w:rsidRPr="003D2F9A" w:rsidRDefault="007201A4" w:rsidP="00020248">
      <w:pPr>
        <w:pStyle w:val="H-Standard"/>
      </w:pPr>
      <w:r w:rsidRPr="003D2F9A">
        <w:t>W celu zgromadzenia danych perspektywicznych LGD rozważą, jakie dane będą potrzebne na późniejszym etapie ewaluacji</w:t>
      </w:r>
      <w:r w:rsidR="00023D83" w:rsidRPr="003D2F9A">
        <w:t xml:space="preserve"> i</w:t>
      </w:r>
      <w:r w:rsidR="00023D83">
        <w:t> </w:t>
      </w:r>
      <w:r w:rsidR="00023D83" w:rsidRPr="003D2F9A">
        <w:t>sam</w:t>
      </w:r>
      <w:r w:rsidRPr="003D2F9A">
        <w:t xml:space="preserve">ooceny. </w:t>
      </w:r>
    </w:p>
    <w:p w:rsidR="007201A4" w:rsidRPr="003D2F9A" w:rsidRDefault="00056494" w:rsidP="00335BB3">
      <w:pPr>
        <w:pStyle w:val="Hlistbullet"/>
      </w:pPr>
      <w:r w:rsidRPr="003D2F9A">
        <w:t>W przypadku samooceny rezultatów</w:t>
      </w:r>
      <w:r w:rsidR="00023D83" w:rsidRPr="003D2F9A">
        <w:t xml:space="preserve"> i</w:t>
      </w:r>
      <w:r w:rsidR="00023D83">
        <w:t> </w:t>
      </w:r>
      <w:r w:rsidR="00023D83" w:rsidRPr="003D2F9A">
        <w:t>odd</w:t>
      </w:r>
      <w:r w:rsidRPr="003D2F9A">
        <w:t>ziaływania strategii RLKS LGD będzie musiała zgromadzić – oprócz danych</w:t>
      </w:r>
      <w:r w:rsidR="00023D83" w:rsidRPr="003D2F9A">
        <w:t xml:space="preserve"> z</w:t>
      </w:r>
      <w:r w:rsidR="00023D83">
        <w:t> </w:t>
      </w:r>
      <w:r w:rsidR="00023D83" w:rsidRPr="003D2F9A">
        <w:t>mon</w:t>
      </w:r>
      <w:r w:rsidRPr="003D2F9A">
        <w:t xml:space="preserve">itorowania – dalsze informacje jakościowe przy użyciu metod partycypacyjnych. </w:t>
      </w:r>
    </w:p>
    <w:p w:rsidR="00440AE1" w:rsidRPr="003D2F9A" w:rsidRDefault="00BB2B11" w:rsidP="00335BB3">
      <w:pPr>
        <w:pStyle w:val="Hlistbullet"/>
      </w:pPr>
      <w:r w:rsidRPr="003D2F9A">
        <w:t>W przypadku ewaluacji rezultatów</w:t>
      </w:r>
      <w:r w:rsidR="00023D83" w:rsidRPr="003D2F9A">
        <w:t xml:space="preserve"> i</w:t>
      </w:r>
      <w:r w:rsidR="00023D83">
        <w:t> </w:t>
      </w:r>
      <w:r w:rsidR="00023D83" w:rsidRPr="003D2F9A">
        <w:t>odd</w:t>
      </w:r>
      <w:r w:rsidRPr="003D2F9A">
        <w:t>ziaływania strategii ewaluatorzy będą gromadzić</w:t>
      </w:r>
      <w:r w:rsidR="00023D83" w:rsidRPr="003D2F9A">
        <w:t xml:space="preserve"> i</w:t>
      </w:r>
      <w:r w:rsidR="00023D83">
        <w:t> </w:t>
      </w:r>
      <w:r w:rsidR="00023D83" w:rsidRPr="003D2F9A">
        <w:t>ana</w:t>
      </w:r>
      <w:r w:rsidRPr="003D2F9A">
        <w:t>lizować dowody ilościowe</w:t>
      </w:r>
      <w:r w:rsidR="00023D83" w:rsidRPr="003D2F9A">
        <w:t xml:space="preserve"> i</w:t>
      </w:r>
      <w:r w:rsidR="00023D83">
        <w:t> </w:t>
      </w:r>
      <w:r w:rsidR="00023D83" w:rsidRPr="003D2F9A">
        <w:t>jak</w:t>
      </w:r>
      <w:r w:rsidRPr="003D2F9A">
        <w:t>ościowe za pomocą zaawansowanych metod ewaluacji.</w:t>
      </w:r>
    </w:p>
    <w:p w:rsidR="00BB2B11" w:rsidRPr="003D2F9A" w:rsidRDefault="00BB2B11" w:rsidP="00020248">
      <w:pPr>
        <w:pStyle w:val="H-Standard"/>
      </w:pPr>
      <w:r w:rsidRPr="003D2F9A">
        <w:t>Najlepiej, jeżeli na potrzeby triangulacji ustaleń</w:t>
      </w:r>
      <w:r w:rsidR="00023D83" w:rsidRPr="003D2F9A">
        <w:t xml:space="preserve"> z</w:t>
      </w:r>
      <w:r w:rsidR="00023D83">
        <w:t> </w:t>
      </w:r>
      <w:r w:rsidR="00023D83" w:rsidRPr="003D2F9A">
        <w:t>ewa</w:t>
      </w:r>
      <w:r w:rsidRPr="003D2F9A">
        <w:t>luacji zastosowana zostanie kombinacja metod ilościowych</w:t>
      </w:r>
      <w:r w:rsidR="00023D83" w:rsidRPr="003D2F9A">
        <w:t xml:space="preserve"> i</w:t>
      </w:r>
      <w:r w:rsidR="00023D83">
        <w:t> </w:t>
      </w:r>
      <w:r w:rsidR="00023D83" w:rsidRPr="003D2F9A">
        <w:t>jak</w:t>
      </w:r>
      <w:r w:rsidRPr="003D2F9A">
        <w:t>ościowych. Metody jakościowe mogą obejmować elementy partycypacyjne, takie jak grupy dyskusyjne</w:t>
      </w:r>
      <w:r w:rsidR="00023D83" w:rsidRPr="003D2F9A">
        <w:t xml:space="preserve"> i</w:t>
      </w:r>
      <w:r w:rsidR="00023D83">
        <w:t> </w:t>
      </w:r>
      <w:r w:rsidR="00023D83" w:rsidRPr="003D2F9A">
        <w:t>wyw</w:t>
      </w:r>
      <w:r w:rsidRPr="003D2F9A">
        <w:t>iady</w:t>
      </w:r>
      <w:r w:rsidR="00AD278C" w:rsidRPr="003D2F9A">
        <w:t>;</w:t>
      </w:r>
      <w:r w:rsidRPr="003D2F9A">
        <w:t xml:space="preserve"> najlepiej </w:t>
      </w:r>
      <w:r w:rsidR="009D79D2" w:rsidRPr="003D2F9A">
        <w:t xml:space="preserve">je </w:t>
      </w:r>
      <w:r w:rsidRPr="003D2F9A">
        <w:t>stosować</w:t>
      </w:r>
      <w:r w:rsidR="00023D83" w:rsidRPr="003D2F9A">
        <w:t xml:space="preserve"> w</w:t>
      </w:r>
      <w:r w:rsidR="00023D83">
        <w:t> </w:t>
      </w:r>
      <w:r w:rsidR="00023D83" w:rsidRPr="003D2F9A">
        <w:t>prz</w:t>
      </w:r>
      <w:r w:rsidRPr="003D2F9A">
        <w:t>ypadkach,</w:t>
      </w:r>
      <w:r w:rsidR="00023D83" w:rsidRPr="003D2F9A">
        <w:t xml:space="preserve"> w</w:t>
      </w:r>
      <w:r w:rsidR="00023D83">
        <w:t> </w:t>
      </w:r>
      <w:r w:rsidR="00023D83" w:rsidRPr="003D2F9A">
        <w:t>któ</w:t>
      </w:r>
      <w:r w:rsidRPr="003D2F9A">
        <w:t xml:space="preserve">rych wybrano samoocenę. </w:t>
      </w:r>
      <w:r w:rsidRPr="003D2F9A">
        <w:rPr>
          <w:color w:val="6F6F6F" w:themeColor="text1"/>
          <w14:textFill>
            <w14:solidFill>
              <w14:schemeClr w14:val="tx1">
                <w14:lumMod w14:val="75000"/>
                <w14:lumMod w14:val="75000"/>
                <w14:lumMod w14:val="75000"/>
              </w14:schemeClr>
            </w14:solidFill>
          </w14:textFill>
        </w:rPr>
        <w:t>Na przykład</w:t>
      </w:r>
      <w:r w:rsidR="00023D83" w:rsidRPr="003D2F9A">
        <w:rPr>
          <w:color w:val="6F6F6F" w:themeColor="text1"/>
          <w14:textFill>
            <w14:solidFill>
              <w14:schemeClr w14:val="tx1">
                <w14:lumMod w14:val="75000"/>
                <w14:lumMod w14:val="75000"/>
                <w14:lumMod w14:val="75000"/>
              </w14:schemeClr>
            </w14:solidFill>
          </w14:textFill>
        </w:rPr>
        <w:t xml:space="preserve"> w</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prz</w:t>
      </w:r>
      <w:r w:rsidRPr="003D2F9A">
        <w:rPr>
          <w:color w:val="6F6F6F" w:themeColor="text1"/>
          <w14:textFill>
            <w14:solidFill>
              <w14:schemeClr w14:val="tx1">
                <w14:lumMod w14:val="75000"/>
                <w14:lumMod w14:val="75000"/>
                <w14:lumMod w14:val="75000"/>
              </w14:schemeClr>
            </w14:solidFill>
          </w14:textFill>
        </w:rPr>
        <w:t>ypadku oceny rezultatów</w:t>
      </w:r>
      <w:r w:rsidR="00023D83" w:rsidRPr="003D2F9A">
        <w:rPr>
          <w:color w:val="6F6F6F" w:themeColor="text1"/>
          <w14:textFill>
            <w14:solidFill>
              <w14:schemeClr w14:val="tx1">
                <w14:lumMod w14:val="75000"/>
                <w14:lumMod w14:val="75000"/>
                <w14:lumMod w14:val="75000"/>
              </w14:schemeClr>
            </w14:solidFill>
          </w14:textFill>
        </w:rPr>
        <w:t xml:space="preserve"> i</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odd</w:t>
      </w:r>
      <w:r w:rsidRPr="003D2F9A">
        <w:rPr>
          <w:color w:val="6F6F6F" w:themeColor="text1"/>
          <w14:textFill>
            <w14:solidFill>
              <w14:schemeClr w14:val="tx1">
                <w14:lumMod w14:val="75000"/>
                <w14:lumMod w14:val="75000"/>
                <w14:lumMod w14:val="75000"/>
              </w14:schemeClr>
            </w14:solidFill>
          </w14:textFill>
        </w:rPr>
        <w:t>ziaływania działań LGD</w:t>
      </w:r>
      <w:r w:rsidR="00023D83" w:rsidRPr="003D2F9A">
        <w:rPr>
          <w:color w:val="6F6F6F" w:themeColor="text1"/>
          <w14:textFill>
            <w14:solidFill>
              <w14:schemeClr w14:val="tx1">
                <w14:lumMod w14:val="75000"/>
                <w14:lumMod w14:val="75000"/>
                <w14:lumMod w14:val="75000"/>
              </w14:schemeClr>
            </w14:solidFill>
          </w14:textFill>
        </w:rPr>
        <w:t xml:space="preserve"> w</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zak</w:t>
      </w:r>
      <w:r w:rsidRPr="003D2F9A">
        <w:rPr>
          <w:color w:val="6F6F6F" w:themeColor="text1"/>
          <w14:textFill>
            <w14:solidFill>
              <w14:schemeClr w14:val="tx1">
                <w14:lumMod w14:val="75000"/>
                <w14:lumMod w14:val="75000"/>
                <w14:lumMod w14:val="75000"/>
              </w14:schemeClr>
            </w14:solidFill>
          </w14:textFill>
        </w:rPr>
        <w:t>resie aktywizacji</w:t>
      </w:r>
      <w:r w:rsidR="00023D83" w:rsidRPr="003D2F9A">
        <w:rPr>
          <w:color w:val="6F6F6F" w:themeColor="text1"/>
          <w14:textFill>
            <w14:solidFill>
              <w14:schemeClr w14:val="tx1">
                <w14:lumMod w14:val="75000"/>
                <w14:lumMod w14:val="75000"/>
                <w14:lumMod w14:val="75000"/>
              </w14:schemeClr>
            </w14:solidFill>
          </w14:textFill>
        </w:rPr>
        <w:t xml:space="preserve"> i</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bud</w:t>
      </w:r>
      <w:r w:rsidRPr="003D2F9A">
        <w:rPr>
          <w:color w:val="6F6F6F" w:themeColor="text1"/>
          <w14:textFill>
            <w14:solidFill>
              <w14:schemeClr w14:val="tx1">
                <w14:lumMod w14:val="75000"/>
                <w14:lumMod w14:val="75000"/>
                <w14:lumMod w14:val="75000"/>
              </w14:schemeClr>
            </w14:solidFill>
          </w14:textFill>
        </w:rPr>
        <w:t>owania zdolności istotne jest stosowanie głównie metod jakościowych</w:t>
      </w:r>
      <w:r w:rsidR="00023D83" w:rsidRPr="003D2F9A">
        <w:rPr>
          <w:color w:val="6F6F6F" w:themeColor="text1"/>
          <w14:textFill>
            <w14:solidFill>
              <w14:schemeClr w14:val="tx1">
                <w14:lumMod w14:val="75000"/>
                <w14:lumMod w14:val="75000"/>
                <w14:lumMod w14:val="75000"/>
              </w14:schemeClr>
            </w14:solidFill>
          </w14:textFill>
        </w:rPr>
        <w:t xml:space="preserve"> i</w:t>
      </w:r>
      <w:r w:rsidR="00023D83">
        <w:rPr>
          <w:color w:val="6F6F6F" w:themeColor="text1"/>
          <w14:textFill>
            <w14:solidFill>
              <w14:schemeClr w14:val="tx1">
                <w14:lumMod w14:val="75000"/>
                <w14:lumMod w14:val="75000"/>
                <w14:lumMod w14:val="75000"/>
              </w14:schemeClr>
            </w14:solidFill>
          </w14:textFill>
        </w:rPr>
        <w:t> </w:t>
      </w:r>
      <w:r w:rsidR="00023D83" w:rsidRPr="003D2F9A">
        <w:rPr>
          <w:color w:val="6F6F6F" w:themeColor="text1"/>
          <w14:textFill>
            <w14:solidFill>
              <w14:schemeClr w14:val="tx1">
                <w14:lumMod w14:val="75000"/>
                <w14:lumMod w14:val="75000"/>
                <w14:lumMod w14:val="75000"/>
              </w14:schemeClr>
            </w14:solidFill>
          </w14:textFill>
        </w:rPr>
        <w:t>par</w:t>
      </w:r>
      <w:r w:rsidRPr="003D2F9A">
        <w:rPr>
          <w:color w:val="6F6F6F" w:themeColor="text1"/>
          <w14:textFill>
            <w14:solidFill>
              <w14:schemeClr w14:val="tx1">
                <w14:lumMod w14:val="75000"/>
                <w14:lumMod w14:val="75000"/>
                <w14:lumMod w14:val="75000"/>
              </w14:schemeClr>
            </w14:solidFill>
          </w14:textFill>
        </w:rPr>
        <w:t xml:space="preserve">tycypacyjnych. </w:t>
      </w:r>
      <w:r w:rsidRPr="003D2F9A">
        <w:t xml:space="preserve">Na potrzeby ewaluacji stosuje się również metody </w:t>
      </w:r>
      <w:r w:rsidRPr="003D2F9A">
        <w:t>jakościowe, jeżeli dane ilościowe są niedostępne lub trudne do zgromadzenia. Przy wyborze rzetelnej metody ewaluacji należy wziąć pod uwagę możliwość powiązania produktów, rezultatów</w:t>
      </w:r>
      <w:r w:rsidR="00023D83" w:rsidRPr="003D2F9A">
        <w:t xml:space="preserve"> i</w:t>
      </w:r>
      <w:r w:rsidR="00023D83">
        <w:t> </w:t>
      </w:r>
      <w:r w:rsidR="00023D83" w:rsidRPr="003D2F9A">
        <w:t>odd</w:t>
      </w:r>
      <w:r w:rsidRPr="003D2F9A">
        <w:t>ziaływania strategii oraz ustalenia spójnego związku przyczynowo-skutkowego.</w:t>
      </w:r>
      <w:r w:rsidR="00246A35" w:rsidRPr="003D2F9A">
        <w:t xml:space="preserve"> </w:t>
      </w:r>
      <w:r w:rsidRPr="003D2F9A">
        <w:t xml:space="preserve">Można wziąć pod uwagę scenariusz alternatywny, jeżeli jest to wykonalne. </w:t>
      </w:r>
    </w:p>
    <w:p w:rsidR="00BB2B11" w:rsidRPr="003D2F9A" w:rsidRDefault="00BB2B11" w:rsidP="007201A4">
      <w:pPr>
        <w:pStyle w:val="HStandard"/>
      </w:pPr>
      <w:r w:rsidRPr="003D2F9A">
        <w:t xml:space="preserve">Metody stosowane na potrzeby oceny strategii RLKS powinny umożliwiać ocenienie </w:t>
      </w:r>
      <w:r w:rsidRPr="003D2F9A">
        <w:rPr>
          <w:b/>
        </w:rPr>
        <w:t>czynników przyczyniających się do sukcesu lub porażki</w:t>
      </w:r>
      <w:r w:rsidRPr="003D2F9A">
        <w:t>.</w:t>
      </w:r>
      <w:r w:rsidRPr="003D2F9A">
        <w:rPr>
          <w:b/>
        </w:rPr>
        <w:t xml:space="preserve"> </w:t>
      </w:r>
      <w:r w:rsidRPr="003D2F9A">
        <w:t xml:space="preserve">Obejmuje to analizę </w:t>
      </w:r>
      <w:r w:rsidRPr="003D2F9A">
        <w:rPr>
          <w:b/>
        </w:rPr>
        <w:t>czynników wewnętrznych</w:t>
      </w:r>
      <w:r w:rsidRPr="003D2F9A">
        <w:t>, takich jak: plan</w:t>
      </w:r>
      <w:r w:rsidR="00023D83" w:rsidRPr="003D2F9A">
        <w:t xml:space="preserve"> i</w:t>
      </w:r>
      <w:r w:rsidR="00023D83">
        <w:t> </w:t>
      </w:r>
      <w:r w:rsidR="00023D83" w:rsidRPr="003D2F9A">
        <w:t>uki</w:t>
      </w:r>
      <w:r w:rsidRPr="003D2F9A">
        <w:t>erunkowanie strategii, jej wdrażanie, struktury partnerstwa</w:t>
      </w:r>
      <w:r w:rsidR="00023D83" w:rsidRPr="003D2F9A">
        <w:t xml:space="preserve"> i</w:t>
      </w:r>
      <w:r w:rsidR="00023D83">
        <w:t> </w:t>
      </w:r>
      <w:r w:rsidR="00023D83" w:rsidRPr="003D2F9A">
        <w:t>pro</w:t>
      </w:r>
      <w:r w:rsidRPr="003D2F9A">
        <w:t>cesy współpracy oraz zarządzanie</w:t>
      </w:r>
      <w:r w:rsidR="00023D83" w:rsidRPr="003D2F9A">
        <w:t xml:space="preserve"> i</w:t>
      </w:r>
      <w:r w:rsidR="00023D83">
        <w:t> </w:t>
      </w:r>
      <w:r w:rsidR="00023D83" w:rsidRPr="003D2F9A">
        <w:t>adm</w:t>
      </w:r>
      <w:r w:rsidRPr="003D2F9A">
        <w:t xml:space="preserve">inistrowanie LGD. Ponadto oceniane są również </w:t>
      </w:r>
      <w:r w:rsidRPr="003D2F9A">
        <w:rPr>
          <w:b/>
        </w:rPr>
        <w:t>czynniki zewnętrzne</w:t>
      </w:r>
      <w:r w:rsidRPr="003D2F9A">
        <w:t>, takie jak zmiany warunków społeczno-ekonomicznych</w:t>
      </w:r>
      <w:r w:rsidR="00023D83" w:rsidRPr="003D2F9A">
        <w:t xml:space="preserve"> i</w:t>
      </w:r>
      <w:r w:rsidR="00023D83">
        <w:t> </w:t>
      </w:r>
      <w:r w:rsidR="00023D83" w:rsidRPr="003D2F9A">
        <w:t>śro</w:t>
      </w:r>
      <w:r w:rsidRPr="003D2F9A">
        <w:t>dowiskowych, kwestie polityczne itp. Można również przeanalizować aspekty związane</w:t>
      </w:r>
      <w:r w:rsidR="00023D83" w:rsidRPr="003D2F9A">
        <w:t xml:space="preserve"> z</w:t>
      </w:r>
      <w:r w:rsidR="00023D83">
        <w:t> </w:t>
      </w:r>
      <w:r w:rsidR="00023D83" w:rsidRPr="003D2F9A">
        <w:t>zar</w:t>
      </w:r>
      <w:r w:rsidRPr="003D2F9A">
        <w:t>ządzaniem, które dotyczą zarówno czynników wewnętrznych, jak</w:t>
      </w:r>
      <w:r w:rsidR="00023D83" w:rsidRPr="003D2F9A">
        <w:t xml:space="preserve"> i</w:t>
      </w:r>
      <w:r w:rsidR="00023D83">
        <w:t> </w:t>
      </w:r>
      <w:r w:rsidR="00023D83" w:rsidRPr="003D2F9A">
        <w:t>zew</w:t>
      </w:r>
      <w:r w:rsidRPr="003D2F9A">
        <w:t>nętrznych (np. wzajemna zależność między LGD</w:t>
      </w:r>
      <w:r w:rsidR="00023D83" w:rsidRPr="003D2F9A">
        <w:t xml:space="preserve"> a</w:t>
      </w:r>
      <w:r w:rsidR="00023D83">
        <w:t> </w:t>
      </w:r>
      <w:r w:rsidR="00023D83" w:rsidRPr="003D2F9A">
        <w:t>inn</w:t>
      </w:r>
      <w:r w:rsidRPr="003D2F9A">
        <w:t xml:space="preserve">ymi szczeblami wdrażania programu). </w:t>
      </w:r>
      <w:r w:rsidRPr="003D2F9A">
        <w:rPr>
          <w:b/>
        </w:rPr>
        <w:t>Ocena rezultatów</w:t>
      </w:r>
      <w:r w:rsidR="00023D83" w:rsidRPr="003D2F9A">
        <w:rPr>
          <w:b/>
        </w:rPr>
        <w:t xml:space="preserve"> i</w:t>
      </w:r>
      <w:r w:rsidR="00023D83">
        <w:rPr>
          <w:b/>
        </w:rPr>
        <w:t> </w:t>
      </w:r>
      <w:r w:rsidR="00023D83" w:rsidRPr="003D2F9A">
        <w:rPr>
          <w:b/>
        </w:rPr>
        <w:t>odd</w:t>
      </w:r>
      <w:r w:rsidRPr="003D2F9A">
        <w:rPr>
          <w:b/>
        </w:rPr>
        <w:t>ziaływania działań LGD</w:t>
      </w:r>
      <w:r w:rsidR="00023D83" w:rsidRPr="003D2F9A">
        <w:rPr>
          <w:b/>
        </w:rPr>
        <w:t xml:space="preserve"> w</w:t>
      </w:r>
      <w:r w:rsidR="00023D83">
        <w:rPr>
          <w:b/>
        </w:rPr>
        <w:t> </w:t>
      </w:r>
      <w:r w:rsidR="00023D83" w:rsidRPr="003D2F9A">
        <w:rPr>
          <w:b/>
        </w:rPr>
        <w:t>zak</w:t>
      </w:r>
      <w:r w:rsidRPr="003D2F9A">
        <w:rPr>
          <w:b/>
        </w:rPr>
        <w:t>resie aktywizacji</w:t>
      </w:r>
      <w:r w:rsidR="00023D83" w:rsidRPr="003D2F9A">
        <w:rPr>
          <w:b/>
        </w:rPr>
        <w:t xml:space="preserve"> i</w:t>
      </w:r>
      <w:r w:rsidR="00023D83">
        <w:rPr>
          <w:b/>
        </w:rPr>
        <w:t> </w:t>
      </w:r>
      <w:r w:rsidR="00023D83" w:rsidRPr="003D2F9A">
        <w:rPr>
          <w:b/>
        </w:rPr>
        <w:t>bud</w:t>
      </w:r>
      <w:r w:rsidRPr="003D2F9A">
        <w:rPr>
          <w:b/>
        </w:rPr>
        <w:t>owania zdolności</w:t>
      </w:r>
      <w:r w:rsidRPr="003D2F9A">
        <w:t xml:space="preserve"> będzie opierała się głównie na metodach jakościowych</w:t>
      </w:r>
      <w:r w:rsidR="00023D83" w:rsidRPr="003D2F9A">
        <w:t xml:space="preserve"> i</w:t>
      </w:r>
      <w:r w:rsidR="00023D83">
        <w:t> </w:t>
      </w:r>
      <w:r w:rsidR="00023D83" w:rsidRPr="003D2F9A">
        <w:t>par</w:t>
      </w:r>
      <w:r w:rsidRPr="003D2F9A">
        <w:t xml:space="preserve">tycypacyjnych. </w:t>
      </w:r>
    </w:p>
    <w:p w:rsidR="007201A4" w:rsidRPr="00023D83" w:rsidRDefault="007201A4" w:rsidP="002E02E3">
      <w:pPr>
        <w:pStyle w:val="HHeading5"/>
        <w:numPr>
          <w:ilvl w:val="0"/>
          <w:numId w:val="34"/>
        </w:numPr>
      </w:pPr>
      <w:r w:rsidRPr="003D2F9A">
        <w:t>Ustalenie podejścia do ewaluacji/samooceny</w:t>
      </w:r>
      <w:r w:rsidRPr="003D2F9A">
        <w:rPr>
          <w:b w:val="0"/>
        </w:rPr>
        <w:t xml:space="preserve"> (zalecane</w:t>
      </w:r>
      <w:r w:rsidRPr="00023D83">
        <w:rPr>
          <w:b w:val="0"/>
        </w:rPr>
        <w:t>)</w:t>
      </w:r>
      <w:r w:rsidR="00023D83" w:rsidRPr="00023D83">
        <w:rPr>
          <w:b w:val="0"/>
        </w:rPr>
        <w:t xml:space="preserve"> </w:t>
      </w:r>
    </w:p>
    <w:p w:rsidR="007201A4" w:rsidRPr="003D2F9A" w:rsidRDefault="007201A4" w:rsidP="007201A4">
      <w:pPr>
        <w:pStyle w:val="H-Standard"/>
      </w:pPr>
      <w:r w:rsidRPr="003D2F9A">
        <w:t>Na etapie porządkowania dopracowuje się podejście do ewaluacji</w:t>
      </w:r>
      <w:r w:rsidR="00023D83" w:rsidRPr="003D2F9A">
        <w:t xml:space="preserve"> i</w:t>
      </w:r>
      <w:r w:rsidR="00023D83">
        <w:t> </w:t>
      </w:r>
      <w:r w:rsidR="00023D83" w:rsidRPr="003D2F9A">
        <w:t>met</w:t>
      </w:r>
      <w:r w:rsidRPr="003D2F9A">
        <w:t xml:space="preserve">ody stosowane na potrzeby działań ewaluacyjnych. </w:t>
      </w:r>
    </w:p>
    <w:p w:rsidR="007201A4" w:rsidRPr="003D2F9A" w:rsidRDefault="007201A4" w:rsidP="002F71EB">
      <w:pPr>
        <w:pStyle w:val="Hlistbullet"/>
      </w:pPr>
      <w:r w:rsidRPr="003D2F9A">
        <w:lastRenderedPageBreak/>
        <w:t xml:space="preserve">W przypadku </w:t>
      </w:r>
      <w:r w:rsidRPr="003D2F9A">
        <w:rPr>
          <w:b/>
        </w:rPr>
        <w:t>samooceny</w:t>
      </w:r>
      <w:r w:rsidRPr="003D2F9A">
        <w:t xml:space="preserve"> LGD podejmie decyzję, jakie metody należy zastosować do oceny strategii RLKS, mechanizmu wdrażania LEADER/RLKS oraz wartości dodanej. </w:t>
      </w:r>
    </w:p>
    <w:p w:rsidR="007201A4" w:rsidRPr="003D2F9A" w:rsidRDefault="007201A4" w:rsidP="002F71EB">
      <w:pPr>
        <w:pStyle w:val="Hlistbullet"/>
      </w:pPr>
      <w:r w:rsidRPr="003D2F9A">
        <w:t xml:space="preserve">W przypadku </w:t>
      </w:r>
      <w:r w:rsidRPr="003D2F9A">
        <w:rPr>
          <w:b/>
        </w:rPr>
        <w:t>ewaluacji</w:t>
      </w:r>
      <w:r w:rsidR="00023D83" w:rsidRPr="003D2F9A">
        <w:t xml:space="preserve"> w</w:t>
      </w:r>
      <w:r w:rsidR="00023D83">
        <w:t> </w:t>
      </w:r>
      <w:r w:rsidR="00023D83" w:rsidRPr="003D2F9A">
        <w:t>ost</w:t>
      </w:r>
      <w:r w:rsidRPr="003D2F9A">
        <w:t>atecznym wyborze metod należy uwzględnić zalecenie ewaluatorów (wyrażone we wniosku</w:t>
      </w:r>
      <w:r w:rsidR="00023D83" w:rsidRPr="003D2F9A">
        <w:t xml:space="preserve"> w</w:t>
      </w:r>
      <w:r w:rsidR="00023D83">
        <w:t> </w:t>
      </w:r>
      <w:r w:rsidR="00023D83" w:rsidRPr="003D2F9A">
        <w:t>spr</w:t>
      </w:r>
      <w:r w:rsidRPr="003D2F9A">
        <w:t>awie ewaluacji)</w:t>
      </w:r>
      <w:r w:rsidR="00023D83" w:rsidRPr="003D2F9A">
        <w:t>. W</w:t>
      </w:r>
      <w:r w:rsidR="00023D83">
        <w:t> </w:t>
      </w:r>
      <w:r w:rsidR="00023D83" w:rsidRPr="003D2F9A">
        <w:t>prz</w:t>
      </w:r>
      <w:r w:rsidRPr="003D2F9A">
        <w:t>ypadku zlecania ewaluacji</w:t>
      </w:r>
      <w:r w:rsidR="00023D83" w:rsidRPr="003D2F9A">
        <w:t xml:space="preserve"> w</w:t>
      </w:r>
      <w:r w:rsidR="00023D83">
        <w:t> </w:t>
      </w:r>
      <w:r w:rsidR="00023D83" w:rsidRPr="003D2F9A">
        <w:t>dro</w:t>
      </w:r>
      <w:r w:rsidRPr="003D2F9A">
        <w:t>dze procedury przetargowej najlepiej byłoby, gdyby LGD miała odpowiednią zdolność oceny jakości proponowanych metod (zob. rozdział 1.2.2.).</w:t>
      </w:r>
    </w:p>
    <w:p w:rsidR="007201A4" w:rsidRPr="003D2F9A" w:rsidRDefault="007201A4" w:rsidP="00D62322">
      <w:pPr>
        <w:pStyle w:val="Hlistbullet"/>
      </w:pPr>
      <w:r w:rsidRPr="003D2F9A">
        <w:t>Zaleca się zaangażowanie doświadczonych ekspertów ds. ewaluacji.</w:t>
      </w:r>
    </w:p>
    <w:p w:rsidR="00BB2B11" w:rsidRPr="00023D83" w:rsidRDefault="00BB2B11" w:rsidP="002E02E3">
      <w:pPr>
        <w:pStyle w:val="HHeading5"/>
        <w:numPr>
          <w:ilvl w:val="0"/>
          <w:numId w:val="34"/>
        </w:numPr>
      </w:pPr>
      <w:r w:rsidRPr="003D2F9A">
        <w:t>Zapewnienie, aby dane</w:t>
      </w:r>
      <w:r w:rsidR="00023D83" w:rsidRPr="003D2F9A">
        <w:t xml:space="preserve"> i</w:t>
      </w:r>
      <w:r w:rsidR="00023D83">
        <w:t> </w:t>
      </w:r>
      <w:r w:rsidR="00023D83" w:rsidRPr="003D2F9A">
        <w:t>inf</w:t>
      </w:r>
      <w:r w:rsidRPr="003D2F9A">
        <w:t>ormacje odpowiadały potrzebom</w:t>
      </w:r>
      <w:r w:rsidR="00023D83" w:rsidRPr="003D2F9A">
        <w:t xml:space="preserve"> w</w:t>
      </w:r>
      <w:r w:rsidR="00023D83">
        <w:t> </w:t>
      </w:r>
      <w:r w:rsidR="00023D83" w:rsidRPr="003D2F9A">
        <w:t>zak</w:t>
      </w:r>
      <w:r w:rsidRPr="003D2F9A">
        <w:t>resie ewaluacji/samooceny</w:t>
      </w:r>
      <w:r w:rsidRPr="003D2F9A">
        <w:rPr>
          <w:b w:val="0"/>
        </w:rPr>
        <w:t xml:space="preserve"> (zalecane</w:t>
      </w:r>
      <w:r w:rsidRPr="00023D83">
        <w:rPr>
          <w:b w:val="0"/>
        </w:rPr>
        <w:t>)</w:t>
      </w:r>
      <w:r w:rsidR="00023D83" w:rsidRPr="00023D83">
        <w:rPr>
          <w:b w:val="0"/>
        </w:rPr>
        <w:t xml:space="preserve"> </w:t>
      </w:r>
    </w:p>
    <w:p w:rsidR="00BB2B11" w:rsidRPr="003D2F9A" w:rsidRDefault="00BB2B11" w:rsidP="00BB2B11">
      <w:pPr>
        <w:pStyle w:val="H-Standard"/>
      </w:pPr>
      <w:r w:rsidRPr="003D2F9A">
        <w:t>Wybór metod ewaluacji</w:t>
      </w:r>
      <w:r w:rsidR="00023D83" w:rsidRPr="003D2F9A">
        <w:t xml:space="preserve"> i</w:t>
      </w:r>
      <w:r w:rsidR="00023D83">
        <w:t> </w:t>
      </w:r>
      <w:r w:rsidR="00023D83" w:rsidRPr="003D2F9A">
        <w:t>wcz</w:t>
      </w:r>
      <w:r w:rsidRPr="003D2F9A">
        <w:t>eśniej istniejącego zbioru wskaźników decyduje</w:t>
      </w:r>
      <w:r w:rsidR="00023D83" w:rsidRPr="003D2F9A">
        <w:t xml:space="preserve"> o</w:t>
      </w:r>
      <w:r w:rsidR="00023D83">
        <w:t> </w:t>
      </w:r>
      <w:r w:rsidR="00023D83" w:rsidRPr="003D2F9A">
        <w:t>tym</w:t>
      </w:r>
      <w:r w:rsidRPr="003D2F9A">
        <w:t>, jakie rodzaje danych</w:t>
      </w:r>
      <w:r w:rsidR="00023D83" w:rsidRPr="003D2F9A">
        <w:t xml:space="preserve"> i</w:t>
      </w:r>
      <w:r w:rsidR="00023D83">
        <w:t> </w:t>
      </w:r>
      <w:r w:rsidR="00023D83" w:rsidRPr="003D2F9A">
        <w:t>inf</w:t>
      </w:r>
      <w:r w:rsidRPr="003D2F9A">
        <w:t>ormacji są nadal potrzebne</w:t>
      </w:r>
      <w:r w:rsidR="00023D83" w:rsidRPr="003D2F9A">
        <w:t xml:space="preserve"> i</w:t>
      </w:r>
      <w:r w:rsidR="00023D83">
        <w:t> </w:t>
      </w:r>
      <w:r w:rsidR="00023D83" w:rsidRPr="003D2F9A">
        <w:t>pow</w:t>
      </w:r>
      <w:r w:rsidRPr="003D2F9A">
        <w:t xml:space="preserve">inny być gromadzone na etapie </w:t>
      </w:r>
      <w:r w:rsidRPr="003D2F9A">
        <w:rPr>
          <w:b/>
        </w:rPr>
        <w:t>obserwacji</w:t>
      </w:r>
      <w:r w:rsidRPr="003D2F9A">
        <w:t>. LGD (w przypadku samooceny)</w:t>
      </w:r>
      <w:r w:rsidR="00023D83" w:rsidRPr="003D2F9A">
        <w:t xml:space="preserve"> i</w:t>
      </w:r>
      <w:r w:rsidR="00023D83">
        <w:t> </w:t>
      </w:r>
      <w:r w:rsidR="00023D83" w:rsidRPr="003D2F9A">
        <w:t>ewa</w:t>
      </w:r>
      <w:r w:rsidRPr="003D2F9A">
        <w:t>luatorzy (w przypadku ewaluacji) dokonają przeglądu dostępnych danych.</w:t>
      </w:r>
    </w:p>
    <w:p w:rsidR="00BB2B11" w:rsidRPr="003D2F9A" w:rsidRDefault="00BB2B11" w:rsidP="00BB2B11">
      <w:pPr>
        <w:pStyle w:val="H-Standard"/>
      </w:pPr>
      <w:r w:rsidRPr="003D2F9A">
        <w:t>LGD powinny zdawać sobie sprawę:</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ze znaczenia posiadania pełnego zbioru danych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mon</w:t>
      </w:r>
      <w:r w:rsidRPr="003D2F9A">
        <w:rPr>
          <w:rFonts w:ascii="Arial" w:hAnsi="Arial"/>
          <w:color w:val="373737" w:themeColor="background1" w:themeShade="40"/>
          <w:sz w:val="20"/>
        </w:rPr>
        <w:t>itorowania (wskaźniki wspólne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spe</w:t>
      </w:r>
      <w:r w:rsidRPr="003D2F9A">
        <w:rPr>
          <w:rFonts w:ascii="Arial" w:hAnsi="Arial"/>
          <w:color w:val="373737" w:themeColor="background1" w:themeShade="40"/>
          <w:sz w:val="20"/>
        </w:rPr>
        <w:t>cyficzne oraz inne istotne informacje);</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 przydatności utrzymywania bazy danych operacji, co pozwala uniknąć trudności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śle</w:t>
      </w:r>
      <w:r w:rsidRPr="003D2F9A">
        <w:rPr>
          <w:rFonts w:ascii="Arial" w:hAnsi="Arial"/>
          <w:color w:val="373737" w:themeColor="background1" w:themeShade="40"/>
          <w:sz w:val="20"/>
        </w:rPr>
        <w:t>dzeniu osiągania celów strategii RLKS;</w:t>
      </w:r>
    </w:p>
    <w:p w:rsidR="00705B72" w:rsidRPr="003D2F9A"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 potrzeby posiadania danych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for</w:t>
      </w:r>
      <w:r w:rsidRPr="003D2F9A">
        <w:rPr>
          <w:rFonts w:ascii="Arial" w:hAnsi="Arial"/>
          <w:color w:val="373737" w:themeColor="background1" w:themeShade="40"/>
          <w:sz w:val="20"/>
        </w:rPr>
        <w:t>macie odpowiednim dla ewaluatora (np. system informacyjny powinien umożliwiać łatwe pobieranie odpowiednich danych ilościowych dotyczących zatwierdzonych/przeprowadzonych operacji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for</w:t>
      </w:r>
      <w:r w:rsidRPr="003D2F9A">
        <w:rPr>
          <w:rFonts w:ascii="Arial" w:hAnsi="Arial"/>
          <w:color w:val="373737" w:themeColor="background1" w:themeShade="40"/>
          <w:sz w:val="20"/>
        </w:rPr>
        <w:t>matach programów Excel lub Access);</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z innych możliwych źródeł informacji, które można wykorzystać (np. statystyki, informacje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bad</w:t>
      </w:r>
      <w:r w:rsidRPr="003D2F9A">
        <w:rPr>
          <w:rFonts w:ascii="Arial" w:hAnsi="Arial"/>
          <w:color w:val="373737" w:themeColor="background1" w:themeShade="40"/>
          <w:sz w:val="20"/>
        </w:rPr>
        <w:t xml:space="preserve">ań, samooceny partycypacyjne). </w:t>
      </w:r>
    </w:p>
    <w:p w:rsidR="00BB2B11" w:rsidRPr="00023D83" w:rsidRDefault="00BB2B11" w:rsidP="002E02E3">
      <w:pPr>
        <w:pStyle w:val="HHeading5"/>
        <w:numPr>
          <w:ilvl w:val="0"/>
          <w:numId w:val="34"/>
        </w:numPr>
      </w:pPr>
      <w:r w:rsidRPr="003D2F9A">
        <w:t>Zapewnienie gromadzenia danych</w:t>
      </w:r>
      <w:r w:rsidR="00023D83" w:rsidRPr="003D2F9A">
        <w:t xml:space="preserve"> i</w:t>
      </w:r>
      <w:r w:rsidR="00023D83">
        <w:t> </w:t>
      </w:r>
      <w:r w:rsidR="00023D83" w:rsidRPr="003D2F9A">
        <w:t>inf</w:t>
      </w:r>
      <w:r w:rsidRPr="003D2F9A">
        <w:t>ormacji</w:t>
      </w:r>
      <w:r w:rsidRPr="003D2F9A">
        <w:rPr>
          <w:b w:val="0"/>
        </w:rPr>
        <w:t xml:space="preserve"> (zalecane</w:t>
      </w:r>
      <w:r w:rsidRPr="00023D83">
        <w:rPr>
          <w:b w:val="0"/>
        </w:rPr>
        <w:t>)</w:t>
      </w:r>
      <w:r w:rsidR="00023D83" w:rsidRPr="00023D83">
        <w:rPr>
          <w:b w:val="0"/>
        </w:rPr>
        <w:t xml:space="preserve"> </w:t>
      </w:r>
    </w:p>
    <w:p w:rsidR="00BB2B11" w:rsidRPr="003D2F9A" w:rsidRDefault="00BB2B11" w:rsidP="00BB2B11">
      <w:pPr>
        <w:pStyle w:val="H-Standard"/>
      </w:pPr>
      <w:r w:rsidRPr="003D2F9A">
        <w:t xml:space="preserve">Na etapie </w:t>
      </w:r>
      <w:r w:rsidRPr="003D2F9A">
        <w:rPr>
          <w:b/>
        </w:rPr>
        <w:t>obserwacji</w:t>
      </w:r>
      <w:r w:rsidRPr="003D2F9A">
        <w:t xml:space="preserve"> LGD (w przypadku samooceny)</w:t>
      </w:r>
      <w:r w:rsidR="00023D83" w:rsidRPr="003D2F9A">
        <w:t xml:space="preserve"> i</w:t>
      </w:r>
      <w:r w:rsidR="00023D83">
        <w:t> </w:t>
      </w:r>
      <w:r w:rsidR="00023D83" w:rsidRPr="003D2F9A">
        <w:t>ewa</w:t>
      </w:r>
      <w:r w:rsidRPr="003D2F9A">
        <w:t>luatorzy (w przypadku ewaluacji) opracowują</w:t>
      </w:r>
      <w:r w:rsidR="00023D83" w:rsidRPr="003D2F9A">
        <w:t xml:space="preserve"> i</w:t>
      </w:r>
      <w:r w:rsidR="00023D83">
        <w:t> </w:t>
      </w:r>
      <w:r w:rsidR="00023D83" w:rsidRPr="003D2F9A">
        <w:t>sto</w:t>
      </w:r>
      <w:r w:rsidRPr="003D2F9A">
        <w:t>sują narzędzia na potrzeby zgromadzenia niezbędnych dodatkowych informacji. Wszystkie dostępne dane</w:t>
      </w:r>
      <w:r w:rsidR="00023D83" w:rsidRPr="003D2F9A">
        <w:t xml:space="preserve"> i</w:t>
      </w:r>
      <w:r w:rsidR="00023D83">
        <w:t> </w:t>
      </w:r>
      <w:r w:rsidR="00023D83" w:rsidRPr="003D2F9A">
        <w:t>inf</w:t>
      </w:r>
      <w:r w:rsidRPr="003D2F9A">
        <w:t>ormacje zostaną następnie zgromadzone, zagregowane</w:t>
      </w:r>
      <w:r w:rsidR="00023D83" w:rsidRPr="003D2F9A">
        <w:t xml:space="preserve"> i</w:t>
      </w:r>
      <w:r w:rsidR="00023D83">
        <w:t> </w:t>
      </w:r>
      <w:r w:rsidR="00023D83" w:rsidRPr="003D2F9A">
        <w:t>prz</w:t>
      </w:r>
      <w:r w:rsidRPr="003D2F9A">
        <w:t xml:space="preserve">etworzone. </w:t>
      </w:r>
    </w:p>
    <w:p w:rsidR="00BB2B11" w:rsidRPr="003D2F9A"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3D2F9A">
        <w:t>Jeśli stosuje się zarówno samoocenę, jak</w:t>
      </w:r>
      <w:r w:rsidR="00023D83" w:rsidRPr="003D2F9A">
        <w:t xml:space="preserve"> i</w:t>
      </w:r>
      <w:r w:rsidR="00023D83">
        <w:t> </w:t>
      </w:r>
      <w:r w:rsidR="00023D83" w:rsidRPr="003D2F9A">
        <w:t>ewa</w:t>
      </w:r>
      <w:r w:rsidRPr="003D2F9A">
        <w:t>luację, przydatne jest powiązanie danych zgromadzonych</w:t>
      </w:r>
      <w:r w:rsidR="00023D83" w:rsidRPr="003D2F9A">
        <w:t xml:space="preserve"> w</w:t>
      </w:r>
      <w:r w:rsidR="00023D83">
        <w:t> </w:t>
      </w:r>
      <w:r w:rsidR="00023D83" w:rsidRPr="003D2F9A">
        <w:t>dro</w:t>
      </w:r>
      <w:r w:rsidRPr="003D2F9A">
        <w:t>dze samooceny</w:t>
      </w:r>
      <w:r w:rsidR="00023D83" w:rsidRPr="003D2F9A">
        <w:t xml:space="preserve"> i</w:t>
      </w:r>
      <w:r w:rsidR="00023D83">
        <w:t> </w:t>
      </w:r>
      <w:r w:rsidR="00023D83" w:rsidRPr="003D2F9A">
        <w:t>dan</w:t>
      </w:r>
      <w:r w:rsidRPr="003D2F9A">
        <w:t>ych zgromadzonych przez ewaluatorów</w:t>
      </w:r>
      <w:r w:rsidRPr="003D2F9A">
        <w:rPr>
          <w:color w:val="DDDDDD" w:themeColor="background1"/>
          <w14:textFill>
            <w14:solidFill>
              <w14:schemeClr w14:val="bg1">
                <w14:lumMod w14:val="10000"/>
                <w14:lumMod w14:val="75000"/>
                <w14:lumMod w14:val="75000"/>
              </w14:schemeClr>
            </w14:solidFill>
          </w14:textFill>
        </w:rPr>
        <w:t xml:space="preserve">. </w:t>
      </w:r>
      <w:r w:rsidRPr="003D2F9A">
        <w:t>LGD, jej członkowie</w:t>
      </w:r>
      <w:r w:rsidR="00023D83" w:rsidRPr="003D2F9A">
        <w:t xml:space="preserve"> i</w:t>
      </w:r>
      <w:r w:rsidR="00023D83">
        <w:t> </w:t>
      </w:r>
      <w:r w:rsidR="00023D83" w:rsidRPr="003D2F9A">
        <w:t>ben</w:t>
      </w:r>
      <w:r w:rsidRPr="003D2F9A">
        <w:t>eficjenci strategii RLKS powinni być przygotowani do współpracy</w:t>
      </w:r>
      <w:r w:rsidR="00023D83" w:rsidRPr="003D2F9A">
        <w:t xml:space="preserve"> z</w:t>
      </w:r>
      <w:r w:rsidR="00023D83">
        <w:t> </w:t>
      </w:r>
      <w:r w:rsidR="00023D83" w:rsidRPr="003D2F9A">
        <w:t>ewa</w:t>
      </w:r>
      <w:r w:rsidRPr="003D2F9A">
        <w:t>luatorem i do udziału</w:t>
      </w:r>
      <w:r w:rsidR="00023D83" w:rsidRPr="003D2F9A">
        <w:t xml:space="preserve"> w</w:t>
      </w:r>
      <w:r w:rsidR="00023D83">
        <w:t> </w:t>
      </w:r>
      <w:r w:rsidR="00023D83" w:rsidRPr="003D2F9A">
        <w:t>dzi</w:t>
      </w:r>
      <w:r w:rsidRPr="003D2F9A">
        <w:t>ałaniach ewaluacyjnych lub do dostarczenia ewaluatorowi wyników samooceny. Na przykład LGD posiadają cenne informacje na temat wdrażania swoich działań (np. sprawozdania</w:t>
      </w:r>
      <w:r w:rsidR="00023D83" w:rsidRPr="003D2F9A">
        <w:t xml:space="preserve"> z</w:t>
      </w:r>
      <w:r w:rsidR="00023D83">
        <w:t> </w:t>
      </w:r>
      <w:r w:rsidR="00023D83" w:rsidRPr="003D2F9A">
        <w:t>sam</w:t>
      </w:r>
      <w:r w:rsidRPr="003D2F9A">
        <w:t>ooceny, roczne sprawozdania</w:t>
      </w:r>
      <w:r w:rsidR="00023D83" w:rsidRPr="003D2F9A">
        <w:t xml:space="preserve"> z</w:t>
      </w:r>
      <w:r w:rsidR="00023D83">
        <w:t> </w:t>
      </w:r>
      <w:r w:rsidR="00023D83" w:rsidRPr="003D2F9A">
        <w:t>rea</w:t>
      </w:r>
      <w:r w:rsidRPr="003D2F9A">
        <w:t>lizacji, wewnętrzne bazy danych LGD). Ewaluator zbada te źródła wraz</w:t>
      </w:r>
      <w:r w:rsidR="00023D83" w:rsidRPr="003D2F9A">
        <w:t xml:space="preserve"> z</w:t>
      </w:r>
      <w:r w:rsidR="00023D83">
        <w:t> </w:t>
      </w:r>
      <w:r w:rsidR="00023D83" w:rsidRPr="003D2F9A">
        <w:t>inn</w:t>
      </w:r>
      <w:r w:rsidRPr="003D2F9A">
        <w:t>ymi istotnymi istniejącymi informacjami (monitorowaniem strategii RLKS, rocznymi sprawozdaniami</w:t>
      </w:r>
      <w:r w:rsidR="00023D83" w:rsidRPr="003D2F9A">
        <w:t xml:space="preserve"> z</w:t>
      </w:r>
      <w:r w:rsidR="00023D83">
        <w:t> </w:t>
      </w:r>
      <w:r w:rsidR="00023D83" w:rsidRPr="003D2F9A">
        <w:t>rea</w:t>
      </w:r>
      <w:r w:rsidRPr="003D2F9A">
        <w:t>lizacji, statystykami formalnymi). Jeżeli istnieją luki</w:t>
      </w:r>
      <w:r w:rsidR="00023D83" w:rsidRPr="003D2F9A">
        <w:t xml:space="preserve"> w</w:t>
      </w:r>
      <w:r w:rsidR="00023D83">
        <w:t> </w:t>
      </w:r>
      <w:r w:rsidR="00023D83" w:rsidRPr="003D2F9A">
        <w:t>dan</w:t>
      </w:r>
      <w:r w:rsidRPr="003D2F9A">
        <w:t>ych, można je uzupełnić dodatkowymi informacjami gromadzonymi przez ewaluatora (dane gromadzone</w:t>
      </w:r>
      <w:r w:rsidR="00023D83" w:rsidRPr="003D2F9A">
        <w:t xml:space="preserve"> w</w:t>
      </w:r>
      <w:r w:rsidR="00023D83">
        <w:t> </w:t>
      </w:r>
      <w:r w:rsidR="00023D83" w:rsidRPr="003D2F9A">
        <w:t>opa</w:t>
      </w:r>
      <w:r w:rsidRPr="003D2F9A">
        <w:t>rciu</w:t>
      </w:r>
      <w:r w:rsidR="00023D83" w:rsidRPr="003D2F9A">
        <w:t xml:space="preserve"> o</w:t>
      </w:r>
      <w:r w:rsidR="00023D83">
        <w:t> </w:t>
      </w:r>
      <w:r w:rsidR="00023D83" w:rsidRPr="003D2F9A">
        <w:t>sta</w:t>
      </w:r>
      <w:r w:rsidRPr="003D2F9A">
        <w:t>tystyki, badania, wywiady, grupy dyskusyjne itp.).</w:t>
      </w:r>
    </w:p>
    <w:p w:rsidR="00BB2B11" w:rsidRPr="003D2F9A" w:rsidRDefault="00BB2B11" w:rsidP="00BB2B11">
      <w:pPr>
        <w:pStyle w:val="H-Standard"/>
      </w:pPr>
      <w:r w:rsidRPr="003D2F9A">
        <w:t>LGD (w przypadku samooceny)</w:t>
      </w:r>
      <w:r w:rsidR="00023D83" w:rsidRPr="003D2F9A">
        <w:t xml:space="preserve"> i</w:t>
      </w:r>
      <w:r w:rsidR="00023D83">
        <w:t> </w:t>
      </w:r>
      <w:r w:rsidR="00023D83" w:rsidRPr="003D2F9A">
        <w:t>ewa</w:t>
      </w:r>
      <w:r w:rsidRPr="003D2F9A">
        <w:t>luatorzy (w przypadku ewaluacji) powinni sprawdzić zgromadzone dane</w:t>
      </w:r>
      <w:r w:rsidR="00023D83" w:rsidRPr="003D2F9A">
        <w:t xml:space="preserve"> i</w:t>
      </w:r>
      <w:r w:rsidR="00023D83">
        <w:t> </w:t>
      </w:r>
      <w:r w:rsidR="00023D83" w:rsidRPr="003D2F9A">
        <w:t>inf</w:t>
      </w:r>
      <w:r w:rsidRPr="003D2F9A">
        <w:t>ormacje pod kątem (i) tego, czy są one wystarczające do udzielenia odpowiedzi na pytania ewaluacyjne; (ii) trafności</w:t>
      </w:r>
      <w:r w:rsidR="00023D83" w:rsidRPr="003D2F9A">
        <w:t xml:space="preserve"> i</w:t>
      </w:r>
      <w:r w:rsidR="00023D83">
        <w:t> </w:t>
      </w:r>
      <w:r w:rsidR="00023D83" w:rsidRPr="003D2F9A">
        <w:t>spó</w:t>
      </w:r>
      <w:r w:rsidRPr="003D2F9A">
        <w:t>jności na potrzeby przeprowadzenia procesu triangulacji; (iii) wiarygodności, potwierdzając źródła informacji.</w:t>
      </w:r>
    </w:p>
    <w:p w:rsidR="00335BB3" w:rsidRPr="003D2F9A" w:rsidRDefault="00335BB3" w:rsidP="00335BB3">
      <w:pPr>
        <w:pStyle w:val="H-Standard"/>
      </w:pPr>
      <w:r w:rsidRPr="003D2F9A">
        <w:rPr>
          <w:noProof/>
          <w:lang w:val="en-GB" w:eastAsia="en-GB" w:bidi="ar-SA"/>
        </w:rPr>
        <w:lastRenderedPageBreak/>
        <mc:AlternateContent>
          <mc:Choice Requires="wps">
            <w:drawing>
              <wp:inline distT="0" distB="0" distL="0" distR="0" wp14:anchorId="6BB43A63" wp14:editId="7C30E338">
                <wp:extent cx="2735580" cy="2760453"/>
                <wp:effectExtent l="0" t="0" r="26670" b="20955"/>
                <wp:docPr id="151" name="Rectangle: Diagonal Corners Rounded 151"/>
                <wp:cNvGraphicFramePr/>
                <a:graphic xmlns:a="http://schemas.openxmlformats.org/drawingml/2006/main">
                  <a:graphicData uri="http://schemas.microsoft.com/office/word/2010/wordprocessingShape">
                    <wps:wsp>
                      <wps:cNvSpPr/>
                      <wps:spPr>
                        <a:xfrm>
                          <a:off x="0" y="0"/>
                          <a:ext cx="2735580" cy="2760453"/>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Pr="000458AF" w:rsidRDefault="00287C37" w:rsidP="00FB34A7">
                            <w:pPr>
                              <w:pStyle w:val="HStandard"/>
                            </w:pPr>
                            <w:r>
                              <w:rPr>
                                <w:noProof/>
                                <w:lang w:val="en-GB" w:eastAsia="en-GB" w:bidi="ar-SA"/>
                              </w:rPr>
                              <w:drawing>
                                <wp:inline distT="0" distB="0" distL="0" distR="0" wp14:anchorId="30028704" wp14:editId="6C027C44">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Narzędzie wsparcia – baza danych operacji</w:t>
                            </w:r>
                          </w:p>
                          <w:p w:rsidR="00287C37" w:rsidRPr="00C55C45" w:rsidRDefault="00287C37" w:rsidP="00335BB3">
                            <w:pPr>
                              <w:jc w:val="both"/>
                            </w:pPr>
                            <w:r>
                              <w:rPr>
                                <w:rFonts w:ascii="Arial" w:hAnsi="Arial"/>
                                <w:color w:val="373737"/>
                                <w:sz w:val="20"/>
                              </w:rPr>
                              <w:t xml:space="preserve">Instytucja zarządzająca może ułatwiać ewaluację/samoocenę na poziomie LGD dzięki udostępnieniu istniejących danych oraz utworzeniu </w:t>
                            </w:r>
                            <w:r>
                              <w:rPr>
                                <w:rFonts w:ascii="Arial" w:hAnsi="Arial"/>
                                <w:b/>
                                <w:color w:val="8BAB80" w:themeColor="accent6"/>
                                <w:sz w:val="20"/>
                              </w:rPr>
                              <w:t>bazy danych operacji</w:t>
                            </w:r>
                            <w:r>
                              <w:rPr>
                                <w:rFonts w:ascii="Arial" w:hAnsi="Arial"/>
                                <w:color w:val="373737"/>
                                <w:sz w:val="20"/>
                              </w:rPr>
                              <w:t xml:space="preserve">, która ułatwi LGD gromadzenie danych w odniesieniu do wskaźników specyficznych dla LGD. Przykład takiej zintegrowanej bazy danych operacji można znaleźć na </w:t>
                            </w:r>
                            <w:hyperlink r:id="rId66">
                              <w:r>
                                <w:rPr>
                                  <w:rStyle w:val="Hyperlink"/>
                                  <w:rFonts w:ascii="Arial" w:hAnsi="Arial"/>
                                  <w:color w:val="8BAB80" w:themeColor="accent6"/>
                                  <w:sz w:val="20"/>
                                </w:rPr>
                                <w:t>stronie internetowej</w:t>
                              </w:r>
                            </w:hyperlink>
                            <w:r>
                              <w:rPr>
                                <w:rFonts w:ascii="Arial" w:hAnsi="Arial"/>
                                <w:color w:val="373737"/>
                                <w:sz w:val="20"/>
                              </w:rPr>
                              <w:t xml:space="preserve"> europejskiego biura pomocy ds. ewaluacji.</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6BB43A63" id="Rectangle: Diagonal Corners Rounded 151" o:spid="_x0000_s1050" style="width:215.4pt;height:217.35pt;visibility:visible;mso-wrap-style:square;mso-left-percent:-10001;mso-top-percent:-10001;mso-position-horizontal:absolute;mso-position-horizontal-relative:char;mso-position-vertical:absolute;mso-position-vertical-relative:line;mso-left-percent:-10001;mso-top-percent:-10001;v-text-anchor:middle" coordsize="2735580,27604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" adj="-11796480,,5400" path="m455939,l2735580,r,l2735580,2304514v,251808,-204131,455939,-455939,455939l,2760453r,l,455939c,204131,204131,,455939,xe" fillcolor="white [3204]" strokecolor="#8bab80 [3209]" strokeweight="2pt">
                <v:stroke joinstyle="miter"/>
                <v:formulas/>
                <v:path arrowok="t" o:connecttype="custom" o:connectlocs="455939,0;2735580,0;2735580,0;2735580,2304514;2279641,2760453;0,2760453;0,2760453;0,455939;455939,0" o:connectangles="0,0,0,0,0,0,0,0,0" textboxrect="0,0,2735580,2760453"/>
                <v:textbox inset="1mm,0,1mm,0">
                  <w:txbxContent>
                    <w:p w:rsidR="00287C37" w:rsidRPr="000458AF" w:rsidRDefault="00287C37" w:rsidP="00FB34A7">
                      <w:pPr>
                        <w:pStyle w:val="HStandard"/>
                      </w:pPr>
                      <w:r>
                        <w:rPr>
                          <w:noProof/>
                          <w:lang w:val="en-GB" w:eastAsia="en-GB" w:bidi="ar-SA"/>
                        </w:rPr>
                        <w:drawing>
                          <wp:inline distT="0" distB="0" distL="0" distR="0" wp14:anchorId="30028704" wp14:editId="6C027C44">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Narzędzie wsparcia – baza danych operacji</w:t>
                      </w:r>
                    </w:p>
                    <w:p w:rsidR="00287C37" w:rsidRPr="00C55C45" w:rsidRDefault="00287C37" w:rsidP="00335BB3">
                      <w:pPr>
                        <w:jc w:val="both"/>
                      </w:pPr>
                      <w:r>
                        <w:rPr>
                          <w:rFonts w:ascii="Arial" w:hAnsi="Arial"/>
                          <w:color w:val="373737"/>
                          <w:sz w:val="20"/>
                        </w:rPr>
                        <w:t xml:space="preserve">Instytucja zarządzająca może ułatwiać ewaluację/samoocenę na poziomie LGD dzięki udostępnieniu istniejących danych oraz utworzeniu </w:t>
                      </w:r>
                      <w:r>
                        <w:rPr>
                          <w:rFonts w:ascii="Arial" w:hAnsi="Arial"/>
                          <w:b/>
                          <w:color w:val="8BAB80" w:themeColor="accent6"/>
                          <w:sz w:val="20"/>
                        </w:rPr>
                        <w:t>bazy danych operacji</w:t>
                      </w:r>
                      <w:r>
                        <w:rPr>
                          <w:rFonts w:ascii="Arial" w:hAnsi="Arial"/>
                          <w:color w:val="373737"/>
                          <w:sz w:val="20"/>
                        </w:rPr>
                        <w:t xml:space="preserve">, która ułatwi LGD gromadzenie danych w odniesieniu do wskaźników specyficznych dla LGD. Przykład takiej zintegrowanej bazy danych operacji można znaleźć na </w:t>
                      </w:r>
                      <w:hyperlink r:id="rId67">
                        <w:r>
                          <w:rPr>
                            <w:rStyle w:val="Hyperlink"/>
                            <w:rFonts w:ascii="Arial" w:hAnsi="Arial"/>
                            <w:color w:val="8BAB80" w:themeColor="accent6"/>
                            <w:sz w:val="20"/>
                          </w:rPr>
                          <w:t>stronie internetowej</w:t>
                        </w:r>
                      </w:hyperlink>
                      <w:r>
                        <w:rPr>
                          <w:rFonts w:ascii="Arial" w:hAnsi="Arial"/>
                          <w:color w:val="373737"/>
                          <w:sz w:val="20"/>
                        </w:rPr>
                        <w:t xml:space="preserve"> europejskiego biura pomocy ds. ewaluacji.</w:t>
                      </w:r>
                    </w:p>
                  </w:txbxContent>
                </v:textbox>
                <w10:anchorlock/>
              </v:shape>
            </w:pict>
          </mc:Fallback>
        </mc:AlternateContent>
      </w:r>
    </w:p>
    <w:p w:rsidR="00BB2B11" w:rsidRPr="00023D83" w:rsidRDefault="00BB2B11" w:rsidP="002E02E3">
      <w:pPr>
        <w:pStyle w:val="HHeading5"/>
        <w:numPr>
          <w:ilvl w:val="0"/>
          <w:numId w:val="34"/>
        </w:numPr>
      </w:pPr>
      <w:r w:rsidRPr="003D2F9A">
        <w:t>Analiza danych</w:t>
      </w:r>
      <w:r w:rsidR="00023D83" w:rsidRPr="003D2F9A">
        <w:t xml:space="preserve"> i</w:t>
      </w:r>
      <w:r w:rsidR="00023D83">
        <w:t> </w:t>
      </w:r>
      <w:r w:rsidR="00023D83" w:rsidRPr="003D2F9A">
        <w:t>inf</w:t>
      </w:r>
      <w:r w:rsidRPr="003D2F9A">
        <w:t>ormacji zgromadzonych przy użyciu metod</w:t>
      </w:r>
      <w:r w:rsidR="00023D83" w:rsidRPr="003D2F9A">
        <w:t xml:space="preserve"> i</w:t>
      </w:r>
      <w:r w:rsidR="00023D83">
        <w:t> </w:t>
      </w:r>
      <w:r w:rsidR="00023D83" w:rsidRPr="003D2F9A">
        <w:t>nar</w:t>
      </w:r>
      <w:r w:rsidRPr="003D2F9A">
        <w:t>zędzi ewaluacji</w:t>
      </w:r>
      <w:r w:rsidRPr="003D2F9A">
        <w:rPr>
          <w:b w:val="0"/>
        </w:rPr>
        <w:t xml:space="preserve"> (zalecane</w:t>
      </w:r>
      <w:r w:rsidRPr="00023D83">
        <w:rPr>
          <w:b w:val="0"/>
        </w:rPr>
        <w:t>)</w:t>
      </w:r>
      <w:r w:rsidR="00023D83" w:rsidRPr="00023D83">
        <w:rPr>
          <w:b w:val="0"/>
        </w:rPr>
        <w:t xml:space="preserve"> </w:t>
      </w:r>
    </w:p>
    <w:p w:rsidR="00BB2B11" w:rsidRPr="003D2F9A" w:rsidRDefault="00BB2B11" w:rsidP="00BB2B11">
      <w:pPr>
        <w:pStyle w:val="H-Standard"/>
      </w:pPr>
      <w:r w:rsidRPr="003D2F9A">
        <w:t>Wszystkie dostępne dane</w:t>
      </w:r>
      <w:r w:rsidR="00023D83" w:rsidRPr="003D2F9A">
        <w:t xml:space="preserve"> i</w:t>
      </w:r>
      <w:r w:rsidR="00023D83">
        <w:t> </w:t>
      </w:r>
      <w:r w:rsidR="00023D83" w:rsidRPr="003D2F9A">
        <w:t>inf</w:t>
      </w:r>
      <w:r w:rsidRPr="003D2F9A">
        <w:t>ormacje są systematycznie przetwarzane</w:t>
      </w:r>
      <w:r w:rsidR="00023D83" w:rsidRPr="003D2F9A">
        <w:t xml:space="preserve"> i</w:t>
      </w:r>
      <w:r w:rsidR="00023D83">
        <w:t> </w:t>
      </w:r>
      <w:r w:rsidR="00023D83" w:rsidRPr="003D2F9A">
        <w:t>syn</w:t>
      </w:r>
      <w:r w:rsidRPr="003D2F9A">
        <w:t>tezowane przez LGD (w przypadku samooceny)</w:t>
      </w:r>
      <w:r w:rsidR="00023D83" w:rsidRPr="003D2F9A">
        <w:t xml:space="preserve"> </w:t>
      </w:r>
      <w:r w:rsidR="00023D83" w:rsidRPr="003D2F9A">
        <w:t>i</w:t>
      </w:r>
      <w:r w:rsidR="00023D83">
        <w:t> </w:t>
      </w:r>
      <w:r w:rsidR="00023D83" w:rsidRPr="003D2F9A">
        <w:t>ewa</w:t>
      </w:r>
      <w:r w:rsidRPr="003D2F9A">
        <w:t xml:space="preserve">luatorów (w przypadku ewaluacji) na etapie </w:t>
      </w:r>
      <w:r w:rsidRPr="003D2F9A">
        <w:rPr>
          <w:b/>
        </w:rPr>
        <w:t>analizy</w:t>
      </w:r>
      <w:r w:rsidRPr="003D2F9A">
        <w:t xml:space="preserve"> przy użyciu różnych narzędzi</w:t>
      </w:r>
      <w:r w:rsidR="00023D83" w:rsidRPr="003D2F9A">
        <w:t xml:space="preserve"> i</w:t>
      </w:r>
      <w:r w:rsidR="00023D83">
        <w:t> </w:t>
      </w:r>
      <w:r w:rsidR="00023D83" w:rsidRPr="003D2F9A">
        <w:t>met</w:t>
      </w:r>
      <w:r w:rsidRPr="003D2F9A">
        <w:t>od. Dobra praktyka wymaga, by metody stosowane przez LGD były następnie stosowane przez ewaluatorów. Umożliwia to lepsze porównanie</w:t>
      </w:r>
      <w:r w:rsidR="00023D83" w:rsidRPr="003D2F9A">
        <w:t xml:space="preserve"> i</w:t>
      </w:r>
      <w:r w:rsidR="00023D83">
        <w:t> </w:t>
      </w:r>
      <w:r w:rsidR="00023D83" w:rsidRPr="003D2F9A">
        <w:t>wal</w:t>
      </w:r>
      <w:r w:rsidRPr="003D2F9A">
        <w:t xml:space="preserve">idację ustaleń. </w:t>
      </w:r>
    </w:p>
    <w:p w:rsidR="00BB2B11" w:rsidRPr="003D2F9A" w:rsidRDefault="00BB2B11" w:rsidP="002E02E3">
      <w:pPr>
        <w:pStyle w:val="HHeading5"/>
        <w:numPr>
          <w:ilvl w:val="0"/>
          <w:numId w:val="34"/>
        </w:numPr>
      </w:pPr>
      <w:r w:rsidRPr="003D2F9A">
        <w:t>Zinterpretowanie ustaleń</w:t>
      </w:r>
      <w:r w:rsidR="00023D83" w:rsidRPr="003D2F9A">
        <w:t xml:space="preserve"> z</w:t>
      </w:r>
      <w:r w:rsidR="00023D83">
        <w:t> </w:t>
      </w:r>
      <w:r w:rsidR="00023D83" w:rsidRPr="003D2F9A">
        <w:t>ewa</w:t>
      </w:r>
      <w:r w:rsidRPr="003D2F9A">
        <w:t>luacji, udzielenie odpowiedzi na pytania ewaluacyjne oraz przedstawienie wniosków</w:t>
      </w:r>
      <w:r w:rsidR="00023D83" w:rsidRPr="003D2F9A">
        <w:t xml:space="preserve"> i</w:t>
      </w:r>
      <w:r w:rsidR="00023D83">
        <w:t> </w:t>
      </w:r>
      <w:r w:rsidR="00023D83" w:rsidRPr="003D2F9A">
        <w:t>zal</w:t>
      </w:r>
      <w:r w:rsidRPr="003D2F9A">
        <w:t xml:space="preserve">eceń </w:t>
      </w:r>
      <w:r w:rsidRPr="003D2F9A">
        <w:br/>
      </w:r>
      <w:r w:rsidRPr="003D2F9A">
        <w:rPr>
          <w:b w:val="0"/>
        </w:rPr>
        <w:t xml:space="preserve">(zalecane) </w:t>
      </w:r>
    </w:p>
    <w:p w:rsidR="00BB2B11" w:rsidRPr="003D2F9A" w:rsidRDefault="00BB2B11" w:rsidP="00BB2B11">
      <w:pPr>
        <w:pStyle w:val="H-Standard"/>
      </w:pPr>
      <w:r w:rsidRPr="003D2F9A">
        <w:t xml:space="preserve">Na </w:t>
      </w:r>
      <w:r w:rsidRPr="003D2F9A">
        <w:rPr>
          <w:b/>
        </w:rPr>
        <w:t>etapie oceny</w:t>
      </w:r>
      <w:r w:rsidRPr="003D2F9A">
        <w:t xml:space="preserve"> LGD (w przypadku samooceny)/ewaluatorzy (w przypadku ewaluacji) interpretują ustalenia</w:t>
      </w:r>
      <w:r w:rsidR="00023D83" w:rsidRPr="003D2F9A">
        <w:t xml:space="preserve"> i</w:t>
      </w:r>
      <w:r w:rsidR="00023D83">
        <w:t> </w:t>
      </w:r>
      <w:r w:rsidR="00023D83" w:rsidRPr="003D2F9A">
        <w:t>wyk</w:t>
      </w:r>
      <w:r w:rsidRPr="003D2F9A">
        <w:t>orzystuje je przy udzielaniu odpowiedzi na pytania ewaluacyjne. Na podstawie tych ustaleń LGD/ewaluator formułuje wnioski</w:t>
      </w:r>
      <w:r w:rsidR="00023D83" w:rsidRPr="003D2F9A">
        <w:t xml:space="preserve"> i</w:t>
      </w:r>
      <w:r w:rsidR="00023D83">
        <w:t> </w:t>
      </w:r>
      <w:r w:rsidR="00023D83" w:rsidRPr="003D2F9A">
        <w:t>zal</w:t>
      </w:r>
      <w:r w:rsidRPr="003D2F9A">
        <w:t>ecenia dotyczące adekwatności</w:t>
      </w:r>
      <w:r w:rsidR="00023D83" w:rsidRPr="003D2F9A">
        <w:t xml:space="preserve"> i</w:t>
      </w:r>
      <w:r w:rsidR="00023D83">
        <w:t> </w:t>
      </w:r>
      <w:r w:rsidR="00023D83" w:rsidRPr="003D2F9A">
        <w:t>spó</w:t>
      </w:r>
      <w:r w:rsidRPr="003D2F9A">
        <w:t>jności strategii RLKS; rezultatów</w:t>
      </w:r>
      <w:r w:rsidR="00023D83" w:rsidRPr="003D2F9A">
        <w:t xml:space="preserve"> i</w:t>
      </w:r>
      <w:r w:rsidR="00023D83">
        <w:t> </w:t>
      </w:r>
      <w:r w:rsidR="00023D83" w:rsidRPr="003D2F9A">
        <w:t>odd</w:t>
      </w:r>
      <w:r w:rsidRPr="003D2F9A">
        <w:t>ziaływania strategii, jej skuteczności</w:t>
      </w:r>
      <w:r w:rsidR="00023D83" w:rsidRPr="003D2F9A">
        <w:t xml:space="preserve"> i</w:t>
      </w:r>
      <w:r w:rsidR="00023D83">
        <w:t> </w:t>
      </w:r>
      <w:r w:rsidR="00023D83" w:rsidRPr="003D2F9A">
        <w:t>efe</w:t>
      </w:r>
      <w:r w:rsidRPr="003D2F9A">
        <w:t>ktywności</w:t>
      </w:r>
      <w:r w:rsidR="00023D83" w:rsidRPr="003D2F9A">
        <w:t xml:space="preserve"> w</w:t>
      </w:r>
      <w:r w:rsidR="00023D83">
        <w:t> </w:t>
      </w:r>
      <w:r w:rsidR="00023D83" w:rsidRPr="003D2F9A">
        <w:t>osi</w:t>
      </w:r>
      <w:r w:rsidRPr="003D2F9A">
        <w:t xml:space="preserve">ągnięciu celów, właściwego stosowania metody LEADER oraz wytworzonej wartości dodanej. </w:t>
      </w:r>
    </w:p>
    <w:p w:rsidR="00335BB3" w:rsidRPr="003D2F9A" w:rsidRDefault="00335BB3" w:rsidP="00BB2B11">
      <w:pPr>
        <w:pStyle w:val="H-Standard"/>
        <w:sectPr w:rsidR="00335BB3" w:rsidRPr="003D2F9A" w:rsidSect="00335BB3">
          <w:type w:val="continuous"/>
          <w:pgSz w:w="11906" w:h="16838"/>
          <w:pgMar w:top="1418" w:right="1418" w:bottom="1418" w:left="1418" w:header="709" w:footer="709" w:gutter="0"/>
          <w:cols w:num="2" w:space="397"/>
          <w:docGrid w:linePitch="360"/>
        </w:sectPr>
      </w:pPr>
    </w:p>
    <w:p w:rsidR="00AE07AC" w:rsidRPr="003D2F9A" w:rsidRDefault="00AE07AC" w:rsidP="00BB2B11">
      <w:pPr>
        <w:pStyle w:val="H-Standard"/>
      </w:pPr>
    </w:p>
    <w:p w:rsidR="00590800" w:rsidRPr="003D2F9A" w:rsidRDefault="007416A8" w:rsidP="008662AF">
      <w:pPr>
        <w:pStyle w:val="H-Standard"/>
        <w:jc w:val="center"/>
      </w:pPr>
      <w:r w:rsidRPr="003D2F9A">
        <w:rPr>
          <w:noProof/>
          <w:lang w:val="en-GB" w:eastAsia="en-GB" w:bidi="ar-SA"/>
        </w:rPr>
        <w:drawing>
          <wp:inline distT="0" distB="0" distL="0" distR="0" wp14:anchorId="7A89D3E6" wp14:editId="149328CD">
            <wp:extent cx="5759450" cy="2563770"/>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59450" cy="2563770"/>
                    </a:xfrm>
                    <a:prstGeom prst="rect">
                      <a:avLst/>
                    </a:prstGeom>
                  </pic:spPr>
                </pic:pic>
              </a:graphicData>
            </a:graphic>
          </wp:inline>
        </w:drawing>
      </w:r>
    </w:p>
    <w:p w:rsidR="00E638C5" w:rsidRPr="003D2F9A" w:rsidRDefault="00E638C5" w:rsidP="00370643">
      <w:pPr>
        <w:pStyle w:val="HStandard"/>
      </w:pPr>
      <w:r w:rsidRPr="003D2F9A">
        <w:br w:type="page"/>
      </w:r>
    </w:p>
    <w:p w:rsidR="00335BB3" w:rsidRPr="003D2F9A" w:rsidRDefault="00335BB3" w:rsidP="00BB2B11">
      <w:pPr>
        <w:pStyle w:val="HHeading2"/>
        <w:sectPr w:rsidR="00335BB3" w:rsidRPr="003D2F9A"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3D2F9A" w:rsidRDefault="00BB2B11" w:rsidP="00335BB3">
      <w:pPr>
        <w:pStyle w:val="HHeading2"/>
        <w:tabs>
          <w:tab w:val="clear" w:pos="360"/>
          <w:tab w:val="clear" w:pos="510"/>
        </w:tabs>
        <w:ind w:left="567" w:hanging="567"/>
      </w:pPr>
      <w:bookmarkStart w:id="180" w:name="_Toc493497723"/>
      <w:bookmarkStart w:id="181" w:name="_Toc498345184"/>
      <w:r w:rsidRPr="003D2F9A">
        <w:lastRenderedPageBreak/>
        <w:t>KROK 5: Sprawozdawczość, rozpowszechnianie wyników</w:t>
      </w:r>
      <w:r w:rsidR="00023D83" w:rsidRPr="003D2F9A">
        <w:t xml:space="preserve"> i</w:t>
      </w:r>
      <w:r w:rsidR="00023D83">
        <w:t> </w:t>
      </w:r>
      <w:r w:rsidR="00023D83" w:rsidRPr="003D2F9A">
        <w:t>dzi</w:t>
      </w:r>
      <w:r w:rsidRPr="003D2F9A">
        <w:t>ałania następcze</w:t>
      </w:r>
      <w:r w:rsidR="00023D83" w:rsidRPr="003D2F9A">
        <w:t xml:space="preserve"> w</w:t>
      </w:r>
      <w:r w:rsidR="00023D83">
        <w:t> </w:t>
      </w:r>
      <w:r w:rsidR="00023D83" w:rsidRPr="003D2F9A">
        <w:t>odn</w:t>
      </w:r>
      <w:r w:rsidRPr="003D2F9A">
        <w:t>iesieniu do ewaluacji</w:t>
      </w:r>
      <w:bookmarkEnd w:id="175"/>
      <w:r w:rsidRPr="003D2F9A">
        <w:t xml:space="preserve"> </w:t>
      </w:r>
      <w:bookmarkEnd w:id="176"/>
      <w:bookmarkEnd w:id="177"/>
      <w:r w:rsidRPr="003D2F9A">
        <w:t>na poziomie LGD</w:t>
      </w:r>
      <w:bookmarkEnd w:id="178"/>
      <w:bookmarkEnd w:id="179"/>
      <w:bookmarkEnd w:id="180"/>
      <w:bookmarkEnd w:id="181"/>
    </w:p>
    <w:p w:rsidR="00335BB3" w:rsidRPr="003D2F9A" w:rsidRDefault="00335BB3" w:rsidP="00D92814">
      <w:pPr>
        <w:pStyle w:val="HStandard"/>
        <w:sectPr w:rsidR="00335BB3" w:rsidRPr="003D2F9A" w:rsidSect="008422E2">
          <w:type w:val="continuous"/>
          <w:pgSz w:w="11906" w:h="16838"/>
          <w:pgMar w:top="1418" w:right="1418" w:bottom="1418" w:left="1418" w:header="709" w:footer="709" w:gutter="0"/>
          <w:cols w:space="397"/>
          <w:docGrid w:linePitch="360"/>
        </w:sectPr>
      </w:pPr>
    </w:p>
    <w:p w:rsidR="00D92814" w:rsidRPr="003D2F9A" w:rsidRDefault="00284AB4" w:rsidP="00D92814">
      <w:pPr>
        <w:pStyle w:val="HStandard"/>
      </w:pPr>
      <w:r w:rsidRPr="003D2F9A">
        <w:rPr>
          <w:noProof/>
          <w:lang w:val="en-GB" w:eastAsia="en-GB" w:bidi="ar-SA"/>
        </w:rPr>
        <w:drawing>
          <wp:inline distT="0" distB="0" distL="0" distR="0" wp14:anchorId="6C90F8E4" wp14:editId="10A93A6B">
            <wp:extent cx="5759450" cy="1544528"/>
            <wp:effectExtent l="0" t="0" r="0" b="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1544528"/>
                    </a:xfrm>
                    <a:prstGeom prst="rect">
                      <a:avLst/>
                    </a:prstGeom>
                    <a:noFill/>
                    <a:ln>
                      <a:noFill/>
                    </a:ln>
                  </pic:spPr>
                </pic:pic>
              </a:graphicData>
            </a:graphic>
          </wp:inline>
        </w:drawing>
      </w:r>
    </w:p>
    <w:p w:rsidR="00335BB3" w:rsidRPr="003D2F9A" w:rsidRDefault="00335BB3" w:rsidP="002E02E3">
      <w:pPr>
        <w:pStyle w:val="HHeading5"/>
        <w:numPr>
          <w:ilvl w:val="0"/>
          <w:numId w:val="35"/>
        </w:numPr>
        <w:sectPr w:rsidR="00335BB3" w:rsidRPr="003D2F9A" w:rsidSect="009F15D6">
          <w:type w:val="continuous"/>
          <w:pgSz w:w="11906" w:h="16838"/>
          <w:pgMar w:top="1418" w:right="1418" w:bottom="1418" w:left="1418" w:header="709" w:footer="709" w:gutter="0"/>
          <w:cols w:space="708"/>
          <w:docGrid w:linePitch="360"/>
        </w:sectPr>
      </w:pPr>
    </w:p>
    <w:p w:rsidR="00BB2B11" w:rsidRPr="003D2F9A" w:rsidRDefault="00BB2B11" w:rsidP="002E02E3">
      <w:pPr>
        <w:pStyle w:val="HHeading5"/>
        <w:numPr>
          <w:ilvl w:val="0"/>
          <w:numId w:val="35"/>
        </w:numPr>
        <w:rPr>
          <w:b w:val="0"/>
          <w:color w:val="BE4A35" w:themeColor="accent2"/>
        </w:rPr>
      </w:pPr>
      <w:r w:rsidRPr="003D2F9A">
        <w:rPr>
          <w:color w:val="BE4A35" w:themeColor="accent2"/>
        </w:rPr>
        <w:t>Sprawozdanie dotyczące danych</w:t>
      </w:r>
      <w:r w:rsidR="00023D83" w:rsidRPr="003D2F9A">
        <w:rPr>
          <w:color w:val="BE4A35" w:themeColor="accent2"/>
        </w:rPr>
        <w:t xml:space="preserve"> z</w:t>
      </w:r>
      <w:r w:rsidR="00023D83">
        <w:rPr>
          <w:color w:val="BE4A35" w:themeColor="accent2"/>
        </w:rPr>
        <w:t> </w:t>
      </w:r>
      <w:r w:rsidR="00023D83" w:rsidRPr="003D2F9A">
        <w:rPr>
          <w:color w:val="BE4A35" w:themeColor="accent2"/>
        </w:rPr>
        <w:t>mon</w:t>
      </w:r>
      <w:r w:rsidRPr="003D2F9A">
        <w:rPr>
          <w:color w:val="BE4A35" w:themeColor="accent2"/>
        </w:rPr>
        <w:t>itorowania dla instytucji zarządzającej/agencji płatniczej</w:t>
      </w:r>
      <w:r w:rsidRPr="003D2F9A">
        <w:rPr>
          <w:b w:val="0"/>
          <w:color w:val="BE4A35" w:themeColor="accent2"/>
        </w:rPr>
        <w:t xml:space="preserve"> (obowiązkowe)</w:t>
      </w:r>
    </w:p>
    <w:p w:rsidR="00BB2B11" w:rsidRPr="003D2F9A" w:rsidRDefault="00BB2B11" w:rsidP="00BB2B11">
      <w:pPr>
        <w:pStyle w:val="H-Standard"/>
      </w:pPr>
      <w:r w:rsidRPr="003D2F9A">
        <w:t>Jedyny wymóg KE względem LGD</w:t>
      </w:r>
      <w:r w:rsidR="00023D83" w:rsidRPr="003D2F9A">
        <w:t xml:space="preserve"> w</w:t>
      </w:r>
      <w:r w:rsidR="00023D83">
        <w:t> </w:t>
      </w:r>
      <w:r w:rsidR="00023D83" w:rsidRPr="003D2F9A">
        <w:t>zak</w:t>
      </w:r>
      <w:r w:rsidRPr="003D2F9A">
        <w:t>resie sprawozdawczości dotyczy danych</w:t>
      </w:r>
      <w:r w:rsidR="00023D83" w:rsidRPr="003D2F9A">
        <w:t xml:space="preserve"> z</w:t>
      </w:r>
      <w:r w:rsidR="00023D83">
        <w:t> </w:t>
      </w:r>
      <w:r w:rsidR="00023D83" w:rsidRPr="003D2F9A">
        <w:t>mon</w:t>
      </w:r>
      <w:r w:rsidRPr="003D2F9A">
        <w:t>itorowania. LGD muszą regularnie przekazywać dane dotyczące realizacji operacji za pośrednictwem strategii RLKS, gromadzonych przez IZ przy użyciu systemu informatycznego</w:t>
      </w:r>
      <w:r w:rsidR="00023D83" w:rsidRPr="003D2F9A">
        <w:t>. W</w:t>
      </w:r>
      <w:r w:rsidR="00023D83">
        <w:t> </w:t>
      </w:r>
      <w:r w:rsidR="00023D83" w:rsidRPr="003D2F9A">
        <w:t>tym</w:t>
      </w:r>
      <w:r w:rsidRPr="003D2F9A">
        <w:t xml:space="preserve"> celu wykorzystują tabele monitorowania określone</w:t>
      </w:r>
      <w:r w:rsidR="00023D83" w:rsidRPr="003D2F9A">
        <w:t xml:space="preserve"> w</w:t>
      </w:r>
      <w:r w:rsidR="00023D83">
        <w:t> </w:t>
      </w:r>
      <w:r w:rsidR="00023D83" w:rsidRPr="003D2F9A">
        <w:t>dok</w:t>
      </w:r>
      <w:r w:rsidRPr="003D2F9A">
        <w:t>umentach roboczych „Monitorowanie rozwoju obszarów wiejskich – tabele zawarte</w:t>
      </w:r>
      <w:r w:rsidR="00023D83" w:rsidRPr="003D2F9A">
        <w:t xml:space="preserve"> w</w:t>
      </w:r>
      <w:r w:rsidR="00023D83">
        <w:t> </w:t>
      </w:r>
      <w:r w:rsidR="00023D83" w:rsidRPr="003D2F9A">
        <w:t>spr</w:t>
      </w:r>
      <w:r w:rsidRPr="003D2F9A">
        <w:t>awozdaniu</w:t>
      </w:r>
      <w:r w:rsidR="00023D83" w:rsidRPr="003D2F9A">
        <w:t xml:space="preserve"> z</w:t>
      </w:r>
      <w:r w:rsidR="00023D83">
        <w:t> </w:t>
      </w:r>
      <w:r w:rsidR="00023D83" w:rsidRPr="003D2F9A">
        <w:t>wyk</w:t>
      </w:r>
      <w:r w:rsidRPr="003D2F9A">
        <w:t>onania” oraz „Wykaz pozycji</w:t>
      </w:r>
      <w:r w:rsidR="00023D83" w:rsidRPr="003D2F9A">
        <w:t xml:space="preserve"> w</w:t>
      </w:r>
      <w:r w:rsidR="00023D83">
        <w:t> </w:t>
      </w:r>
      <w:r w:rsidR="00023D83" w:rsidRPr="003D2F9A">
        <w:t>baz</w:t>
      </w:r>
      <w:r w:rsidRPr="003D2F9A">
        <w:t>ie danych operacji</w:t>
      </w:r>
      <w:r w:rsidR="00023D83" w:rsidRPr="003D2F9A">
        <w:t xml:space="preserve"> w</w:t>
      </w:r>
      <w:r w:rsidR="00023D83">
        <w:t> </w:t>
      </w:r>
      <w:r w:rsidR="00023D83" w:rsidRPr="003D2F9A">
        <w:t>fil</w:t>
      </w:r>
      <w:r w:rsidRPr="003D2F9A">
        <w:t>arze II (produkty</w:t>
      </w:r>
      <w:r w:rsidR="00023D83" w:rsidRPr="003D2F9A">
        <w:t xml:space="preserve"> i</w:t>
      </w:r>
      <w:r w:rsidR="00023D83">
        <w:t> </w:t>
      </w:r>
      <w:r w:rsidR="00023D83" w:rsidRPr="003D2F9A">
        <w:t>war</w:t>
      </w:r>
      <w:r w:rsidRPr="003D2F9A">
        <w:t xml:space="preserve">tości docelowe)”. </w:t>
      </w:r>
    </w:p>
    <w:p w:rsidR="00BB2B11" w:rsidRPr="003D2F9A" w:rsidRDefault="00BB2B11" w:rsidP="002E02E3">
      <w:pPr>
        <w:pStyle w:val="HHeading5"/>
        <w:numPr>
          <w:ilvl w:val="0"/>
          <w:numId w:val="35"/>
        </w:numPr>
      </w:pPr>
      <w:r w:rsidRPr="003D2F9A">
        <w:t>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luacji/samooceny</w:t>
      </w:r>
      <w:r w:rsidRPr="003D2F9A">
        <w:rPr>
          <w:b w:val="0"/>
        </w:rPr>
        <w:t xml:space="preserve"> (zalecane) </w:t>
      </w:r>
    </w:p>
    <w:p w:rsidR="00BB2B11" w:rsidRPr="003D2F9A" w:rsidRDefault="000F6E06" w:rsidP="00BB2B11">
      <w:pPr>
        <w:pStyle w:val="H-Standard"/>
      </w:pPr>
      <w:r w:rsidRPr="003D2F9A">
        <w:t>LGD powinna publicznie rozliczać się ze swoich działań</w:t>
      </w:r>
      <w:r w:rsidR="00023D83" w:rsidRPr="003D2F9A">
        <w:t xml:space="preserve"> i</w:t>
      </w:r>
      <w:r w:rsidR="00023D83">
        <w:t> </w:t>
      </w:r>
      <w:r w:rsidR="00023D83" w:rsidRPr="003D2F9A">
        <w:t>osi</w:t>
      </w:r>
      <w:r w:rsidRPr="003D2F9A">
        <w:t>ągnięć</w:t>
      </w:r>
      <w:r w:rsidR="00023D83" w:rsidRPr="003D2F9A">
        <w:t xml:space="preserve"> w</w:t>
      </w:r>
      <w:r w:rsidR="00023D83">
        <w:t> </w:t>
      </w:r>
      <w:r w:rsidR="00023D83" w:rsidRPr="003D2F9A">
        <w:t>dzi</w:t>
      </w:r>
      <w:r w:rsidRPr="003D2F9A">
        <w:t>edzinie rozwoju lokalnego</w:t>
      </w:r>
      <w:r w:rsidR="00023D83" w:rsidRPr="003D2F9A">
        <w:t>. W</w:t>
      </w:r>
      <w:r w:rsidR="00023D83">
        <w:t> </w:t>
      </w:r>
      <w:r w:rsidR="00023D83" w:rsidRPr="003D2F9A">
        <w:t>zwi</w:t>
      </w:r>
      <w:r w:rsidRPr="003D2F9A">
        <w:t>ązku</w:t>
      </w:r>
      <w:r w:rsidR="00023D83" w:rsidRPr="003D2F9A">
        <w:t xml:space="preserve"> z</w:t>
      </w:r>
      <w:r w:rsidR="00023D83">
        <w:t> </w:t>
      </w:r>
      <w:r w:rsidR="00023D83" w:rsidRPr="003D2F9A">
        <w:t>tym</w:t>
      </w:r>
      <w:r w:rsidRPr="003D2F9A">
        <w:t xml:space="preserve"> sprawozdawczość</w:t>
      </w:r>
      <w:r w:rsidR="00023D83" w:rsidRPr="003D2F9A">
        <w:t xml:space="preserve"> w</w:t>
      </w:r>
      <w:r w:rsidR="00023D83">
        <w:t> </w:t>
      </w:r>
      <w:r w:rsidR="00023D83" w:rsidRPr="003D2F9A">
        <w:t>zak</w:t>
      </w:r>
      <w:r w:rsidRPr="003D2F9A">
        <w:t>resie ustaleń</w:t>
      </w:r>
      <w:r w:rsidR="00023D83" w:rsidRPr="003D2F9A">
        <w:t xml:space="preserve"> z</w:t>
      </w:r>
      <w:r w:rsidR="00023D83">
        <w:t> </w:t>
      </w:r>
      <w:r w:rsidR="00023D83" w:rsidRPr="003D2F9A">
        <w:t>ewa</w:t>
      </w:r>
      <w:r w:rsidRPr="003D2F9A">
        <w:t xml:space="preserve">luacji na poziomie lokalnym można uznać za </w:t>
      </w:r>
      <w:r w:rsidR="00C51BA2" w:rsidRPr="003D2F9A">
        <w:t xml:space="preserve">istotny </w:t>
      </w:r>
      <w:r w:rsidRPr="003D2F9A">
        <w:t>instrument zwiększający rozliczalność</w:t>
      </w:r>
      <w:r w:rsidR="00023D83" w:rsidRPr="003D2F9A">
        <w:t xml:space="preserve"> i</w:t>
      </w:r>
      <w:r w:rsidR="00023D83">
        <w:t> </w:t>
      </w:r>
      <w:r w:rsidR="00023D83" w:rsidRPr="003D2F9A">
        <w:t>prz</w:t>
      </w:r>
      <w:r w:rsidRPr="003D2F9A">
        <w:t>ejrzystość LGD. Wspiera on wspólne uczenie się</w:t>
      </w:r>
      <w:r w:rsidR="00023D83" w:rsidRPr="003D2F9A">
        <w:t xml:space="preserve"> i</w:t>
      </w:r>
      <w:r w:rsidR="00023D83">
        <w:t> </w:t>
      </w:r>
      <w:r w:rsidR="00023D83" w:rsidRPr="003D2F9A">
        <w:t>słu</w:t>
      </w:r>
      <w:r w:rsidRPr="003D2F9A">
        <w:t>ży informowaniu</w:t>
      </w:r>
      <w:r w:rsidR="00023D83" w:rsidRPr="003D2F9A">
        <w:t xml:space="preserve"> o</w:t>
      </w:r>
      <w:r w:rsidR="00023D83">
        <w:t> </w:t>
      </w:r>
      <w:r w:rsidR="00023D83" w:rsidRPr="003D2F9A">
        <w:t>rez</w:t>
      </w:r>
      <w:r w:rsidRPr="003D2F9A">
        <w:t>ultatach, oddziaływaniu</w:t>
      </w:r>
      <w:r w:rsidR="00023D83" w:rsidRPr="003D2F9A">
        <w:t xml:space="preserve"> i</w:t>
      </w:r>
      <w:r w:rsidR="00023D83">
        <w:t> </w:t>
      </w:r>
      <w:r w:rsidR="00023D83" w:rsidRPr="003D2F9A">
        <w:t>war</w:t>
      </w:r>
      <w:r w:rsidRPr="003D2F9A">
        <w:t xml:space="preserve">tości dodanej LEADER/RLKS na poziomie lokalnym. </w:t>
      </w:r>
    </w:p>
    <w:p w:rsidR="00BB2B11" w:rsidRPr="003D2F9A" w:rsidRDefault="00BB2B11" w:rsidP="00BB2B11">
      <w:pPr>
        <w:pStyle w:val="H-Standard"/>
      </w:pPr>
      <w:r w:rsidRPr="003D2F9A">
        <w:rPr>
          <w:b/>
        </w:rPr>
        <w:t>W przypadku samooceny</w:t>
      </w:r>
      <w:r w:rsidRPr="003D2F9A">
        <w:t xml:space="preserve"> LGD może chcieć podzielić się swoimi ustaleniami</w:t>
      </w:r>
      <w:r w:rsidR="00023D83" w:rsidRPr="003D2F9A">
        <w:t xml:space="preserve"> z</w:t>
      </w:r>
      <w:r w:rsidR="00023D83">
        <w:t> </w:t>
      </w:r>
      <w:r w:rsidR="00023D83" w:rsidRPr="003D2F9A">
        <w:t>czł</w:t>
      </w:r>
      <w:r w:rsidRPr="003D2F9A">
        <w:t>onkami LGD</w:t>
      </w:r>
      <w:r w:rsidR="00023D83" w:rsidRPr="003D2F9A">
        <w:t xml:space="preserve"> i</w:t>
      </w:r>
      <w:r w:rsidR="00023D83">
        <w:t> </w:t>
      </w:r>
      <w:r w:rsidR="00023D83" w:rsidRPr="003D2F9A">
        <w:t>z</w:t>
      </w:r>
      <w:r w:rsidR="00023D83">
        <w:t> </w:t>
      </w:r>
      <w:r w:rsidR="00023D83" w:rsidRPr="003D2F9A">
        <w:t>lud</w:t>
      </w:r>
      <w:r w:rsidRPr="003D2F9A">
        <w:t>nością. LGD mogą stosować różne formaty do przekazywania informacji</w:t>
      </w:r>
      <w:r w:rsidR="00023D83" w:rsidRPr="003D2F9A">
        <w:t xml:space="preserve"> w</w:t>
      </w:r>
      <w:r w:rsidR="00023D83">
        <w:t> </w:t>
      </w:r>
      <w:r w:rsidR="00023D83" w:rsidRPr="003D2F9A">
        <w:t>prz</w:t>
      </w:r>
      <w:r w:rsidRPr="003D2F9A">
        <w:t xml:space="preserve">yjazny dla użytkownika sposób różnym grupom docelowym (informacje na stronie internetowej, broszura, ulotka, media lokalne itp.). Można organizować wydarzenia służące </w:t>
      </w:r>
      <w:r w:rsidRPr="003D2F9A">
        <w:t>rozpowszechnianiu ustaleń wśród członków LGD</w:t>
      </w:r>
      <w:r w:rsidR="00023D83" w:rsidRPr="003D2F9A">
        <w:t xml:space="preserve"> i</w:t>
      </w:r>
      <w:r w:rsidR="00023D83">
        <w:t> </w:t>
      </w:r>
      <w:r w:rsidR="00023D83" w:rsidRPr="003D2F9A">
        <w:t>lud</w:t>
      </w:r>
      <w:r w:rsidRPr="003D2F9A">
        <w:t>ności.</w:t>
      </w:r>
    </w:p>
    <w:p w:rsidR="00BB2B11" w:rsidRPr="003D2F9A" w:rsidRDefault="00BB2B11" w:rsidP="00BB2B11">
      <w:pPr>
        <w:pStyle w:val="H-Standard"/>
      </w:pPr>
      <w:r w:rsidRPr="003D2F9A">
        <w:rPr>
          <w:b/>
        </w:rPr>
        <w:t>W przypadku ewaluacji</w:t>
      </w:r>
      <w:r w:rsidRPr="003D2F9A">
        <w:t xml:space="preserve"> ewaluatorzy przygotowują sprawozdanie</w:t>
      </w:r>
      <w:r w:rsidR="00023D83" w:rsidRPr="003D2F9A">
        <w:t xml:space="preserve"> z</w:t>
      </w:r>
      <w:r w:rsidR="00023D83">
        <w:t> </w:t>
      </w:r>
      <w:r w:rsidR="00023D83" w:rsidRPr="003D2F9A">
        <w:t>ewa</w:t>
      </w:r>
      <w:r w:rsidRPr="003D2F9A">
        <w:t>luacji. Sprawozdanie to nie musi być obszerne, ale powinno być łatwe</w:t>
      </w:r>
      <w:r w:rsidR="00023D83" w:rsidRPr="003D2F9A">
        <w:t xml:space="preserve"> w</w:t>
      </w:r>
      <w:r w:rsidR="00023D83">
        <w:t> </w:t>
      </w:r>
      <w:r w:rsidR="00023D83" w:rsidRPr="003D2F9A">
        <w:t>czy</w:t>
      </w:r>
      <w:r w:rsidRPr="003D2F9A">
        <w:t>taniu, aby mo</w:t>
      </w:r>
      <w:r w:rsidR="00106D45" w:rsidRPr="003D2F9A">
        <w:t xml:space="preserve">żna je było </w:t>
      </w:r>
      <w:r w:rsidRPr="003D2F9A">
        <w:t>rozpowszechnia</w:t>
      </w:r>
      <w:r w:rsidR="00106D45" w:rsidRPr="003D2F9A">
        <w:t>ć</w:t>
      </w:r>
      <w:r w:rsidRPr="003D2F9A">
        <w:t xml:space="preserve"> wśród członków LGD</w:t>
      </w:r>
      <w:r w:rsidR="00023D83" w:rsidRPr="003D2F9A">
        <w:t xml:space="preserve"> i</w:t>
      </w:r>
      <w:r w:rsidR="00023D83">
        <w:t> </w:t>
      </w:r>
      <w:r w:rsidR="00023D83" w:rsidRPr="003D2F9A">
        <w:t>spo</w:t>
      </w:r>
      <w:r w:rsidRPr="003D2F9A">
        <w:t>łeczeństwa na terytorium LGD oraz omawia</w:t>
      </w:r>
      <w:r w:rsidR="00106D45" w:rsidRPr="003D2F9A">
        <w:t>ć</w:t>
      </w:r>
      <w:r w:rsidRPr="003D2F9A">
        <w:t>. Ważne jest wykorzystywanie ustaleń</w:t>
      </w:r>
      <w:r w:rsidR="00023D83" w:rsidRPr="003D2F9A">
        <w:t xml:space="preserve"> z</w:t>
      </w:r>
      <w:r w:rsidR="00023D83">
        <w:t> </w:t>
      </w:r>
      <w:r w:rsidR="00023D83" w:rsidRPr="003D2F9A">
        <w:t>ewa</w:t>
      </w:r>
      <w:r w:rsidRPr="003D2F9A">
        <w:t>luacji</w:t>
      </w:r>
      <w:r w:rsidR="00023D83" w:rsidRPr="003D2F9A">
        <w:t xml:space="preserve"> i</w:t>
      </w:r>
      <w:r w:rsidR="00023D83">
        <w:t> </w:t>
      </w:r>
      <w:r w:rsidR="00023D83" w:rsidRPr="003D2F9A">
        <w:t>póź</w:t>
      </w:r>
      <w:r w:rsidRPr="003D2F9A">
        <w:t>niejszych dyskusji</w:t>
      </w:r>
      <w:r w:rsidR="00023D83" w:rsidRPr="003D2F9A">
        <w:t xml:space="preserve"> z</w:t>
      </w:r>
      <w:r w:rsidR="00023D83">
        <w:t> </w:t>
      </w:r>
      <w:r w:rsidR="00023D83" w:rsidRPr="003D2F9A">
        <w:t>zai</w:t>
      </w:r>
      <w:r w:rsidRPr="003D2F9A">
        <w:t>nteresowanymi stronami jako wkładu</w:t>
      </w:r>
      <w:r w:rsidR="00023D83" w:rsidRPr="003D2F9A">
        <w:t xml:space="preserve"> w</w:t>
      </w:r>
      <w:r w:rsidR="00023D83">
        <w:t> </w:t>
      </w:r>
      <w:r w:rsidR="00023D83" w:rsidRPr="003D2F9A">
        <w:t>dal</w:t>
      </w:r>
      <w:r w:rsidRPr="003D2F9A">
        <w:t>sze ulepszanie</w:t>
      </w:r>
      <w:r w:rsidR="003350C3" w:rsidRPr="003D2F9A">
        <w:t>:</w:t>
      </w:r>
      <w:r w:rsidRPr="003D2F9A">
        <w:t xml:space="preserve"> strategii RLKS, wdrażania metody LEADER</w:t>
      </w:r>
      <w:r w:rsidR="00023D83" w:rsidRPr="003D2F9A">
        <w:t xml:space="preserve"> i</w:t>
      </w:r>
      <w:r w:rsidR="00023D83">
        <w:t> </w:t>
      </w:r>
      <w:r w:rsidR="00023D83" w:rsidRPr="003D2F9A">
        <w:t>ogó</w:t>
      </w:r>
      <w:r w:rsidRPr="003D2F9A">
        <w:t>lnie działań LGD. Doświadczenia zdobyte</w:t>
      </w:r>
      <w:r w:rsidR="00023D83" w:rsidRPr="003D2F9A">
        <w:t xml:space="preserve"> w</w:t>
      </w:r>
      <w:r w:rsidR="00023D83">
        <w:t> </w:t>
      </w:r>
      <w:r w:rsidR="00023D83" w:rsidRPr="003D2F9A">
        <w:t>ram</w:t>
      </w:r>
      <w:r w:rsidRPr="003D2F9A">
        <w:t>ach ewaluacji są również wykorzystywane</w:t>
      </w:r>
      <w:r w:rsidR="00023D83" w:rsidRPr="003D2F9A">
        <w:t xml:space="preserve"> w</w:t>
      </w:r>
      <w:r w:rsidR="00023D83">
        <w:t> </w:t>
      </w:r>
      <w:r w:rsidR="00023D83" w:rsidRPr="003D2F9A">
        <w:t>kol</w:t>
      </w:r>
      <w:r w:rsidRPr="003D2F9A">
        <w:t>ejnej rundzie opracowywania strategii.</w:t>
      </w:r>
    </w:p>
    <w:p w:rsidR="00335BB3" w:rsidRPr="003D2F9A" w:rsidRDefault="00335BB3" w:rsidP="00335BB3">
      <w:pPr>
        <w:pStyle w:val="H-Standard"/>
      </w:pPr>
      <w:r w:rsidRPr="003D2F9A">
        <w:rPr>
          <w:noProof/>
          <w:lang w:val="en-GB" w:eastAsia="en-GB" w:bidi="ar-SA"/>
        </w:rPr>
        <mc:AlternateContent>
          <mc:Choice Requires="wps">
            <w:drawing>
              <wp:inline distT="0" distB="0" distL="0" distR="0" wp14:anchorId="2C426A99" wp14:editId="0B0028AE">
                <wp:extent cx="2735580" cy="3171825"/>
                <wp:effectExtent l="0" t="0" r="26670" b="28575"/>
                <wp:docPr id="152" name="Rectangle: Diagonal Corners Rounded 152"/>
                <wp:cNvGraphicFramePr/>
                <a:graphic xmlns:a="http://schemas.openxmlformats.org/drawingml/2006/main">
                  <a:graphicData uri="http://schemas.microsoft.com/office/word/2010/wordprocessingShape">
                    <wps:wsp>
                      <wps:cNvSpPr/>
                      <wps:spPr>
                        <a:xfrm>
                          <a:off x="0" y="0"/>
                          <a:ext cx="2735580" cy="317182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7C37" w:rsidRDefault="00287C37" w:rsidP="009F2432">
                            <w:pPr>
                              <w:spacing w:line="220" w:lineRule="atLeast"/>
                              <w:ind w:left="993" w:hanging="993"/>
                              <w:rPr>
                                <w:rFonts w:ascii="Arial" w:hAnsi="Arial"/>
                                <w:color w:val="373737"/>
                                <w:sz w:val="18"/>
                                <w:szCs w:val="18"/>
                              </w:rPr>
                            </w:pPr>
                            <w:r>
                              <w:rPr>
                                <w:noProof/>
                                <w:lang w:val="en-GB" w:eastAsia="en-GB" w:bidi="ar-SA"/>
                              </w:rPr>
                              <w:drawing>
                                <wp:inline distT="0" distB="0" distL="0" distR="0" wp14:anchorId="471BD254" wp14:editId="1160CE70">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Narzędzie wsparcia – minimalne </w:t>
                            </w:r>
                            <w:r>
                              <w:rPr>
                                <w:rFonts w:ascii="Arial" w:hAnsi="Arial" w:cs="Arial"/>
                                <w:color w:val="373737"/>
                                <w:sz w:val="16"/>
                                <w:szCs w:val="16"/>
                              </w:rPr>
                              <w:br/>
                            </w:r>
                            <w:r>
                              <w:rPr>
                                <w:rFonts w:ascii="Arial" w:hAnsi="Arial"/>
                                <w:b/>
                                <w:color w:val="373737"/>
                                <w:sz w:val="16"/>
                              </w:rPr>
                              <w:t>wymagania dotyczące sprawozdawczości</w:t>
                            </w:r>
                          </w:p>
                          <w:p w:rsidR="00287C37" w:rsidRPr="00C55C45" w:rsidRDefault="00287C37" w:rsidP="009F2432">
                            <w:pPr>
                              <w:spacing w:line="220" w:lineRule="atLeast"/>
                              <w:jc w:val="both"/>
                            </w:pPr>
                            <w:r>
                              <w:rPr>
                                <w:rFonts w:ascii="Arial" w:hAnsi="Arial"/>
                                <w:color w:val="373737"/>
                                <w:sz w:val="18"/>
                              </w:rPr>
                              <w:t xml:space="preserve">Instytucja zarządzająca może ułatwić sprawozdawczość w zakresie ewaluacji na poziomie LGD poprzez wprowadzenie </w:t>
                            </w:r>
                            <w:r>
                              <w:rPr>
                                <w:rFonts w:ascii="Arial" w:hAnsi="Arial"/>
                                <w:b/>
                                <w:color w:val="8BAB80" w:themeColor="accent6"/>
                                <w:sz w:val="18"/>
                              </w:rPr>
                              <w:t>orientacyjnych (nieobowiązkowych) minimalnych wymogów dotyczących sprawozdawczości.</w:t>
                            </w:r>
                            <w:r>
                              <w:rPr>
                                <w:rFonts w:ascii="Arial" w:hAnsi="Arial"/>
                                <w:color w:val="8BAB80" w:themeColor="accent6"/>
                                <w:sz w:val="18"/>
                              </w:rPr>
                              <w:t xml:space="preserve"> </w:t>
                            </w:r>
                            <w:r>
                              <w:rPr>
                                <w:rFonts w:ascii="Arial" w:hAnsi="Arial"/>
                                <w:color w:val="373737"/>
                                <w:sz w:val="18"/>
                              </w:rPr>
                              <w:t>Mogłyby one obejmować ramy czasowe sprawozdawczości, a tym samym przyczyniać się do zapewnienia, aby można było wykorzystać ustalenia z ewaluacji do oceny rezultatów i oddziaływania PROW. Ponadto umożliwia to porównanie i wymianę doświadczeń pomiędzy LGD.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426A99" id="Rectangle: Diagonal Corners Rounded 152" o:spid="_x0000_s1051" style="width:215.4pt;height:249.75pt;visibility:visible;mso-wrap-style:square;mso-left-percent:-10001;mso-top-percent:-10001;mso-position-horizontal:absolute;mso-position-horizontal-relative:char;mso-position-vertical:absolute;mso-position-vertical-relative:line;mso-left-percent:-10001;mso-top-percent:-10001;v-text-anchor:middle" coordsize="2735580,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" adj="-11796480,,5400" path="m455939,l2735580,r,l2735580,2715886v,251808,-204131,455939,-455939,455939l,3171825r,l,455939c,204131,204131,,455939,xe" fillcolor="white [3204]" strokecolor="#8bab80 [3209]" strokeweight="2pt">
                <v:stroke joinstyle="miter"/>
                <v:formulas/>
                <v:path arrowok="t" o:connecttype="custom" o:connectlocs="455939,0;2735580,0;2735580,0;2735580,2715886;2279641,3171825;0,3171825;0,3171825;0,455939;455939,0" o:connectangles="0,0,0,0,0,0,0,0,0" textboxrect="0,0,2735580,3171825"/>
                <v:textbox>
                  <w:txbxContent>
                    <w:p w:rsidR="00287C37" w:rsidRDefault="00287C37" w:rsidP="009F2432">
                      <w:pPr>
                        <w:spacing w:line="220" w:lineRule="atLeast"/>
                        <w:ind w:left="993" w:hanging="993"/>
                        <w:rPr>
                          <w:rFonts w:ascii="Arial" w:hAnsi="Arial"/>
                          <w:color w:val="373737"/>
                          <w:sz w:val="18"/>
                          <w:szCs w:val="18"/>
                        </w:rPr>
                      </w:pPr>
                      <w:r>
                        <w:rPr>
                          <w:noProof/>
                          <w:lang w:val="en-GB" w:eastAsia="en-GB" w:bidi="ar-SA"/>
                        </w:rPr>
                        <w:drawing>
                          <wp:inline distT="0" distB="0" distL="0" distR="0" wp14:anchorId="471BD254" wp14:editId="1160CE70">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Narzędzie wsparcia – minimalne </w:t>
                      </w:r>
                      <w:r>
                        <w:rPr>
                          <w:rFonts w:ascii="Arial" w:hAnsi="Arial" w:cs="Arial"/>
                          <w:color w:val="373737"/>
                          <w:sz w:val="16"/>
                          <w:szCs w:val="16"/>
                        </w:rPr>
                        <w:br/>
                      </w:r>
                      <w:r>
                        <w:rPr>
                          <w:rFonts w:ascii="Arial" w:hAnsi="Arial"/>
                          <w:b/>
                          <w:color w:val="373737"/>
                          <w:sz w:val="16"/>
                        </w:rPr>
                        <w:t>wymagania dotyczące sprawozdawczości</w:t>
                      </w:r>
                    </w:p>
                    <w:p w:rsidR="00287C37" w:rsidRPr="00C55C45" w:rsidRDefault="00287C37" w:rsidP="009F2432">
                      <w:pPr>
                        <w:spacing w:line="220" w:lineRule="atLeast"/>
                        <w:jc w:val="both"/>
                      </w:pPr>
                      <w:r>
                        <w:rPr>
                          <w:rFonts w:ascii="Arial" w:hAnsi="Arial"/>
                          <w:color w:val="373737"/>
                          <w:sz w:val="18"/>
                        </w:rPr>
                        <w:t xml:space="preserve">Instytucja zarządzająca może ułatwić sprawozdawczość w zakresie ewaluacji na poziomie LGD poprzez wprowadzenie </w:t>
                      </w:r>
                      <w:r>
                        <w:rPr>
                          <w:rFonts w:ascii="Arial" w:hAnsi="Arial"/>
                          <w:b/>
                          <w:color w:val="8BAB80" w:themeColor="accent6"/>
                          <w:sz w:val="18"/>
                        </w:rPr>
                        <w:t>orientacyjnych (nieobowiązkowych) minimalnych wymogów dotyczących sprawozdawczości.</w:t>
                      </w:r>
                      <w:r>
                        <w:rPr>
                          <w:rFonts w:ascii="Arial" w:hAnsi="Arial"/>
                          <w:color w:val="8BAB80" w:themeColor="accent6"/>
                          <w:sz w:val="18"/>
                        </w:rPr>
                        <w:t xml:space="preserve"> </w:t>
                      </w:r>
                      <w:r>
                        <w:rPr>
                          <w:rFonts w:ascii="Arial" w:hAnsi="Arial"/>
                          <w:color w:val="373737"/>
                          <w:sz w:val="18"/>
                        </w:rPr>
                        <w:t>Mogłyby one obejmować ramy czasowe sprawozdawczości, a tym samym przyczyniać się do zapewnienia, aby można było wykorzystać ustalenia z ewaluacji do oceny rezultatów i oddziaływania PROW. Ponadto umożliwia to porównanie i wymianę doświadczeń pomiędzy LGD.</w:t>
                      </w:r>
                    </w:p>
                  </w:txbxContent>
                </v:textbox>
                <w10:anchorlock/>
              </v:shape>
            </w:pict>
          </mc:Fallback>
        </mc:AlternateContent>
      </w:r>
    </w:p>
    <w:p w:rsidR="00BB2B11" w:rsidRPr="003D2F9A" w:rsidRDefault="00BB2B11" w:rsidP="002E02E3">
      <w:pPr>
        <w:pStyle w:val="HHeading5"/>
        <w:numPr>
          <w:ilvl w:val="0"/>
          <w:numId w:val="35"/>
        </w:numPr>
      </w:pPr>
      <w:r w:rsidRPr="003D2F9A">
        <w:lastRenderedPageBreak/>
        <w:t>Przekazywanie</w:t>
      </w:r>
      <w:r w:rsidR="00023D83" w:rsidRPr="003D2F9A">
        <w:t xml:space="preserve"> i</w:t>
      </w:r>
      <w:r w:rsidR="00023D83">
        <w:t> </w:t>
      </w:r>
      <w:r w:rsidR="00023D83" w:rsidRPr="003D2F9A">
        <w:t>roz</w:t>
      </w:r>
      <w:r w:rsidRPr="003D2F9A">
        <w:t>powszechnianie ustaleń</w:t>
      </w:r>
      <w:r w:rsidR="00023D83" w:rsidRPr="003D2F9A">
        <w:t xml:space="preserve"> z</w:t>
      </w:r>
      <w:r w:rsidR="00023D83">
        <w:t> </w:t>
      </w:r>
      <w:r w:rsidR="00023D83" w:rsidRPr="003D2F9A">
        <w:t>ewa</w:t>
      </w:r>
      <w:r w:rsidRPr="003D2F9A">
        <w:t xml:space="preserve">luacji/samooceny </w:t>
      </w:r>
      <w:r w:rsidRPr="003D2F9A">
        <w:br/>
      </w:r>
      <w:r w:rsidRPr="003D2F9A">
        <w:rPr>
          <w:b w:val="0"/>
        </w:rPr>
        <w:t xml:space="preserve">(zalecane) </w:t>
      </w:r>
    </w:p>
    <w:p w:rsidR="00BB2B11" w:rsidRPr="003D2F9A" w:rsidRDefault="00BB2B11" w:rsidP="00BB2B11">
      <w:pPr>
        <w:pStyle w:val="H-Standard"/>
      </w:pPr>
      <w:r w:rsidRPr="003D2F9A">
        <w:rPr>
          <w:b/>
        </w:rPr>
        <w:t>Ustalenia</w:t>
      </w:r>
      <w:r w:rsidR="00023D83" w:rsidRPr="003D2F9A">
        <w:rPr>
          <w:b/>
        </w:rPr>
        <w:t xml:space="preserve"> z</w:t>
      </w:r>
      <w:r w:rsidR="00023D83">
        <w:rPr>
          <w:b/>
        </w:rPr>
        <w:t> </w:t>
      </w:r>
      <w:r w:rsidR="00023D83" w:rsidRPr="003D2F9A">
        <w:rPr>
          <w:b/>
        </w:rPr>
        <w:t>ewa</w:t>
      </w:r>
      <w:r w:rsidRPr="003D2F9A">
        <w:rPr>
          <w:b/>
        </w:rPr>
        <w:t>luacji/</w:t>
      </w:r>
      <w:r w:rsidR="003D2F9A" w:rsidRPr="003D2F9A">
        <w:rPr>
          <w:b/>
        </w:rPr>
        <w:t>samooceny</w:t>
      </w:r>
      <w:r w:rsidRPr="003D2F9A">
        <w:rPr>
          <w:b/>
        </w:rPr>
        <w:t xml:space="preserve"> powinny być przekazywane</w:t>
      </w:r>
      <w:r w:rsidR="00023D83" w:rsidRPr="003D2F9A">
        <w:rPr>
          <w:b/>
        </w:rPr>
        <w:t xml:space="preserve"> i</w:t>
      </w:r>
      <w:r w:rsidR="00023D83">
        <w:rPr>
          <w:b/>
        </w:rPr>
        <w:t> </w:t>
      </w:r>
      <w:r w:rsidR="00023D83" w:rsidRPr="003D2F9A">
        <w:rPr>
          <w:b/>
        </w:rPr>
        <w:t>roz</w:t>
      </w:r>
      <w:r w:rsidRPr="003D2F9A">
        <w:rPr>
          <w:b/>
        </w:rPr>
        <w:t>powszechniane wśród różnych grup docelowych</w:t>
      </w:r>
      <w:r w:rsidRPr="003D2F9A">
        <w:t xml:space="preserve"> przez LGD, IZ lub krajowe sieci obszarów wiejskich. We wszystkich przypadkach LGD powinny zapewnić, aby działania</w:t>
      </w:r>
      <w:r w:rsidR="00023D83" w:rsidRPr="003D2F9A">
        <w:t xml:space="preserve"> w</w:t>
      </w:r>
      <w:r w:rsidR="00023D83">
        <w:t> </w:t>
      </w:r>
      <w:r w:rsidR="00023D83" w:rsidRPr="003D2F9A">
        <w:t>zak</w:t>
      </w:r>
      <w:r w:rsidRPr="003D2F9A">
        <w:t>resie rozpowszechniania</w:t>
      </w:r>
      <w:r w:rsidR="00023D83" w:rsidRPr="003D2F9A">
        <w:t xml:space="preserve"> i</w:t>
      </w:r>
      <w:r w:rsidR="00023D83">
        <w:t> </w:t>
      </w:r>
      <w:r w:rsidR="00023D83" w:rsidRPr="003D2F9A">
        <w:t>kom</w:t>
      </w:r>
      <w:r w:rsidRPr="003D2F9A">
        <w:t>unikacji były dobrze opracowane</w:t>
      </w:r>
      <w:r w:rsidR="00023D83" w:rsidRPr="003D2F9A">
        <w:t xml:space="preserve"> i</w:t>
      </w:r>
      <w:r w:rsidR="00023D83">
        <w:t> </w:t>
      </w:r>
      <w:r w:rsidR="00023D83" w:rsidRPr="003D2F9A">
        <w:t>roz</w:t>
      </w:r>
      <w:r w:rsidRPr="003D2F9A">
        <w:t>poczynały się niezwłocznie po ostatecznym zatwierdzeniu ewaluacji/samooceny. Dwa główne wyzwania związane</w:t>
      </w:r>
      <w:r w:rsidR="00023D83" w:rsidRPr="003D2F9A">
        <w:t xml:space="preserve"> z</w:t>
      </w:r>
      <w:r w:rsidR="00023D83">
        <w:t> </w:t>
      </w:r>
      <w:r w:rsidR="00023D83" w:rsidRPr="003D2F9A">
        <w:t>kom</w:t>
      </w:r>
      <w:r w:rsidRPr="003D2F9A">
        <w:t>unikowaniem ustaleń</w:t>
      </w:r>
      <w:r w:rsidR="00023D83" w:rsidRPr="003D2F9A">
        <w:t xml:space="preserve"> z</w:t>
      </w:r>
      <w:r w:rsidR="00023D83">
        <w:t> </w:t>
      </w:r>
      <w:r w:rsidR="00023D83" w:rsidRPr="003D2F9A">
        <w:t>ewa</w:t>
      </w:r>
      <w:r w:rsidRPr="003D2F9A">
        <w:t>luacji dotyczą określenia odbiorców docelowych oraz opracowania</w:t>
      </w:r>
      <w:r w:rsidR="00023D83" w:rsidRPr="003D2F9A">
        <w:t xml:space="preserve"> i</w:t>
      </w:r>
      <w:r w:rsidR="00023D83">
        <w:t> </w:t>
      </w:r>
      <w:r w:rsidR="00023D83" w:rsidRPr="003D2F9A">
        <w:t>roz</w:t>
      </w:r>
      <w:r w:rsidRPr="003D2F9A">
        <w:t xml:space="preserve">powszechnienia informacji przydatnych dla tych użytkowników. </w:t>
      </w:r>
    </w:p>
    <w:p w:rsidR="00BB2B11" w:rsidRPr="003D2F9A" w:rsidRDefault="00BB2B11" w:rsidP="00BB2B11">
      <w:pPr>
        <w:pStyle w:val="H-Standard"/>
      </w:pPr>
      <w:r w:rsidRPr="003D2F9A">
        <w:t>W przypadku ewaluacji/samooceny na poziomie lokalnym ważne jest, aby uwzględnić nie tylko odbiorców docelowych, beneficjentów RLKS</w:t>
      </w:r>
      <w:r w:rsidR="00023D83" w:rsidRPr="003D2F9A">
        <w:t xml:space="preserve"> i</w:t>
      </w:r>
      <w:r w:rsidR="00023D83">
        <w:t> </w:t>
      </w:r>
      <w:r w:rsidR="00023D83" w:rsidRPr="003D2F9A">
        <w:t>czł</w:t>
      </w:r>
      <w:r w:rsidRPr="003D2F9A">
        <w:t xml:space="preserve">onków LGD, ale też całą ludność na obszarze LGD. </w:t>
      </w:r>
    </w:p>
    <w:p w:rsidR="00BB2B11" w:rsidRPr="003D2F9A" w:rsidRDefault="00BB2B11" w:rsidP="00BB2B11">
      <w:pPr>
        <w:pStyle w:val="H-Standard"/>
      </w:pPr>
      <w:r w:rsidRPr="003D2F9A">
        <w:rPr>
          <w:b/>
        </w:rPr>
        <w:t>LGD mogą stosować różne narzędzia komunikacji</w:t>
      </w:r>
      <w:r w:rsidR="00023D83" w:rsidRPr="003D2F9A">
        <w:rPr>
          <w:b/>
        </w:rPr>
        <w:t xml:space="preserve"> w</w:t>
      </w:r>
      <w:r w:rsidR="00023D83">
        <w:rPr>
          <w:b/>
        </w:rPr>
        <w:t> </w:t>
      </w:r>
      <w:r w:rsidR="00023D83" w:rsidRPr="003D2F9A">
        <w:rPr>
          <w:b/>
        </w:rPr>
        <w:t>odn</w:t>
      </w:r>
      <w:r w:rsidRPr="003D2F9A">
        <w:rPr>
          <w:b/>
        </w:rPr>
        <w:t>iesieniu do różnych grup docelowych</w:t>
      </w:r>
      <w:r w:rsidRPr="003D2F9A">
        <w:t xml:space="preserve"> (np. streszczenia sprawozdania</w:t>
      </w:r>
      <w:r w:rsidR="00023D83" w:rsidRPr="003D2F9A">
        <w:t xml:space="preserve"> z</w:t>
      </w:r>
      <w:r w:rsidR="00023D83">
        <w:t> </w:t>
      </w:r>
      <w:r w:rsidR="00023D83" w:rsidRPr="003D2F9A">
        <w:t>ewa</w:t>
      </w:r>
      <w:r w:rsidRPr="003D2F9A">
        <w:t>luacji, artykuł</w:t>
      </w:r>
      <w:r w:rsidR="00D97A06" w:rsidRPr="003D2F9A">
        <w:t>y</w:t>
      </w:r>
      <w:r w:rsidRPr="003D2F9A">
        <w:t xml:space="preserve"> podsumowując</w:t>
      </w:r>
      <w:r w:rsidR="00D97A06" w:rsidRPr="003D2F9A">
        <w:t>e</w:t>
      </w:r>
      <w:r w:rsidRPr="003D2F9A">
        <w:t xml:space="preserve"> główne ustalenia)</w:t>
      </w:r>
      <w:r w:rsidR="00023D83" w:rsidRPr="003D2F9A">
        <w:t>. W</w:t>
      </w:r>
      <w:r w:rsidR="00023D83">
        <w:t> </w:t>
      </w:r>
      <w:r w:rsidR="00023D83" w:rsidRPr="003D2F9A">
        <w:t>tym</w:t>
      </w:r>
      <w:r w:rsidRPr="003D2F9A">
        <w:t xml:space="preserve"> celu można wykorzystywać różne kanały rozpowszechniania (np. strony internetowe, wydarzenia publiczne, korespondencję masową, telewizję, radio). </w:t>
      </w:r>
    </w:p>
    <w:p w:rsidR="00BB2B11" w:rsidRPr="003D2F9A" w:rsidRDefault="00B65D3D" w:rsidP="002E02E3">
      <w:pPr>
        <w:pStyle w:val="HHeading5"/>
        <w:numPr>
          <w:ilvl w:val="0"/>
          <w:numId w:val="35"/>
        </w:numPr>
      </w:pPr>
      <w:r w:rsidRPr="003D2F9A">
        <w:t>Zapewnienie działań następczych</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luacji/samooceny</w:t>
      </w:r>
      <w:r w:rsidRPr="003D2F9A">
        <w:rPr>
          <w:b w:val="0"/>
        </w:rPr>
        <w:t xml:space="preserve"> (zalecane) </w:t>
      </w:r>
    </w:p>
    <w:p w:rsidR="00BB2B11" w:rsidRPr="003D2F9A" w:rsidRDefault="00BB2B11" w:rsidP="00BB2B11">
      <w:pPr>
        <w:pStyle w:val="H-Standard"/>
      </w:pPr>
      <w:r w:rsidRPr="003D2F9A">
        <w:rPr>
          <w:b/>
        </w:rPr>
        <w:t>Ewaluacja jest narzędziem zarządzania strategicznego</w:t>
      </w:r>
      <w:r w:rsidR="00023D83" w:rsidRPr="003D2F9A">
        <w:rPr>
          <w:b/>
        </w:rPr>
        <w:t xml:space="preserve"> i</w:t>
      </w:r>
      <w:r w:rsidR="00023D83">
        <w:rPr>
          <w:b/>
        </w:rPr>
        <w:t> </w:t>
      </w:r>
      <w:r w:rsidR="00023D83" w:rsidRPr="003D2F9A">
        <w:rPr>
          <w:b/>
        </w:rPr>
        <w:t>ucz</w:t>
      </w:r>
      <w:r w:rsidRPr="003D2F9A">
        <w:rPr>
          <w:b/>
        </w:rPr>
        <w:t>enia się</w:t>
      </w:r>
      <w:r w:rsidRPr="003D2F9A">
        <w:t>. Zapewnia zainteresowanym stronom możliwość refleksji nad ustaleniami</w:t>
      </w:r>
      <w:r w:rsidR="00023D83" w:rsidRPr="003D2F9A">
        <w:t xml:space="preserve"> z</w:t>
      </w:r>
      <w:r w:rsidR="00023D83">
        <w:t> </w:t>
      </w:r>
      <w:r w:rsidR="00023D83" w:rsidRPr="003D2F9A">
        <w:t>ewa</w:t>
      </w:r>
      <w:r w:rsidRPr="003D2F9A">
        <w:t>luacji</w:t>
      </w:r>
      <w:r w:rsidR="00023D83" w:rsidRPr="003D2F9A">
        <w:t xml:space="preserve"> i</w:t>
      </w:r>
      <w:r w:rsidR="00023D83">
        <w:t> </w:t>
      </w:r>
      <w:r w:rsidR="00023D83" w:rsidRPr="003D2F9A">
        <w:t>moż</w:t>
      </w:r>
      <w:r w:rsidRPr="003D2F9A">
        <w:t>liwymi ulepszeniami. Zaleca się, aby LGD podejmowały działania następcze</w:t>
      </w:r>
      <w:r w:rsidR="00023D83" w:rsidRPr="003D2F9A">
        <w:t xml:space="preserve"> w</w:t>
      </w:r>
      <w:r w:rsidR="00023D83">
        <w:t> </w:t>
      </w:r>
      <w:r w:rsidR="00023D83" w:rsidRPr="003D2F9A">
        <w:t>odn</w:t>
      </w:r>
      <w:r w:rsidRPr="003D2F9A">
        <w:t>iesieniu do wniosków</w:t>
      </w:r>
      <w:r w:rsidR="00023D83" w:rsidRPr="003D2F9A">
        <w:t xml:space="preserve"> i</w:t>
      </w:r>
      <w:r w:rsidR="00023D83">
        <w:t> </w:t>
      </w:r>
      <w:r w:rsidR="00023D83" w:rsidRPr="003D2F9A">
        <w:t>zal</w:t>
      </w:r>
      <w:r w:rsidRPr="003D2F9A">
        <w:t>eceń</w:t>
      </w:r>
      <w:r w:rsidR="00023D83" w:rsidRPr="003D2F9A">
        <w:t xml:space="preserve"> w</w:t>
      </w:r>
      <w:r w:rsidR="00023D83">
        <w:t> </w:t>
      </w:r>
      <w:r w:rsidR="00023D83" w:rsidRPr="003D2F9A">
        <w:t>cel</w:t>
      </w:r>
      <w:r w:rsidRPr="003D2F9A">
        <w:t>u:</w:t>
      </w:r>
    </w:p>
    <w:p w:rsidR="00DE5ABA" w:rsidRPr="003D2F9A" w:rsidRDefault="00F83A28" w:rsidP="002E02E3">
      <w:pPr>
        <w:numPr>
          <w:ilvl w:val="0"/>
          <w:numId w:val="17"/>
        </w:numPr>
        <w:spacing w:before="60"/>
        <w:ind w:left="426" w:hanging="426"/>
        <w:jc w:val="both"/>
      </w:pPr>
      <w:r w:rsidRPr="003D2F9A">
        <w:rPr>
          <w:rFonts w:ascii="Arial" w:hAnsi="Arial"/>
          <w:color w:val="373737" w:themeColor="background1" w:themeShade="40"/>
          <w:sz w:val="20"/>
        </w:rPr>
        <w:t>zapewnienia publicznej odpowiedzialności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ejrzystości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zarządzania na poziomie lokalnym;</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ułatwienia debaty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zai</w:t>
      </w:r>
      <w:r w:rsidRPr="003D2F9A">
        <w:rPr>
          <w:rFonts w:ascii="Arial" w:hAnsi="Arial"/>
          <w:color w:val="373737" w:themeColor="background1" w:themeShade="40"/>
          <w:sz w:val="20"/>
        </w:rPr>
        <w:t>nteresowanymi stronami na temat definiowania strategii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pri</w:t>
      </w:r>
      <w:r w:rsidRPr="003D2F9A">
        <w:rPr>
          <w:rFonts w:ascii="Arial" w:hAnsi="Arial"/>
          <w:color w:val="373737" w:themeColor="background1" w:themeShade="40"/>
          <w:sz w:val="20"/>
        </w:rPr>
        <w:t>orytetów;</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ulepszenia planu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wdr</w:t>
      </w:r>
      <w:r w:rsidRPr="003D2F9A">
        <w:rPr>
          <w:rFonts w:ascii="Arial" w:hAnsi="Arial"/>
          <w:color w:val="373737" w:themeColor="background1" w:themeShade="40"/>
          <w:sz w:val="20"/>
        </w:rPr>
        <w:t>ażania strategii;</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motywowania zainteresowanych stron</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kie</w:t>
      </w:r>
      <w:r w:rsidRPr="003D2F9A">
        <w:rPr>
          <w:rFonts w:ascii="Arial" w:hAnsi="Arial"/>
          <w:color w:val="373737" w:themeColor="background1" w:themeShade="40"/>
          <w:sz w:val="20"/>
        </w:rPr>
        <w:t>rownictwa LGD do aktywnego udziału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pop</w:t>
      </w:r>
      <w:r w:rsidRPr="003D2F9A">
        <w:rPr>
          <w:rFonts w:ascii="Arial" w:hAnsi="Arial"/>
          <w:color w:val="373737" w:themeColor="background1" w:themeShade="40"/>
          <w:sz w:val="20"/>
        </w:rPr>
        <w:t>rawianiu wyników LGD</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 xml:space="preserve">mowania kultury organizacyjnego uczenia się; </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doskonalenia stosowania metody LEADER;</w:t>
      </w:r>
    </w:p>
    <w:p w:rsidR="00BB2B11" w:rsidRPr="003D2F9A"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2F9A">
        <w:rPr>
          <w:rFonts w:ascii="Arial" w:hAnsi="Arial"/>
          <w:color w:val="373737" w:themeColor="background1" w:themeShade="40"/>
          <w:sz w:val="20"/>
        </w:rPr>
        <w:t>wytwarzania większej wartości dodanej RLKS.</w:t>
      </w:r>
    </w:p>
    <w:p w:rsidR="00BB2B11" w:rsidRPr="003D2F9A" w:rsidRDefault="00BB2B11" w:rsidP="00BB2B11">
      <w:pPr>
        <w:pStyle w:val="H-Standard"/>
      </w:pPr>
      <w:r w:rsidRPr="003D2F9A">
        <w:t>LGD powinny podejmować działania następcze</w:t>
      </w:r>
      <w:r w:rsidR="00023D83" w:rsidRPr="003D2F9A">
        <w:t xml:space="preserve"> w</w:t>
      </w:r>
      <w:r w:rsidR="00023D83">
        <w:t> </w:t>
      </w:r>
      <w:r w:rsidR="00023D83" w:rsidRPr="003D2F9A">
        <w:t>odn</w:t>
      </w:r>
      <w:r w:rsidRPr="003D2F9A">
        <w:t>iesieniu do zaleceń sformułowanych</w:t>
      </w:r>
      <w:r w:rsidR="00023D83" w:rsidRPr="003D2F9A">
        <w:t xml:space="preserve"> w</w:t>
      </w:r>
      <w:r w:rsidR="00023D83">
        <w:t> </w:t>
      </w:r>
      <w:r w:rsidR="00023D83" w:rsidRPr="003D2F9A">
        <w:t>wyn</w:t>
      </w:r>
      <w:r w:rsidRPr="003D2F9A">
        <w:t>iku ewaluacji/samooceny</w:t>
      </w:r>
      <w:r w:rsidR="00023D83" w:rsidRPr="003D2F9A">
        <w:t xml:space="preserve"> i</w:t>
      </w:r>
      <w:r w:rsidR="00023D83">
        <w:t> </w:t>
      </w:r>
      <w:r w:rsidR="00023D83" w:rsidRPr="003D2F9A">
        <w:t>okr</w:t>
      </w:r>
      <w:r w:rsidRPr="003D2F9A">
        <w:t>eślać niezbędne odpowiedzi ze strony kierownictwa. Działania następcze powinny prowadzić do konkretnych rezultatów. Na poniższym rysunku pokazano,</w:t>
      </w:r>
      <w:r w:rsidR="00023D83" w:rsidRPr="003D2F9A">
        <w:t xml:space="preserve"> w</w:t>
      </w:r>
      <w:r w:rsidR="00023D83">
        <w:t> </w:t>
      </w:r>
      <w:r w:rsidR="00023D83" w:rsidRPr="003D2F9A">
        <w:t>jak</w:t>
      </w:r>
      <w:r w:rsidRPr="003D2F9A">
        <w:t>i sposób można zorganizować działania następcze</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luacji/samooceny.</w:t>
      </w:r>
    </w:p>
    <w:p w:rsidR="00335BB3" w:rsidRPr="003D2F9A" w:rsidRDefault="00335BB3" w:rsidP="00BB2B11">
      <w:pPr>
        <w:pStyle w:val="HHeadingFigure"/>
        <w:sectPr w:rsidR="00335BB3" w:rsidRPr="003D2F9A"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Pr="003D2F9A" w:rsidRDefault="00AE07AC" w:rsidP="00AE07AC">
      <w:pPr>
        <w:pStyle w:val="H-Standard"/>
      </w:pPr>
    </w:p>
    <w:p w:rsidR="00AE07AC" w:rsidRPr="003D2F9A" w:rsidRDefault="00AE07AC" w:rsidP="00AE07AC">
      <w:pPr>
        <w:pStyle w:val="H-Standard"/>
      </w:pPr>
    </w:p>
    <w:p w:rsidR="00BB2B11" w:rsidRPr="003D2F9A" w:rsidRDefault="00BB2B11" w:rsidP="00BB2B11">
      <w:pPr>
        <w:pStyle w:val="HHeadingFigure"/>
      </w:pPr>
      <w:bookmarkStart w:id="184" w:name="_Toc493497743"/>
      <w:bookmarkStart w:id="185" w:name="_Toc498345204"/>
      <w:r w:rsidRPr="003D2F9A">
        <w:lastRenderedPageBreak/>
        <w:t>Organizowanie działań następczych</w:t>
      </w:r>
      <w:r w:rsidR="00023D83" w:rsidRPr="003D2F9A">
        <w:t xml:space="preserve"> w</w:t>
      </w:r>
      <w:r w:rsidR="00023D83">
        <w:t> </w:t>
      </w:r>
      <w:r w:rsidR="00023D83" w:rsidRPr="003D2F9A">
        <w:t>odn</w:t>
      </w:r>
      <w:r w:rsidRPr="003D2F9A">
        <w:t>iesieniu do ustaleń</w:t>
      </w:r>
      <w:r w:rsidR="00023D83" w:rsidRPr="003D2F9A">
        <w:t xml:space="preserve"> z</w:t>
      </w:r>
      <w:r w:rsidR="00023D83">
        <w:t> </w:t>
      </w:r>
      <w:r w:rsidR="00023D83" w:rsidRPr="003D2F9A">
        <w:t>ewa</w:t>
      </w:r>
      <w:r w:rsidRPr="003D2F9A">
        <w:t>luacji</w:t>
      </w:r>
      <w:bookmarkEnd w:id="182"/>
      <w:bookmarkEnd w:id="184"/>
      <w:bookmarkEnd w:id="185"/>
      <w:r w:rsidRPr="003D2F9A">
        <w:t xml:space="preserve"> </w:t>
      </w:r>
      <w:bookmarkEnd w:id="183"/>
    </w:p>
    <w:p w:rsidR="00BB2B11" w:rsidRPr="003D2F9A" w:rsidRDefault="00246A35" w:rsidP="00BB2B11">
      <w:pPr>
        <w:jc w:val="center"/>
      </w:pPr>
      <w:r w:rsidRPr="003D2F9A">
        <w:rPr>
          <w:noProof/>
          <w:lang w:val="en-GB" w:eastAsia="en-GB" w:bidi="ar-SA"/>
        </w:rPr>
        <w:drawing>
          <wp:inline distT="0" distB="0" distL="0" distR="0" wp14:anchorId="41618F9C" wp14:editId="56CF2379">
            <wp:extent cx="5067300" cy="2656783"/>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76781" cy="2661754"/>
                    </a:xfrm>
                    <a:prstGeom prst="rect">
                      <a:avLst/>
                    </a:prstGeom>
                    <a:noFill/>
                    <a:ln>
                      <a:noFill/>
                    </a:ln>
                  </pic:spPr>
                </pic:pic>
              </a:graphicData>
            </a:graphic>
          </wp:inline>
        </w:drawing>
      </w:r>
    </w:p>
    <w:p w:rsidR="00BB2B11" w:rsidRPr="003D2F9A" w:rsidRDefault="00BB2B11" w:rsidP="00B5693A">
      <w:pPr>
        <w:suppressAutoHyphens/>
        <w:spacing w:before="60" w:after="140" w:line="240" w:lineRule="auto"/>
        <w:jc w:val="center"/>
        <w:rPr>
          <w:rFonts w:ascii="Arial" w:hAnsi="Arial"/>
          <w:i/>
          <w:color w:val="6E6E6E" w:themeColor="background1" w:themeShade="80"/>
          <w:sz w:val="16"/>
          <w:szCs w:val="24"/>
        </w:rPr>
      </w:pPr>
      <w:r w:rsidRPr="003D2F9A">
        <w:rPr>
          <w:rFonts w:ascii="Arial" w:hAnsi="Arial"/>
          <w:i/>
          <w:color w:val="6E6E6E" w:themeColor="background1" w:themeShade="80"/>
          <w:sz w:val="16"/>
        </w:rPr>
        <w:t>Źródło: europejskie biuro pomocy ds. ewaluacji rozwoju obszarów wiejskich, 2017.</w:t>
      </w:r>
    </w:p>
    <w:p w:rsidR="00BB2B11" w:rsidRPr="003D2F9A" w:rsidRDefault="00E20791" w:rsidP="00BB2B11">
      <w:pPr>
        <w:jc w:val="center"/>
        <w:rPr>
          <w:rFonts w:ascii="Arial" w:hAnsi="Arial"/>
          <w:color w:val="373737"/>
          <w:sz w:val="20"/>
          <w:szCs w:val="20"/>
        </w:rPr>
      </w:pPr>
      <w:r w:rsidRPr="003D2F9A">
        <w:rPr>
          <w:noProof/>
          <w:lang w:val="en-GB" w:eastAsia="en-GB" w:bidi="ar-SA"/>
        </w:rPr>
        <mc:AlternateContent>
          <mc:Choice Requires="wps">
            <w:drawing>
              <wp:inline distT="0" distB="0" distL="0" distR="0" wp14:anchorId="6390B498" wp14:editId="416D0AAD">
                <wp:extent cx="5273040" cy="5477774"/>
                <wp:effectExtent l="0" t="0" r="22860" b="27940"/>
                <wp:docPr id="153" name="Rectangle: Diagonal Corners Rounded 153"/>
                <wp:cNvGraphicFramePr/>
                <a:graphic xmlns:a="http://schemas.openxmlformats.org/drawingml/2006/main">
                  <a:graphicData uri="http://schemas.microsoft.com/office/word/2010/wordprocessingShape">
                    <wps:wsp>
                      <wps:cNvSpPr/>
                      <wps:spPr>
                        <a:xfrm>
                          <a:off x="0" y="0"/>
                          <a:ext cx="5273040" cy="5477774"/>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7C37">
                              <w:tc>
                                <w:tcPr>
                                  <w:tcW w:w="9288" w:type="dxa"/>
                                  <w:shd w:val="clear" w:color="auto" w:fill="auto"/>
                                </w:tcPr>
                                <w:p w:rsidR="00287C37" w:rsidRPr="00B5693A" w:rsidRDefault="00287C37" w:rsidP="00CB5FC3">
                                  <w:pPr>
                                    <w:jc w:val="both"/>
                                    <w:rPr>
                                      <w:rFonts w:ascii="Arial" w:hAnsi="Arial"/>
                                      <w:b/>
                                      <w:color w:val="373737"/>
                                      <w:sz w:val="18"/>
                                      <w:szCs w:val="18"/>
                                    </w:rPr>
                                  </w:pPr>
                                  <w:r>
                                    <w:rPr>
                                      <w:noProof/>
                                      <w:lang w:val="en-GB" w:eastAsia="en-GB" w:bidi="ar-SA"/>
                                    </w:rPr>
                                    <w:drawing>
                                      <wp:inline distT="0" distB="0" distL="0" distR="0" wp14:anchorId="0E76465E" wp14:editId="6A763D77">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Narzędzie wsparcia: w jaki sposób LGD może ułatwiać działania następcze w odniesieniu do ewaluacji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9"/>
                                    <w:gridCol w:w="5919"/>
                                  </w:tblGrid>
                                  <w:tr w:rsidR="00287C37">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Wniosek </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Dobór operacji realizowanych w ramach celu szczegółowego 1 „Rozwijanie umiejętności w zakresie przedsiębiorczości oraz wiedzy ludności lokalnej” i ich struktura (kwalifikujące się działania, beneficjenci i budżet) nie są wystarczająco skuteczne do osiągnięcia powyższego celu. </w:t>
                                        </w:r>
                                      </w:p>
                                    </w:tc>
                                  </w:tr>
                                  <w:tr w:rsidR="00287C37">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Zalecenie</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rozszerzenie zakresu kwalifikujących się beneficjentów, działań i budżetu w ramach istniejących operacji w celu lepszego zaspokojenia potrzeby podnoszenia umiejętności i poszerzania wiedzy w zakresie przedsiębiorczości. </w:t>
                                        </w:r>
                                      </w:p>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uwzględnienie operacji wspierających infrastrukturę biznesową (inkubatory przedsiębiorczości, usługi doradcze, mikropożyczki itp.). </w:t>
                                        </w:r>
                                      </w:p>
                                    </w:tc>
                                  </w:tr>
                                  <w:tr w:rsidR="00287C37">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Oczekiwany rezultat</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Liczniejsze i lepiej ukierunkowane operacje skierowane do potencjalnych i istniejących środowisk biznesowych w celu zwiększenia poziomu ich wiedzy i umiejętności.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Reakcja kierownictwa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strategii RLKS w zakresie celu szczegółowego 1. </w:t>
                                        </w:r>
                                      </w:p>
                                    </w:tc>
                                  </w:tr>
                                  <w:tr w:rsidR="00287C37">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Działania następcze</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203C59">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doboru i planu operacji w ramach celu szczegółowego 1, nowe operacje związane ze wspieraniem infrastruktury biznesowej.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Osiągnięte rezultaty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Większa liczba przedsiębiorców posiadających większe i lepsze umiejętności umożliwiające rozpoczynanie i rozwijanie działalności gospodarczej.</w:t>
                                        </w:r>
                                      </w:p>
                                    </w:tc>
                                  </w:tr>
                                </w:tbl>
                                <w:p w:rsidR="00287C37" w:rsidRPr="000D7A50" w:rsidRDefault="00287C37" w:rsidP="00CB5FC3">
                                  <w:pPr>
                                    <w:jc w:val="both"/>
                                    <w:rPr>
                                      <w:rFonts w:ascii="Arial" w:hAnsi="Arial"/>
                                      <w:color w:val="373737"/>
                                      <w:sz w:val="18"/>
                                      <w:szCs w:val="18"/>
                                    </w:rPr>
                                  </w:pPr>
                                </w:p>
                              </w:tc>
                            </w:tr>
                          </w:tbl>
                          <w:p w:rsidR="00287C37" w:rsidRPr="000D7A50" w:rsidRDefault="00287C37"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390B498" id="Rectangle: Diagonal Corners Rounded 153" o:spid="_x0000_s1052" style="width:415.2pt;height:431.3pt;visibility:visible;mso-wrap-style:square;mso-left-percent:-10001;mso-top-percent:-10001;mso-position-horizontal:absolute;mso-position-horizontal-relative:char;mso-position-vertical:absolute;mso-position-vertical-relative:line;mso-left-percent:-10001;mso-top-percent:-10001;v-text-anchor:top" coordsize="5273040,54777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" adj="-11796480,,5400" path="m411192,l5273040,r,l5273040,5066582v,227095,-184097,411192,-411192,411192l,5477774r,l,411192c,184097,184097,,411192,xe" fillcolor="white [3204]" strokecolor="#8bab80 [3209]" strokeweight="2pt">
                <v:stroke joinstyle="miter"/>
                <v:formulas/>
                <v:path arrowok="t" o:connecttype="custom" o:connectlocs="411192,0;5273040,0;5273040,0;5273040,5066582;4861848,5477774;0,5477774;0,5477774;0,411192;411192,0" o:connectangles="0,0,0,0,0,0,0,0,0" textboxrect="0,0,5273040,5477774"/>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87C37">
                        <w:tc>
                          <w:tcPr>
                            <w:tcW w:w="9288" w:type="dxa"/>
                            <w:shd w:val="clear" w:color="auto" w:fill="auto"/>
                          </w:tcPr>
                          <w:p w:rsidR="00287C37" w:rsidRPr="00B5693A" w:rsidRDefault="00287C37" w:rsidP="00CB5FC3">
                            <w:pPr>
                              <w:jc w:val="both"/>
                              <w:rPr>
                                <w:rFonts w:ascii="Arial" w:hAnsi="Arial"/>
                                <w:b/>
                                <w:color w:val="373737"/>
                                <w:sz w:val="18"/>
                                <w:szCs w:val="18"/>
                              </w:rPr>
                            </w:pPr>
                            <w:r>
                              <w:rPr>
                                <w:noProof/>
                                <w:lang w:val="en-GB" w:eastAsia="en-GB" w:bidi="ar-SA"/>
                              </w:rPr>
                              <w:drawing>
                                <wp:inline distT="0" distB="0" distL="0" distR="0" wp14:anchorId="0E76465E" wp14:editId="6A763D77">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Narzędzie wsparcia: w jaki sposób LGD może ułatwiać działania następcze w odniesieniu do ewaluacji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9"/>
                              <w:gridCol w:w="5919"/>
                            </w:tblGrid>
                            <w:tr w:rsidR="00287C37">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Wniosek </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Dobór operacji realizowanych w ramach celu szczegółowego 1 „Rozwijanie umiejętności w zakresie przedsiębiorczości oraz wiedzy ludności lokalnej” i ich struktura (kwalifikujące się działania, beneficjenci i budżet) nie są wystarczająco skuteczne do osiągnięcia powyższego celu. </w:t>
                                  </w:r>
                                </w:p>
                              </w:tc>
                            </w:tr>
                            <w:tr w:rsidR="00287C37">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Zalecenie</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rozszerzenie zakresu kwalifikujących się beneficjentów, działań i budżetu w ramach istniejących operacji w celu lepszego zaspokojenia potrzeby podnoszenia umiejętności i poszerzania wiedzy w zakresie przedsiębiorczości. </w:t>
                                  </w:r>
                                </w:p>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Zaleca się uwzględnienie operacji wspierających infrastrukturę biznesową (inkubatory przedsiębiorczości, usługi doradcze, mikropożyczki itp.). </w:t>
                                  </w:r>
                                </w:p>
                              </w:tc>
                            </w:tr>
                            <w:tr w:rsidR="00287C37">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Oczekiwany rezultat</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Liczniejsze i lepiej ukierunkowane operacje skierowane do potencjalnych i istniejących środowisk biznesowych w celu zwiększenia poziomu ich wiedzy i umiejętności.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Reakcja kierownictwa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strategii RLKS w zakresie celu szczegółowego 1. </w:t>
                                  </w:r>
                                </w:p>
                              </w:tc>
                            </w:tr>
                            <w:tr w:rsidR="00287C37">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Działania następcze</w:t>
                                  </w:r>
                                </w:p>
                              </w:tc>
                              <w:tc>
                                <w:tcPr>
                                  <w:tcW w:w="7082" w:type="dxa"/>
                                  <w:tcBorders>
                                    <w:top w:val="nil"/>
                                    <w:left w:val="single" w:sz="4" w:space="0" w:color="FFFFFF" w:themeColor="accent1"/>
                                    <w:bottom w:val="nil"/>
                                    <w:right w:val="nil"/>
                                  </w:tcBorders>
                                  <w:shd w:val="clear" w:color="auto" w:fill="E7EEE5" w:themeFill="accent6" w:themeFillTint="33"/>
                                </w:tcPr>
                                <w:p w:rsidR="00287C37" w:rsidRPr="000D7A50" w:rsidRDefault="00287C37" w:rsidP="00203C59">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Zmiana doboru i planu operacji w ramach celu szczegółowego 1, nowe operacje związane ze wspieraniem infrastruktury biznesowej. </w:t>
                                  </w:r>
                                </w:p>
                              </w:tc>
                            </w:tr>
                            <w:tr w:rsidR="00287C37">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87C37" w:rsidRPr="000D7A50" w:rsidRDefault="00287C37"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Osiągnięte rezultaty </w:t>
                                  </w:r>
                                </w:p>
                              </w:tc>
                              <w:tc>
                                <w:tcPr>
                                  <w:tcW w:w="7082" w:type="dxa"/>
                                  <w:tcBorders>
                                    <w:top w:val="nil"/>
                                    <w:left w:val="single" w:sz="4" w:space="0" w:color="FFFFFF" w:themeColor="accent1"/>
                                    <w:bottom w:val="nil"/>
                                    <w:right w:val="nil"/>
                                  </w:tcBorders>
                                  <w:shd w:val="clear" w:color="auto" w:fill="D0DDCC" w:themeFill="accent6" w:themeFillTint="66"/>
                                </w:tcPr>
                                <w:p w:rsidR="00287C37" w:rsidRPr="000D7A50" w:rsidRDefault="00287C37"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Większa liczba przedsiębiorców posiadających większe i lepsze umiejętności umożliwiające rozpoczynanie i rozwijanie działalności gospodarczej.</w:t>
                                  </w:r>
                                </w:p>
                              </w:tc>
                            </w:tr>
                          </w:tbl>
                          <w:p w:rsidR="00287C37" w:rsidRPr="000D7A50" w:rsidRDefault="00287C37" w:rsidP="00CB5FC3">
                            <w:pPr>
                              <w:jc w:val="both"/>
                              <w:rPr>
                                <w:rFonts w:ascii="Arial" w:hAnsi="Arial"/>
                                <w:color w:val="373737"/>
                                <w:sz w:val="18"/>
                                <w:szCs w:val="18"/>
                              </w:rPr>
                            </w:pPr>
                          </w:p>
                        </w:tc>
                      </w:tr>
                    </w:tbl>
                    <w:p w:rsidR="00287C37" w:rsidRPr="000D7A50" w:rsidRDefault="00287C37" w:rsidP="00E20791">
                      <w:pPr>
                        <w:pStyle w:val="HStandard"/>
                        <w:rPr>
                          <w:rFonts w:cs="Arial"/>
                          <w:b/>
                          <w:sz w:val="18"/>
                          <w:szCs w:val="18"/>
                        </w:rPr>
                      </w:pPr>
                    </w:p>
                  </w:txbxContent>
                </v:textbox>
                <w10:anchorlock/>
              </v:shape>
            </w:pict>
          </mc:Fallback>
        </mc:AlternateContent>
      </w:r>
    </w:p>
    <w:p w:rsidR="009A7329" w:rsidRPr="003D2F9A" w:rsidRDefault="009A7329" w:rsidP="00BB2B11">
      <w:pPr>
        <w:jc w:val="center"/>
        <w:rPr>
          <w:rFonts w:ascii="Arial" w:hAnsi="Arial"/>
          <w:color w:val="373737"/>
          <w:sz w:val="20"/>
          <w:szCs w:val="20"/>
        </w:rPr>
      </w:pPr>
    </w:p>
    <w:p w:rsidR="009A7329" w:rsidRPr="003D2F9A" w:rsidRDefault="009A7329" w:rsidP="00BB2B11">
      <w:pPr>
        <w:jc w:val="center"/>
        <w:rPr>
          <w:rFonts w:ascii="Arial" w:hAnsi="Arial"/>
          <w:color w:val="373737"/>
          <w:sz w:val="20"/>
          <w:szCs w:val="20"/>
        </w:rPr>
      </w:pPr>
    </w:p>
    <w:p w:rsidR="00C82478" w:rsidRPr="003D2F9A" w:rsidRDefault="000025C5" w:rsidP="00674921">
      <w:pPr>
        <w:jc w:val="center"/>
        <w:rPr>
          <w:rFonts w:ascii="Arial" w:hAnsi="Arial"/>
          <w:color w:val="373737"/>
          <w:sz w:val="20"/>
          <w:szCs w:val="20"/>
        </w:rPr>
      </w:pPr>
      <w:r w:rsidRPr="003D2F9A">
        <w:rPr>
          <w:noProof/>
          <w:lang w:val="en-GB" w:eastAsia="en-GB" w:bidi="ar-SA"/>
        </w:rPr>
        <w:drawing>
          <wp:inline distT="0" distB="0" distL="0" distR="0" wp14:anchorId="0F3F786D" wp14:editId="10FB9E74">
            <wp:extent cx="5759450" cy="24958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59450" cy="2495802"/>
                    </a:xfrm>
                    <a:prstGeom prst="rect">
                      <a:avLst/>
                    </a:prstGeom>
                  </pic:spPr>
                </pic:pic>
              </a:graphicData>
            </a:graphic>
          </wp:inline>
        </w:drawing>
      </w:r>
    </w:p>
    <w:p w:rsidR="00E20791" w:rsidRPr="003D2F9A" w:rsidRDefault="00E20791" w:rsidP="00CA617B">
      <w:pPr>
        <w:pStyle w:val="HHeading1"/>
        <w:sectPr w:rsidR="00E20791" w:rsidRPr="003D2F9A"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023D83" w:rsidRDefault="00C82478" w:rsidP="00CA617B">
      <w:pPr>
        <w:pStyle w:val="HHeading1"/>
      </w:pPr>
      <w:bookmarkStart w:id="188" w:name="_Toc493497724"/>
      <w:bookmarkStart w:id="189" w:name="_Toc498345185"/>
      <w:r w:rsidRPr="003D2F9A">
        <w:lastRenderedPageBreak/>
        <w:t>Załącznik</w:t>
      </w:r>
      <w:bookmarkEnd w:id="186"/>
      <w:bookmarkEnd w:id="187"/>
      <w:bookmarkEnd w:id="188"/>
      <w:bookmarkEnd w:id="189"/>
      <w:r w:rsidRPr="003D2F9A">
        <w:t xml:space="preserve"> </w:t>
      </w:r>
    </w:p>
    <w:p w:rsidR="00E20791" w:rsidRPr="003D2F9A" w:rsidRDefault="00E20791" w:rsidP="00E20791">
      <w:pPr>
        <w:pStyle w:val="HHeading2"/>
      </w:pPr>
      <w:bookmarkStart w:id="190" w:name="_Toc493497725"/>
      <w:bookmarkStart w:id="191" w:name="_Toc498345186"/>
      <w:r w:rsidRPr="00023D83">
        <w:t>G</w:t>
      </w:r>
      <w:r w:rsidRPr="003D2F9A">
        <w:t>losariusz</w:t>
      </w:r>
      <w:bookmarkEnd w:id="190"/>
      <w:bookmarkEnd w:id="191"/>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 xml:space="preserve">Adekwatność </w:t>
      </w:r>
    </w:p>
    <w:p w:rsidR="00020889" w:rsidRPr="003D2F9A" w:rsidRDefault="00020889" w:rsidP="00020889">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Zakres,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im cele interwencji odpowiadają potrzebom, problemom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zag</w:t>
      </w:r>
      <w:r w:rsidRPr="003D2F9A">
        <w:rPr>
          <w:rFonts w:ascii="Arial" w:hAnsi="Arial"/>
          <w:color w:val="373737" w:themeColor="background1" w:themeShade="40"/>
          <w:sz w:val="20"/>
        </w:rPr>
        <w:t xml:space="preserve">adnieniom. Kwestia adekwatności jest szczególnie ważna przy ewaluacji </w:t>
      </w:r>
      <w:r w:rsidRPr="003D2F9A">
        <w:rPr>
          <w:rFonts w:ascii="Arial" w:hAnsi="Arial"/>
          <w:i/>
          <w:color w:val="373737" w:themeColor="background1" w:themeShade="40"/>
          <w:sz w:val="20"/>
        </w:rPr>
        <w:t>ex ante</w:t>
      </w:r>
      <w:r w:rsidRPr="003D2F9A">
        <w:rPr>
          <w:rFonts w:ascii="Arial" w:hAnsi="Arial"/>
          <w:color w:val="373737" w:themeColor="background1" w:themeShade="40"/>
          <w:sz w:val="20"/>
        </w:rPr>
        <w:t>, ponieważ główny nacisk kładzie się na wybraną strategię lub jej uzasadnienie.</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Beneficjent</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Osoba lub organizacja, która odczuła bezpośrednie skutki interwencji bez względu na to, czy była jej celem, czy nie. Beneficjenci otrzymują wsparcie, usługi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inf</w:t>
      </w:r>
      <w:r w:rsidRPr="003D2F9A">
        <w:rPr>
          <w:rFonts w:ascii="Arial" w:hAnsi="Arial"/>
          <w:color w:val="373737" w:themeColor="background1" w:themeShade="40"/>
          <w:sz w:val="20"/>
        </w:rPr>
        <w:t>ormacje oraz wykorzystują infrastrukturę powstałą przy wsparciu interwencji (np. rodzina, która korzysta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sie</w:t>
      </w:r>
      <w:r w:rsidRPr="003D2F9A">
        <w:rPr>
          <w:rFonts w:ascii="Arial" w:hAnsi="Arial"/>
          <w:color w:val="373737" w:themeColor="background1" w:themeShade="40"/>
          <w:sz w:val="20"/>
        </w:rPr>
        <w:t>ci telefonicznej usprawnionej dzięki interwencji publicznej, lub przedsiębiorstwo, które otrzymało pomoc lub skorzystało</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dor</w:t>
      </w:r>
      <w:r w:rsidRPr="003D2F9A">
        <w:rPr>
          <w:rFonts w:ascii="Arial" w:hAnsi="Arial"/>
          <w:color w:val="373737" w:themeColor="background1" w:themeShade="40"/>
          <w:sz w:val="20"/>
        </w:rPr>
        <w:t>adztwa). Niektóre osoby mogą być beneficjentami, mimo że nie należą do grupy objętej interwencją. Podobnie cała kwalifikująca się grupa niekoniecznie musi składać się</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ben</w:t>
      </w:r>
      <w:r w:rsidRPr="003D2F9A">
        <w:rPr>
          <w:rFonts w:ascii="Arial" w:hAnsi="Arial"/>
          <w:color w:val="373737" w:themeColor="background1" w:themeShade="40"/>
          <w:sz w:val="20"/>
        </w:rPr>
        <w:t>eficjentów.</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Cel </w:t>
      </w:r>
    </w:p>
    <w:p w:rsidR="003140F4" w:rsidRPr="003D2F9A" w:rsidRDefault="003140F4" w:rsidP="003140F4">
      <w:pPr>
        <w:jc w:val="both"/>
        <w:rPr>
          <w:rFonts w:ascii="Arial" w:eastAsia="Arial" w:hAnsi="Arial" w:cs="Arial"/>
          <w:b/>
          <w:color w:val="373737" w:themeColor="background1" w:themeShade="40"/>
          <w:sz w:val="20"/>
          <w:szCs w:val="20"/>
        </w:rPr>
      </w:pPr>
      <w:r w:rsidRPr="003D2F9A">
        <w:rPr>
          <w:rFonts w:ascii="Arial" w:hAnsi="Arial"/>
          <w:color w:val="373737" w:themeColor="background1" w:themeShade="40"/>
          <w:sz w:val="20"/>
        </w:rPr>
        <w:t>Jasne, bezpośrednie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poc</w:t>
      </w:r>
      <w:r w:rsidRPr="003D2F9A">
        <w:rPr>
          <w:rFonts w:ascii="Arial" w:hAnsi="Arial"/>
          <w:color w:val="373737" w:themeColor="background1" w:themeShade="40"/>
          <w:sz w:val="20"/>
        </w:rPr>
        <w:t>zątkowe oświadczenie dotyczące efektów, jakie mają zostać osiągnięte dzięki interwencji publicznej. Cel ilościowy wyznacza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taci wskaźników, cel jakościowy zaś</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taci deskryptorów. Cele specyficzne dotyczą rezultatów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odd</w:t>
      </w:r>
      <w:r w:rsidRPr="003D2F9A">
        <w:rPr>
          <w:rFonts w:ascii="Arial" w:hAnsi="Arial"/>
          <w:color w:val="373737" w:themeColor="background1" w:themeShade="40"/>
          <w:sz w:val="20"/>
        </w:rPr>
        <w:t>ziaływania interwencji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bezpośrednich beneficjentów. Cel ogólny odpowiada celowi interwencji. Celem interwencji jest wywarcie wpływu wyrażonego</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ogó</w:t>
      </w:r>
      <w:r w:rsidRPr="003D2F9A">
        <w:rPr>
          <w:rFonts w:ascii="Arial" w:hAnsi="Arial"/>
          <w:color w:val="373737" w:themeColor="background1" w:themeShade="40"/>
          <w:sz w:val="20"/>
        </w:rPr>
        <w:t>lny sposób, np. zmniejszenie różnic</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poz</w:t>
      </w:r>
      <w:r w:rsidRPr="003D2F9A">
        <w:rPr>
          <w:rFonts w:ascii="Arial" w:hAnsi="Arial"/>
          <w:color w:val="373737" w:themeColor="background1" w:themeShade="40"/>
          <w:sz w:val="20"/>
        </w:rPr>
        <w:t>iomie rozwoju poszczególnych regionów. Cele mogą być także pośrednie. Cele, które określają oczekiwane produkty, nazywane są celami operacyjnymi. Jeżeli cele interwencji publicznej nie zostały wcześniej jasno określone, można dążyć do ich wyjaśnienia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póź</w:t>
      </w:r>
      <w:r w:rsidRPr="003D2F9A">
        <w:rPr>
          <w:rFonts w:ascii="Arial" w:hAnsi="Arial"/>
          <w:color w:val="373737" w:themeColor="background1" w:themeShade="40"/>
          <w:sz w:val="20"/>
        </w:rPr>
        <w:t>niejszym terminie na etapie ewaluacji</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mówi się raczej</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ach dorozumianych/implikowanych. Cele powinny być wyrażone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 xml:space="preserve">i sposób, by spełniały warunki SMART (tj. były </w:t>
      </w:r>
      <w:r w:rsidRPr="003D2F9A">
        <w:rPr>
          <w:rFonts w:ascii="Arial" w:hAnsi="Arial"/>
          <w:color w:val="373737" w:themeColor="background1" w:themeShade="40"/>
          <w:sz w:val="20"/>
        </w:rPr>
        <w:t>skonkretyzowane, mierzalne, osiągalne, realne, terminowe).</w:t>
      </w:r>
      <w:r w:rsidRPr="003D2F9A">
        <w:rPr>
          <w:rFonts w:ascii="Arial" w:hAnsi="Arial"/>
          <w:b/>
          <w:color w:val="373737" w:themeColor="background1" w:themeShade="40"/>
          <w:sz w:val="20"/>
        </w:rPr>
        <w:t xml:space="preserve">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Cel szczegółowy (obszar docelowy)</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Unia Europejska określiła sześć priorytetów rozwoju obszarów wiejskich. Aby lepiej uszczegółowić założenia każdego priorytetu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uła</w:t>
      </w:r>
      <w:r w:rsidRPr="003D2F9A">
        <w:rPr>
          <w:rFonts w:ascii="Arial" w:hAnsi="Arial"/>
          <w:color w:val="373737" w:themeColor="background1" w:themeShade="40"/>
          <w:sz w:val="20"/>
        </w:rPr>
        <w:t xml:space="preserve">twić programowanie, priorytety te są podzielone </w:t>
      </w:r>
      <w:r w:rsidRPr="00023D83">
        <w:rPr>
          <w:rFonts w:ascii="Arial" w:hAnsi="Arial"/>
          <w:color w:val="373737" w:themeColor="background1" w:themeShade="40"/>
          <w:sz w:val="20"/>
        </w:rPr>
        <w:t>na</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1</w:t>
      </w:r>
      <w:r w:rsidRPr="003D2F9A">
        <w:rPr>
          <w:rFonts w:ascii="Arial" w:hAnsi="Arial"/>
          <w:color w:val="373737" w:themeColor="background1" w:themeShade="40"/>
          <w:sz w:val="20"/>
        </w:rPr>
        <w:t xml:space="preserve">8 „celów szczegółowych” (obszarów docelowych). Programy rozwoju obszarów wiejskich muszą zawierać ilościowo określone konkretne wartości docelowe </w:t>
      </w:r>
      <w:r w:rsidRPr="003D2F9A">
        <w:rPr>
          <w:rFonts w:ascii="Arial" w:hAnsi="Arial"/>
          <w:i/>
          <w:color w:val="373737" w:themeColor="background1" w:themeShade="40"/>
          <w:sz w:val="20"/>
        </w:rPr>
        <w:t>ex ante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każdego celu szczegółowego. Państwa członkowskie muszą regularnie składać sprawozdania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tępów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osi</w:t>
      </w:r>
      <w:r w:rsidRPr="003D2F9A">
        <w:rPr>
          <w:rFonts w:ascii="Arial" w:hAnsi="Arial"/>
          <w:color w:val="373737" w:themeColor="background1" w:themeShade="40"/>
          <w:sz w:val="20"/>
        </w:rPr>
        <w:t>ąganiu tych wartości docelowych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okr</w:t>
      </w:r>
      <w:r w:rsidRPr="003D2F9A">
        <w:rPr>
          <w:rFonts w:ascii="Arial" w:hAnsi="Arial"/>
          <w:color w:val="373737" w:themeColor="background1" w:themeShade="40"/>
          <w:sz w:val="20"/>
        </w:rPr>
        <w:t>esie programowania.</w:t>
      </w:r>
    </w:p>
    <w:p w:rsidR="003140F4" w:rsidRPr="003D2F9A" w:rsidRDefault="003140F4" w:rsidP="003140F4">
      <w:pPr>
        <w:rPr>
          <w:rFonts w:ascii="Arial" w:hAnsi="Arial" w:cs="Arial"/>
          <w:color w:val="373737" w:themeColor="background1" w:themeShade="40"/>
          <w:sz w:val="20"/>
          <w:szCs w:val="20"/>
        </w:rPr>
      </w:pPr>
      <w:r w:rsidRPr="003D2F9A">
        <w:rPr>
          <w:rFonts w:ascii="Arial" w:hAnsi="Arial"/>
          <w:b/>
          <w:color w:val="57825E"/>
          <w:sz w:val="20"/>
        </w:rPr>
        <w:t xml:space="preserve">Efekt netto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Efekt związany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erwencją publiczną</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wył</w:t>
      </w:r>
      <w:r w:rsidRPr="003D2F9A">
        <w:rPr>
          <w:rFonts w:ascii="Arial" w:hAnsi="Arial"/>
          <w:color w:val="373737" w:themeColor="background1" w:themeShade="40"/>
          <w:sz w:val="20"/>
        </w:rPr>
        <w:t>ącznie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nią</w:t>
      </w:r>
      <w:r w:rsidRPr="003D2F9A">
        <w:rPr>
          <w:rFonts w:ascii="Arial" w:hAnsi="Arial"/>
          <w:color w:val="373737" w:themeColor="background1" w:themeShade="40"/>
          <w:sz w:val="20"/>
        </w:rPr>
        <w:t>,</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eciwieństwie do widocznych zmian lub efektów brutto. Aby ocenić efekty netto (na podstawie efektów brutto), należy odjąć zmiany, które miałaby miejsce nawet</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ypadku braku interwencji publicznej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rych nie można zatem jej przypisać, ponieważ powstają one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wyn</w:t>
      </w:r>
      <w:r w:rsidRPr="003D2F9A">
        <w:rPr>
          <w:rFonts w:ascii="Arial" w:hAnsi="Arial"/>
          <w:color w:val="373737" w:themeColor="background1" w:themeShade="40"/>
          <w:sz w:val="20"/>
        </w:rPr>
        <w:t xml:space="preserve">iku działania czynników zakłócających (sytuacja alternatywna). Na przykład liczba pracowników we wspieranych przedsiębiorstwach wydaje się stabilna (zmiana lub efekt brutto wynoszą zero). Szacuje się jednak, że bez wsparcia doszłoby </w:t>
      </w:r>
      <w:r w:rsidRPr="00023D83">
        <w:rPr>
          <w:rFonts w:ascii="Arial" w:hAnsi="Arial"/>
          <w:color w:val="373737" w:themeColor="background1" w:themeShade="40"/>
          <w:sz w:val="20"/>
        </w:rPr>
        <w:t>do</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4</w:t>
      </w:r>
      <w:r w:rsidRPr="003D2F9A">
        <w:rPr>
          <w:rFonts w:ascii="Arial" w:hAnsi="Arial"/>
          <w:color w:val="373737" w:themeColor="background1" w:themeShade="40"/>
          <w:sz w:val="20"/>
        </w:rPr>
        <w:t xml:space="preserve">00 zwolnień (sytuacja alternatywna). Utrzymano zatem </w:t>
      </w:r>
      <w:r w:rsidRPr="00023D83">
        <w:rPr>
          <w:rFonts w:ascii="Arial" w:hAnsi="Arial"/>
          <w:color w:val="373737" w:themeColor="background1" w:themeShade="40"/>
          <w:sz w:val="20"/>
        </w:rPr>
        <w:t>te</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4</w:t>
      </w:r>
      <w:r w:rsidRPr="003D2F9A">
        <w:rPr>
          <w:rFonts w:ascii="Arial" w:hAnsi="Arial"/>
          <w:color w:val="373737" w:themeColor="background1" w:themeShade="40"/>
          <w:sz w:val="20"/>
        </w:rPr>
        <w:t xml:space="preserve">00 miejsc pracy (efekt netto).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Efektywność</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Najlepszy stosunek między wykorzystanymi zasobami</w:t>
      </w:r>
      <w:r w:rsidR="00023D83" w:rsidRPr="003D2F9A">
        <w:rPr>
          <w:rFonts w:ascii="Arial" w:hAnsi="Arial"/>
          <w:color w:val="373737" w:themeColor="background1" w:themeShade="40"/>
          <w:sz w:val="20"/>
        </w:rPr>
        <w:t xml:space="preserve"> a</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rez</w:t>
      </w:r>
      <w:r w:rsidRPr="003D2F9A">
        <w:rPr>
          <w:rFonts w:ascii="Arial" w:hAnsi="Arial"/>
          <w:color w:val="373737" w:themeColor="background1" w:themeShade="40"/>
          <w:sz w:val="20"/>
        </w:rPr>
        <w:t xml:space="preserve">ultatami osiągniętymi dzięki realizacji danego celu </w:t>
      </w:r>
      <w:r w:rsidR="00915B66" w:rsidRPr="003D2F9A">
        <w:rPr>
          <w:rFonts w:ascii="Arial" w:hAnsi="Arial"/>
          <w:color w:val="373737" w:themeColor="background1" w:themeShade="40"/>
          <w:sz w:val="20"/>
        </w:rPr>
        <w:t>przez</w:t>
      </w:r>
      <w:r w:rsidRPr="003D2F9A">
        <w:rPr>
          <w:rFonts w:ascii="Arial" w:hAnsi="Arial"/>
          <w:color w:val="373737" w:themeColor="background1" w:themeShade="40"/>
          <w:sz w:val="20"/>
        </w:rPr>
        <w:t xml:space="preserve"> interwencję. Kwestia efektywności sprowadza się do pytania, czy przy tym samym budżecie można było osiągnąć lepsze efekty lub czy takie same wyniki można było osiągnąć po niższych kosztach. Wskaźnik efektywności oblicza się, dzieląc uruchomione nakłady budżetowe przez liczbę uzyskanych wyników.</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Ekwiwalent pełnego czasu pracy (EPC)</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Ekwiwalenty pełnego czasu pracy są wykorzystywane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 xml:space="preserve">u uzyskania lepszej </w:t>
      </w:r>
      <w:r w:rsidRPr="003D2F9A">
        <w:rPr>
          <w:rFonts w:ascii="Arial" w:hAnsi="Arial"/>
          <w:color w:val="373737" w:themeColor="background1" w:themeShade="40"/>
          <w:sz w:val="20"/>
        </w:rPr>
        <w:lastRenderedPageBreak/>
        <w:t>porównywalności pomiarów na rynku pracy. Dane dotyczące liczby osób pracujących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standardowy czas pracy pracownika zatrudnionego przez cały rok</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peł</w:t>
      </w:r>
      <w:r w:rsidRPr="003D2F9A">
        <w:rPr>
          <w:rFonts w:ascii="Arial" w:hAnsi="Arial"/>
          <w:color w:val="373737" w:themeColor="background1" w:themeShade="40"/>
          <w:sz w:val="20"/>
        </w:rPr>
        <w:t>nym wymiarze czasu pracy należy przeliczać na pełne etaty,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czasu pracy pracownika zatrudnionego przez cały rok</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peł</w:t>
      </w:r>
      <w:r w:rsidRPr="003D2F9A">
        <w:rPr>
          <w:rFonts w:ascii="Arial" w:hAnsi="Arial"/>
          <w:color w:val="373737" w:themeColor="background1" w:themeShade="40"/>
          <w:sz w:val="20"/>
        </w:rPr>
        <w:t>nym wymiarze czasu pracy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jed</w:t>
      </w:r>
      <w:r w:rsidRPr="003D2F9A">
        <w:rPr>
          <w:rFonts w:ascii="Arial" w:hAnsi="Arial"/>
          <w:color w:val="373737" w:themeColor="background1" w:themeShade="40"/>
          <w:sz w:val="20"/>
        </w:rPr>
        <w:t>nostce</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kat</w:t>
      </w:r>
      <w:r w:rsidRPr="003D2F9A">
        <w:rPr>
          <w:rFonts w:ascii="Arial" w:hAnsi="Arial"/>
          <w:color w:val="373737" w:themeColor="background1" w:themeShade="40"/>
          <w:sz w:val="20"/>
        </w:rPr>
        <w:t>egorii tej ujęte są osoby pracujące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standardowy dzień roboczy,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wynosi standardowa liczba dni roboczych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tyg</w:t>
      </w:r>
      <w:r w:rsidRPr="003D2F9A">
        <w:rPr>
          <w:rFonts w:ascii="Arial" w:hAnsi="Arial"/>
          <w:color w:val="373737" w:themeColor="background1" w:themeShade="40"/>
          <w:sz w:val="20"/>
        </w:rPr>
        <w:t>odniu lub</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mni</w:t>
      </w:r>
      <w:r w:rsidRPr="003D2F9A">
        <w:rPr>
          <w:rFonts w:ascii="Arial" w:hAnsi="Arial"/>
          <w:color w:val="373737" w:themeColor="background1" w:themeShade="40"/>
          <w:sz w:val="20"/>
        </w:rPr>
        <w:t>ejszym wymiarze czasu niż wynosi standardowa liczba tygodni/miesięcy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rok</w:t>
      </w:r>
      <w:r w:rsidRPr="003D2F9A">
        <w:rPr>
          <w:rFonts w:ascii="Arial" w:hAnsi="Arial"/>
          <w:color w:val="373737" w:themeColor="background1" w:themeShade="40"/>
          <w:sz w:val="20"/>
        </w:rPr>
        <w:t>u. Przeliczenia należy dokonywać na podstawie liczby przepracowanych godzin, dni, tygodni lub miesięcy.</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Ewaluacja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Ewaluacja to proces oceny interwencji na podstawie ich rezultatów, oddziaływań</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pot</w:t>
      </w:r>
      <w:r w:rsidRPr="003D2F9A">
        <w:rPr>
          <w:rFonts w:ascii="Arial" w:hAnsi="Arial"/>
          <w:color w:val="373737" w:themeColor="background1" w:themeShade="40"/>
          <w:sz w:val="20"/>
        </w:rPr>
        <w:t>rzeb, których zaspokojenie mają na celu</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ewaluacji analizuje się skuteczność, efektywność, spójność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ade</w:t>
      </w:r>
      <w:r w:rsidRPr="003D2F9A">
        <w:rPr>
          <w:rFonts w:ascii="Arial" w:hAnsi="Arial"/>
          <w:color w:val="373737" w:themeColor="background1" w:themeShade="40"/>
          <w:sz w:val="20"/>
        </w:rPr>
        <w:t>kwatność interwencji.</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 xml:space="preserve">Ewaluator </w:t>
      </w:r>
    </w:p>
    <w:p w:rsidR="00020889" w:rsidRPr="003D2F9A" w:rsidRDefault="00020889" w:rsidP="00020889">
      <w:pPr>
        <w:autoSpaceDE w:val="0"/>
        <w:autoSpaceDN w:val="0"/>
        <w:adjustRightInd w:val="0"/>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Osoba, która przeprowadza ewaluację;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ypadku złożonych programów, które wymagają pewnego zestawu umiejętności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kom</w:t>
      </w:r>
      <w:r w:rsidRPr="003D2F9A">
        <w:rPr>
          <w:rFonts w:ascii="Arial" w:hAnsi="Arial"/>
          <w:color w:val="373737" w:themeColor="background1" w:themeShade="40"/>
          <w:sz w:val="20"/>
        </w:rPr>
        <w:t>petencji, osoba taka zazwyczaj pracuje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zes</w:t>
      </w:r>
      <w:r w:rsidRPr="003D2F9A">
        <w:rPr>
          <w:rFonts w:ascii="Arial" w:hAnsi="Arial"/>
          <w:color w:val="373737" w:themeColor="background1" w:themeShade="40"/>
          <w:sz w:val="20"/>
        </w:rPr>
        <w:t>pole. Ewaluatorzy gromadzą</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erpretują dane wtórne, gromadzą dane pierwotne, przeprowadzają analizy oraz sporządzają sprawozdania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 xml:space="preserve">luacji. Muszą być niezależni względem podmiotu zamawiającego lub zarządzających programami.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 xml:space="preserve">Hierarchia celów </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Jest to instrument, który pomaga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ana</w:t>
      </w:r>
      <w:r w:rsidRPr="003D2F9A">
        <w:rPr>
          <w:rFonts w:ascii="Arial" w:hAnsi="Arial"/>
          <w:color w:val="373737" w:themeColor="background1" w:themeShade="40"/>
          <w:sz w:val="20"/>
        </w:rPr>
        <w:t>lizie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kom</w:t>
      </w:r>
      <w:r w:rsidRPr="003D2F9A">
        <w:rPr>
          <w:rFonts w:ascii="Arial" w:hAnsi="Arial"/>
          <w:color w:val="373737" w:themeColor="background1" w:themeShade="40"/>
          <w:sz w:val="20"/>
        </w:rPr>
        <w:t>unikowaniu celów programu oraz pokazuje,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 sposób interwencje przyczyniają się do osiągnięcia celów ogólnych, pośrednich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ope</w:t>
      </w:r>
      <w:r w:rsidRPr="003D2F9A">
        <w:rPr>
          <w:rFonts w:ascii="Arial" w:hAnsi="Arial"/>
          <w:color w:val="373737" w:themeColor="background1" w:themeShade="40"/>
          <w:sz w:val="20"/>
        </w:rPr>
        <w:t>racyjnych. Cele te są porządkowane na różnych poziomach (ogólnym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szc</w:t>
      </w:r>
      <w:r w:rsidRPr="003D2F9A">
        <w:rPr>
          <w:rFonts w:ascii="Arial" w:hAnsi="Arial"/>
          <w:color w:val="373737" w:themeColor="background1" w:themeShade="40"/>
          <w:sz w:val="20"/>
        </w:rPr>
        <w:t>zegółowym)</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taci hierarchii lub drzewa, co pozwala pokazać związki logiczne pomiędzy celami ogólnymi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szc</w:t>
      </w:r>
      <w:r w:rsidRPr="003D2F9A">
        <w:rPr>
          <w:rFonts w:ascii="Arial" w:hAnsi="Arial"/>
          <w:color w:val="373737" w:themeColor="background1" w:themeShade="40"/>
          <w:sz w:val="20"/>
        </w:rPr>
        <w:t>zegółowymi. Hierarchia prezentuje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spo</w:t>
      </w:r>
      <w:r w:rsidRPr="003D2F9A">
        <w:rPr>
          <w:rFonts w:ascii="Arial" w:hAnsi="Arial"/>
          <w:color w:val="373737" w:themeColor="background1" w:themeShade="40"/>
          <w:sz w:val="20"/>
        </w:rPr>
        <w:t xml:space="preserve">sób syntetyczny różne typy logiki </w:t>
      </w:r>
      <w:r w:rsidRPr="003D2F9A">
        <w:rPr>
          <w:rFonts w:ascii="Arial" w:hAnsi="Arial"/>
          <w:color w:val="373737" w:themeColor="background1" w:themeShade="40"/>
          <w:sz w:val="20"/>
        </w:rPr>
        <w:t>interwencji wynikające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roz</w:t>
      </w:r>
      <w:r w:rsidRPr="003D2F9A">
        <w:rPr>
          <w:rFonts w:ascii="Arial" w:hAnsi="Arial"/>
          <w:color w:val="373737" w:themeColor="background1" w:themeShade="40"/>
          <w:sz w:val="20"/>
        </w:rPr>
        <w:t>porządzenia, na podstawie których poszczególne działania są przypisywane ogólnym celom interwencji.</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Interwencja</w:t>
      </w:r>
    </w:p>
    <w:p w:rsidR="00A20538" w:rsidRPr="003D2F9A" w:rsidRDefault="00A20538" w:rsidP="00A20538">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Interwencja to ogólny termin opisujący szeroki wachlarz działań UE,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środki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wyd</w:t>
      </w:r>
      <w:r w:rsidRPr="003D2F9A">
        <w:rPr>
          <w:rFonts w:ascii="Arial" w:hAnsi="Arial"/>
          <w:color w:val="373737" w:themeColor="background1" w:themeShade="40"/>
          <w:sz w:val="20"/>
        </w:rPr>
        <w:t>atkami lub nie, ustawodawstwo, plany działania, sieci.</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Kapitał społeczny</w:t>
      </w:r>
    </w:p>
    <w:p w:rsidR="003140F4" w:rsidRPr="003D2F9A" w:rsidRDefault="003140F4" w:rsidP="003140F4">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Kapitał społeczny można zdefiniować jako „sieci wraz ze wspólnymi normami, wartościami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por</w:t>
      </w:r>
      <w:r w:rsidRPr="003D2F9A">
        <w:rPr>
          <w:rFonts w:ascii="Arial" w:hAnsi="Arial"/>
          <w:color w:val="373737" w:themeColor="background1" w:themeShade="40"/>
          <w:sz w:val="20"/>
        </w:rPr>
        <w:t xml:space="preserve">ozumieniami, które ułatwiają współpracę wewnątrz grupy lub między grupami”. </w:t>
      </w:r>
    </w:p>
    <w:p w:rsidR="00A20538" w:rsidRPr="003D2F9A" w:rsidRDefault="00A20538" w:rsidP="00A20538">
      <w:pPr>
        <w:jc w:val="both"/>
        <w:rPr>
          <w:rFonts w:ascii="Arial" w:eastAsia="Arial" w:hAnsi="Arial" w:cs="Arial"/>
          <w:b/>
          <w:color w:val="57825E"/>
          <w:sz w:val="20"/>
          <w:szCs w:val="20"/>
        </w:rPr>
      </w:pPr>
      <w:r w:rsidRPr="003D2F9A">
        <w:rPr>
          <w:rFonts w:ascii="Arial" w:hAnsi="Arial"/>
          <w:b/>
          <w:color w:val="57825E"/>
          <w:sz w:val="20"/>
        </w:rPr>
        <w:t>Kryteria oceny</w:t>
      </w:r>
    </w:p>
    <w:p w:rsidR="00A20538" w:rsidRPr="003D2F9A" w:rsidRDefault="00A20538" w:rsidP="00A20538">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Zwane również kryteriami ewaluacji. Określają one aspekt ocenianej interwencji, który pozwoli na ocenę jej wartości lub sukcesu. Kryteria oceny są ściśle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pyt</w:t>
      </w:r>
      <w:r w:rsidRPr="003D2F9A">
        <w:rPr>
          <w:rFonts w:ascii="Arial" w:hAnsi="Arial"/>
          <w:color w:val="373737" w:themeColor="background1" w:themeShade="40"/>
          <w:sz w:val="20"/>
        </w:rPr>
        <w:t>aniami ewaluacyjnymi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słu</w:t>
      </w:r>
      <w:r w:rsidRPr="003D2F9A">
        <w:rPr>
          <w:rFonts w:ascii="Arial" w:hAnsi="Arial"/>
          <w:color w:val="373737" w:themeColor="background1" w:themeShade="40"/>
          <w:sz w:val="20"/>
        </w:rPr>
        <w:t xml:space="preserve">żą do formułowania odpowiedzi na nie. Na każde pytanie przypada co najmniej jedno kryterium oceny. </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LEADER</w:t>
      </w:r>
    </w:p>
    <w:p w:rsidR="00020889" w:rsidRPr="003D2F9A" w:rsidRDefault="00020889" w:rsidP="00020889">
      <w:pPr>
        <w:pStyle w:val="Default"/>
        <w:spacing w:after="120" w:line="280" w:lineRule="atLeast"/>
        <w:jc w:val="both"/>
        <w:rPr>
          <w:rFonts w:ascii="Arial" w:hAnsi="Arial" w:cs="Arial"/>
          <w:color w:val="373737" w:themeColor="background1" w:themeShade="40"/>
          <w:sz w:val="20"/>
          <w:szCs w:val="20"/>
        </w:rPr>
      </w:pPr>
      <w:r w:rsidRPr="003D2F9A">
        <w:rPr>
          <w:rFonts w:ascii="Arial" w:hAnsi="Arial"/>
          <w:color w:val="373737" w:themeColor="background1" w:themeShade="40"/>
          <w:sz w:val="20"/>
        </w:rPr>
        <w:t>Termin ten jest francuskim akronimem oznaczającym Liaison Entre Actions de Développement de lʼEconomie Rurale („powiązania między działaniami na rzecz rozwoju gospodarczego obszarów wiejskich”). Jest to metoda rozwoju lokalnego kierowanego przez społeczność mająca na celu zaktywizowanie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roz</w:t>
      </w:r>
      <w:r w:rsidRPr="003D2F9A">
        <w:rPr>
          <w:rFonts w:ascii="Arial" w:hAnsi="Arial"/>
          <w:color w:val="373737" w:themeColor="background1" w:themeShade="40"/>
          <w:sz w:val="20"/>
        </w:rPr>
        <w:t xml:space="preserve">wój społeczności wiejskich </w:t>
      </w:r>
      <w:r w:rsidR="00915B66" w:rsidRPr="003D2F9A">
        <w:rPr>
          <w:rFonts w:ascii="Arial" w:hAnsi="Arial"/>
          <w:color w:val="373737" w:themeColor="background1" w:themeShade="40"/>
          <w:sz w:val="20"/>
        </w:rPr>
        <w:t>przez</w:t>
      </w:r>
      <w:r w:rsidRPr="003D2F9A">
        <w:rPr>
          <w:rFonts w:ascii="Arial" w:hAnsi="Arial"/>
          <w:color w:val="373737" w:themeColor="background1" w:themeShade="40"/>
          <w:sz w:val="20"/>
        </w:rPr>
        <w:t xml:space="preserve"> partnerstwa publiczno-prywatne (lokalne grupy działania). Pomaga ona społecznościom wiejskim, grupom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edsiębiorstwom</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wyk</w:t>
      </w:r>
      <w:r w:rsidRPr="003D2F9A">
        <w:rPr>
          <w:rFonts w:ascii="Arial" w:hAnsi="Arial"/>
          <w:color w:val="373737" w:themeColor="background1" w:themeShade="40"/>
          <w:sz w:val="20"/>
        </w:rPr>
        <w:t>orzystaniu lokalnego potencjału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wsp</w:t>
      </w:r>
      <w:r w:rsidRPr="003D2F9A">
        <w:rPr>
          <w:rFonts w:ascii="Arial" w:hAnsi="Arial"/>
          <w:color w:val="373737" w:themeColor="background1" w:themeShade="40"/>
          <w:sz w:val="20"/>
        </w:rPr>
        <w:t>iera realizację zintegrowanych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inn</w:t>
      </w:r>
      <w:r w:rsidRPr="003D2F9A">
        <w:rPr>
          <w:rFonts w:ascii="Arial" w:hAnsi="Arial"/>
          <w:color w:val="373737" w:themeColor="background1" w:themeShade="40"/>
          <w:sz w:val="20"/>
        </w:rPr>
        <w:t>owacyjnych lokalnych strategii rozwoju</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pie</w:t>
      </w:r>
      <w:r w:rsidRPr="003D2F9A">
        <w:rPr>
          <w:rFonts w:ascii="Arial" w:hAnsi="Arial"/>
          <w:color w:val="373737" w:themeColor="background1" w:themeShade="40"/>
          <w:sz w:val="20"/>
        </w:rPr>
        <w:t>rwszych dwóch okresach jako inicjatywa wspólnotowa (Leader 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1991–1993,</w:t>
      </w:r>
      <w:r w:rsidR="00023D83" w:rsidRPr="003D2F9A">
        <w:rPr>
          <w:rFonts w:ascii="Arial" w:hAnsi="Arial"/>
          <w:color w:val="373737" w:themeColor="background1" w:themeShade="40"/>
          <w:sz w:val="20"/>
        </w:rPr>
        <w:t xml:space="preserve"> a</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nas</w:t>
      </w:r>
      <w:r w:rsidRPr="003D2F9A">
        <w:rPr>
          <w:rFonts w:ascii="Arial" w:hAnsi="Arial"/>
          <w:color w:val="373737" w:themeColor="background1" w:themeShade="40"/>
          <w:sz w:val="20"/>
        </w:rPr>
        <w:t>tępnie Leader II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1994–1999) koncentrowała się na obszarach wiejskich</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nie</w:t>
      </w:r>
      <w:r w:rsidRPr="003D2F9A">
        <w:rPr>
          <w:rFonts w:ascii="Arial" w:hAnsi="Arial"/>
          <w:color w:val="373737" w:themeColor="background1" w:themeShade="40"/>
          <w:sz w:val="20"/>
        </w:rPr>
        <w:t>korzystnych warunkach gospodarowania</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2000–2006 (Leader+) metoda ta została rozszerzona na wszystkie rodzaje obszarów wiejskich</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 xml:space="preserve">ach 2007–2013 podejście to zostało następnie włączone do głównego nurtu polityki jako integralna część programów rozwoju </w:t>
      </w:r>
      <w:r w:rsidRPr="003D2F9A">
        <w:rPr>
          <w:rFonts w:ascii="Arial" w:hAnsi="Arial"/>
          <w:color w:val="373737" w:themeColor="background1" w:themeShade="40"/>
          <w:sz w:val="20"/>
        </w:rPr>
        <w:lastRenderedPageBreak/>
        <w:t>obszarów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Uni</w:t>
      </w:r>
      <w:r w:rsidRPr="003D2F9A">
        <w:rPr>
          <w:rFonts w:ascii="Arial" w:hAnsi="Arial"/>
          <w:color w:val="373737" w:themeColor="background1" w:themeShade="40"/>
          <w:sz w:val="20"/>
        </w:rPr>
        <w:t>i Europejskiej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obj</w:t>
      </w:r>
      <w:r w:rsidRPr="003D2F9A">
        <w:rPr>
          <w:rFonts w:ascii="Arial" w:hAnsi="Arial"/>
          <w:color w:val="373737" w:themeColor="background1" w:themeShade="40"/>
          <w:sz w:val="20"/>
        </w:rPr>
        <w:t>ęło około 2 200 obszarów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2</w:t>
      </w:r>
      <w:r w:rsidRPr="003D2F9A">
        <w:rPr>
          <w:rFonts w:ascii="Arial" w:hAnsi="Arial"/>
          <w:color w:val="373737" w:themeColor="background1" w:themeShade="40"/>
          <w:sz w:val="20"/>
        </w:rPr>
        <w:t>7 państwach członkowskich. W 20</w:t>
      </w:r>
      <w:r w:rsidRPr="00023D83">
        <w:rPr>
          <w:rFonts w:ascii="Arial" w:hAnsi="Arial"/>
          <w:color w:val="373737" w:themeColor="background1" w:themeShade="40"/>
          <w:sz w:val="20"/>
        </w:rPr>
        <w:t>07</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r.</w:t>
      </w:r>
      <w:r w:rsidRPr="003D2F9A">
        <w:rPr>
          <w:rFonts w:ascii="Arial" w:hAnsi="Arial"/>
          <w:color w:val="373737" w:themeColor="background1" w:themeShade="40"/>
          <w:sz w:val="20"/>
        </w:rPr>
        <w:t xml:space="preserve"> inicjatywę Leader rozszerzono na sektor gospodarki rybnej</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lat</w:t>
      </w:r>
      <w:r w:rsidRPr="003D2F9A">
        <w:rPr>
          <w:rFonts w:ascii="Arial" w:hAnsi="Arial"/>
          <w:color w:val="373737" w:themeColor="background1" w:themeShade="40"/>
          <w:sz w:val="20"/>
        </w:rPr>
        <w:t>ach 2014–2020 inicjatywa Leader kontynuowana jest</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rozwoju obszarów wiejskich. Jest ona również dostępna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 xml:space="preserve">ach polityki spójności jako wspólny instrument nazywany „rozwojem lokalnym kierowanym przez społeczność”. </w:t>
      </w:r>
    </w:p>
    <w:p w:rsidR="00020889" w:rsidRPr="003D2F9A" w:rsidRDefault="00020889" w:rsidP="00020889">
      <w:pPr>
        <w:jc w:val="both"/>
        <w:rPr>
          <w:rFonts w:ascii="Arial" w:eastAsia="Arial" w:hAnsi="Arial" w:cs="Arial"/>
          <w:b/>
          <w:color w:val="57825E"/>
          <w:sz w:val="20"/>
          <w:szCs w:val="20"/>
        </w:rPr>
      </w:pPr>
      <w:r w:rsidRPr="003D2F9A">
        <w:rPr>
          <w:rFonts w:ascii="Arial" w:hAnsi="Arial"/>
          <w:b/>
          <w:color w:val="57825E"/>
          <w:sz w:val="20"/>
        </w:rPr>
        <w:t xml:space="preserve">Logika interwencji </w:t>
      </w:r>
    </w:p>
    <w:p w:rsidR="00020889" w:rsidRPr="003D2F9A" w:rsidRDefault="00020889" w:rsidP="00020889">
      <w:pPr>
        <w:jc w:val="both"/>
        <w:rPr>
          <w:rFonts w:ascii="Arial" w:hAnsi="Arial" w:cs="Arial"/>
          <w:b/>
          <w:color w:val="373737" w:themeColor="background1" w:themeShade="40"/>
          <w:sz w:val="20"/>
          <w:szCs w:val="20"/>
        </w:rPr>
      </w:pPr>
      <w:r w:rsidRPr="003D2F9A">
        <w:rPr>
          <w:rFonts w:ascii="Arial" w:hAnsi="Arial"/>
          <w:color w:val="373737" w:themeColor="background1" w:themeShade="40"/>
          <w:sz w:val="20"/>
        </w:rPr>
        <w:t>Logika interwencji to logiczny związek między problemem, który należy rozwiązać (lub celem, który należy zrealizować), czynnikami leżącymi</w:t>
      </w:r>
      <w:r w:rsidR="00023D83" w:rsidRPr="003D2F9A">
        <w:rPr>
          <w:rFonts w:ascii="Arial" w:hAnsi="Arial"/>
          <w:color w:val="373737" w:themeColor="background1" w:themeShade="40"/>
          <w:sz w:val="20"/>
        </w:rPr>
        <w:t xml:space="preserve"> u</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pod</w:t>
      </w:r>
      <w:r w:rsidRPr="003D2F9A">
        <w:rPr>
          <w:rFonts w:ascii="Arial" w:hAnsi="Arial"/>
          <w:color w:val="373737" w:themeColor="background1" w:themeShade="40"/>
          <w:sz w:val="20"/>
        </w:rPr>
        <w:t>staw problemu oraz dostępnymi wariantami strategicznymi (lub działaniami UE faktycznie podjętymi), by zaradzić problemowi lub osiągnąć założony cel. Logika interwencji jest wykorzystywana zarówno</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oce</w:t>
      </w:r>
      <w:r w:rsidRPr="003D2F9A">
        <w:rPr>
          <w:rFonts w:ascii="Arial" w:hAnsi="Arial"/>
          <w:color w:val="373737" w:themeColor="background1" w:themeShade="40"/>
          <w:sz w:val="20"/>
        </w:rPr>
        <w:t>nach skutków</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cha</w:t>
      </w:r>
      <w:r w:rsidRPr="003D2F9A">
        <w:rPr>
          <w:rFonts w:ascii="Arial" w:hAnsi="Arial"/>
          <w:color w:val="373737" w:themeColor="background1" w:themeShade="40"/>
          <w:sz w:val="20"/>
        </w:rPr>
        <w:t>rakterze prospektywnym, jak</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luacjach retrospektywnych.</w:t>
      </w:r>
    </w:p>
    <w:p w:rsidR="00020889" w:rsidRPr="003D2F9A" w:rsidRDefault="00020889" w:rsidP="00020889">
      <w:pPr>
        <w:rPr>
          <w:rFonts w:ascii="Arial" w:eastAsia="Arial" w:hAnsi="Arial" w:cs="Arial"/>
          <w:b/>
          <w:color w:val="57825E"/>
          <w:sz w:val="20"/>
          <w:szCs w:val="20"/>
        </w:rPr>
      </w:pPr>
      <w:r w:rsidRPr="003D2F9A">
        <w:rPr>
          <w:rFonts w:ascii="Arial" w:hAnsi="Arial"/>
          <w:b/>
          <w:color w:val="57825E"/>
          <w:sz w:val="20"/>
        </w:rPr>
        <w:t>Mechanizm wdrażania</w:t>
      </w:r>
    </w:p>
    <w:p w:rsidR="00020889" w:rsidRPr="003D2F9A" w:rsidRDefault="00020889" w:rsidP="00020889">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Mechanizm wdrażania można zdefiniować jako „zbiór zasad, procedur</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pos</w:t>
      </w:r>
      <w:r w:rsidRPr="003D2F9A">
        <w:rPr>
          <w:rFonts w:ascii="Arial" w:hAnsi="Arial"/>
          <w:color w:val="373737" w:themeColor="background1" w:themeShade="40"/>
          <w:sz w:val="20"/>
        </w:rPr>
        <w:t xml:space="preserve">zczególnych kroków służących przełożeniu celów polityki na ostateczne działania wdrożeniowe podejmowane przez beneficjentów środków finansowych”. </w:t>
      </w:r>
    </w:p>
    <w:p w:rsidR="00A20538" w:rsidRPr="003D2F9A" w:rsidRDefault="00A20538" w:rsidP="00A20538">
      <w:pPr>
        <w:pStyle w:val="Default"/>
        <w:spacing w:after="120" w:line="280" w:lineRule="atLeast"/>
        <w:jc w:val="both"/>
        <w:rPr>
          <w:rFonts w:ascii="Arial" w:eastAsia="Arial" w:hAnsi="Arial" w:cs="Arial"/>
          <w:b/>
          <w:color w:val="57825E"/>
          <w:sz w:val="20"/>
          <w:szCs w:val="20"/>
        </w:rPr>
      </w:pPr>
      <w:r w:rsidRPr="003D2F9A">
        <w:rPr>
          <w:rFonts w:ascii="Arial" w:hAnsi="Arial"/>
          <w:b/>
          <w:color w:val="57825E"/>
          <w:sz w:val="20"/>
        </w:rPr>
        <w:t xml:space="preserve">Metoda LEADER </w:t>
      </w:r>
    </w:p>
    <w:p w:rsidR="00A20538" w:rsidRPr="003D2F9A" w:rsidRDefault="00A20538" w:rsidP="00A20538">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Metoda LEADER jest połączonym zastosowaniem zasad LEADER, którymi są:</w:t>
      </w:r>
    </w:p>
    <w:p w:rsidR="00A20538" w:rsidRPr="003D2F9A" w:rsidRDefault="00A20538" w:rsidP="00A20538">
      <w:pPr>
        <w:pStyle w:val="ListParagraph"/>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podejście oddolne,</w:t>
      </w:r>
    </w:p>
    <w:p w:rsidR="00A20538" w:rsidRPr="003D2F9A" w:rsidRDefault="00A20538" w:rsidP="00A20538">
      <w:pPr>
        <w:pStyle w:val="ListParagraph"/>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podejście skoncentrowane na danym obszarze,</w:t>
      </w:r>
    </w:p>
    <w:p w:rsidR="00A20538" w:rsidRPr="003D2F9A" w:rsidRDefault="00A20538" w:rsidP="00A20538">
      <w:pPr>
        <w:pStyle w:val="ListParagraph"/>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partnerstwo lokalne,</w:t>
      </w:r>
    </w:p>
    <w:p w:rsidR="00A20538" w:rsidRPr="003D2F9A" w:rsidRDefault="00A20538" w:rsidP="00A20538">
      <w:pPr>
        <w:pStyle w:val="ListParagraph"/>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integracja wielosektorowa,</w:t>
      </w:r>
    </w:p>
    <w:p w:rsidR="00A20538" w:rsidRPr="003D2F9A" w:rsidRDefault="00A20538" w:rsidP="00A20538">
      <w:pPr>
        <w:pStyle w:val="ListParagraph"/>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tworzenie sieci kontaktów,</w:t>
      </w:r>
    </w:p>
    <w:p w:rsidR="00A20538" w:rsidRPr="003D2F9A" w:rsidRDefault="00A20538" w:rsidP="00A20538">
      <w:pPr>
        <w:pStyle w:val="ListParagraph"/>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innowacyjność,</w:t>
      </w:r>
    </w:p>
    <w:p w:rsidR="00A20538" w:rsidRPr="003D2F9A" w:rsidRDefault="00A20538" w:rsidP="00A20538">
      <w:pPr>
        <w:pStyle w:val="ListParagraph"/>
        <w:numPr>
          <w:ilvl w:val="0"/>
          <w:numId w:val="37"/>
        </w:numPr>
        <w:spacing w:after="0"/>
        <w:ind w:left="714" w:hanging="357"/>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współpraca międzyterytorialna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mię</w:t>
      </w:r>
      <w:r w:rsidRPr="003D2F9A">
        <w:rPr>
          <w:rFonts w:ascii="Arial" w:hAnsi="Arial"/>
          <w:color w:val="373737" w:themeColor="background1" w:themeShade="40"/>
          <w:sz w:val="20"/>
        </w:rPr>
        <w:t>dzynarodowa.</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Monitorowanie</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Gruntowne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reg</w:t>
      </w:r>
      <w:r w:rsidRPr="003D2F9A">
        <w:rPr>
          <w:rFonts w:ascii="Arial" w:hAnsi="Arial"/>
          <w:color w:val="373737" w:themeColor="background1" w:themeShade="40"/>
          <w:sz w:val="20"/>
        </w:rPr>
        <w:t>ularne badanie zasobów, produktów oraz rezultatów interwencji publicznej. Monitorowanie opiera się na systemie spójnych informacji,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sprawozdań, przeglądów, bilansów, wskaźników itd. Informacje </w:t>
      </w:r>
      <w:r w:rsidRPr="003D2F9A">
        <w:rPr>
          <w:rFonts w:ascii="Arial" w:hAnsi="Arial"/>
          <w:color w:val="373737" w:themeColor="background1" w:themeShade="40"/>
          <w:sz w:val="20"/>
        </w:rPr>
        <w:t>gromadzone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sys</w:t>
      </w:r>
      <w:r w:rsidRPr="003D2F9A">
        <w:rPr>
          <w:rFonts w:ascii="Arial" w:hAnsi="Arial"/>
          <w:color w:val="373737" w:themeColor="background1" w:themeShade="40"/>
          <w:sz w:val="20"/>
        </w:rPr>
        <w:t>temie monitorowania otrzymywane są głównie od beneficjentów i są wykorzystywane przede wszystkim do zarządzania interwencjami publicznymi. Jeżeli monitorowanie obejmuje ocenę, to dotyczy ona osiągnięcia celów operacyjnych. Monitorowanie ma także służyć zapewnieniu informacji zwrotnych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bez</w:t>
      </w:r>
      <w:r w:rsidRPr="003D2F9A">
        <w:rPr>
          <w:rFonts w:ascii="Arial" w:hAnsi="Arial"/>
          <w:color w:val="373737" w:themeColor="background1" w:themeShade="40"/>
          <w:sz w:val="20"/>
        </w:rPr>
        <w:t xml:space="preserve">pośredniemu uczeniu się. Zwykle za monitorowanie odpowiedzialne są zaangażowane podmioty, którym powierzono realizację interwencji. </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Plan ewaluacji</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Określa działania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luacją,</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rozwiązania instytucjonalne (administrowanie procesem ewaluacji)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episy dotyczące zarządzania (zarządzanie ewaluacją) na cały okres wdrażania programu.</w:t>
      </w:r>
    </w:p>
    <w:p w:rsidR="003140F4" w:rsidRPr="003D2F9A" w:rsidRDefault="003140F4" w:rsidP="003140F4">
      <w:pPr>
        <w:spacing w:line="276" w:lineRule="auto"/>
        <w:jc w:val="both"/>
        <w:rPr>
          <w:rFonts w:ascii="Arial" w:eastAsia="Arial" w:hAnsi="Arial" w:cs="Arial"/>
          <w:b/>
          <w:color w:val="57825E"/>
          <w:sz w:val="20"/>
          <w:szCs w:val="20"/>
        </w:rPr>
      </w:pPr>
      <w:r w:rsidRPr="003D2F9A">
        <w:rPr>
          <w:rFonts w:ascii="Arial" w:hAnsi="Arial"/>
          <w:b/>
          <w:color w:val="57825E"/>
          <w:sz w:val="20"/>
        </w:rPr>
        <w:t>Pytanie ewaluacyjne</w:t>
      </w:r>
    </w:p>
    <w:p w:rsidR="003140F4" w:rsidRPr="003D2F9A" w:rsidRDefault="003140F4" w:rsidP="003140F4">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Pytania, na które ewaluatorzy muszą udzielić odpowiedzi. Są one zazwyczaj opracowywane przez podmioty zlecające ewaluację. Pytania ewaluacyjne znajdują się</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reg</w:t>
      </w:r>
      <w:r w:rsidRPr="003D2F9A">
        <w:rPr>
          <w:rFonts w:ascii="Arial" w:hAnsi="Arial"/>
          <w:color w:val="373737" w:themeColor="background1" w:themeShade="40"/>
          <w:sz w:val="20"/>
        </w:rPr>
        <w:t>uły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spe</w:t>
      </w:r>
      <w:r w:rsidRPr="003D2F9A">
        <w:rPr>
          <w:rFonts w:ascii="Arial" w:hAnsi="Arial"/>
          <w:color w:val="373737" w:themeColor="background1" w:themeShade="40"/>
          <w:sz w:val="20"/>
        </w:rPr>
        <w:t xml:space="preserve">cyfikacji na </w:t>
      </w:r>
      <w:r w:rsidR="000E15CB" w:rsidRPr="003D2F9A">
        <w:rPr>
          <w:rFonts w:ascii="Arial" w:hAnsi="Arial"/>
          <w:color w:val="373737" w:themeColor="background1" w:themeShade="40"/>
          <w:sz w:val="20"/>
        </w:rPr>
        <w:t xml:space="preserve">potrzeby </w:t>
      </w:r>
      <w:r w:rsidRPr="003D2F9A">
        <w:rPr>
          <w:rFonts w:ascii="Arial" w:hAnsi="Arial"/>
          <w:color w:val="373737" w:themeColor="background1" w:themeShade="40"/>
          <w:sz w:val="20"/>
        </w:rPr>
        <w:t>przeprowadzeni</w:t>
      </w:r>
      <w:r w:rsidR="000E15CB" w:rsidRPr="003D2F9A">
        <w:rPr>
          <w:rFonts w:ascii="Arial" w:hAnsi="Arial"/>
          <w:color w:val="373737" w:themeColor="background1" w:themeShade="40"/>
          <w:sz w:val="20"/>
        </w:rPr>
        <w:t>a</w:t>
      </w:r>
      <w:r w:rsidRPr="003D2F9A">
        <w:rPr>
          <w:rFonts w:ascii="Arial" w:hAnsi="Arial"/>
          <w:color w:val="373737" w:themeColor="background1" w:themeShade="40"/>
          <w:sz w:val="20"/>
        </w:rPr>
        <w:t xml:space="preserve"> ewaluacji.</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Pytanie ewaluacyjne specyficzne dla programu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 xml:space="preserve">Pytania ewaluacyjne specyficzne dla programu są opracowywane </w:t>
      </w:r>
      <w:r w:rsidR="00511B48">
        <w:rPr>
          <w:rFonts w:ascii="Arial" w:hAnsi="Arial"/>
          <w:color w:val="373737" w:themeColor="background1" w:themeShade="40"/>
          <w:sz w:val="20"/>
        </w:rPr>
        <w:t>na potrzeby</w:t>
      </w:r>
      <w:r w:rsidRPr="003D2F9A">
        <w:rPr>
          <w:rFonts w:ascii="Arial" w:hAnsi="Arial"/>
          <w:color w:val="373737" w:themeColor="background1" w:themeShade="40"/>
          <w:sz w:val="20"/>
        </w:rPr>
        <w:t xml:space="preserve"> oceny konkretnego programu, aby zapewnić głębszy wgląd</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jeg</w:t>
      </w:r>
      <w:r w:rsidRPr="003D2F9A">
        <w:rPr>
          <w:rFonts w:ascii="Arial" w:hAnsi="Arial"/>
          <w:color w:val="373737" w:themeColor="background1" w:themeShade="40"/>
          <w:sz w:val="20"/>
        </w:rPr>
        <w:t>o ogólną realizację lub ująć jego konkretne cele. Ich przeciwieństwem są wspólne pytania ewaluacyjne, które dotyczą wszystkich programów.</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 xml:space="preserve">Rezultat </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Korzyść (lub szkoda) dla bezpośrednich beneficjentów na koniec uczestnictwa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erwencji publicznej lub natychmiast po ukończeniu infrastruktury publicznej. Rezultaty można obserwować, gdy podmiot zakończył dane działanie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odp</w:t>
      </w:r>
      <w:r w:rsidRPr="003D2F9A">
        <w:rPr>
          <w:rFonts w:ascii="Arial" w:hAnsi="Arial"/>
          <w:color w:val="373737" w:themeColor="background1" w:themeShade="40"/>
          <w:sz w:val="20"/>
        </w:rPr>
        <w:t>owiada za sposób wydatkowania przydzielonych środków oraz zarządzania nimi</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celu podmiot może wykazać na przykład, że poprawiono dostępność na skutek budowy drogi lub spełniono oczekiwania przedsiębiorstw, które korzystały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dor</w:t>
      </w:r>
      <w:r w:rsidRPr="003D2F9A">
        <w:rPr>
          <w:rFonts w:ascii="Arial" w:hAnsi="Arial"/>
          <w:color w:val="373737" w:themeColor="background1" w:themeShade="40"/>
          <w:sz w:val="20"/>
        </w:rPr>
        <w:t xml:space="preserve">adztwa. Podmioty mogą regularnie monitorować rezultaty. Muszą one </w:t>
      </w:r>
      <w:r w:rsidRPr="003D2F9A">
        <w:rPr>
          <w:rFonts w:ascii="Arial" w:hAnsi="Arial"/>
          <w:color w:val="373737" w:themeColor="background1" w:themeShade="40"/>
          <w:sz w:val="20"/>
        </w:rPr>
        <w:lastRenderedPageBreak/>
        <w:t>dostosowywać realizację interwencji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zal</w:t>
      </w:r>
      <w:r w:rsidRPr="003D2F9A">
        <w:rPr>
          <w:rFonts w:ascii="Arial" w:hAnsi="Arial"/>
          <w:color w:val="373737" w:themeColor="background1" w:themeShade="40"/>
          <w:sz w:val="20"/>
        </w:rPr>
        <w:t>eżności od uzyskiwanych rezultatów.</w:t>
      </w:r>
    </w:p>
    <w:p w:rsidR="00E20791" w:rsidRPr="003D2F9A" w:rsidRDefault="00E20791" w:rsidP="00E20791">
      <w:pPr>
        <w:rPr>
          <w:rFonts w:ascii="Arial" w:eastAsia="Arial" w:hAnsi="Arial" w:cs="Arial"/>
          <w:b/>
          <w:color w:val="57825E"/>
          <w:sz w:val="20"/>
          <w:szCs w:val="20"/>
        </w:rPr>
      </w:pPr>
      <w:r w:rsidRPr="003D2F9A">
        <w:rPr>
          <w:rFonts w:ascii="Arial" w:hAnsi="Arial"/>
          <w:b/>
          <w:color w:val="57825E"/>
          <w:sz w:val="20"/>
        </w:rPr>
        <w:t>Rozwój lokalny kierowany przez społeczność (RLKS)</w:t>
      </w:r>
    </w:p>
    <w:p w:rsidR="00E20791" w:rsidRPr="003D2F9A" w:rsidRDefault="00E20791" w:rsidP="00E20791">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 xml:space="preserve">RLKS stanowi szczególne narzędzie wykorzystywane na szczeblu subregionalnym, uzupełniające inne </w:t>
      </w:r>
      <w:r w:rsidR="00B60E90" w:rsidRPr="003D2F9A">
        <w:rPr>
          <w:rFonts w:ascii="Arial" w:hAnsi="Arial"/>
          <w:color w:val="373737" w:themeColor="background1" w:themeShade="40"/>
          <w:sz w:val="20"/>
        </w:rPr>
        <w:t xml:space="preserve">rodzaje </w:t>
      </w:r>
      <w:r w:rsidRPr="003D2F9A">
        <w:rPr>
          <w:rFonts w:ascii="Arial" w:hAnsi="Arial"/>
          <w:color w:val="373737" w:themeColor="background1" w:themeShade="40"/>
          <w:sz w:val="20"/>
        </w:rPr>
        <w:t>wsparci</w:t>
      </w:r>
      <w:r w:rsidR="00B60E90" w:rsidRPr="003D2F9A">
        <w:rPr>
          <w:rFonts w:ascii="Arial" w:hAnsi="Arial"/>
          <w:color w:val="373737" w:themeColor="background1" w:themeShade="40"/>
          <w:sz w:val="20"/>
        </w:rPr>
        <w:t>a</w:t>
      </w:r>
      <w:r w:rsidRPr="003D2F9A">
        <w:rPr>
          <w:rFonts w:ascii="Arial" w:hAnsi="Arial"/>
          <w:color w:val="373737" w:themeColor="background1" w:themeShade="40"/>
          <w:sz w:val="20"/>
        </w:rPr>
        <w:t xml:space="preserve"> rozwoju na poziomie lokalnym. RLKS może mobilizować lokalne społeczności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org</w:t>
      </w:r>
      <w:r w:rsidRPr="003D2F9A">
        <w:rPr>
          <w:rFonts w:ascii="Arial" w:hAnsi="Arial"/>
          <w:color w:val="373737" w:themeColor="background1" w:themeShade="40"/>
          <w:sz w:val="20"/>
        </w:rPr>
        <w:t>anizacje oraz angażować 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ałania przyczyniające się do osiągnięcia celów strategii „Europa 2020”</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inteligentnego, trwałego wzrostu gospodarczego sprzyjającego włączeniu społecznemu, wspierania spójności terytorialnej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osi</w:t>
      </w:r>
      <w:r w:rsidRPr="003D2F9A">
        <w:rPr>
          <w:rFonts w:ascii="Arial" w:hAnsi="Arial"/>
          <w:color w:val="373737" w:themeColor="background1" w:themeShade="40"/>
          <w:sz w:val="20"/>
        </w:rPr>
        <w:t xml:space="preserve">ągania konkretnych celów polityki. </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Samoocena</w:t>
      </w:r>
    </w:p>
    <w:p w:rsidR="00A068E3" w:rsidRPr="003D2F9A" w:rsidRDefault="00A068E3" w:rsidP="00A068E3">
      <w:pPr>
        <w:spacing w:line="276" w:lineRule="auto"/>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Samoocena jest procesem formatywnym, który jest opracowywany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wadzony przez osoby realizujące interwencję lub będące jej częścią (np. organy zarządzające, organy decyzyjne, beneficjentów). Daje on wewnętrzny ogląd działalności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sku</w:t>
      </w:r>
      <w:r w:rsidRPr="003D2F9A">
        <w:rPr>
          <w:rFonts w:ascii="Arial" w:hAnsi="Arial"/>
          <w:color w:val="373737" w:themeColor="background1" w:themeShade="40"/>
          <w:sz w:val="20"/>
        </w:rPr>
        <w:t>pia się na ogólnych wynikach. Zaangażowane podmioty –</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pom</w:t>
      </w:r>
      <w:r w:rsidRPr="003D2F9A">
        <w:rPr>
          <w:rFonts w:ascii="Arial" w:hAnsi="Arial"/>
          <w:color w:val="373737" w:themeColor="background1" w:themeShade="40"/>
          <w:sz w:val="20"/>
        </w:rPr>
        <w:t>ocą lub bez pomocy moderatora zewnętrznego – analizują sposób wykonywania czynności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zas</w:t>
      </w:r>
      <w:r w:rsidRPr="003D2F9A">
        <w:rPr>
          <w:rFonts w:ascii="Arial" w:hAnsi="Arial"/>
          <w:color w:val="373737" w:themeColor="background1" w:themeShade="40"/>
          <w:sz w:val="20"/>
        </w:rPr>
        <w:t>tanawiają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 sposób ich działania przyczyniają się do osiągnięcia założonych celów. Partycypacyjny charakter samooceny wywołuje efekt uczenia się wśród wszystkich osób będących jej częścią.</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Skuteczność</w:t>
      </w:r>
    </w:p>
    <w:p w:rsidR="003140F4" w:rsidRPr="003D2F9A" w:rsidRDefault="003140F4" w:rsidP="003140F4">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Zakres,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im założone cele zostały osiągnięte. Wskaźnik skuteczności wylicza się przez porównanie wskaźnika produktu, wskaźnika rezultatów lub wskaźnika oddziaływania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okr</w:t>
      </w:r>
      <w:r w:rsidRPr="003D2F9A">
        <w:rPr>
          <w:rFonts w:ascii="Arial" w:hAnsi="Arial"/>
          <w:color w:val="373737" w:themeColor="background1" w:themeShade="40"/>
          <w:sz w:val="20"/>
        </w:rPr>
        <w:t>eślonym ilościowo celem.</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Skutek (oddziaływanie)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 procesie oceny skutków termin „skutki” opisuje wszelkie zmiany, jakich oczekuje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wyn</w:t>
      </w:r>
      <w:r w:rsidRPr="003D2F9A">
        <w:rPr>
          <w:rFonts w:ascii="Arial" w:hAnsi="Arial"/>
          <w:color w:val="373737" w:themeColor="background1" w:themeShade="40"/>
          <w:sz w:val="20"/>
        </w:rPr>
        <w:t>iku wdrożenia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sto</w:t>
      </w:r>
      <w:r w:rsidRPr="003D2F9A">
        <w:rPr>
          <w:rFonts w:ascii="Arial" w:hAnsi="Arial"/>
          <w:color w:val="373737" w:themeColor="background1" w:themeShade="40"/>
          <w:sz w:val="20"/>
        </w:rPr>
        <w:t>sowania danego wariantu strategicznego/danej interwencji. Skutki te mogą pojawić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róż</w:t>
      </w:r>
      <w:r w:rsidRPr="003D2F9A">
        <w:rPr>
          <w:rFonts w:ascii="Arial" w:hAnsi="Arial"/>
          <w:color w:val="373737" w:themeColor="background1" w:themeShade="40"/>
          <w:sz w:val="20"/>
        </w:rPr>
        <w:t>nym czasie, mogą dotyczyć różnych podmiotów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mie</w:t>
      </w:r>
      <w:r w:rsidRPr="003D2F9A">
        <w:rPr>
          <w:rFonts w:ascii="Arial" w:hAnsi="Arial"/>
          <w:color w:val="373737" w:themeColor="background1" w:themeShade="40"/>
          <w:sz w:val="20"/>
        </w:rPr>
        <w:t>ć znaczenie na różnych poziomach (lokalnym, regionalnym, krajowym</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uni</w:t>
      </w:r>
      <w:r w:rsidRPr="003D2F9A">
        <w:rPr>
          <w:rFonts w:ascii="Arial" w:hAnsi="Arial"/>
          <w:color w:val="373737" w:themeColor="background1" w:themeShade="40"/>
          <w:sz w:val="20"/>
        </w:rPr>
        <w:t>jnym)</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kon</w:t>
      </w:r>
      <w:r w:rsidRPr="003D2F9A">
        <w:rPr>
          <w:rFonts w:ascii="Arial" w:hAnsi="Arial"/>
          <w:color w:val="373737" w:themeColor="background1" w:themeShade="40"/>
          <w:sz w:val="20"/>
        </w:rPr>
        <w:t>tekście ewaluacji skutki oznaczają zmiany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kon</w:t>
      </w:r>
      <w:r w:rsidRPr="003D2F9A">
        <w:rPr>
          <w:rFonts w:ascii="Arial" w:hAnsi="Arial"/>
          <w:color w:val="373737" w:themeColor="background1" w:themeShade="40"/>
          <w:sz w:val="20"/>
        </w:rPr>
        <w:t xml:space="preserve">kretną </w:t>
      </w:r>
      <w:r w:rsidRPr="003D2F9A">
        <w:rPr>
          <w:rFonts w:ascii="Arial" w:hAnsi="Arial"/>
          <w:color w:val="373737" w:themeColor="background1" w:themeShade="40"/>
          <w:sz w:val="20"/>
        </w:rPr>
        <w:t>interwencją, które pojawiają się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dłu</w:t>
      </w:r>
      <w:r w:rsidRPr="003D2F9A">
        <w:rPr>
          <w:rFonts w:ascii="Arial" w:hAnsi="Arial"/>
          <w:color w:val="373737" w:themeColor="background1" w:themeShade="40"/>
          <w:sz w:val="20"/>
        </w:rPr>
        <w:t xml:space="preserve">ższej perspektywie. </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 xml:space="preserve">Spójność wewnętrzna </w:t>
      </w:r>
    </w:p>
    <w:p w:rsidR="00A20538" w:rsidRPr="003D2F9A" w:rsidRDefault="00A20538" w:rsidP="00A20538">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 xml:space="preserve">Powiązanie między poszczególnymi celami tej samej interwencji. Spójność wewnętrzna oznacza, że istnieje hierarchia celów, przy czym cele „na dole” logicznie przyczyniają się do realizacji tych „na górze”. </w:t>
      </w:r>
    </w:p>
    <w:p w:rsidR="00E20791" w:rsidRPr="003D2F9A" w:rsidRDefault="00E20791" w:rsidP="00E20791">
      <w:pPr>
        <w:jc w:val="both"/>
        <w:rPr>
          <w:rFonts w:ascii="Arial" w:eastAsia="Arial" w:hAnsi="Arial" w:cs="Arial"/>
          <w:b/>
          <w:color w:val="57825E"/>
          <w:sz w:val="20"/>
          <w:szCs w:val="20"/>
        </w:rPr>
      </w:pPr>
      <w:r w:rsidRPr="003D2F9A">
        <w:rPr>
          <w:rFonts w:ascii="Arial" w:hAnsi="Arial"/>
          <w:b/>
          <w:color w:val="57825E"/>
          <w:sz w:val="20"/>
        </w:rPr>
        <w:t xml:space="preserve">Strategia rozwoju lokalnego kierowanego przez społeczność (RLKS) </w:t>
      </w:r>
    </w:p>
    <w:p w:rsidR="00E20791" w:rsidRPr="003D2F9A" w:rsidRDefault="00E20791" w:rsidP="00E20791">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Strategia rozwoju lokalnego kierowanego przez społeczność oznacza spójny zbiór operacji mający na celu osiągnięcie lokalnych celów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zas</w:t>
      </w:r>
      <w:r w:rsidRPr="003D2F9A">
        <w:rPr>
          <w:rFonts w:ascii="Arial" w:hAnsi="Arial"/>
          <w:color w:val="373737" w:themeColor="background1" w:themeShade="40"/>
          <w:sz w:val="20"/>
        </w:rPr>
        <w:t>pokojenie lokalnych potrzeb, który przyczynia się do realizacji unijnej strategii na rzecz inteligentnego, trwałego wzrostu gospodarczego sprzyjającego włączeniu społecznemu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jes</w:t>
      </w:r>
      <w:r w:rsidRPr="003D2F9A">
        <w:rPr>
          <w:rFonts w:ascii="Arial" w:hAnsi="Arial"/>
          <w:color w:val="373737" w:themeColor="background1" w:themeShade="40"/>
          <w:sz w:val="20"/>
        </w:rPr>
        <w:t>t zaprojektowany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rea</w:t>
      </w:r>
      <w:r w:rsidRPr="003D2F9A">
        <w:rPr>
          <w:rFonts w:ascii="Arial" w:hAnsi="Arial"/>
          <w:color w:val="373737" w:themeColor="background1" w:themeShade="40"/>
          <w:sz w:val="20"/>
        </w:rPr>
        <w:t xml:space="preserve">lizowany przez lokalne grupy działania. </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 xml:space="preserve">Synergia </w:t>
      </w:r>
    </w:p>
    <w:p w:rsidR="00A20538" w:rsidRPr="003D2F9A" w:rsidRDefault="00A20538" w:rsidP="00A20538">
      <w:pPr>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Fakt, że niektóre interwencje publiczne (lub kilka elementów jednej interwencji) powodują łącznie skutki, które są większe niż suma skutków, które powstałyby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jed</w:t>
      </w:r>
      <w:r w:rsidRPr="003D2F9A">
        <w:rPr>
          <w:rFonts w:ascii="Arial" w:hAnsi="Arial"/>
          <w:color w:val="373737" w:themeColor="background1" w:themeShade="40"/>
          <w:sz w:val="20"/>
        </w:rPr>
        <w:t>nej interwencji lub jednego elementu (np. interwencja,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rej finansuje się rozbudowę lotniska, co</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kol</w:t>
      </w:r>
      <w:r w:rsidRPr="003D2F9A">
        <w:rPr>
          <w:rFonts w:ascii="Arial" w:hAnsi="Arial"/>
          <w:color w:val="373737" w:themeColor="background1" w:themeShade="40"/>
          <w:sz w:val="20"/>
        </w:rPr>
        <w:t>ei pomoże wypełnić obiekty turystyczne także finansowane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erwencji). Synergia zasadniczo odnosi się do pozytywnego wpływu. Jednak może się to odnosić także do zjawisk, które wzmacniają efekty negatywne, czyli synergię negatywną lub antysynergię (np. interwencja subsydiuje zróżnicowanie przedsiębiorstw, podczas gdy polityka regionalna pomaga wzmacniać dominującą działalność).</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Umowa partnerstwa</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Oznacza dokument przygotowany przez państwo członkowskie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udz</w:t>
      </w:r>
      <w:r w:rsidRPr="003D2F9A">
        <w:rPr>
          <w:rFonts w:ascii="Arial" w:hAnsi="Arial"/>
          <w:color w:val="373737" w:themeColor="background1" w:themeShade="40"/>
          <w:sz w:val="20"/>
        </w:rPr>
        <w:t>iałem partnerów zgodnie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pod</w:t>
      </w:r>
      <w:r w:rsidRPr="003D2F9A">
        <w:rPr>
          <w:rFonts w:ascii="Arial" w:hAnsi="Arial"/>
          <w:color w:val="373737" w:themeColor="background1" w:themeShade="40"/>
          <w:sz w:val="20"/>
        </w:rPr>
        <w:t>ejściem opartym na wielopoziomowym zarządzaniu, który określa strategię tego państwa członkowskiego, jego priorytety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war</w:t>
      </w:r>
      <w:r w:rsidRPr="003D2F9A">
        <w:rPr>
          <w:rFonts w:ascii="Arial" w:hAnsi="Arial"/>
          <w:color w:val="373737" w:themeColor="background1" w:themeShade="40"/>
          <w:sz w:val="20"/>
        </w:rPr>
        <w:t>unki efektywnego</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sku</w:t>
      </w:r>
      <w:r w:rsidRPr="003D2F9A">
        <w:rPr>
          <w:rFonts w:ascii="Arial" w:hAnsi="Arial"/>
          <w:color w:val="373737" w:themeColor="background1" w:themeShade="40"/>
          <w:sz w:val="20"/>
        </w:rPr>
        <w:t>tecznego korzystania</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eur</w:t>
      </w:r>
      <w:r w:rsidRPr="003D2F9A">
        <w:rPr>
          <w:rFonts w:ascii="Arial" w:hAnsi="Arial"/>
          <w:color w:val="373737" w:themeColor="background1" w:themeShade="40"/>
          <w:sz w:val="20"/>
        </w:rPr>
        <w:t>opejskich funduszy strukturalnych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inw</w:t>
      </w:r>
      <w:r w:rsidRPr="003D2F9A">
        <w:rPr>
          <w:rFonts w:ascii="Arial" w:hAnsi="Arial"/>
          <w:color w:val="373737" w:themeColor="background1" w:themeShade="40"/>
          <w:sz w:val="20"/>
        </w:rPr>
        <w:t>estycyjnych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 xml:space="preserve">u realizacji unijnej strategii na rzecz inteligentnego, zrównoważonego wzrostu sprzyjającego </w:t>
      </w:r>
      <w:r w:rsidRPr="003D2F9A">
        <w:rPr>
          <w:rFonts w:ascii="Arial" w:hAnsi="Arial"/>
          <w:color w:val="373737" w:themeColor="background1" w:themeShade="40"/>
          <w:sz w:val="20"/>
        </w:rPr>
        <w:lastRenderedPageBreak/>
        <w:t>włączeniu społecznemu,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ry został przyjęty przez Komisję</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nas</w:t>
      </w:r>
      <w:r w:rsidRPr="003D2F9A">
        <w:rPr>
          <w:rFonts w:ascii="Arial" w:hAnsi="Arial"/>
          <w:color w:val="373737" w:themeColor="background1" w:themeShade="40"/>
          <w:sz w:val="20"/>
        </w:rPr>
        <w:t>tępstwie oceny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dia</w:t>
      </w:r>
      <w:r w:rsidRPr="003D2F9A">
        <w:rPr>
          <w:rFonts w:ascii="Arial" w:hAnsi="Arial"/>
          <w:color w:val="373737" w:themeColor="background1" w:themeShade="40"/>
          <w:sz w:val="20"/>
        </w:rPr>
        <w:t>logu</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dan</w:t>
      </w:r>
      <w:r w:rsidRPr="003D2F9A">
        <w:rPr>
          <w:rFonts w:ascii="Arial" w:hAnsi="Arial"/>
          <w:color w:val="373737" w:themeColor="background1" w:themeShade="40"/>
          <w:sz w:val="20"/>
        </w:rPr>
        <w:t>ym państwem członkowskim.</w:t>
      </w:r>
    </w:p>
    <w:p w:rsidR="00A20538" w:rsidRPr="003D2F9A" w:rsidRDefault="00A20538" w:rsidP="00A20538">
      <w:pPr>
        <w:rPr>
          <w:rFonts w:ascii="Arial" w:eastAsia="Arial" w:hAnsi="Arial" w:cs="Arial"/>
          <w:b/>
          <w:color w:val="57825E"/>
          <w:sz w:val="20"/>
          <w:szCs w:val="20"/>
        </w:rPr>
      </w:pPr>
      <w:r w:rsidRPr="003D2F9A">
        <w:rPr>
          <w:rFonts w:ascii="Arial" w:hAnsi="Arial"/>
          <w:b/>
          <w:color w:val="57825E"/>
          <w:sz w:val="20"/>
        </w:rPr>
        <w:t>Wartość dodana LEADER/RLKS</w:t>
      </w:r>
    </w:p>
    <w:p w:rsidR="00A20538" w:rsidRPr="003D2F9A" w:rsidRDefault="00A20538" w:rsidP="00A20538">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Wartość dodana LEADER/RLKS oznacza korzyści, które są uzyskiwane dzięki odpowiedniemu stosowaniu metody LEADER,</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por</w:t>
      </w:r>
      <w:r w:rsidRPr="003D2F9A">
        <w:rPr>
          <w:rFonts w:ascii="Arial" w:hAnsi="Arial"/>
          <w:color w:val="373737" w:themeColor="background1" w:themeShade="40"/>
          <w:sz w:val="20"/>
        </w:rPr>
        <w:t>ównaniu</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kor</w:t>
      </w:r>
      <w:r w:rsidRPr="003D2F9A">
        <w:rPr>
          <w:rFonts w:ascii="Arial" w:hAnsi="Arial"/>
          <w:color w:val="373737" w:themeColor="background1" w:themeShade="40"/>
          <w:sz w:val="20"/>
        </w:rPr>
        <w:t>zyściami, które zostałyby uzyskane bez stosowania tej metody. Wartość dodana LEADER/RLKS może być wyrażona jako zwiększony kapitał społeczny, usprawnione zarządzanie oraz lepsze rezultaty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wię</w:t>
      </w:r>
      <w:r w:rsidRPr="003D2F9A">
        <w:rPr>
          <w:rFonts w:ascii="Arial" w:hAnsi="Arial"/>
          <w:color w:val="373737" w:themeColor="background1" w:themeShade="40"/>
          <w:sz w:val="20"/>
        </w:rPr>
        <w:t xml:space="preserve">ksze oddziaływanie realizacji programu/strategii. </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 xml:space="preserve">Wiarygodność </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Jakość gromadzenia danych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luacji, kiedy stosowany protokół umożliwia generowanie podobnych informacji podczas wielokrotnych obserwacji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ide</w:t>
      </w:r>
      <w:r w:rsidRPr="003D2F9A">
        <w:rPr>
          <w:rFonts w:ascii="Arial" w:hAnsi="Arial"/>
          <w:color w:val="373737" w:themeColor="background1" w:themeShade="40"/>
          <w:sz w:val="20"/>
        </w:rPr>
        <w:t>ntycznych warunkach. Wiarygodność zależy od przestrzegania zasad doboru prób oraz narzędzi służących do gromadzenia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zap</w:t>
      </w:r>
      <w:r w:rsidRPr="003D2F9A">
        <w:rPr>
          <w:rFonts w:ascii="Arial" w:hAnsi="Arial"/>
          <w:color w:val="373737" w:themeColor="background1" w:themeShade="40"/>
          <w:sz w:val="20"/>
        </w:rPr>
        <w:t>isywania informacji ilościowych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ościowych.</w:t>
      </w:r>
    </w:p>
    <w:p w:rsidR="00E20791" w:rsidRPr="003D2F9A" w:rsidRDefault="00E20791" w:rsidP="00E20791">
      <w:pPr>
        <w:rPr>
          <w:rFonts w:ascii="Arial" w:eastAsia="Arial" w:hAnsi="Arial" w:cs="Arial"/>
          <w:b/>
          <w:color w:val="57825E"/>
          <w:sz w:val="20"/>
          <w:szCs w:val="20"/>
        </w:rPr>
      </w:pPr>
      <w:r w:rsidRPr="003D2F9A">
        <w:rPr>
          <w:rFonts w:ascii="Arial" w:hAnsi="Arial"/>
          <w:b/>
          <w:color w:val="57825E"/>
          <w:sz w:val="20"/>
        </w:rPr>
        <w:t>Wkłady podstawowe LEADER/RLKS</w:t>
      </w:r>
    </w:p>
    <w:p w:rsidR="00E20791" w:rsidRPr="003D2F9A" w:rsidRDefault="00E20791" w:rsidP="00E20791">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Bezpośrednie wkłady operacji realizowanych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LEADER/RLKS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osi</w:t>
      </w:r>
      <w:r w:rsidRPr="003D2F9A">
        <w:rPr>
          <w:rFonts w:ascii="Arial" w:hAnsi="Arial"/>
          <w:color w:val="373737" w:themeColor="background1" w:themeShade="40"/>
          <w:sz w:val="20"/>
        </w:rPr>
        <w:t>ągnięcie celu związanego</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głó</w:t>
      </w:r>
      <w:r w:rsidRPr="003D2F9A">
        <w:rPr>
          <w:rFonts w:ascii="Arial" w:hAnsi="Arial"/>
          <w:color w:val="373737" w:themeColor="background1" w:themeShade="40"/>
          <w:sz w:val="20"/>
        </w:rPr>
        <w:t>wnym celem szczegółowym (zwykle 6B – wspieranie lokalnego rozwoju na obszarach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którego programowany jest LEADER/RLKS.</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Wkłady uzupełniające LEADER/RLKS</w:t>
      </w:r>
    </w:p>
    <w:p w:rsidR="00A068E3" w:rsidRPr="003D2F9A" w:rsidRDefault="00A068E3" w:rsidP="00A068E3">
      <w:pPr>
        <w:spacing w:line="276" w:lineRule="auto"/>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Wkłady operacji realizowanych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LEADER/RLKS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dod</w:t>
      </w:r>
      <w:r w:rsidRPr="003D2F9A">
        <w:rPr>
          <w:rFonts w:ascii="Arial" w:hAnsi="Arial"/>
          <w:color w:val="373737" w:themeColor="background1" w:themeShade="40"/>
          <w:sz w:val="20"/>
        </w:rPr>
        <w:t>atkowe cele szczegółowe, inne niż główny cel szczegółowy (zwykle 6B),</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którego LEADER/RLKS jest programowany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wno</w:t>
      </w:r>
      <w:r w:rsidRPr="003D2F9A">
        <w:rPr>
          <w:rFonts w:ascii="Arial" w:hAnsi="Arial"/>
          <w:color w:val="373737" w:themeColor="background1" w:themeShade="40"/>
          <w:sz w:val="20"/>
        </w:rPr>
        <w:t>si zasadniczy wkład. Wkład uzupełniający może mieć charakter dominujący lub dodatkowy. Dominujące wkłady uzupełniające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 xml:space="preserve"> szczegółowy, do którego znacząco przyczynia się dana operacja. Dodatkowe wkłady uzupełniające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cel</w:t>
      </w:r>
      <w:r w:rsidRPr="003D2F9A">
        <w:rPr>
          <w:rFonts w:ascii="Arial" w:hAnsi="Arial"/>
          <w:color w:val="373737" w:themeColor="background1" w:themeShade="40"/>
          <w:sz w:val="20"/>
        </w:rPr>
        <w:t xml:space="preserve"> szczegółowy, do którego dana operacja przyczynia się, ale nie znacząco.</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Wskaźnik</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 xml:space="preserve">Narzędzie do pomiaru realizacji: celu; uruchomionych zasobów; osiągniętego wyniku; uzyskanego efektu; lub zmiennej kontekstowej </w:t>
      </w:r>
      <w:r w:rsidRPr="003D2F9A">
        <w:rPr>
          <w:rFonts w:ascii="Arial" w:hAnsi="Arial"/>
          <w:color w:val="373737" w:themeColor="background1" w:themeShade="40"/>
          <w:sz w:val="20"/>
        </w:rPr>
        <w:t>(gospodarczej, społecznej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śro</w:t>
      </w:r>
      <w:r w:rsidRPr="003D2F9A">
        <w:rPr>
          <w:rFonts w:ascii="Arial" w:hAnsi="Arial"/>
          <w:color w:val="373737" w:themeColor="background1" w:themeShade="40"/>
          <w:sz w:val="20"/>
        </w:rPr>
        <w:t>dowiskowej). Informacje uzyskiwane za pomocą wskaźnika to dane wykorzystywane do pomiarów dotyczących faktów lub opinii. Wskaźnik musi m.in. dostarczać prostych informacji, które można przekazać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re są łatwo zrozumiałe zarówno dla dostawcy, jak</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uży</w:t>
      </w:r>
      <w:r w:rsidRPr="003D2F9A">
        <w:rPr>
          <w:rFonts w:ascii="Arial" w:hAnsi="Arial"/>
          <w:color w:val="373737" w:themeColor="background1" w:themeShade="40"/>
          <w:sz w:val="20"/>
        </w:rPr>
        <w:t>tkownika informacji. Wskaźnik powinien pomagać kadrze zarządzającej interwencjami publicznymi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kom</w:t>
      </w:r>
      <w:r w:rsidRPr="003D2F9A">
        <w:rPr>
          <w:rFonts w:ascii="Arial" w:hAnsi="Arial"/>
          <w:color w:val="373737" w:themeColor="background1" w:themeShade="40"/>
          <w:sz w:val="20"/>
        </w:rPr>
        <w:t>unikowaniu, negocjowaniu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pod</w:t>
      </w:r>
      <w:r w:rsidRPr="003D2F9A">
        <w:rPr>
          <w:rFonts w:ascii="Arial" w:hAnsi="Arial"/>
          <w:color w:val="373737" w:themeColor="background1" w:themeShade="40"/>
          <w:sz w:val="20"/>
        </w:rPr>
        <w:t>ejmowaniu decyzji</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celu powinien być</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mia</w:t>
      </w:r>
      <w:r w:rsidRPr="003D2F9A">
        <w:rPr>
          <w:rFonts w:ascii="Arial" w:hAnsi="Arial"/>
          <w:color w:val="373737" w:themeColor="background1" w:themeShade="40"/>
          <w:sz w:val="20"/>
        </w:rPr>
        <w:t>rę możliwości powiązany</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kry</w:t>
      </w:r>
      <w:r w:rsidRPr="003D2F9A">
        <w:rPr>
          <w:rFonts w:ascii="Arial" w:hAnsi="Arial"/>
          <w:color w:val="373737" w:themeColor="background1" w:themeShade="40"/>
          <w:sz w:val="20"/>
        </w:rPr>
        <w:t>terium pomyślnej realizacji interwencji. Powinien on odzwierciedlać możliwie najdokładniej to, co jest przedmiotem pomiaru (trafność teoretyczna). Wskaźnik</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jed</w:t>
      </w:r>
      <w:r w:rsidRPr="003D2F9A">
        <w:rPr>
          <w:rFonts w:ascii="Arial" w:hAnsi="Arial"/>
          <w:color w:val="373737" w:themeColor="background1" w:themeShade="40"/>
          <w:sz w:val="20"/>
        </w:rPr>
        <w:t>nostka miary muszą być wrażliwe. Ilość zmierzona powinna znacznie się różnić, gdy zachodzi zmiana</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mie</w:t>
      </w:r>
      <w:r w:rsidRPr="003D2F9A">
        <w:rPr>
          <w:rFonts w:ascii="Arial" w:hAnsi="Arial"/>
          <w:color w:val="373737" w:themeColor="background1" w:themeShade="40"/>
          <w:sz w:val="20"/>
        </w:rPr>
        <w:t>rzonej zmiennej.</w:t>
      </w:r>
    </w:p>
    <w:p w:rsidR="00F544DE" w:rsidRPr="003D2F9A" w:rsidRDefault="00F544DE" w:rsidP="00F544DE">
      <w:pPr>
        <w:rPr>
          <w:rFonts w:ascii="Arial" w:eastAsia="Arial" w:hAnsi="Arial" w:cs="Arial"/>
          <w:b/>
          <w:color w:val="57825E"/>
          <w:sz w:val="20"/>
          <w:szCs w:val="20"/>
        </w:rPr>
      </w:pPr>
      <w:r w:rsidRPr="003D2F9A">
        <w:rPr>
          <w:rFonts w:ascii="Arial" w:hAnsi="Arial"/>
          <w:b/>
          <w:color w:val="57825E"/>
          <w:sz w:val="20"/>
        </w:rPr>
        <w:t>Wskaźnik docelowy</w:t>
      </w:r>
    </w:p>
    <w:p w:rsidR="00F544DE" w:rsidRPr="003D2F9A" w:rsidRDefault="00F544DE" w:rsidP="00F544DE">
      <w:pPr>
        <w:rPr>
          <w:rFonts w:ascii="Arial" w:hAnsi="Arial"/>
          <w:color w:val="373737" w:themeColor="background1" w:themeShade="40"/>
          <w:sz w:val="20"/>
        </w:rPr>
      </w:pPr>
      <w:r w:rsidRPr="003D2F9A">
        <w:rPr>
          <w:rFonts w:ascii="Arial" w:hAnsi="Arial"/>
          <w:color w:val="373737" w:themeColor="background1" w:themeShade="40"/>
          <w:sz w:val="20"/>
        </w:rPr>
        <w:t>W odniesieniu do każdego obszaru docelowego (celu szczegółowego) wybranego spośród sześciu priorytetów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rozwoju obszarów wiejskich na szczeblu wspólnotowym określa się wymierne wskaźniki docelowe. Wskaźniki docelowe powinny być jak najściślej powiązane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gramami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erwencjami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edzinie rozwoju obszarów wiejskich, co minimalizuje wpływ czynników zewnętrznych. Powinny to być wskaźniki, które można łatwo</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reg</w:t>
      </w:r>
      <w:r w:rsidRPr="003D2F9A">
        <w:rPr>
          <w:rFonts w:ascii="Arial" w:hAnsi="Arial"/>
          <w:color w:val="373737" w:themeColor="background1" w:themeShade="40"/>
          <w:sz w:val="20"/>
        </w:rPr>
        <w:t>ularnie monitorować, co pozwala na ograniczenie wymogów przedstawiania danych dla beneficjentów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adm</w:t>
      </w:r>
      <w:r w:rsidRPr="003D2F9A">
        <w:rPr>
          <w:rFonts w:ascii="Arial" w:hAnsi="Arial"/>
          <w:color w:val="373737" w:themeColor="background1" w:themeShade="40"/>
          <w:sz w:val="20"/>
        </w:rPr>
        <w:t>inistracji, gdyż wartości tych wskaźników będą regularnie monitorowane przez cały okres trwania każdego programu rozwoju obszarów wiejskich</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mia</w:t>
      </w:r>
      <w:r w:rsidRPr="003D2F9A">
        <w:rPr>
          <w:rFonts w:ascii="Arial" w:hAnsi="Arial"/>
          <w:color w:val="373737" w:themeColor="background1" w:themeShade="40"/>
          <w:sz w:val="20"/>
        </w:rPr>
        <w:t>rę możliwości należy stosować już ustalone wskaźniki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met</w:t>
      </w:r>
      <w:r w:rsidRPr="003D2F9A">
        <w:rPr>
          <w:rFonts w:ascii="Arial" w:hAnsi="Arial"/>
          <w:color w:val="373737" w:themeColor="background1" w:themeShade="40"/>
          <w:sz w:val="20"/>
        </w:rPr>
        <w:t>ody</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wię</w:t>
      </w:r>
      <w:r w:rsidRPr="003D2F9A">
        <w:rPr>
          <w:rFonts w:ascii="Arial" w:hAnsi="Arial"/>
          <w:color w:val="373737" w:themeColor="background1" w:themeShade="40"/>
          <w:sz w:val="20"/>
        </w:rPr>
        <w:t>kszości przypadków wskaźniki docelowe będą odnosić się do poziomu rezultatów,</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wyj</w:t>
      </w:r>
      <w:r w:rsidRPr="003D2F9A">
        <w:rPr>
          <w:rFonts w:ascii="Arial" w:hAnsi="Arial"/>
          <w:color w:val="373737" w:themeColor="background1" w:themeShade="40"/>
          <w:sz w:val="20"/>
        </w:rPr>
        <w:t>ątkiem priorytetu 1, który ma charakter horyzontalny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któ</w:t>
      </w:r>
      <w:r w:rsidRPr="003D2F9A">
        <w:rPr>
          <w:rFonts w:ascii="Arial" w:hAnsi="Arial"/>
          <w:color w:val="373737" w:themeColor="background1" w:themeShade="40"/>
          <w:sz w:val="20"/>
        </w:rPr>
        <w:t>rego wyniki zostały ujęte dzięki wynikom innych priorytetów. Dla obszarów docelowych (celów szczegółowych)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 xml:space="preserve">ach tego priorytetu wskaźniki docelowe zostaną ustalone na poziomie produktu. </w:t>
      </w:r>
    </w:p>
    <w:p w:rsidR="00A068E3" w:rsidRPr="003D2F9A" w:rsidRDefault="00A068E3" w:rsidP="00F544DE">
      <w:pPr>
        <w:rPr>
          <w:rFonts w:ascii="Arial" w:eastAsia="Arial" w:hAnsi="Arial" w:cs="Arial"/>
          <w:b/>
          <w:color w:val="57825E"/>
          <w:sz w:val="20"/>
          <w:szCs w:val="20"/>
        </w:rPr>
      </w:pPr>
      <w:r w:rsidRPr="003D2F9A">
        <w:rPr>
          <w:rFonts w:ascii="Arial" w:hAnsi="Arial"/>
          <w:b/>
          <w:color w:val="57825E"/>
          <w:sz w:val="20"/>
        </w:rPr>
        <w:t>Wskaźnik jakościowy</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Opis</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for</w:t>
      </w:r>
      <w:r w:rsidRPr="003D2F9A">
        <w:rPr>
          <w:rFonts w:ascii="Arial" w:hAnsi="Arial"/>
          <w:color w:val="373737" w:themeColor="background1" w:themeShade="40"/>
          <w:sz w:val="20"/>
        </w:rPr>
        <w:t>mie zwięzłego, jasnego</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sta</w:t>
      </w:r>
      <w:r w:rsidRPr="003D2F9A">
        <w:rPr>
          <w:rFonts w:ascii="Arial" w:hAnsi="Arial"/>
          <w:color w:val="373737" w:themeColor="background1" w:themeShade="40"/>
          <w:sz w:val="20"/>
        </w:rPr>
        <w:t xml:space="preserve">bilnego stwierdzenia dotyczącego celu lub skutków, które mają zostać osiągnięte. Pierwszym </w:t>
      </w:r>
      <w:r w:rsidRPr="003D2F9A">
        <w:rPr>
          <w:rFonts w:ascii="Arial" w:hAnsi="Arial"/>
          <w:color w:val="373737" w:themeColor="background1" w:themeShade="40"/>
          <w:sz w:val="20"/>
        </w:rPr>
        <w:lastRenderedPageBreak/>
        <w:t>krokiem</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two</w:t>
      </w:r>
      <w:r w:rsidRPr="003D2F9A">
        <w:rPr>
          <w:rFonts w:ascii="Arial" w:hAnsi="Arial"/>
          <w:color w:val="373737" w:themeColor="background1" w:themeShade="40"/>
          <w:sz w:val="20"/>
        </w:rPr>
        <w:t>rzeniu wskaźnika może być organizacja deskryptorów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upo</w:t>
      </w:r>
      <w:r w:rsidRPr="003D2F9A">
        <w:rPr>
          <w:rFonts w:ascii="Arial" w:hAnsi="Arial"/>
          <w:color w:val="373737" w:themeColor="background1" w:themeShade="40"/>
          <w:sz w:val="20"/>
        </w:rPr>
        <w:t>rządkowaną sieć. Jeżeli ustalono wcześniej wiele deskryptorów, można je wykorzystać do skonstruowania sieci obserwacji. Za pośrednictwem tej sieci można obserwować zjawisko lub zmianę oraz opisywać 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jak</w:t>
      </w:r>
      <w:r w:rsidRPr="003D2F9A">
        <w:rPr>
          <w:rFonts w:ascii="Arial" w:hAnsi="Arial"/>
          <w:color w:val="373737" w:themeColor="background1" w:themeShade="40"/>
          <w:sz w:val="20"/>
        </w:rPr>
        <w:t>ościowy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usy</w:t>
      </w:r>
      <w:r w:rsidRPr="003D2F9A">
        <w:rPr>
          <w:rFonts w:ascii="Arial" w:hAnsi="Arial"/>
          <w:color w:val="373737" w:themeColor="background1" w:themeShade="40"/>
          <w:sz w:val="20"/>
        </w:rPr>
        <w:t>stematyzowany sposób. Nie można sobie pozwolić, aby</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ewaluacji wykluczony został</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resu analizy ważny cel lub skutek tylko dlatego, że jego pomiar ilościowy jest trudny, jeśli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rze</w:t>
      </w:r>
      <w:r w:rsidRPr="003D2F9A">
        <w:rPr>
          <w:rFonts w:ascii="Arial" w:hAnsi="Arial"/>
          <w:color w:val="373737" w:themeColor="background1" w:themeShade="40"/>
          <w:sz w:val="20"/>
        </w:rPr>
        <w:t>czywistości uważa się go za ważny</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tak</w:t>
      </w:r>
      <w:r w:rsidRPr="003D2F9A">
        <w:rPr>
          <w:rFonts w:ascii="Arial" w:hAnsi="Arial"/>
          <w:color w:val="373737" w:themeColor="background1" w:themeShade="40"/>
          <w:sz w:val="20"/>
        </w:rPr>
        <w:t>im przypadku zaleca się gromadzenie danych jakościowych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upo</w:t>
      </w:r>
      <w:r w:rsidRPr="003D2F9A">
        <w:rPr>
          <w:rFonts w:ascii="Arial" w:hAnsi="Arial"/>
          <w:color w:val="373737" w:themeColor="background1" w:themeShade="40"/>
          <w:sz w:val="20"/>
        </w:rPr>
        <w:t>rządkowanie ich za pomocą deskryptorów.</w:t>
      </w:r>
    </w:p>
    <w:p w:rsidR="00E20791" w:rsidRPr="003D2F9A" w:rsidRDefault="00E20791" w:rsidP="00F544DE">
      <w:pPr>
        <w:jc w:val="both"/>
        <w:rPr>
          <w:rFonts w:ascii="Arial" w:eastAsia="Arial" w:hAnsi="Arial" w:cs="Arial"/>
          <w:color w:val="373737" w:themeColor="background1" w:themeShade="40"/>
          <w:sz w:val="20"/>
          <w:szCs w:val="20"/>
        </w:rPr>
      </w:pPr>
      <w:r w:rsidRPr="003D2F9A">
        <w:rPr>
          <w:rFonts w:ascii="Arial" w:hAnsi="Arial"/>
          <w:b/>
          <w:color w:val="57825E"/>
          <w:sz w:val="20"/>
        </w:rPr>
        <w:t xml:space="preserve">Wskaźniki specyficzne dla programu </w:t>
      </w:r>
    </w:p>
    <w:p w:rsidR="00E20791" w:rsidRPr="003D2F9A" w:rsidRDefault="00E20791" w:rsidP="00E20791">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Wskaźnik oznacza ilościowy lub jakościowy czynnik bądź zmienną jako prosty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nie</w:t>
      </w:r>
      <w:r w:rsidRPr="003D2F9A">
        <w:rPr>
          <w:rFonts w:ascii="Arial" w:hAnsi="Arial"/>
          <w:color w:val="373737" w:themeColor="background1" w:themeShade="40"/>
          <w:sz w:val="20"/>
        </w:rPr>
        <w:t>zawodny środek pomiaru realizacji, ujęcia zmian związanych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erwencją lub jako pomoc</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oce</w:t>
      </w:r>
      <w:r w:rsidRPr="003D2F9A">
        <w:rPr>
          <w:rFonts w:ascii="Arial" w:hAnsi="Arial"/>
          <w:color w:val="373737" w:themeColor="background1" w:themeShade="40"/>
          <w:sz w:val="20"/>
        </w:rPr>
        <w:t>nie funkcjonowania podmiotu działającego na rzecz rozwoju. Zestaw wspólnych wskaźników, obowiązujących wszystkie państwa członkowskie, służy do pomiaru osiągnięć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zmi</w:t>
      </w:r>
      <w:r w:rsidRPr="003D2F9A">
        <w:rPr>
          <w:rFonts w:ascii="Arial" w:hAnsi="Arial"/>
          <w:color w:val="373737" w:themeColor="background1" w:themeShade="40"/>
          <w:sz w:val="20"/>
        </w:rPr>
        <w:t>an zarówno na poziomie programu, jak i na poziomie europejskim. Jako że wspólne wskaźniki nie muszą</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peł</w:t>
      </w:r>
      <w:r w:rsidRPr="003D2F9A">
        <w:rPr>
          <w:rFonts w:ascii="Arial" w:hAnsi="Arial"/>
          <w:color w:val="373737" w:themeColor="background1" w:themeShade="40"/>
          <w:sz w:val="20"/>
        </w:rPr>
        <w:t>ni odzwierciedlać wszystkich efektów działań podejmowanych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ram</w:t>
      </w:r>
      <w:r w:rsidRPr="003D2F9A">
        <w:rPr>
          <w:rFonts w:ascii="Arial" w:hAnsi="Arial"/>
          <w:color w:val="373737" w:themeColor="background1" w:themeShade="40"/>
          <w:sz w:val="20"/>
        </w:rPr>
        <w:t>ach programu, instytucje zarządzające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pań</w:t>
      </w:r>
      <w:r w:rsidRPr="003D2F9A">
        <w:rPr>
          <w:rFonts w:ascii="Arial" w:hAnsi="Arial"/>
          <w:color w:val="373737" w:themeColor="background1" w:themeShade="40"/>
          <w:sz w:val="20"/>
        </w:rPr>
        <w:t>stwach członkowskich powinny uzupełnić zestaw wspólnych wskaźników</w:t>
      </w:r>
      <w:r w:rsidR="00023D83" w:rsidRPr="003D2F9A">
        <w:rPr>
          <w:rFonts w:ascii="Arial" w:hAnsi="Arial"/>
          <w:color w:val="373737" w:themeColor="background1" w:themeShade="40"/>
          <w:sz w:val="20"/>
        </w:rPr>
        <w:t xml:space="preserve"> o</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dod</w:t>
      </w:r>
      <w:r w:rsidRPr="003D2F9A">
        <w:rPr>
          <w:rFonts w:ascii="Arial" w:hAnsi="Arial"/>
          <w:color w:val="373737" w:themeColor="background1" w:themeShade="40"/>
          <w:sz w:val="20"/>
        </w:rPr>
        <w:t>atkowe wskaźniki, które pozwolą uchwycić pełny zakres zamierzonych skutków danego programu,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szc</w:t>
      </w:r>
      <w:r w:rsidRPr="003D2F9A">
        <w:rPr>
          <w:rFonts w:ascii="Arial" w:hAnsi="Arial"/>
          <w:color w:val="373737" w:themeColor="background1" w:themeShade="40"/>
          <w:sz w:val="20"/>
        </w:rPr>
        <w:t>zególności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priorytetów krajowych</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ałań specyficznych dla danego obszaru. Dodatkowe wskaźniki określa się mianem wskaźników specyficznych dla programu.</w:t>
      </w:r>
    </w:p>
    <w:p w:rsidR="00A068E3" w:rsidRPr="003D2F9A" w:rsidRDefault="00A068E3" w:rsidP="00A068E3">
      <w:pPr>
        <w:rPr>
          <w:rFonts w:ascii="Arial" w:eastAsia="Arial" w:hAnsi="Arial" w:cs="Arial"/>
          <w:b/>
          <w:color w:val="57825E"/>
          <w:sz w:val="20"/>
          <w:szCs w:val="20"/>
        </w:rPr>
      </w:pPr>
      <w:r w:rsidRPr="003D2F9A">
        <w:rPr>
          <w:rFonts w:ascii="Arial" w:hAnsi="Arial"/>
          <w:b/>
          <w:color w:val="57825E"/>
          <w:sz w:val="20"/>
        </w:rPr>
        <w:t xml:space="preserve">Wspólne wskaźniki </w:t>
      </w:r>
    </w:p>
    <w:p w:rsidR="00A068E3" w:rsidRPr="003D2F9A" w:rsidRDefault="00A068E3" w:rsidP="00A068E3">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Wskaźnik oznacza ilościowy lub jakościowy czynnik bądź zmienną jako prosty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nie</w:t>
      </w:r>
      <w:r w:rsidRPr="003D2F9A">
        <w:rPr>
          <w:rFonts w:ascii="Arial" w:hAnsi="Arial"/>
          <w:color w:val="373737" w:themeColor="background1" w:themeShade="40"/>
          <w:sz w:val="20"/>
        </w:rPr>
        <w:t>zawodny środek pomiaru realizacji, ujęcia zmian związanych</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int</w:t>
      </w:r>
      <w:r w:rsidRPr="003D2F9A">
        <w:rPr>
          <w:rFonts w:ascii="Arial" w:hAnsi="Arial"/>
          <w:color w:val="373737" w:themeColor="background1" w:themeShade="40"/>
          <w:sz w:val="20"/>
        </w:rPr>
        <w:t>erwencją lub jako pomoc</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oce</w:t>
      </w:r>
      <w:r w:rsidRPr="003D2F9A">
        <w:rPr>
          <w:rFonts w:ascii="Arial" w:hAnsi="Arial"/>
          <w:color w:val="373737" w:themeColor="background1" w:themeShade="40"/>
          <w:sz w:val="20"/>
        </w:rPr>
        <w:t>nie funkcjonowania podmiotu działającego na rzecz rozwoju</w:t>
      </w:r>
      <w:r w:rsidR="00023D83" w:rsidRPr="003D2F9A">
        <w:rPr>
          <w:rFonts w:ascii="Arial" w:hAnsi="Arial"/>
          <w:color w:val="373737" w:themeColor="background1" w:themeShade="40"/>
          <w:sz w:val="20"/>
        </w:rPr>
        <w:t>.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kon</w:t>
      </w:r>
      <w:r w:rsidRPr="003D2F9A">
        <w:rPr>
          <w:rFonts w:ascii="Arial" w:hAnsi="Arial"/>
          <w:color w:val="373737" w:themeColor="background1" w:themeShade="40"/>
          <w:sz w:val="20"/>
        </w:rPr>
        <w:t xml:space="preserve">tekście polityki rozwoju obszarów wiejskich zestaw wspólnych wskaźników, który obowiązuje we wszystkich państwach członkowskich, służy do pomiaru </w:t>
      </w:r>
      <w:r w:rsidRPr="003D2F9A">
        <w:rPr>
          <w:rFonts w:ascii="Arial" w:hAnsi="Arial"/>
          <w:color w:val="373737" w:themeColor="background1" w:themeShade="40"/>
          <w:sz w:val="20"/>
        </w:rPr>
        <w:t>osiągnięć</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zmi</w:t>
      </w:r>
      <w:r w:rsidRPr="003D2F9A">
        <w:rPr>
          <w:rFonts w:ascii="Arial" w:hAnsi="Arial"/>
          <w:color w:val="373737" w:themeColor="background1" w:themeShade="40"/>
          <w:sz w:val="20"/>
        </w:rPr>
        <w:t>an zarówno na poziomie europejskim, jak i na poziomie PROW.</w:t>
      </w:r>
    </w:p>
    <w:p w:rsidR="003140F4" w:rsidRPr="003D2F9A" w:rsidRDefault="003140F4" w:rsidP="003140F4">
      <w:pPr>
        <w:jc w:val="both"/>
        <w:rPr>
          <w:rFonts w:ascii="Arial" w:eastAsia="Arial" w:hAnsi="Arial" w:cs="Arial"/>
          <w:b/>
          <w:color w:val="57825E"/>
          <w:sz w:val="20"/>
          <w:szCs w:val="20"/>
        </w:rPr>
      </w:pPr>
      <w:r w:rsidRPr="003D2F9A">
        <w:rPr>
          <w:rFonts w:ascii="Arial" w:hAnsi="Arial"/>
          <w:b/>
          <w:color w:val="57825E"/>
          <w:sz w:val="20"/>
        </w:rPr>
        <w:t>Wspólny system monitorowania</w:t>
      </w:r>
      <w:r w:rsidR="00023D83" w:rsidRPr="003D2F9A">
        <w:rPr>
          <w:rFonts w:ascii="Arial" w:hAnsi="Arial"/>
          <w:b/>
          <w:color w:val="57825E"/>
          <w:sz w:val="20"/>
        </w:rPr>
        <w:t xml:space="preserve"> i</w:t>
      </w:r>
      <w:r w:rsidR="00023D83">
        <w:rPr>
          <w:rFonts w:ascii="Arial" w:hAnsi="Arial"/>
          <w:b/>
          <w:color w:val="57825E"/>
          <w:sz w:val="20"/>
        </w:rPr>
        <w:t> </w:t>
      </w:r>
      <w:r w:rsidR="00023D83" w:rsidRPr="003D2F9A">
        <w:rPr>
          <w:rFonts w:ascii="Arial" w:hAnsi="Arial"/>
          <w:b/>
          <w:color w:val="57825E"/>
          <w:sz w:val="20"/>
        </w:rPr>
        <w:t>ewa</w:t>
      </w:r>
      <w:r w:rsidRPr="003D2F9A">
        <w:rPr>
          <w:rFonts w:ascii="Arial" w:hAnsi="Arial"/>
          <w:b/>
          <w:color w:val="57825E"/>
          <w:sz w:val="20"/>
        </w:rPr>
        <w:t xml:space="preserve">luacji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 xml:space="preserve">W </w:t>
      </w:r>
      <w:r w:rsidRPr="00023D83">
        <w:rPr>
          <w:rFonts w:ascii="Arial" w:hAnsi="Arial"/>
          <w:color w:val="373737" w:themeColor="background1" w:themeShade="40"/>
          <w:sz w:val="20"/>
        </w:rPr>
        <w:t>art.</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1</w:t>
      </w:r>
      <w:r w:rsidRPr="003D2F9A">
        <w:rPr>
          <w:rFonts w:ascii="Arial" w:hAnsi="Arial"/>
          <w:color w:val="373737" w:themeColor="background1" w:themeShade="40"/>
          <w:sz w:val="20"/>
        </w:rPr>
        <w:t xml:space="preserve">4 rozporządzenia wykonawczego Komisji (UE) </w:t>
      </w:r>
      <w:r w:rsidRPr="00023D83">
        <w:rPr>
          <w:rFonts w:ascii="Arial" w:hAnsi="Arial"/>
          <w:color w:val="373737" w:themeColor="background1" w:themeShade="40"/>
          <w:sz w:val="20"/>
        </w:rPr>
        <w:t>nr</w:t>
      </w:r>
      <w:r w:rsidR="00023D83" w:rsidRPr="00023D83">
        <w:rPr>
          <w:rFonts w:ascii="Arial" w:hAnsi="Arial"/>
          <w:color w:val="373737" w:themeColor="background1" w:themeShade="40"/>
          <w:sz w:val="20"/>
        </w:rPr>
        <w:t> </w:t>
      </w:r>
      <w:r w:rsidRPr="00023D83">
        <w:rPr>
          <w:rFonts w:ascii="Arial" w:hAnsi="Arial"/>
          <w:color w:val="373737" w:themeColor="background1" w:themeShade="40"/>
          <w:sz w:val="20"/>
        </w:rPr>
        <w:t>8</w:t>
      </w:r>
      <w:r w:rsidRPr="003D2F9A">
        <w:rPr>
          <w:rFonts w:ascii="Arial" w:hAnsi="Arial"/>
          <w:color w:val="373737" w:themeColor="background1" w:themeShade="40"/>
          <w:sz w:val="20"/>
        </w:rPr>
        <w:t>08/2014 ustanowiono wspólny system monitorowania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luacji, który obejmuje: a) logikę interwencji przedstawiającą interakcje między priorytetami, celami szczegółowymi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ałaniami; b) zestaw wspólnych wskaźników kontekstu, rezultatu</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duktu,</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wskaźników, które będą wykorzystywane do ustanawiania wartości docelowych wskaźników</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odn</w:t>
      </w:r>
      <w:r w:rsidRPr="003D2F9A">
        <w:rPr>
          <w:rFonts w:ascii="Arial" w:hAnsi="Arial"/>
          <w:color w:val="373737" w:themeColor="background1" w:themeShade="40"/>
          <w:sz w:val="20"/>
        </w:rPr>
        <w:t>iesieniu do celów szczegółowych rozwoju obszarów wiejskich, oraz zestaw określonych wstępnie wskaźników na potrzeby przeglądu wyników; c) wspólne pytania ewaluacyjne; d) gromadzenie, przechowywanie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ekazywanie danych; e) regularną sprawozdawczość na temat działalności</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zak</w:t>
      </w:r>
      <w:r w:rsidRPr="003D2F9A">
        <w:rPr>
          <w:rFonts w:ascii="Arial" w:hAnsi="Arial"/>
          <w:color w:val="373737" w:themeColor="background1" w:themeShade="40"/>
          <w:sz w:val="20"/>
        </w:rPr>
        <w:t>resie monitorowania</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 xml:space="preserve">luacji; f) plan ewaluacji; g) ewaluację </w:t>
      </w:r>
      <w:r w:rsidRPr="003D2F9A">
        <w:rPr>
          <w:rFonts w:ascii="Arial" w:hAnsi="Arial"/>
          <w:i/>
          <w:color w:val="373737" w:themeColor="background1" w:themeShade="40"/>
          <w:sz w:val="20"/>
        </w:rPr>
        <w:t>ex ante</w:t>
      </w:r>
      <w:r w:rsidRPr="003D2F9A">
        <w:rPr>
          <w:rFonts w:ascii="Arial" w:hAnsi="Arial"/>
          <w:color w:val="373737" w:themeColor="background1" w:themeShade="40"/>
          <w:sz w:val="20"/>
        </w:rPr>
        <w:t xml:space="preserve"> i </w:t>
      </w:r>
      <w:r w:rsidRPr="003D2F9A">
        <w:rPr>
          <w:rFonts w:ascii="Arial" w:hAnsi="Arial"/>
          <w:i/>
          <w:color w:val="373737" w:themeColor="background1" w:themeShade="40"/>
          <w:sz w:val="20"/>
        </w:rPr>
        <w:t>ex post</w:t>
      </w:r>
      <w:r w:rsidRPr="003D2F9A">
        <w:rPr>
          <w:rFonts w:ascii="Arial" w:hAnsi="Arial"/>
          <w:color w:val="373737" w:themeColor="background1" w:themeShade="40"/>
          <w:sz w:val="20"/>
        </w:rPr>
        <w:t xml:space="preserve"> oraz wszelkie inne działania ewaluacyjne związane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pro</w:t>
      </w:r>
      <w:r w:rsidRPr="003D2F9A">
        <w:rPr>
          <w:rFonts w:ascii="Arial" w:hAnsi="Arial"/>
          <w:color w:val="373737" w:themeColor="background1" w:themeShade="40"/>
          <w:sz w:val="20"/>
        </w:rPr>
        <w:t>gramem rozwoju obszarów wiejskich,</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tym</w:t>
      </w:r>
      <w:r w:rsidRPr="003D2F9A">
        <w:rPr>
          <w:rFonts w:ascii="Arial" w:hAnsi="Arial"/>
          <w:color w:val="373737" w:themeColor="background1" w:themeShade="40"/>
          <w:sz w:val="20"/>
        </w:rPr>
        <w:t xml:space="preserve"> takie, które są wymagane, aby wypełnić podwyższone wymogi dotyczące rocznych sprawozdań</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rea</w:t>
      </w:r>
      <w:r w:rsidRPr="003D2F9A">
        <w:rPr>
          <w:rFonts w:ascii="Arial" w:hAnsi="Arial"/>
          <w:color w:val="373737" w:themeColor="background1" w:themeShade="40"/>
          <w:sz w:val="20"/>
        </w:rPr>
        <w:t>lizacji za lata 2017</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2</w:t>
      </w:r>
      <w:r w:rsidRPr="003D2F9A">
        <w:rPr>
          <w:rFonts w:ascii="Arial" w:hAnsi="Arial"/>
          <w:color w:val="373737" w:themeColor="background1" w:themeShade="40"/>
          <w:sz w:val="20"/>
        </w:rPr>
        <w:t>019; h) wsparcie dla wszystkich podmiotów odpowiedzialnych za monitorowanie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ewa</w:t>
      </w:r>
      <w:r w:rsidRPr="003D2F9A">
        <w:rPr>
          <w:rFonts w:ascii="Arial" w:hAnsi="Arial"/>
          <w:color w:val="373737" w:themeColor="background1" w:themeShade="40"/>
          <w:sz w:val="20"/>
        </w:rPr>
        <w:t>luację umożliwiające im wypełnienie swoich obowiązków.</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Zainteresowane strony</w:t>
      </w:r>
    </w:p>
    <w:p w:rsidR="003140F4" w:rsidRPr="003D2F9A" w:rsidRDefault="003140F4" w:rsidP="003140F4">
      <w:pPr>
        <w:spacing w:line="276" w:lineRule="auto"/>
        <w:jc w:val="both"/>
        <w:rPr>
          <w:rFonts w:ascii="Arial" w:eastAsia="Arial" w:hAnsi="Arial" w:cs="Arial"/>
          <w:color w:val="373737" w:themeColor="background1" w:themeShade="40"/>
          <w:sz w:val="20"/>
          <w:szCs w:val="20"/>
        </w:rPr>
      </w:pPr>
      <w:r w:rsidRPr="003D2F9A">
        <w:rPr>
          <w:rFonts w:ascii="Arial" w:hAnsi="Arial"/>
          <w:color w:val="373737" w:themeColor="background1" w:themeShade="40"/>
          <w:sz w:val="20"/>
        </w:rPr>
        <w:t>Wszelkie osoby lub podmioty, na które unijna interwencja ma wpływ, do których jest kierowana lub na które oddziałuje</w:t>
      </w:r>
      <w:r w:rsidR="00023D83" w:rsidRPr="003D2F9A">
        <w:rPr>
          <w:rFonts w:ascii="Arial" w:hAnsi="Arial"/>
          <w:color w:val="373737" w:themeColor="background1" w:themeShade="40"/>
          <w:sz w:val="20"/>
        </w:rPr>
        <w:t xml:space="preserve"> w</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inn</w:t>
      </w:r>
      <w:r w:rsidRPr="003D2F9A">
        <w:rPr>
          <w:rFonts w:ascii="Arial" w:hAnsi="Arial"/>
          <w:color w:val="373737" w:themeColor="background1" w:themeShade="40"/>
          <w:sz w:val="20"/>
        </w:rPr>
        <w:t xml:space="preserve">y sposób. </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Zalecenia</w:t>
      </w:r>
    </w:p>
    <w:p w:rsidR="003140F4" w:rsidRPr="003D2F9A" w:rsidRDefault="003140F4" w:rsidP="003140F4">
      <w:pPr>
        <w:spacing w:line="276" w:lineRule="auto"/>
        <w:jc w:val="both"/>
        <w:rPr>
          <w:rFonts w:ascii="Arial" w:hAnsi="Arial" w:cs="Arial"/>
          <w:color w:val="373737" w:themeColor="background1" w:themeShade="40"/>
          <w:sz w:val="20"/>
          <w:szCs w:val="20"/>
        </w:rPr>
      </w:pPr>
      <w:r w:rsidRPr="003D2F9A">
        <w:rPr>
          <w:rFonts w:ascii="Arial" w:hAnsi="Arial"/>
          <w:color w:val="373737" w:themeColor="background1" w:themeShade="40"/>
          <w:sz w:val="20"/>
        </w:rPr>
        <w:t>Propozycje mające na celu zwiększenie adekwatności, skuteczności, efektywności, wartości dodanej</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spó</w:t>
      </w:r>
      <w:r w:rsidRPr="003D2F9A">
        <w:rPr>
          <w:rFonts w:ascii="Arial" w:hAnsi="Arial"/>
          <w:color w:val="373737" w:themeColor="background1" w:themeShade="40"/>
          <w:sz w:val="20"/>
        </w:rPr>
        <w:t>jności programu/strategii, zmianę celów</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dzi</w:t>
      </w:r>
      <w:r w:rsidRPr="003D2F9A">
        <w:rPr>
          <w:rFonts w:ascii="Arial" w:hAnsi="Arial"/>
          <w:color w:val="373737" w:themeColor="background1" w:themeShade="40"/>
          <w:sz w:val="20"/>
        </w:rPr>
        <w:t>ałań lub realokację zasobów. Zalecenia powinny być powiązane</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wni</w:t>
      </w:r>
      <w:r w:rsidRPr="003D2F9A">
        <w:rPr>
          <w:rFonts w:ascii="Arial" w:hAnsi="Arial"/>
          <w:color w:val="373737" w:themeColor="background1" w:themeShade="40"/>
          <w:sz w:val="20"/>
        </w:rPr>
        <w:t>oskami opartymi na dowodach.</w:t>
      </w:r>
    </w:p>
    <w:p w:rsidR="003140F4" w:rsidRPr="003D2F9A" w:rsidRDefault="003140F4" w:rsidP="003140F4">
      <w:pPr>
        <w:rPr>
          <w:rFonts w:ascii="Arial" w:eastAsia="Arial" w:hAnsi="Arial" w:cs="Arial"/>
          <w:b/>
          <w:color w:val="57825E"/>
          <w:sz w:val="20"/>
          <w:szCs w:val="20"/>
        </w:rPr>
      </w:pPr>
      <w:r w:rsidRPr="003D2F9A">
        <w:rPr>
          <w:rFonts w:ascii="Arial" w:hAnsi="Arial"/>
          <w:b/>
          <w:color w:val="57825E"/>
          <w:sz w:val="20"/>
        </w:rPr>
        <w:t xml:space="preserve">Zarządzanie </w:t>
      </w:r>
    </w:p>
    <w:p w:rsidR="003140F4" w:rsidRPr="003D2F9A" w:rsidRDefault="003140F4" w:rsidP="003140F4">
      <w:pPr>
        <w:jc w:val="both"/>
        <w:rPr>
          <w:rFonts w:ascii="Arial" w:hAnsi="Arial" w:cs="Arial"/>
          <w:color w:val="373737" w:themeColor="background1" w:themeShade="40"/>
          <w:sz w:val="20"/>
          <w:szCs w:val="20"/>
        </w:rPr>
      </w:pPr>
      <w:r w:rsidRPr="003D2F9A">
        <w:rPr>
          <w:rFonts w:ascii="Arial" w:hAnsi="Arial"/>
          <w:color w:val="373737" w:themeColor="background1" w:themeShade="40"/>
          <w:sz w:val="20"/>
        </w:rPr>
        <w:t>Obejmuje instytucje, procesy</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mec</w:t>
      </w:r>
      <w:r w:rsidRPr="003D2F9A">
        <w:rPr>
          <w:rFonts w:ascii="Arial" w:hAnsi="Arial"/>
          <w:color w:val="373737" w:themeColor="background1" w:themeShade="40"/>
          <w:sz w:val="20"/>
        </w:rPr>
        <w:t>hanizmy, za pośrednictwem których podmioty publiczne</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gos</w:t>
      </w:r>
      <w:r w:rsidRPr="003D2F9A">
        <w:rPr>
          <w:rFonts w:ascii="Arial" w:hAnsi="Arial"/>
          <w:color w:val="373737" w:themeColor="background1" w:themeShade="40"/>
          <w:sz w:val="20"/>
        </w:rPr>
        <w:t>podarcze oraz podmioty społeczeństwa obywatelskiego formułują swoje interesy, korzystają</w:t>
      </w:r>
      <w:r w:rsidR="00023D83" w:rsidRPr="003D2F9A">
        <w:rPr>
          <w:rFonts w:ascii="Arial" w:hAnsi="Arial"/>
          <w:color w:val="373737" w:themeColor="background1" w:themeShade="40"/>
          <w:sz w:val="20"/>
        </w:rPr>
        <w:t xml:space="preserve"> z</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 xml:space="preserve">ysługujących im praw, wypełniają </w:t>
      </w:r>
      <w:r w:rsidRPr="003D2F9A">
        <w:rPr>
          <w:rFonts w:ascii="Arial" w:hAnsi="Arial"/>
          <w:color w:val="373737" w:themeColor="background1" w:themeShade="40"/>
          <w:sz w:val="20"/>
        </w:rPr>
        <w:lastRenderedPageBreak/>
        <w:t>swoje obowiązki</w:t>
      </w:r>
      <w:r w:rsidR="00023D83" w:rsidRPr="003D2F9A">
        <w:rPr>
          <w:rFonts w:ascii="Arial" w:hAnsi="Arial"/>
          <w:color w:val="373737" w:themeColor="background1" w:themeShade="40"/>
          <w:sz w:val="20"/>
        </w:rPr>
        <w:t xml:space="preserve"> i</w:t>
      </w:r>
      <w:r w:rsidR="00023D83">
        <w:rPr>
          <w:rFonts w:ascii="Arial" w:hAnsi="Arial"/>
          <w:color w:val="373737" w:themeColor="background1" w:themeShade="40"/>
          <w:sz w:val="20"/>
        </w:rPr>
        <w:t> </w:t>
      </w:r>
      <w:r w:rsidR="00023D83" w:rsidRPr="003D2F9A">
        <w:rPr>
          <w:rFonts w:ascii="Arial" w:hAnsi="Arial"/>
          <w:color w:val="373737" w:themeColor="background1" w:themeShade="40"/>
          <w:sz w:val="20"/>
        </w:rPr>
        <w:t>prz</w:t>
      </w:r>
      <w:r w:rsidRPr="003D2F9A">
        <w:rPr>
          <w:rFonts w:ascii="Arial" w:hAnsi="Arial"/>
          <w:color w:val="373737" w:themeColor="background1" w:themeShade="40"/>
          <w:sz w:val="20"/>
        </w:rPr>
        <w:t xml:space="preserve">ezwyciężają różnice istniejące między nimi. </w:t>
      </w:r>
    </w:p>
    <w:p w:rsidR="00E20791" w:rsidRPr="003D2F9A" w:rsidRDefault="00E20791" w:rsidP="00C82478">
      <w:pPr>
        <w:spacing w:after="0" w:line="240" w:lineRule="auto"/>
      </w:pPr>
    </w:p>
    <w:p w:rsidR="00E20791" w:rsidRPr="003D2F9A" w:rsidRDefault="00E20791" w:rsidP="00C82478">
      <w:pPr>
        <w:spacing w:after="0" w:line="240" w:lineRule="auto"/>
        <w:sectPr w:rsidR="00E20791" w:rsidRPr="003D2F9A" w:rsidSect="00E20791">
          <w:headerReference w:type="default" r:id="rId72"/>
          <w:type w:val="continuous"/>
          <w:pgSz w:w="11906" w:h="16838"/>
          <w:pgMar w:top="1418" w:right="1418" w:bottom="1418" w:left="1418" w:header="709" w:footer="709" w:gutter="0"/>
          <w:cols w:num="2" w:space="397"/>
          <w:docGrid w:linePitch="360"/>
        </w:sectPr>
      </w:pPr>
    </w:p>
    <w:p w:rsidR="001C214D" w:rsidRPr="003D2F9A" w:rsidRDefault="00C82478" w:rsidP="00C82478">
      <w:pPr>
        <w:spacing w:after="0" w:line="240" w:lineRule="auto"/>
      </w:pPr>
      <w:r w:rsidRPr="003D2F9A">
        <w:br w:type="page"/>
      </w:r>
      <w:r w:rsidRPr="003D2F9A">
        <w:lastRenderedPageBreak/>
        <w:br w:type="page"/>
      </w:r>
    </w:p>
    <w:p w:rsidR="00206F2D" w:rsidRPr="003D2F9A" w:rsidRDefault="00206F2D">
      <w:bookmarkStart w:id="192" w:name="_GoBack"/>
      <w:bookmarkEnd w:id="192"/>
    </w:p>
    <w:sectPr w:rsidR="00206F2D" w:rsidRPr="003D2F9A"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433" w:rsidRDefault="00A25433" w:rsidP="00D46DC0">
      <w:pPr>
        <w:spacing w:after="0" w:line="240" w:lineRule="auto"/>
      </w:pPr>
      <w:r>
        <w:separator/>
      </w:r>
    </w:p>
  </w:endnote>
  <w:endnote w:type="continuationSeparator" w:id="0">
    <w:p w:rsidR="00A25433" w:rsidRDefault="00A25433"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C37" w:rsidRDefault="00287C37"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7C37" w:rsidRDefault="00287C37"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287C37" w:rsidRPr="00292DA9" w:rsidRDefault="00287C37"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F27293">
          <w:rPr>
            <w:rFonts w:ascii="Arial" w:hAnsi="Arial" w:cs="Arial"/>
            <w:noProof/>
            <w:sz w:val="18"/>
            <w:szCs w:val="18"/>
          </w:rPr>
          <w:t>91</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287C37" w:rsidRDefault="00A25433"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433" w:rsidRPr="003822BB" w:rsidRDefault="00A25433" w:rsidP="00D46DC0">
      <w:pPr>
        <w:spacing w:after="0" w:line="240" w:lineRule="auto"/>
        <w:rPr>
          <w:color w:val="F07E31" w:themeColor="background2"/>
        </w:rPr>
      </w:pPr>
      <w:r>
        <w:rPr>
          <w:color w:val="F07E31" w:themeColor="background2"/>
        </w:rPr>
        <w:separator/>
      </w:r>
    </w:p>
  </w:footnote>
  <w:footnote w:type="continuationSeparator" w:id="0">
    <w:p w:rsidR="00A25433" w:rsidRDefault="00A25433" w:rsidP="00D46DC0">
      <w:pPr>
        <w:spacing w:after="0" w:line="240" w:lineRule="auto"/>
      </w:pPr>
      <w:r>
        <w:continuationSeparator/>
      </w:r>
    </w:p>
  </w:footnote>
  <w:footnote w:id="1">
    <w:p w:rsidR="00287C37" w:rsidRPr="00C0408B" w:rsidRDefault="00287C37" w:rsidP="00D46DC0">
      <w:pPr>
        <w:pStyle w:val="FootnoteText"/>
      </w:pPr>
      <w:r>
        <w:rPr>
          <w:rStyle w:val="FootnoteReference"/>
        </w:rPr>
        <w:footnoteRef/>
      </w:r>
      <w:r>
        <w:t xml:space="preserve"> Potrzeba zapewnienia większej ilości wskazówek metodologicznych</w:t>
      </w:r>
      <w:r w:rsidR="00023D83">
        <w:t xml:space="preserve"> w odn</w:t>
      </w:r>
      <w:r>
        <w:t>iesieniu do LEADER/RLKS jest również osadzona</w:t>
      </w:r>
      <w:r w:rsidR="00023D83">
        <w:t xml:space="preserve"> w ram</w:t>
      </w:r>
      <w:r>
        <w:t>ach prawnych, mianowicie</w:t>
      </w:r>
      <w:r w:rsidR="00023D83">
        <w:t xml:space="preserve"> w </w:t>
      </w:r>
      <w:r w:rsidR="00023D83" w:rsidRPr="00023D83">
        <w:t>pkt </w:t>
      </w:r>
      <w:r w:rsidRPr="00023D83">
        <w:t>1</w:t>
      </w:r>
      <w:r>
        <w:t xml:space="preserve"> załącznika VI do rozporządzenia wykonawczego Komisji (UE) </w:t>
      </w:r>
      <w:r w:rsidRPr="00023D83">
        <w:t>nr</w:t>
      </w:r>
      <w:r w:rsidR="00023D83" w:rsidRPr="00023D83">
        <w:t> </w:t>
      </w:r>
      <w:r w:rsidRPr="00023D83">
        <w:t>8</w:t>
      </w:r>
      <w:r>
        <w:t xml:space="preserve">08/2014. </w:t>
      </w:r>
    </w:p>
  </w:footnote>
  <w:footnote w:id="2">
    <w:p w:rsidR="00287C37" w:rsidRPr="00C0408B" w:rsidRDefault="00287C37" w:rsidP="00D46DC0">
      <w:pPr>
        <w:pStyle w:val="FootnoteText"/>
      </w:pPr>
      <w:r>
        <w:rPr>
          <w:rStyle w:val="FootnoteReference"/>
        </w:rPr>
        <w:footnoteRef/>
      </w:r>
      <w:r>
        <w:t xml:space="preserve"> W skład rady opiniodawczej tematycznej grupy roboczej ds. wytycznych dotyczących ewaluacji LEADER/RLKS weszli m.in. przedstawiciele DG AGRI, DG MARE, grupy ekspertów ds. monitorowania</w:t>
      </w:r>
      <w:r w:rsidR="00023D83">
        <w:t xml:space="preserve"> i ewa</w:t>
      </w:r>
      <w:r>
        <w:t xml:space="preserve">luacji WPR na lata 2014–2020 oraz punktu kontaktowego ENRD. </w:t>
      </w:r>
    </w:p>
  </w:footnote>
  <w:footnote w:id="3">
    <w:p w:rsidR="00287C37" w:rsidRPr="003231BD" w:rsidRDefault="00287C37" w:rsidP="00D46DC0">
      <w:pPr>
        <w:pStyle w:val="FootnoteText"/>
        <w:rPr>
          <w:lang w:val="sk-SK"/>
        </w:rPr>
      </w:pPr>
      <w:r>
        <w:rPr>
          <w:rStyle w:val="FootnoteReference"/>
        </w:rPr>
        <w:footnoteRef/>
      </w:r>
      <w:r>
        <w:t xml:space="preserve"> Art. 32 </w:t>
      </w:r>
      <w:r w:rsidRPr="00023D83">
        <w:t>ust.</w:t>
      </w:r>
      <w:r w:rsidR="00023D83" w:rsidRPr="00023D83">
        <w:t> </w:t>
      </w:r>
      <w:r w:rsidRPr="00023D83">
        <w:t>2</w:t>
      </w:r>
      <w:r>
        <w:t xml:space="preserve"> rozporządzenia (UE) </w:t>
      </w:r>
      <w:r w:rsidRPr="00023D83">
        <w:t>nr</w:t>
      </w:r>
      <w:r w:rsidR="00023D83" w:rsidRPr="00023D83">
        <w:t> </w:t>
      </w:r>
      <w:r w:rsidRPr="00023D83">
        <w:t>1</w:t>
      </w:r>
      <w:r>
        <w:t>303/2013.</w:t>
      </w:r>
    </w:p>
  </w:footnote>
  <w:footnote w:id="4">
    <w:p w:rsidR="00287C37" w:rsidRPr="003231BD" w:rsidRDefault="00287C37" w:rsidP="00370643">
      <w:pPr>
        <w:pStyle w:val="FootnoteText"/>
        <w:jc w:val="both"/>
        <w:rPr>
          <w:lang w:val="sk-SK"/>
        </w:rPr>
      </w:pPr>
      <w:r>
        <w:rPr>
          <w:rStyle w:val="FootnoteReference"/>
        </w:rPr>
        <w:footnoteRef/>
      </w:r>
      <w:r>
        <w:t xml:space="preserve"> Uwzględniające możliwości wynikające</w:t>
      </w:r>
      <w:r w:rsidR="00023D83">
        <w:t xml:space="preserve"> z ram</w:t>
      </w:r>
      <w:r>
        <w:t xml:space="preserve"> prawnych,</w:t>
      </w:r>
      <w:r w:rsidR="00023D83">
        <w:t xml:space="preserve"> a mia</w:t>
      </w:r>
      <w:r>
        <w:t>nowicie możliwości określone</w:t>
      </w:r>
      <w:r w:rsidR="00023D83">
        <w:t xml:space="preserve"> w </w:t>
      </w:r>
      <w:r w:rsidR="00023D83" w:rsidRPr="00023D83">
        <w:t>art</w:t>
      </w:r>
      <w:r w:rsidRPr="00023D83">
        <w:t>.</w:t>
      </w:r>
      <w:r w:rsidR="00023D83" w:rsidRPr="00023D83">
        <w:t> </w:t>
      </w:r>
      <w:r w:rsidRPr="00023D83">
        <w:t>6</w:t>
      </w:r>
      <w:r>
        <w:t>7, 68</w:t>
      </w:r>
      <w:r w:rsidR="00023D83">
        <w:t xml:space="preserve"> i 6</w:t>
      </w:r>
      <w:r>
        <w:t xml:space="preserve">9 rozporządzenia (UE) </w:t>
      </w:r>
      <w:r w:rsidRPr="00023D83">
        <w:t>nr</w:t>
      </w:r>
      <w:r w:rsidR="00023D83" w:rsidRPr="00023D83">
        <w:t> </w:t>
      </w:r>
      <w:r w:rsidRPr="00023D83">
        <w:t>1</w:t>
      </w:r>
      <w:r>
        <w:t>303/2013.</w:t>
      </w:r>
    </w:p>
  </w:footnote>
  <w:footnote w:id="5">
    <w:p w:rsidR="00287C37" w:rsidRPr="00C0408B" w:rsidRDefault="00287C37" w:rsidP="00D46DC0">
      <w:pPr>
        <w:pStyle w:val="FootnoteText"/>
      </w:pPr>
      <w:r>
        <w:rPr>
          <w:rStyle w:val="FootnoteReference"/>
        </w:rPr>
        <w:footnoteRef/>
      </w:r>
      <w:r>
        <w:t xml:space="preserve"> Wraz ze zintegrowanymi inwestycjami terytorialnymi na potrzeby EFRR, EFS, EFRROW, EFMR</w:t>
      </w:r>
      <w:r w:rsidR="00023D83">
        <w:t xml:space="preserve"> i Fun</w:t>
      </w:r>
      <w:r>
        <w:t xml:space="preserve">duszu Spójności. Art. 36 rozporządzenia (UE) </w:t>
      </w:r>
      <w:r w:rsidRPr="00023D83">
        <w:t>nr</w:t>
      </w:r>
      <w:r w:rsidR="00023D83" w:rsidRPr="00023D83">
        <w:t> </w:t>
      </w:r>
      <w:r w:rsidRPr="00023D83">
        <w:t>1</w:t>
      </w:r>
      <w:r>
        <w:t xml:space="preserve">303/2013. </w:t>
      </w:r>
    </w:p>
  </w:footnote>
  <w:footnote w:id="6">
    <w:p w:rsidR="00287C37" w:rsidRPr="003231BD" w:rsidRDefault="00287C37" w:rsidP="00D46DC0">
      <w:pPr>
        <w:pStyle w:val="FootnoteText"/>
      </w:pPr>
      <w:r>
        <w:rPr>
          <w:rStyle w:val="FootnoteReference"/>
        </w:rPr>
        <w:footnoteRef/>
      </w:r>
      <w:r>
        <w:t xml:space="preserve"> Dokument roboczy służb Komisji: Elementy wspólnych ram strategicznych dla EFRR, EFS, FS, EFRROW i EFMR. </w:t>
      </w:r>
    </w:p>
  </w:footnote>
  <w:footnote w:id="7">
    <w:p w:rsidR="00287C37" w:rsidRPr="003231BD" w:rsidRDefault="00287C37" w:rsidP="00D46DC0">
      <w:pPr>
        <w:pStyle w:val="FootnoteText"/>
        <w:rPr>
          <w:lang w:val="sk-SK"/>
        </w:rPr>
      </w:pPr>
      <w:r>
        <w:rPr>
          <w:rStyle w:val="FootnoteReference"/>
        </w:rPr>
        <w:footnoteRef/>
      </w:r>
      <w:r>
        <w:t xml:space="preserve"> Art. 32 </w:t>
      </w:r>
      <w:r w:rsidRPr="00023D83">
        <w:t>ust.</w:t>
      </w:r>
      <w:r w:rsidR="00023D83" w:rsidRPr="00023D83">
        <w:t> </w:t>
      </w:r>
      <w:r w:rsidRPr="00023D83">
        <w:t>1</w:t>
      </w:r>
      <w:r w:rsidR="00023D83">
        <w:t xml:space="preserve"> i 2</w:t>
      </w:r>
      <w:r>
        <w:t xml:space="preserve"> rozporządzenia (UE) </w:t>
      </w:r>
      <w:r w:rsidRPr="00023D83">
        <w:t>nr</w:t>
      </w:r>
      <w:r w:rsidR="00023D83" w:rsidRPr="00023D83">
        <w:t> </w:t>
      </w:r>
      <w:r w:rsidRPr="00023D83">
        <w:t>1</w:t>
      </w:r>
      <w:r>
        <w:t>303/2013.</w:t>
      </w:r>
    </w:p>
  </w:footnote>
  <w:footnote w:id="8">
    <w:p w:rsidR="00287C37" w:rsidRPr="00C0408B" w:rsidRDefault="00287C37" w:rsidP="00D46DC0">
      <w:pPr>
        <w:pStyle w:val="FootnoteText"/>
      </w:pPr>
      <w:r>
        <w:rPr>
          <w:rStyle w:val="FootnoteReference"/>
        </w:rPr>
        <w:footnoteRef/>
      </w:r>
      <w:r>
        <w:t xml:space="preserve"> Art. 34 </w:t>
      </w:r>
      <w:r w:rsidRPr="00023D83">
        <w:t>ust.</w:t>
      </w:r>
      <w:r w:rsidR="00023D83" w:rsidRPr="00023D83">
        <w:t> </w:t>
      </w:r>
      <w:r w:rsidRPr="00023D83">
        <w:t>3</w:t>
      </w:r>
      <w:r>
        <w:t xml:space="preserve"> </w:t>
      </w:r>
      <w:r w:rsidRPr="00023D83">
        <w:t>lit.</w:t>
      </w:r>
      <w:r w:rsidR="00023D83" w:rsidRPr="00023D83">
        <w:t> </w:t>
      </w:r>
      <w:r w:rsidRPr="00023D83">
        <w:t>g)</w:t>
      </w:r>
      <w:r>
        <w:t xml:space="preserve"> rozporządzenia (UE) </w:t>
      </w:r>
      <w:r w:rsidRPr="00023D83">
        <w:t>nr</w:t>
      </w:r>
      <w:r w:rsidR="00023D83" w:rsidRPr="00023D83">
        <w:t> </w:t>
      </w:r>
      <w:r w:rsidRPr="00023D83">
        <w:t>1</w:t>
      </w:r>
      <w:r>
        <w:t>303/2013.</w:t>
      </w:r>
    </w:p>
  </w:footnote>
  <w:footnote w:id="9">
    <w:p w:rsidR="00287C37" w:rsidRPr="003231BD" w:rsidRDefault="00287C37" w:rsidP="00D46DC0">
      <w:pPr>
        <w:pStyle w:val="FootnoteText"/>
        <w:rPr>
          <w:lang w:val="sk-SK"/>
        </w:rPr>
      </w:pPr>
      <w:r>
        <w:rPr>
          <w:rStyle w:val="FootnoteReference"/>
        </w:rPr>
        <w:footnoteRef/>
      </w:r>
      <w:r>
        <w:t xml:space="preserve"> Art. 33 </w:t>
      </w:r>
      <w:r w:rsidRPr="00023D83">
        <w:t>ust.</w:t>
      </w:r>
      <w:r w:rsidR="00023D83" w:rsidRPr="00023D83">
        <w:t> </w:t>
      </w:r>
      <w:r w:rsidRPr="00023D83">
        <w:t>1</w:t>
      </w:r>
      <w:r>
        <w:t xml:space="preserve"> </w:t>
      </w:r>
      <w:r w:rsidRPr="00023D83">
        <w:t>lit.</w:t>
      </w:r>
      <w:r w:rsidR="00023D83" w:rsidRPr="00023D83">
        <w:t> </w:t>
      </w:r>
      <w:r w:rsidRPr="00023D83">
        <w:t>f)</w:t>
      </w:r>
      <w:r>
        <w:t xml:space="preserve"> rozporządzenia (UE) </w:t>
      </w:r>
      <w:r w:rsidRPr="00023D83">
        <w:t>nr</w:t>
      </w:r>
      <w:r w:rsidR="00023D83" w:rsidRPr="00023D83">
        <w:t> </w:t>
      </w:r>
      <w:r w:rsidRPr="00023D83">
        <w:t>1</w:t>
      </w:r>
      <w:r>
        <w:t>303/2013.</w:t>
      </w:r>
    </w:p>
  </w:footnote>
  <w:footnote w:id="10">
    <w:p w:rsidR="00287C37" w:rsidRPr="003231BD" w:rsidRDefault="00287C37" w:rsidP="00D46DC0">
      <w:pPr>
        <w:pStyle w:val="FootnoteText"/>
        <w:rPr>
          <w:lang w:val="sk-SK"/>
        </w:rPr>
      </w:pPr>
      <w:r>
        <w:rPr>
          <w:rStyle w:val="FootnoteReference"/>
        </w:rPr>
        <w:footnoteRef/>
      </w:r>
      <w:r>
        <w:t xml:space="preserve"> Art. 35 </w:t>
      </w:r>
      <w:r w:rsidRPr="00023D83">
        <w:t>lit.</w:t>
      </w:r>
      <w:r w:rsidR="00023D83" w:rsidRPr="00023D83">
        <w:t> </w:t>
      </w:r>
      <w:r w:rsidRPr="00023D83">
        <w:t>d)</w:t>
      </w:r>
      <w:r>
        <w:t xml:space="preserve"> rozporządzenia (UE) </w:t>
      </w:r>
      <w:r w:rsidRPr="00023D83">
        <w:t>nr</w:t>
      </w:r>
      <w:r w:rsidR="00023D83" w:rsidRPr="00023D83">
        <w:t> </w:t>
      </w:r>
      <w:r w:rsidRPr="00023D83">
        <w:t>1</w:t>
      </w:r>
      <w:r>
        <w:t xml:space="preserve">303/2013. </w:t>
      </w:r>
    </w:p>
  </w:footnote>
  <w:footnote w:id="11">
    <w:p w:rsidR="00287C37" w:rsidRPr="003231BD" w:rsidRDefault="00287C37" w:rsidP="00D46DC0">
      <w:pPr>
        <w:pStyle w:val="FootnoteText"/>
        <w:rPr>
          <w:lang w:val="sk-SK"/>
        </w:rPr>
      </w:pPr>
      <w:r>
        <w:rPr>
          <w:rStyle w:val="FootnoteReference"/>
        </w:rPr>
        <w:footnoteRef/>
      </w:r>
      <w:r>
        <w:t xml:space="preserve"> Część I </w:t>
      </w:r>
      <w:r w:rsidRPr="00023D83">
        <w:t>pkt</w:t>
      </w:r>
      <w:r w:rsidR="00023D83" w:rsidRPr="00023D83">
        <w:t> </w:t>
      </w:r>
      <w:r w:rsidRPr="00023D83">
        <w:t>9</w:t>
      </w:r>
      <w:r>
        <w:t xml:space="preserve"> </w:t>
      </w:r>
      <w:r w:rsidRPr="00023D83">
        <w:t>ust.</w:t>
      </w:r>
      <w:r w:rsidR="00023D83" w:rsidRPr="00023D83">
        <w:t> </w:t>
      </w:r>
      <w:r w:rsidRPr="00023D83">
        <w:t>3</w:t>
      </w:r>
      <w:r>
        <w:t xml:space="preserve"> </w:t>
      </w:r>
      <w:r w:rsidRPr="00023D83">
        <w:t>lit.</w:t>
      </w:r>
      <w:r w:rsidR="00023D83" w:rsidRPr="00023D83">
        <w:t> </w:t>
      </w:r>
      <w:r w:rsidRPr="00023D83">
        <w:t>a)</w:t>
      </w:r>
      <w:r>
        <w:t xml:space="preserve"> i b) załącznika I do rozporządzenia (UE) </w:t>
      </w:r>
      <w:r w:rsidRPr="00023D83">
        <w:t>nr</w:t>
      </w:r>
      <w:r w:rsidR="00023D83" w:rsidRPr="00023D83">
        <w:t> </w:t>
      </w:r>
      <w:r w:rsidRPr="00023D83">
        <w:t>8</w:t>
      </w:r>
      <w:r>
        <w:t>08/2014.</w:t>
      </w:r>
    </w:p>
  </w:footnote>
  <w:footnote w:id="12">
    <w:p w:rsidR="00287C37" w:rsidRPr="003231BD" w:rsidRDefault="00287C37" w:rsidP="00D46DC0">
      <w:pPr>
        <w:pStyle w:val="FootnoteText"/>
        <w:rPr>
          <w:lang w:val="sk-SK"/>
        </w:rPr>
      </w:pPr>
      <w:r>
        <w:rPr>
          <w:rStyle w:val="FootnoteReference"/>
        </w:rPr>
        <w:footnoteRef/>
      </w:r>
      <w:r>
        <w:t xml:space="preserve"> Pkt 7 załącznika VII do rozporządzenia (UE) </w:t>
      </w:r>
      <w:r w:rsidRPr="00023D83">
        <w:t>nr</w:t>
      </w:r>
      <w:r w:rsidR="00023D83" w:rsidRPr="00023D83">
        <w:t> </w:t>
      </w:r>
      <w:r w:rsidRPr="00023D83">
        <w:t>8</w:t>
      </w:r>
      <w:r>
        <w:t>08/2014.</w:t>
      </w:r>
    </w:p>
  </w:footnote>
  <w:footnote w:id="13">
    <w:p w:rsidR="00287C37" w:rsidRPr="003231BD" w:rsidRDefault="00287C37" w:rsidP="00D46DC0">
      <w:pPr>
        <w:pStyle w:val="FootnoteText"/>
        <w:rPr>
          <w:lang w:val="sk-SK"/>
        </w:rPr>
      </w:pPr>
      <w:r>
        <w:rPr>
          <w:rStyle w:val="FootnoteReference"/>
        </w:rPr>
        <w:footnoteRef/>
      </w:r>
      <w:r>
        <w:t xml:space="preserve"> Art. 14 rozporządzenia (UE) </w:t>
      </w:r>
      <w:r w:rsidRPr="00023D83">
        <w:t>nr</w:t>
      </w:r>
      <w:r w:rsidR="00023D83" w:rsidRPr="00023D83">
        <w:t> </w:t>
      </w:r>
      <w:r w:rsidRPr="00023D83">
        <w:t>8</w:t>
      </w:r>
      <w:r>
        <w:t>08/2014.</w:t>
      </w:r>
    </w:p>
  </w:footnote>
  <w:footnote w:id="14">
    <w:p w:rsidR="00287C37" w:rsidRPr="003231BD" w:rsidRDefault="00287C37" w:rsidP="00D46DC0">
      <w:pPr>
        <w:pStyle w:val="FootnoteText"/>
        <w:rPr>
          <w:lang w:val="sk-SK"/>
        </w:rPr>
      </w:pPr>
      <w:r>
        <w:rPr>
          <w:rStyle w:val="FootnoteReference"/>
        </w:rPr>
        <w:footnoteRef/>
      </w:r>
      <w:r>
        <w:t xml:space="preserve"> Art. 67 rozporządzenia (UE) </w:t>
      </w:r>
      <w:r w:rsidRPr="00023D83">
        <w:t>nr</w:t>
      </w:r>
      <w:r w:rsidR="00023D83" w:rsidRPr="00023D83">
        <w:t> </w:t>
      </w:r>
      <w:r w:rsidRPr="00023D83">
        <w:t>1</w:t>
      </w:r>
      <w:r>
        <w:t>305/2013.</w:t>
      </w:r>
    </w:p>
  </w:footnote>
  <w:footnote w:id="15">
    <w:p w:rsidR="00287C37" w:rsidRPr="002334F6" w:rsidRDefault="00287C37">
      <w:pPr>
        <w:pStyle w:val="FootnoteText"/>
        <w:rPr>
          <w:lang w:val="sk-SK"/>
        </w:rPr>
      </w:pPr>
      <w:r>
        <w:rPr>
          <w:rStyle w:val="FootnoteReference"/>
        </w:rPr>
        <w:footnoteRef/>
      </w:r>
      <w:r w:rsidRPr="00C0408B">
        <w:rPr>
          <w:lang w:val="sk-SK"/>
        </w:rPr>
        <w:t xml:space="preserve"> http://ec.europa.eu/transparency/regexpert/index.cfm?do=groupDetail.groupDetailDoc&amp;id=21095&amp;no=3</w:t>
      </w:r>
    </w:p>
  </w:footnote>
  <w:footnote w:id="16">
    <w:p w:rsidR="00287C37" w:rsidRPr="003231BD" w:rsidRDefault="00287C37" w:rsidP="00D46DC0">
      <w:pPr>
        <w:pStyle w:val="FootnoteText"/>
        <w:rPr>
          <w:lang w:val="sk-SK"/>
        </w:rPr>
      </w:pPr>
      <w:r>
        <w:rPr>
          <w:rStyle w:val="FootnoteReference"/>
        </w:rPr>
        <w:footnoteRef/>
      </w:r>
      <w:r>
        <w:t xml:space="preserve"> </w:t>
      </w:r>
      <w:hyperlink r:id="rId1">
        <w:r>
          <w:rPr>
            <w:rStyle w:val="Hyperlink"/>
          </w:rPr>
          <w:t>http://ec.europa.eu/agriculture/cap-post-2013/monitoring-evaluation/index_en.htm</w:t>
        </w:r>
      </w:hyperlink>
      <w:r>
        <w:t xml:space="preserve"> oraz </w:t>
      </w:r>
      <w:hyperlink r:id="rId2">
        <w:r>
          <w:rPr>
            <w:rStyle w:val="Hyperlink"/>
          </w:rPr>
          <w:t>http://enrd.ec.europa.eu/evaluation/european-evaluation-helpdesk-rural-development/evaluation-helpdesks-publications/guidance</w:t>
        </w:r>
      </w:hyperlink>
      <w:r>
        <w:t xml:space="preserve"> </w:t>
      </w:r>
    </w:p>
  </w:footnote>
  <w:footnote w:id="17">
    <w:p w:rsidR="00287C37" w:rsidRPr="003231BD" w:rsidRDefault="00287C37" w:rsidP="00D46DC0">
      <w:pPr>
        <w:pStyle w:val="FootnoteText"/>
        <w:rPr>
          <w:lang w:val="sk-SK"/>
        </w:rPr>
      </w:pPr>
      <w:r>
        <w:rPr>
          <w:rStyle w:val="FootnoteReference"/>
        </w:rPr>
        <w:footnoteRef/>
      </w:r>
      <w:r>
        <w:t xml:space="preserve"> Dokument roboczy: Wytyczne</w:t>
      </w:r>
      <w:r w:rsidR="00023D83">
        <w:t xml:space="preserve"> w zak</w:t>
      </w:r>
      <w:r>
        <w:t>resie programowania strategicznego na okres 2014–2020.</w:t>
      </w:r>
    </w:p>
  </w:footnote>
  <w:footnote w:id="18">
    <w:p w:rsidR="00287C37" w:rsidRPr="003231BD" w:rsidRDefault="00287C37" w:rsidP="00D46DC0">
      <w:pPr>
        <w:pStyle w:val="FootnoteText"/>
        <w:rPr>
          <w:lang w:val="sk-SK"/>
        </w:rPr>
      </w:pPr>
      <w:r>
        <w:rPr>
          <w:rStyle w:val="FootnoteReference"/>
        </w:rPr>
        <w:footnoteRef/>
      </w:r>
      <w:r>
        <w:t xml:space="preserve"> Załącznik IV do rozporządzenia (UE) </w:t>
      </w:r>
      <w:r w:rsidRPr="00023D83">
        <w:t>nr</w:t>
      </w:r>
      <w:r w:rsidR="00023D83" w:rsidRPr="00023D83">
        <w:t> </w:t>
      </w:r>
      <w:r w:rsidRPr="00023D83">
        <w:t>8</w:t>
      </w:r>
      <w:r>
        <w:t>08/2014</w:t>
      </w:r>
      <w:r w:rsidR="00023D83">
        <w:t xml:space="preserve"> i zał</w:t>
      </w:r>
      <w:r>
        <w:t>ącznik 11 do wytycznych „Ocena wyników PROW”.</w:t>
      </w:r>
    </w:p>
  </w:footnote>
  <w:footnote w:id="19">
    <w:p w:rsidR="00287C37" w:rsidRPr="003231BD" w:rsidRDefault="00287C37" w:rsidP="00D46DC0">
      <w:pPr>
        <w:pStyle w:val="FootnoteText"/>
        <w:rPr>
          <w:lang w:val="sk-SK"/>
        </w:rPr>
      </w:pPr>
      <w:r>
        <w:rPr>
          <w:rStyle w:val="FootnoteReference"/>
        </w:rPr>
        <w:footnoteRef/>
      </w:r>
      <w:r>
        <w:t xml:space="preserve"> Załącznik V do rozporządzenia (UE) </w:t>
      </w:r>
      <w:r w:rsidRPr="00023D83">
        <w:t>nr</w:t>
      </w:r>
      <w:r w:rsidR="00023D83" w:rsidRPr="00023D83">
        <w:t> </w:t>
      </w:r>
      <w:r w:rsidRPr="00023D83">
        <w:t>8</w:t>
      </w:r>
      <w:r>
        <w:t>08/2014.</w:t>
      </w:r>
    </w:p>
  </w:footnote>
  <w:footnote w:id="20">
    <w:p w:rsidR="00287C37" w:rsidRPr="003231BD" w:rsidRDefault="00287C37" w:rsidP="00D46DC0">
      <w:pPr>
        <w:pStyle w:val="FootnoteText"/>
        <w:rPr>
          <w:lang w:val="sk-SK"/>
        </w:rPr>
      </w:pPr>
      <w:r>
        <w:rPr>
          <w:rStyle w:val="FootnoteReference"/>
        </w:rPr>
        <w:footnoteRef/>
      </w:r>
      <w:r>
        <w:t xml:space="preserve"> Art. 70</w:t>
      </w:r>
      <w:r w:rsidR="00023D83">
        <w:t xml:space="preserve"> i 7</w:t>
      </w:r>
      <w:r>
        <w:t xml:space="preserve">1 rozporządzenia (UE) </w:t>
      </w:r>
      <w:r w:rsidRPr="00023D83">
        <w:t>nr</w:t>
      </w:r>
      <w:r w:rsidR="00023D83" w:rsidRPr="00023D83">
        <w:t> </w:t>
      </w:r>
      <w:r w:rsidRPr="00023D83">
        <w:t>1</w:t>
      </w:r>
      <w:r>
        <w:t>305/2013.</w:t>
      </w:r>
    </w:p>
  </w:footnote>
  <w:footnote w:id="21">
    <w:p w:rsidR="00287C37" w:rsidRPr="003231BD" w:rsidRDefault="00287C37" w:rsidP="00D46DC0">
      <w:pPr>
        <w:pStyle w:val="FootnoteText"/>
        <w:rPr>
          <w:lang w:val="sk-SK"/>
        </w:rPr>
      </w:pPr>
      <w:r>
        <w:rPr>
          <w:rStyle w:val="FootnoteReference"/>
        </w:rPr>
        <w:footnoteRef/>
      </w:r>
      <w:r w:rsidRPr="00C0408B">
        <w:rPr>
          <w:lang w:val="sk-SK"/>
        </w:rPr>
        <w:t xml:space="preserve"> </w:t>
      </w:r>
      <w:hyperlink r:id="rId3">
        <w:r w:rsidRPr="00C0408B">
          <w:rPr>
            <w:rStyle w:val="Hyperlink"/>
            <w:lang w:val="sk-SK"/>
          </w:rPr>
          <w:t>http://enrd.ec.europa.eu/evaluation/european-evaluation-helpdesk-rural-development/evaluation-helpdesks-publications_en?2nd-language=fr</w:t>
        </w:r>
      </w:hyperlink>
    </w:p>
  </w:footnote>
  <w:footnote w:id="22">
    <w:p w:rsidR="00287C37" w:rsidRPr="003231BD" w:rsidRDefault="00287C37" w:rsidP="00F107B3">
      <w:pPr>
        <w:pStyle w:val="FootnoteText"/>
        <w:rPr>
          <w:lang w:val="sk-SK"/>
        </w:rPr>
      </w:pPr>
      <w:r>
        <w:rPr>
          <w:rStyle w:val="FootnoteReference"/>
        </w:rPr>
        <w:footnoteRef/>
      </w:r>
      <w:r>
        <w:t xml:space="preserve"> W brytyjskim PROW dotyczącym Anglii zaprogramowano LEADER/RLKS</w:t>
      </w:r>
      <w:r w:rsidR="00023D83">
        <w:t xml:space="preserve"> w ram</w:t>
      </w:r>
      <w:r>
        <w:t>ach celu szczegółowego 6A.</w:t>
      </w:r>
    </w:p>
  </w:footnote>
  <w:footnote w:id="23">
    <w:p w:rsidR="00287C37" w:rsidRPr="003231BD" w:rsidRDefault="00287C37" w:rsidP="00F107B3">
      <w:pPr>
        <w:pStyle w:val="FootnoteText"/>
        <w:rPr>
          <w:lang w:val="sk-SK"/>
        </w:rPr>
      </w:pPr>
      <w:r>
        <w:rPr>
          <w:rStyle w:val="FootnoteReference"/>
        </w:rPr>
        <w:footnoteRef/>
      </w:r>
      <w:r>
        <w:t xml:space="preserve"> Art. 35 </w:t>
      </w:r>
      <w:r w:rsidRPr="00023D83">
        <w:t>ust.</w:t>
      </w:r>
      <w:r w:rsidR="00023D83" w:rsidRPr="00023D83">
        <w:t> </w:t>
      </w:r>
      <w:r w:rsidRPr="00023D83">
        <w:t>1</w:t>
      </w:r>
      <w:r>
        <w:t xml:space="preserve"> rozporządzenia (UE) </w:t>
      </w:r>
      <w:r w:rsidRPr="00023D83">
        <w:t>nr</w:t>
      </w:r>
      <w:r w:rsidR="00023D83" w:rsidRPr="00023D83">
        <w:t> </w:t>
      </w:r>
      <w:r w:rsidRPr="00023D83">
        <w:t>1</w:t>
      </w:r>
      <w:r>
        <w:t>303/2013.</w:t>
      </w:r>
    </w:p>
  </w:footnote>
  <w:footnote w:id="24">
    <w:p w:rsidR="00287C37" w:rsidRPr="003231BD" w:rsidRDefault="00287C37" w:rsidP="00D46DC0">
      <w:pPr>
        <w:pStyle w:val="FootnoteText"/>
        <w:jc w:val="both"/>
      </w:pPr>
      <w:r>
        <w:rPr>
          <w:rStyle w:val="FootnoteReference"/>
        </w:rPr>
        <w:footnoteRef/>
      </w:r>
      <w:r>
        <w:t xml:space="preserve"> Ocena ta dotyczy sprawozdawczości</w:t>
      </w:r>
      <w:r w:rsidR="00023D83">
        <w:t xml:space="preserve"> z ewa</w:t>
      </w:r>
      <w:r>
        <w:t>luacji</w:t>
      </w:r>
      <w:r w:rsidR="00023D83">
        <w:t xml:space="preserve"> w roc</w:t>
      </w:r>
      <w:r>
        <w:t>znym sprawozdaniu</w:t>
      </w:r>
      <w:r w:rsidR="00023D83">
        <w:t xml:space="preserve"> z rea</w:t>
      </w:r>
      <w:r>
        <w:t>lizacji (</w:t>
      </w:r>
      <w:r w:rsidRPr="00023D83">
        <w:t>pkt</w:t>
      </w:r>
      <w:r w:rsidR="00023D83" w:rsidRPr="00023D83">
        <w:t> </w:t>
      </w:r>
      <w:r w:rsidRPr="00023D83">
        <w:t>7</w:t>
      </w:r>
      <w:r>
        <w:t xml:space="preserve"> załącznika VII do rozporządzenia (UE) </w:t>
      </w:r>
      <w:r w:rsidRPr="00023D83">
        <w:t>nr</w:t>
      </w:r>
      <w:r w:rsidR="00023D83" w:rsidRPr="00023D83">
        <w:t> </w:t>
      </w:r>
      <w:r w:rsidRPr="00023D83">
        <w:t>8</w:t>
      </w:r>
      <w:r>
        <w:t>08/2014)</w:t>
      </w:r>
      <w:r w:rsidR="00023D83">
        <w:t xml:space="preserve"> w odn</w:t>
      </w:r>
      <w:r>
        <w:t>iesieniu do rocznego sprawozdania</w:t>
      </w:r>
      <w:r w:rsidR="00023D83">
        <w:t xml:space="preserve"> z rea</w:t>
      </w:r>
      <w:r>
        <w:t>lizacji składanego</w:t>
      </w:r>
      <w:r w:rsidR="00023D83">
        <w:t xml:space="preserve"> w lat</w:t>
      </w:r>
      <w:r>
        <w:t>ach 2017</w:t>
      </w:r>
      <w:r w:rsidR="00023D83">
        <w:t xml:space="preserve"> i 2</w:t>
      </w:r>
      <w:r>
        <w:t xml:space="preserve">019. </w:t>
      </w:r>
    </w:p>
  </w:footnote>
  <w:footnote w:id="25">
    <w:p w:rsidR="00287C37" w:rsidRPr="00C0408B" w:rsidRDefault="00287C37" w:rsidP="00D46DC0">
      <w:pPr>
        <w:pStyle w:val="FootnoteText"/>
      </w:pPr>
      <w:r>
        <w:rPr>
          <w:rStyle w:val="FootnoteReference"/>
        </w:rPr>
        <w:footnoteRef/>
      </w:r>
      <w:r>
        <w:t xml:space="preserve"> Jeżeli dany PROW obejmuje wiele projektów współpracy transnarodowej/międzyregionalnej (w przypadku programów regionalnych)</w:t>
      </w:r>
      <w:r w:rsidR="00023D83">
        <w:t xml:space="preserve"> w ram</w:t>
      </w:r>
      <w:r>
        <w:t>ach LEADER/RLKS, zaleca się zaplanować</w:t>
      </w:r>
      <w:r w:rsidR="00023D83">
        <w:t xml:space="preserve"> i prz</w:t>
      </w:r>
      <w:r>
        <w:t xml:space="preserve">eprowadzić na poziomie programu ewaluację współpracy specyficzną dla LEADER/RLKS. </w:t>
      </w:r>
    </w:p>
  </w:footnote>
  <w:footnote w:id="26">
    <w:p w:rsidR="00287C37" w:rsidRPr="003231BD" w:rsidRDefault="00287C37">
      <w:pPr>
        <w:pStyle w:val="FootnoteText"/>
        <w:rPr>
          <w:lang w:val="sk-SK"/>
        </w:rPr>
      </w:pPr>
      <w:r>
        <w:rPr>
          <w:rStyle w:val="FootnoteReference"/>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http://enrd.ec.europa.eu/evaluation/publications/guidelines-assessment-rdp-results-how-prepare-reporting-evaluation-2017 </w:t>
      </w:r>
    </w:p>
  </w:footnote>
  <w:footnote w:id="27">
    <w:p w:rsidR="00287C37" w:rsidRPr="003231BD" w:rsidRDefault="00287C37" w:rsidP="00FB31E6">
      <w:pPr>
        <w:pStyle w:val="FootnoteText"/>
        <w:rPr>
          <w:lang w:val="sk-SK"/>
        </w:rPr>
      </w:pPr>
      <w:r>
        <w:rPr>
          <w:rStyle w:val="FootnoteReference"/>
        </w:rPr>
        <w:footnoteRef/>
      </w:r>
      <w:r>
        <w:t xml:space="preserve"> Art. 33–34 rozporządzenia (UE) </w:t>
      </w:r>
      <w:r w:rsidRPr="00023D83">
        <w:t>nr</w:t>
      </w:r>
      <w:r w:rsidR="00023D83" w:rsidRPr="00023D83">
        <w:t> </w:t>
      </w:r>
      <w:r w:rsidRPr="00023D83">
        <w:t>1</w:t>
      </w:r>
      <w:r>
        <w:t>303/2013.</w:t>
      </w:r>
    </w:p>
  </w:footnote>
  <w:footnote w:id="28">
    <w:p w:rsidR="00287C37" w:rsidRPr="003231BD" w:rsidRDefault="00287C37" w:rsidP="00370643">
      <w:pPr>
        <w:pStyle w:val="FootnoteText"/>
        <w:jc w:val="both"/>
      </w:pPr>
      <w:r>
        <w:rPr>
          <w:rStyle w:val="FootnoteReference"/>
        </w:rPr>
        <w:footnoteRef/>
      </w:r>
      <w:r>
        <w:t xml:space="preserve"> DG ds. Rolnictwa, Monitorowanie rozwoju obszarów wiejskich (2014–2020), dokument roboczy dla Komitetu ds. Rozwoju Obszarów Wiejskich, sierpień 20</w:t>
      </w:r>
      <w:r w:rsidRPr="00023D83">
        <w:t>14</w:t>
      </w:r>
      <w:r w:rsidR="00023D83" w:rsidRPr="00023D83">
        <w:t> </w:t>
      </w:r>
      <w:r w:rsidRPr="00023D83">
        <w:t>r.</w:t>
      </w:r>
      <w:r>
        <w:t xml:space="preserve"> </w:t>
      </w:r>
      <w:hyperlink r:id="rId4">
        <w:r>
          <w:rPr>
            <w:rStyle w:val="Hyperlink"/>
          </w:rPr>
          <w:t>http://ec.europa.eu/agriculture/cap-indicators/output/working-document-rd-monitoring-implementation-report-tables_en.pdf</w:t>
        </w:r>
      </w:hyperlink>
      <w:r>
        <w:t xml:space="preserve"> </w:t>
      </w:r>
    </w:p>
  </w:footnote>
  <w:footnote w:id="29">
    <w:p w:rsidR="00287C37" w:rsidRPr="00C11551" w:rsidRDefault="00287C37">
      <w:pPr>
        <w:pStyle w:val="FootnoteText"/>
      </w:pPr>
      <w:r>
        <w:rPr>
          <w:rStyle w:val="FootnoteReference"/>
        </w:rPr>
        <w:footnoteRef/>
      </w:r>
      <w:r w:rsidRPr="00C0408B">
        <w:rPr>
          <w:lang w:val="en-GB"/>
        </w:rPr>
        <w:t xml:space="preserve"> Mintzberg, H. (2008): Strategy Safari. The complete guide through the wilds of strategic management. </w:t>
      </w:r>
      <w:r>
        <w:t>Pearson Education, Kanada.</w:t>
      </w:r>
    </w:p>
  </w:footnote>
  <w:footnote w:id="30">
    <w:p w:rsidR="00287C37" w:rsidRPr="000A7636" w:rsidRDefault="00287C37">
      <w:pPr>
        <w:pStyle w:val="FootnoteText"/>
      </w:pPr>
      <w:r>
        <w:rPr>
          <w:rStyle w:val="FootnoteReference"/>
        </w:rPr>
        <w:footnoteRef/>
      </w:r>
      <w:r>
        <w:t xml:space="preserve"> Tamże.</w:t>
      </w:r>
    </w:p>
  </w:footnote>
  <w:footnote w:id="31">
    <w:p w:rsidR="00287C37" w:rsidRDefault="00287C37" w:rsidP="007866D4">
      <w:pPr>
        <w:pStyle w:val="FootnoteText"/>
        <w:rPr>
          <w:lang w:val="sk-SK"/>
        </w:rPr>
      </w:pPr>
      <w:r>
        <w:rPr>
          <w:rStyle w:val="FootnoteReference"/>
        </w:rPr>
        <w:footnoteRef/>
      </w:r>
      <w:r>
        <w:t xml:space="preserve"> Zob. „Wytyczne – Ocena wyników PROW” </w:t>
      </w:r>
      <w:hyperlink r:id="rId5">
        <w:r>
          <w:rPr>
            <w:rStyle w:val="Hyperlink"/>
          </w:rPr>
          <w:t>https://enrd.ec.europa.eu/evaluation/publications/guidelines-assessment-rdp-results-how-prepare-reporting-evaluation-2017_en</w:t>
        </w:r>
      </w:hyperlink>
    </w:p>
    <w:p w:rsidR="00287C37" w:rsidRPr="003231BD" w:rsidRDefault="00287C37" w:rsidP="007866D4">
      <w:pPr>
        <w:pStyle w:val="FootnoteText"/>
        <w:rPr>
          <w:lang w:val="sk-SK"/>
        </w:rPr>
      </w:pPr>
    </w:p>
  </w:footnote>
  <w:footnote w:id="32">
    <w:p w:rsidR="00287C37" w:rsidRPr="00C0408B" w:rsidRDefault="00287C37" w:rsidP="007866D4">
      <w:pPr>
        <w:pStyle w:val="FootnoteText"/>
      </w:pPr>
      <w:r>
        <w:rPr>
          <w:rStyle w:val="FootnoteReference"/>
        </w:rPr>
        <w:footnoteRef/>
      </w:r>
      <w:r>
        <w:t xml:space="preserve"> Art. 9 rozporządzenia (UE) </w:t>
      </w:r>
      <w:r w:rsidRPr="00023D83">
        <w:t>nr</w:t>
      </w:r>
      <w:r w:rsidR="00023D83" w:rsidRPr="00023D83">
        <w:t> </w:t>
      </w:r>
      <w:r w:rsidRPr="00023D83">
        <w:t>1</w:t>
      </w:r>
      <w:r>
        <w:t>303/2013): TO1: wzmacnianie badań naukowych, rozwoju technologicznego</w:t>
      </w:r>
      <w:r w:rsidR="00023D83">
        <w:t xml:space="preserve"> i inn</w:t>
      </w:r>
      <w:r>
        <w:t>owacji; TO3: wzmacnianie konkurencyjności MŚP, sektora rolnego (w odniesieniu do EFRROW) oraz sektora rybołówstwa</w:t>
      </w:r>
      <w:r w:rsidR="00023D83">
        <w:t xml:space="preserve"> i akw</w:t>
      </w:r>
      <w:r>
        <w:t>akultury (w odniesieniu do EFMR); TO8: promowanie trwałego</w:t>
      </w:r>
      <w:r w:rsidR="00023D83">
        <w:t xml:space="preserve"> i wys</w:t>
      </w:r>
      <w:r>
        <w:t>okiej jakości zatrudnienia oraz wsparcie mobilności pracowników; TO9: promowanie włączenia społecznego, walka</w:t>
      </w:r>
      <w:r w:rsidR="00023D83">
        <w:t xml:space="preserve"> z ubó</w:t>
      </w:r>
      <w:r>
        <w:t>stwem</w:t>
      </w:r>
      <w:r w:rsidR="00023D83">
        <w:t xml:space="preserve"> i wsz</w:t>
      </w:r>
      <w:r>
        <w:t xml:space="preserve">elką dyskryminacją. </w:t>
      </w:r>
    </w:p>
  </w:footnote>
  <w:footnote w:id="33">
    <w:p w:rsidR="00287C37" w:rsidRPr="00C0408B" w:rsidRDefault="00287C37" w:rsidP="007866D4">
      <w:pPr>
        <w:pStyle w:val="FootnoteText"/>
      </w:pPr>
      <w:r>
        <w:rPr>
          <w:rStyle w:val="FootnoteReference"/>
        </w:rPr>
        <w:footnoteRef/>
      </w:r>
      <w:r>
        <w:t xml:space="preserve"> </w:t>
      </w:r>
      <w:hyperlink r:id="rId6" w:history="1">
        <w:r w:rsidR="00140A75" w:rsidRPr="00D31B54">
          <w:rPr>
            <w:rStyle w:val="Hyperlink"/>
          </w:rPr>
          <w:t>http://ec.europa.eu/europe2020/index_pl.htm</w:t>
        </w:r>
      </w:hyperlink>
    </w:p>
  </w:footnote>
  <w:footnote w:id="34">
    <w:p w:rsidR="008274DC" w:rsidRPr="003231BD" w:rsidRDefault="008274DC" w:rsidP="008274DC">
      <w:pPr>
        <w:pStyle w:val="FootnoteText"/>
        <w:rPr>
          <w:lang w:val="sk-SK"/>
        </w:rPr>
      </w:pPr>
      <w:r>
        <w:rPr>
          <w:rStyle w:val="FootnoteReference"/>
        </w:rPr>
        <w:footnoteRef/>
      </w:r>
      <w:r>
        <w:t xml:space="preserve"> </w:t>
      </w:r>
      <w:r>
        <w:rPr>
          <w:i/>
        </w:rPr>
        <w:t>Szczegółowe wskazówki dotyczące kontroli spójności można znaleźć</w:t>
      </w:r>
      <w:r w:rsidR="00023D83">
        <w:rPr>
          <w:i/>
        </w:rPr>
        <w:t xml:space="preserve"> w pop</w:t>
      </w:r>
      <w:r>
        <w:rPr>
          <w:i/>
        </w:rPr>
        <w:t xml:space="preserve">rzednich wytycznych, np. </w:t>
      </w:r>
      <w:r>
        <w:t xml:space="preserve">„Przedstawienie sukcesu własnego PROW: Wytyczne do oceny </w:t>
      </w:r>
      <w:r>
        <w:rPr>
          <w:i/>
        </w:rPr>
        <w:t>ex post</w:t>
      </w:r>
      <w:r>
        <w:t xml:space="preserve"> PROW na lata 2007–2013” oraz „</w:t>
      </w:r>
      <w:hyperlink r:id="rId7">
        <w:r>
          <w:rPr>
            <w:rStyle w:val="Hyperlink"/>
          </w:rPr>
          <w:t>Wytyczne – Ocena wyników PROW: Jak przygotować się do prowadzenia sprawozdawczości</w:t>
        </w:r>
        <w:r w:rsidR="00023D83">
          <w:rPr>
            <w:rStyle w:val="Hyperlink"/>
          </w:rPr>
          <w:t xml:space="preserve"> z ewa</w:t>
        </w:r>
        <w:r>
          <w:rPr>
            <w:rStyle w:val="Hyperlink"/>
          </w:rPr>
          <w:t>luacji</w:t>
        </w:r>
        <w:r w:rsidR="00023D83">
          <w:rPr>
            <w:rStyle w:val="Hyperlink"/>
          </w:rPr>
          <w:t xml:space="preserve"> w 2</w:t>
        </w:r>
        <w:r>
          <w:rPr>
            <w:rStyle w:val="Hyperlink"/>
          </w:rPr>
          <w:t>0</w:t>
        </w:r>
        <w:r w:rsidRPr="00023D83">
          <w:rPr>
            <w:rStyle w:val="Hyperlink"/>
          </w:rPr>
          <w:t>17</w:t>
        </w:r>
        <w:r w:rsidR="00023D83" w:rsidRPr="00023D83">
          <w:rPr>
            <w:rStyle w:val="Hyperlink"/>
          </w:rPr>
          <w:t> </w:t>
        </w:r>
        <w:r w:rsidRPr="00023D83">
          <w:rPr>
            <w:rStyle w:val="Hyperlink"/>
          </w:rPr>
          <w:t>r.</w:t>
        </w:r>
        <w:r>
          <w:rPr>
            <w:rStyle w:val="Hyperlink"/>
          </w:rPr>
          <w:t>?”</w:t>
        </w:r>
      </w:hyperlink>
    </w:p>
  </w:footnote>
  <w:footnote w:id="35">
    <w:p w:rsidR="005B5A17" w:rsidRPr="003231BD" w:rsidRDefault="005B5A17" w:rsidP="005B5A17">
      <w:pPr>
        <w:pStyle w:val="FootnoteText"/>
        <w:rPr>
          <w:rFonts w:cs="Arial"/>
          <w:szCs w:val="16"/>
        </w:rPr>
      </w:pPr>
      <w:r>
        <w:rPr>
          <w:rStyle w:val="FootnoteReference"/>
        </w:rPr>
        <w:footnoteRef/>
      </w:r>
      <w:r>
        <w:t xml:space="preserve"> Dokument roboczy: Wspólne pytania ewaluacyjne dotyczące programów rozwoju obszarów wiejskich na lata 2014–2020, </w:t>
      </w:r>
      <w:hyperlink r:id="rId8">
        <w:r>
          <w:rPr>
            <w:rStyle w:val="Hyperlink"/>
          </w:rPr>
          <w:t>https://enrd.ec.europa.eu/evaluation/european-evaluation-helpdesk-rural-development/evaluation-helpdesks-publications/guidance_en</w:t>
        </w:r>
      </w:hyperlink>
      <w:r>
        <w:t xml:space="preserve"> </w:t>
      </w:r>
    </w:p>
  </w:footnote>
  <w:footnote w:id="36">
    <w:p w:rsidR="00287C37" w:rsidRPr="003231BD" w:rsidRDefault="00287C37" w:rsidP="007866D4">
      <w:pPr>
        <w:pStyle w:val="FootnoteText"/>
        <w:rPr>
          <w:lang w:val="sk-SK"/>
        </w:rPr>
      </w:pPr>
      <w:r>
        <w:rPr>
          <w:rStyle w:val="FootnoteReference"/>
        </w:rPr>
        <w:footnoteRef/>
      </w:r>
      <w:r>
        <w:t xml:space="preserve"> Dokum</w:t>
      </w:r>
      <w:r w:rsidR="009961AF">
        <w:t>ent roboczy: Wspólne pytania</w:t>
      </w:r>
      <w:r>
        <w:t xml:space="preserve"> ewaluacyjne dotyczące PROW na lata 2014–2020, </w:t>
      </w:r>
      <w:hyperlink r:id="rId9">
        <w:r>
          <w:rPr>
            <w:rStyle w:val="Hyperlink"/>
          </w:rPr>
          <w:t>https://enrd.ec.europa.eu/evaluation/european-evaluation-helpdesk-rural-development/evaluation-helpdesks-publications/guidance_en</w:t>
        </w:r>
      </w:hyperlink>
    </w:p>
  </w:footnote>
  <w:footnote w:id="37">
    <w:p w:rsidR="00287C37" w:rsidRPr="00C0408B" w:rsidRDefault="00287C37" w:rsidP="007866D4">
      <w:pPr>
        <w:pStyle w:val="FootnoteText"/>
        <w:jc w:val="both"/>
        <w:rPr>
          <w:szCs w:val="16"/>
        </w:rPr>
      </w:pPr>
      <w:r>
        <w:rPr>
          <w:rStyle w:val="FootnoteReference"/>
        </w:rPr>
        <w:footnoteRef/>
      </w:r>
      <w:r>
        <w:t xml:space="preserve"> Szczegółowe informacje na temat opracowywania pytań ewaluacyjnych specyficznych dla programu, kryteriów oceny</w:t>
      </w:r>
      <w:r w:rsidR="00023D83">
        <w:t xml:space="preserve"> i wsk</w:t>
      </w:r>
      <w:r>
        <w:t>aźników można znaleźć</w:t>
      </w:r>
      <w:r w:rsidR="00023D83">
        <w:t xml:space="preserve"> w ist</w:t>
      </w:r>
      <w:r>
        <w:t>niejących wytycznych („Wytyczne –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w:t>
      </w:r>
      <w:hyperlink r:id="rId10">
        <w:r>
          <w:rPr>
            <w:rStyle w:val="Hyperlink"/>
          </w:rPr>
          <w:t>http://enrd.ec.europa.eu/evaluation/publications/guidelines-assessment-rdp-results-how-prepare-reporting-evaluation-2017_en</w:t>
        </w:r>
      </w:hyperlink>
      <w:r>
        <w:t xml:space="preserve"> ).</w:t>
      </w:r>
    </w:p>
  </w:footnote>
  <w:footnote w:id="38">
    <w:p w:rsidR="00287C37" w:rsidRPr="00370643" w:rsidRDefault="00287C37" w:rsidP="000A7636">
      <w:pPr>
        <w:pStyle w:val="HStandard"/>
        <w:spacing w:after="0" w:line="240" w:lineRule="auto"/>
        <w:rPr>
          <w:rFonts w:cs="Arial"/>
          <w:i/>
          <w:sz w:val="16"/>
          <w:szCs w:val="16"/>
          <w:lang w:eastAsia="en-GB"/>
        </w:rPr>
      </w:pPr>
      <w:r>
        <w:rPr>
          <w:rStyle w:val="FootnoteReference"/>
          <w:sz w:val="16"/>
        </w:rPr>
        <w:footnoteRef/>
      </w:r>
      <w:r>
        <w:rPr>
          <w:sz w:val="16"/>
        </w:rPr>
        <w:t xml:space="preserve"> Więcej informacji na temat opracowywania pytań ewaluacyjnych specyficznych dla programu, kryteriów oceny</w:t>
      </w:r>
      <w:r w:rsidR="00023D83">
        <w:rPr>
          <w:sz w:val="16"/>
        </w:rPr>
        <w:t xml:space="preserve"> i wsk</w:t>
      </w:r>
      <w:r>
        <w:rPr>
          <w:sz w:val="16"/>
        </w:rPr>
        <w:t>aźników można znaleźć w „Wytycznych – Ocena wyników PROW: Jak przygotować się do prowadzenia sprawozdawczości</w:t>
      </w:r>
      <w:r w:rsidR="00023D83">
        <w:rPr>
          <w:sz w:val="16"/>
        </w:rPr>
        <w:t xml:space="preserve"> z ewa</w:t>
      </w:r>
      <w:r>
        <w:rPr>
          <w:sz w:val="16"/>
        </w:rPr>
        <w:t>luacji</w:t>
      </w:r>
      <w:r w:rsidR="00023D83">
        <w:rPr>
          <w:sz w:val="16"/>
        </w:rPr>
        <w:t xml:space="preserve"> w 2</w:t>
      </w:r>
      <w:r>
        <w:rPr>
          <w:sz w:val="16"/>
        </w:rPr>
        <w:t>0</w:t>
      </w:r>
      <w:r w:rsidRPr="00023D83">
        <w:rPr>
          <w:sz w:val="16"/>
        </w:rPr>
        <w:t>17</w:t>
      </w:r>
      <w:r w:rsidR="00023D83" w:rsidRPr="00023D83">
        <w:rPr>
          <w:sz w:val="16"/>
        </w:rPr>
        <w:t> </w:t>
      </w:r>
      <w:r w:rsidRPr="00023D83">
        <w:rPr>
          <w:sz w:val="16"/>
        </w:rPr>
        <w:t>r.</w:t>
      </w:r>
      <w:r>
        <w:rPr>
          <w:sz w:val="16"/>
        </w:rPr>
        <w:t xml:space="preserve">?”, </w:t>
      </w:r>
      <w:hyperlink r:id="rId11">
        <w:r>
          <w:rPr>
            <w:rStyle w:val="Hyperlink"/>
            <w:sz w:val="16"/>
          </w:rPr>
          <w:t>http://enrd.ec.europa.eu/evaluation/publications/guidelines-assessment-rdp-results-how-prepare-reporting-evaluation-2017_en</w:t>
        </w:r>
      </w:hyperlink>
    </w:p>
    <w:p w:rsidR="00287C37" w:rsidRPr="003231BD" w:rsidRDefault="00287C37" w:rsidP="000A7636">
      <w:pPr>
        <w:pStyle w:val="FootnoteText"/>
        <w:rPr>
          <w:lang w:val="sk-SK"/>
        </w:rPr>
      </w:pPr>
    </w:p>
  </w:footnote>
  <w:footnote w:id="39">
    <w:p w:rsidR="00287C37" w:rsidRPr="003231BD" w:rsidRDefault="00287C37" w:rsidP="007866D4">
      <w:pPr>
        <w:pStyle w:val="FootnoteText"/>
        <w:rPr>
          <w:lang w:val="sk-SK"/>
        </w:rPr>
      </w:pPr>
      <w:r>
        <w:rPr>
          <w:rStyle w:val="FootnoteReference"/>
        </w:rPr>
        <w:footnoteRef/>
      </w:r>
      <w:r w:rsidRPr="00C0408B">
        <w:rPr>
          <w:lang w:val="sk-SK"/>
        </w:rPr>
        <w:t xml:space="preserve"> </w:t>
      </w:r>
      <w:hyperlink r:id="rId12">
        <w:r w:rsidRPr="00C0408B">
          <w:rPr>
            <w:rStyle w:val="Hyperlink"/>
            <w:lang w:val="sk-SK"/>
          </w:rPr>
          <w:t>http://ec.europa.eu/agriculture/evaluation/rural-development-reports/2015/ex_ante_rdp_synthesis_2014_2020/fulltext_en.pdf</w:t>
        </w:r>
      </w:hyperlink>
    </w:p>
  </w:footnote>
  <w:footnote w:id="40">
    <w:p w:rsidR="00287C37" w:rsidRPr="003231BD" w:rsidRDefault="00287C37" w:rsidP="007866D4">
      <w:pPr>
        <w:pStyle w:val="FootnoteText"/>
        <w:rPr>
          <w:lang w:val="sk-SK"/>
        </w:rPr>
      </w:pPr>
      <w:r>
        <w:rPr>
          <w:rStyle w:val="FootnoteReference"/>
        </w:rPr>
        <w:footnoteRef/>
      </w:r>
      <w:r>
        <w:t xml:space="preserve"> Dokument roboczy „Wykaz pozycji</w:t>
      </w:r>
      <w:r w:rsidR="00023D83">
        <w:t xml:space="preserve"> w baz</w:t>
      </w:r>
      <w:r>
        <w:t>ie danych operacji</w:t>
      </w:r>
      <w:r w:rsidR="00023D83">
        <w:t xml:space="preserve"> w fil</w:t>
      </w:r>
      <w:r>
        <w:t>arze II”.</w:t>
      </w:r>
    </w:p>
  </w:footnote>
  <w:footnote w:id="41">
    <w:p w:rsidR="00287C37" w:rsidRPr="00C0408B" w:rsidRDefault="00287C37" w:rsidP="007866D4">
      <w:pPr>
        <w:pStyle w:val="FootnoteText"/>
      </w:pPr>
      <w:r>
        <w:rPr>
          <w:rStyle w:val="FootnoteReference"/>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załącznik 11 – Karty odpowiedzi na wspólne pytania ewaluacyjne 1–21, </w:t>
      </w:r>
      <w:hyperlink r:id="rId13">
        <w:r>
          <w:rPr>
            <w:rStyle w:val="Hyperlink"/>
          </w:rPr>
          <w:t>http://enrd.ec.europa.eu/evaluation/publications/guidelines-assessment-rdp-results-how-prepare-reporting-evaluation-2017_en</w:t>
        </w:r>
      </w:hyperlink>
    </w:p>
  </w:footnote>
  <w:footnote w:id="42">
    <w:p w:rsidR="00287C37" w:rsidRPr="003231BD" w:rsidRDefault="00287C37" w:rsidP="007866D4">
      <w:pPr>
        <w:pStyle w:val="FootnoteText"/>
        <w:rPr>
          <w:lang w:val="en-GB"/>
        </w:rPr>
      </w:pPr>
      <w:r>
        <w:rPr>
          <w:rStyle w:val="FootnoteReference"/>
        </w:rPr>
        <w:footnoteRef/>
      </w:r>
      <w:r w:rsidRPr="00C0408B">
        <w:rPr>
          <w:lang w:val="en-GB"/>
        </w:rPr>
        <w:t xml:space="preserve"> Zob. ENRD (2011): </w:t>
      </w:r>
      <w:hyperlink r:id="rId14">
        <w:r w:rsidRPr="00C0408B">
          <w:rPr>
            <w:rStyle w:val="Hyperlink"/>
            <w:lang w:val="en-GB"/>
          </w:rPr>
          <w:t>Thematic Working Group 4 - Delivery Mechanisms of Rural Development Policy. Final Report</w:t>
        </w:r>
      </w:hyperlink>
    </w:p>
    <w:p w:rsidR="00287C37" w:rsidRPr="003231BD" w:rsidRDefault="00287C37" w:rsidP="007866D4">
      <w:pPr>
        <w:pStyle w:val="FootnoteText"/>
        <w:rPr>
          <w:lang w:val="en-GB"/>
        </w:rPr>
      </w:pPr>
    </w:p>
  </w:footnote>
  <w:footnote w:id="43">
    <w:p w:rsidR="00287C37" w:rsidRPr="00C0408B" w:rsidRDefault="00287C37" w:rsidP="007866D4">
      <w:pPr>
        <w:pStyle w:val="FootnoteText"/>
        <w:jc w:val="both"/>
        <w:rPr>
          <w:lang w:val="en-GB"/>
        </w:rPr>
      </w:pPr>
      <w:r>
        <w:rPr>
          <w:rStyle w:val="FootnoteReference"/>
        </w:rPr>
        <w:footnoteRef/>
      </w:r>
      <w:r w:rsidRPr="00C0408B">
        <w:rPr>
          <w:lang w:val="en-GB"/>
        </w:rPr>
        <w:t xml:space="preserve"> Metody te są dobrze opisane</w:t>
      </w:r>
      <w:r w:rsidR="00023D83" w:rsidRPr="00C0408B">
        <w:rPr>
          <w:lang w:val="en-GB"/>
        </w:rPr>
        <w:t xml:space="preserve"> w</w:t>
      </w:r>
      <w:r w:rsidR="00023D83">
        <w:rPr>
          <w:lang w:val="en-GB"/>
        </w:rPr>
        <w:t> </w:t>
      </w:r>
      <w:r w:rsidR="00023D83" w:rsidRPr="00C0408B">
        <w:rPr>
          <w:lang w:val="en-GB"/>
        </w:rPr>
        <w:t>dok</w:t>
      </w:r>
      <w:r w:rsidRPr="00C0408B">
        <w:rPr>
          <w:lang w:val="en-GB"/>
        </w:rPr>
        <w:t>umencie roboczym punktu biura pomocy ds. ewaluacji „Capturing Impacts of Leader and of measures to improve quality of life in rural areas”, lipiec 20</w:t>
      </w:r>
      <w:r w:rsidRPr="00023D83">
        <w:rPr>
          <w:lang w:val="en-GB"/>
        </w:rPr>
        <w:t>10</w:t>
      </w:r>
      <w:r w:rsidR="00023D83" w:rsidRPr="00023D83">
        <w:rPr>
          <w:lang w:val="en-GB"/>
        </w:rPr>
        <w:t> </w:t>
      </w:r>
      <w:r w:rsidRPr="00023D83">
        <w:rPr>
          <w:lang w:val="en-GB"/>
        </w:rPr>
        <w:t>r.</w:t>
      </w:r>
      <w:r w:rsidRPr="00C0408B">
        <w:rPr>
          <w:lang w:val="en-GB"/>
        </w:rPr>
        <w:t xml:space="preserve">, </w:t>
      </w:r>
      <w:hyperlink r:id="rId15">
        <w:r w:rsidRPr="00C0408B">
          <w:rPr>
            <w:rStyle w:val="Hyperlink"/>
            <w:lang w:val="en-GB"/>
          </w:rPr>
          <w:t>http://enrd.ec.europa.eu/enrd-static/fms/pdf/98275CF6-C4FD-1908-07DE-1F1EA065BC29.pdf</w:t>
        </w:r>
      </w:hyperlink>
    </w:p>
  </w:footnote>
  <w:footnote w:id="44">
    <w:p w:rsidR="00287C37" w:rsidRPr="00C0408B" w:rsidRDefault="00287C37" w:rsidP="007866D4">
      <w:pPr>
        <w:pStyle w:val="FootnoteText"/>
        <w:rPr>
          <w:lang w:val="en-GB"/>
        </w:rPr>
      </w:pPr>
      <w:r>
        <w:rPr>
          <w:rStyle w:val="FootnoteReference"/>
        </w:rPr>
        <w:footnoteRef/>
      </w:r>
      <w:r w:rsidRPr="00C0408B">
        <w:rPr>
          <w:lang w:val="en-GB"/>
        </w:rPr>
        <w:t xml:space="preserve"> Tamże.</w:t>
      </w:r>
    </w:p>
  </w:footnote>
  <w:footnote w:id="45">
    <w:p w:rsidR="00287C37" w:rsidRPr="003231BD" w:rsidRDefault="00287C37" w:rsidP="007866D4">
      <w:pPr>
        <w:pStyle w:val="FootnoteText"/>
        <w:rPr>
          <w:lang w:val="sk-SK"/>
        </w:rPr>
      </w:pPr>
      <w:r>
        <w:rPr>
          <w:rStyle w:val="FootnoteReference"/>
        </w:rPr>
        <w:footnoteRef/>
      </w:r>
      <w:hyperlink r:id="rId16">
        <w:r w:rsidRPr="00C0408B">
          <w:rPr>
            <w:rStyle w:val="Hyperlink"/>
            <w:lang w:val="en-GB"/>
          </w:rPr>
          <w:t>http://cor.europa.eu/en/activities/governance/Pages/multilevel-governance1.aspx</w:t>
        </w:r>
      </w:hyperlink>
    </w:p>
  </w:footnote>
  <w:footnote w:id="46">
    <w:p w:rsidR="00287C37" w:rsidRPr="003231BD" w:rsidRDefault="00287C37" w:rsidP="007866D4">
      <w:pPr>
        <w:pStyle w:val="FootnoteText"/>
        <w:rPr>
          <w:lang w:val="sk-SK"/>
        </w:rPr>
      </w:pPr>
      <w:r>
        <w:rPr>
          <w:rStyle w:val="FootnoteReference"/>
        </w:rPr>
        <w:footnoteRef/>
      </w:r>
      <w:r>
        <w:t xml:space="preserve"> Wytyczne do ewaluacji </w:t>
      </w:r>
      <w:r>
        <w:rPr>
          <w:i/>
        </w:rPr>
        <w:t>ex post</w:t>
      </w:r>
      <w:r>
        <w:t xml:space="preserve"> PROW na lata 2007–2013, </w:t>
      </w:r>
      <w:hyperlink r:id="rId17">
        <w:r>
          <w:rPr>
            <w:rStyle w:val="Hyperlink"/>
          </w:rPr>
          <w:t>http://enrd.ec.europa.eu/enrd-static/evaluation/library/evaluation-helpdesk-publications/en/evaluation-helpdesk-publications_en.html</w:t>
        </w:r>
      </w:hyperlink>
      <w:r>
        <w:t xml:space="preserve">, oraz wytyczne dotyczące ewaluacji krajowych sieci obszarów wiejskich </w:t>
      </w:r>
      <w:hyperlink r:id="rId18">
        <w:r>
          <w:rPr>
            <w:rStyle w:val="Hyperlink"/>
          </w:rPr>
          <w:t>https://enrd.ec.europa.eu/evaluation/european-evaluation-helpdesk-rural-development/evaluation-helpdesks-publications/guidance_en</w:t>
        </w:r>
      </w:hyperlink>
    </w:p>
  </w:footnote>
  <w:footnote w:id="47">
    <w:p w:rsidR="00287C37" w:rsidRPr="003231BD" w:rsidRDefault="00287C37" w:rsidP="007866D4">
      <w:pPr>
        <w:pStyle w:val="FootnoteText"/>
        <w:rPr>
          <w:lang w:val="sk-SK"/>
        </w:rPr>
      </w:pPr>
      <w:r>
        <w:rPr>
          <w:rStyle w:val="FootnoteReference"/>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załącznik 11, </w:t>
      </w:r>
      <w:hyperlink r:id="rId19">
        <w:r>
          <w:rPr>
            <w:rStyle w:val="Hyperlink"/>
          </w:rPr>
          <w:t>http://enrd.ec.europa.eu/evaluation/publications/guidelines-assessment-rdp-results-how-prepare-reporting-evaluation-2017_en</w:t>
        </w:r>
      </w:hyperlink>
      <w:r>
        <w:t xml:space="preserve"> </w:t>
      </w:r>
    </w:p>
  </w:footnote>
  <w:footnote w:id="48">
    <w:p w:rsidR="00287C37" w:rsidRPr="003231BD" w:rsidRDefault="00287C37" w:rsidP="007866D4">
      <w:pPr>
        <w:pStyle w:val="FootnoteText"/>
        <w:rPr>
          <w:lang w:val="sk-SK"/>
        </w:rPr>
      </w:pPr>
      <w:r>
        <w:rPr>
          <w:rStyle w:val="FootnoteReference"/>
        </w:rPr>
        <w:footnoteRef/>
      </w:r>
      <w:r>
        <w:t xml:space="preserve"> Wytyczne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załącznik 10, </w:t>
      </w:r>
      <w:hyperlink r:id="rId20">
        <w:r>
          <w:rPr>
            <w:rStyle w:val="Hyperlink"/>
          </w:rPr>
          <w:t>http://enrd.ec.europa.eu/evaluation/publications/guidelines-assessment-rdp-results-how-prepare-reporting-evaluation-2017_en</w:t>
        </w:r>
      </w:hyperlink>
    </w:p>
  </w:footnote>
  <w:footnote w:id="49">
    <w:p w:rsidR="00287C37" w:rsidRPr="003231BD" w:rsidRDefault="00287C37" w:rsidP="007866D4">
      <w:pPr>
        <w:pStyle w:val="FootnoteText"/>
        <w:rPr>
          <w:lang w:val="sk-SK"/>
        </w:rPr>
      </w:pPr>
      <w:r>
        <w:rPr>
          <w:rStyle w:val="FootnoteReference"/>
        </w:rPr>
        <w:footnoteRef/>
      </w:r>
      <w:r>
        <w:t xml:space="preserve"> Do</w:t>
      </w:r>
      <w:r w:rsidR="006651C9">
        <w:t>kument roboczy: „Wspólne pytania</w:t>
      </w:r>
      <w:r>
        <w:t xml:space="preserve"> ewaluacyjne dotyczące PROW na lata 2014–2020”, </w:t>
      </w:r>
      <w:hyperlink r:id="rId21">
        <w:r>
          <w:rPr>
            <w:rStyle w:val="Hyperlink"/>
          </w:rPr>
          <w:t>http://enrd.ec.europa.eu/evaluation/publications/working-document-common-evaluation-questions-rural-development-programmes_en</w:t>
        </w:r>
      </w:hyperlink>
    </w:p>
  </w:footnote>
  <w:footnote w:id="50">
    <w:p w:rsidR="00287C37" w:rsidRPr="003231BD" w:rsidRDefault="00287C37" w:rsidP="007866D4">
      <w:pPr>
        <w:pStyle w:val="FootnoteText"/>
        <w:rPr>
          <w:sz w:val="17"/>
          <w:szCs w:val="17"/>
        </w:rPr>
      </w:pPr>
      <w:r>
        <w:rPr>
          <w:rStyle w:val="FootnoteReference"/>
          <w:sz w:val="17"/>
        </w:rPr>
        <w:footnoteRef/>
      </w:r>
      <w:r>
        <w:rPr>
          <w:sz w:val="17"/>
        </w:rPr>
        <w:t xml:space="preserve"> Jak wybrać kanał przekazywania informacji.</w:t>
      </w:r>
    </w:p>
  </w:footnote>
  <w:footnote w:id="51">
    <w:p w:rsidR="00287C37" w:rsidRPr="003231BD" w:rsidRDefault="00287C37" w:rsidP="007866D4">
      <w:pPr>
        <w:pStyle w:val="FootnoteText"/>
        <w:rPr>
          <w:sz w:val="17"/>
          <w:szCs w:val="17"/>
        </w:rPr>
      </w:pPr>
      <w:r>
        <w:rPr>
          <w:rStyle w:val="FootnoteReference"/>
          <w:sz w:val="17"/>
        </w:rPr>
        <w:footnoteRef/>
      </w:r>
      <w:r>
        <w:rPr>
          <w:sz w:val="17"/>
        </w:rPr>
        <w:t xml:space="preserve"> W jakim stopniu/w jakim zakresie rozpowszechniane są informacje.</w:t>
      </w:r>
    </w:p>
  </w:footnote>
  <w:footnote w:id="52">
    <w:p w:rsidR="00287C37" w:rsidRPr="003231BD" w:rsidRDefault="00287C37" w:rsidP="00DA4735">
      <w:pPr>
        <w:pStyle w:val="HStandard"/>
        <w:spacing w:after="0" w:line="240" w:lineRule="auto"/>
      </w:pPr>
      <w:r>
        <w:rPr>
          <w:rStyle w:val="FootnoteReference"/>
        </w:rPr>
        <w:footnoteRef/>
      </w:r>
      <w:r>
        <w:t xml:space="preserve"> </w:t>
      </w:r>
      <w:r>
        <w:rPr>
          <w:rStyle w:val="FootnoteTextChar2"/>
        </w:rPr>
        <w:t>Oprócz powyższych działań LGD może realizować działania</w:t>
      </w:r>
      <w:r w:rsidR="00023D83">
        <w:rPr>
          <w:rStyle w:val="FootnoteTextChar2"/>
        </w:rPr>
        <w:t xml:space="preserve"> i pro</w:t>
      </w:r>
      <w:r>
        <w:rPr>
          <w:rStyle w:val="FootnoteTextChar2"/>
        </w:rPr>
        <w:t>jekty, np. projekty</w:t>
      </w:r>
      <w:r w:rsidR="00023D83">
        <w:rPr>
          <w:rStyle w:val="FootnoteTextChar2"/>
        </w:rPr>
        <w:t xml:space="preserve"> z zak</w:t>
      </w:r>
      <w:r>
        <w:rPr>
          <w:rStyle w:val="FootnoteTextChar2"/>
        </w:rPr>
        <w:t xml:space="preserve">resu włączenia społecznego, projekty infrastruktury itp., oraz wykorzystywać inne fundusze. </w:t>
      </w:r>
    </w:p>
  </w:footnote>
  <w:footnote w:id="53">
    <w:p w:rsidR="00287C37" w:rsidRPr="003231BD" w:rsidRDefault="00287C37" w:rsidP="00C5760E">
      <w:pPr>
        <w:pStyle w:val="FootnoteText"/>
        <w:jc w:val="both"/>
        <w:rPr>
          <w:lang w:val="sk-SK"/>
        </w:rPr>
      </w:pPr>
      <w:r>
        <w:rPr>
          <w:rStyle w:val="FootnoteReference"/>
        </w:rPr>
        <w:footnoteRef/>
      </w:r>
      <w:r>
        <w:t xml:space="preserve"> Karta działania „Rozwój lokalny</w:t>
      </w:r>
      <w:r w:rsidR="00023D83">
        <w:t xml:space="preserve"> w ram</w:t>
      </w:r>
      <w:r>
        <w:t>ach LEADER”, rozdział 5.4 „Aktywizacja: koszty aktywizacji</w:t>
      </w:r>
      <w:r w:rsidR="00023D83">
        <w:t xml:space="preserve"> w ram</w:t>
      </w:r>
      <w:r>
        <w:t>ach strategii RLKS</w:t>
      </w:r>
      <w:r w:rsidR="00023D83">
        <w:t xml:space="preserve"> w cel</w:t>
      </w:r>
      <w:r>
        <w:t>u ułatwienia wymiany między zainteresowanymi stronami, udzielania informacji, promowania strategii oraz wspierania potencjalnych beneficjentów przy opracowywaniu operacji</w:t>
      </w:r>
      <w:r w:rsidR="00023D83">
        <w:t xml:space="preserve"> i prz</w:t>
      </w:r>
      <w:r>
        <w:t>ygotowywaniu wniosków”.</w:t>
      </w:r>
    </w:p>
  </w:footnote>
  <w:footnote w:id="54">
    <w:p w:rsidR="00287C37" w:rsidRPr="003231BD" w:rsidRDefault="00287C37" w:rsidP="00C82478">
      <w:pPr>
        <w:pStyle w:val="FootnoteText"/>
        <w:rPr>
          <w:lang w:val="sk-SK"/>
        </w:rPr>
      </w:pPr>
      <w:r>
        <w:rPr>
          <w:rStyle w:val="FootnoteReference"/>
        </w:rPr>
        <w:footnoteRef/>
      </w:r>
      <w:r>
        <w:t xml:space="preserve"> Art. 35 </w:t>
      </w:r>
      <w:r w:rsidRPr="00023D83">
        <w:t>ust.</w:t>
      </w:r>
      <w:r w:rsidR="00023D83" w:rsidRPr="00023D83">
        <w:t> </w:t>
      </w:r>
      <w:r w:rsidRPr="00023D83">
        <w:t>1</w:t>
      </w:r>
      <w:r>
        <w:t xml:space="preserve"> </w:t>
      </w:r>
      <w:r w:rsidRPr="00023D83">
        <w:t>lit.</w:t>
      </w:r>
      <w:r w:rsidR="00023D83" w:rsidRPr="00023D83">
        <w:t> </w:t>
      </w:r>
      <w:r w:rsidRPr="00023D83">
        <w:t>d)</w:t>
      </w:r>
      <w:r>
        <w:t xml:space="preserve"> rozporządzenia (UE) </w:t>
      </w:r>
      <w:r w:rsidRPr="00023D83">
        <w:t>nr</w:t>
      </w:r>
      <w:r w:rsidR="00023D83" w:rsidRPr="00023D83">
        <w:t> </w:t>
      </w:r>
      <w:r w:rsidRPr="00023D83">
        <w:t>1</w:t>
      </w:r>
      <w:r>
        <w:t>303/2013.</w:t>
      </w:r>
    </w:p>
  </w:footnote>
  <w:footnote w:id="55">
    <w:p w:rsidR="00287C37" w:rsidRPr="003231BD" w:rsidRDefault="00287C37" w:rsidP="00BB2B11">
      <w:pPr>
        <w:pStyle w:val="FootnoteText"/>
      </w:pPr>
      <w:r>
        <w:rPr>
          <w:rStyle w:val="FootnoteReference"/>
        </w:rPr>
        <w:footnoteRef/>
      </w:r>
      <w:r>
        <w:t xml:space="preserve"> Art. 33 </w:t>
      </w:r>
      <w:r w:rsidRPr="00023D83">
        <w:t>ust.</w:t>
      </w:r>
      <w:r w:rsidR="00023D83" w:rsidRPr="00023D83">
        <w:t> </w:t>
      </w:r>
      <w:r w:rsidRPr="00023D83">
        <w:t>1</w:t>
      </w:r>
      <w:r>
        <w:t xml:space="preserve"> </w:t>
      </w:r>
      <w:r w:rsidRPr="00023D83">
        <w:t>lit.</w:t>
      </w:r>
      <w:r w:rsidR="00023D83" w:rsidRPr="00023D83">
        <w:t> </w:t>
      </w:r>
      <w:r w:rsidRPr="00023D83">
        <w:t>c)</w:t>
      </w:r>
      <w:r>
        <w:t xml:space="preserve"> rozporządzenia (UE) </w:t>
      </w:r>
      <w:r w:rsidRPr="00023D83">
        <w:t>nr</w:t>
      </w:r>
      <w:r w:rsidR="00023D83" w:rsidRPr="00023D83">
        <w:t> </w:t>
      </w:r>
      <w:r w:rsidRPr="00023D83">
        <w:t>1</w:t>
      </w:r>
      <w:r>
        <w:t>303/2013.</w:t>
      </w:r>
    </w:p>
  </w:footnote>
  <w:footnote w:id="56">
    <w:p w:rsidR="00287C37" w:rsidRPr="00C0408B" w:rsidRDefault="00287C37" w:rsidP="00BB2B11">
      <w:pPr>
        <w:pStyle w:val="FootnoteText"/>
        <w:jc w:val="both"/>
        <w:rPr>
          <w:rFonts w:cs="Arial"/>
          <w:i/>
          <w:szCs w:val="16"/>
        </w:rPr>
      </w:pPr>
      <w:r>
        <w:rPr>
          <w:rStyle w:val="FootnoteReference"/>
        </w:rPr>
        <w:footnoteRef/>
      </w:r>
      <w:r>
        <w:t xml:space="preserve"> Podejście to jest podobne do podejścia dotyczącego ponownej analizy logiki interwencji PROW opisanego w „Wytycznych – Ocena wyników PROW: 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biuro pomocy ds. ewaluacji, 20</w:t>
      </w:r>
      <w:r w:rsidRPr="00023D83">
        <w:t>16</w:t>
      </w:r>
      <w:r w:rsidR="00023D83" w:rsidRPr="00023D83">
        <w:t> </w:t>
      </w:r>
      <w:r w:rsidRPr="00023D83">
        <w:t>r.</w:t>
      </w:r>
      <w:r>
        <w:t xml:space="preserve">, </w:t>
      </w:r>
      <w:r>
        <w:rPr>
          <w:i/>
        </w:rPr>
        <w:t>http://enrd.ec.europa.eu/evaluation/publications/guidelines-assessment-rdp-results-how-prepare-reporting-evaluation-2017_en</w:t>
      </w:r>
    </w:p>
  </w:footnote>
  <w:footnote w:id="57">
    <w:p w:rsidR="00287C37" w:rsidRPr="003231BD" w:rsidRDefault="00287C37" w:rsidP="00370643">
      <w:pPr>
        <w:pStyle w:val="FootnoteText"/>
        <w:jc w:val="both"/>
        <w:rPr>
          <w:lang w:val="sk-SK"/>
        </w:rPr>
      </w:pPr>
      <w:r>
        <w:rPr>
          <w:rStyle w:val="FootnoteReference"/>
        </w:rPr>
        <w:footnoteRef/>
      </w:r>
      <w:r>
        <w:t xml:space="preserve"> Instytucja zarządzająca może także opracować pytania ewaluacyjne specyficzne dla programu</w:t>
      </w:r>
      <w:r w:rsidR="00023D83">
        <w:t xml:space="preserve"> w odn</w:t>
      </w:r>
      <w:r>
        <w:t>iesieniu do LEADER/RLKS. Odpowiedzi na te pytania powinny być udzielane przez LGD. Pytania te powinny</w:t>
      </w:r>
      <w:r w:rsidR="00023D83">
        <w:t xml:space="preserve"> w tym</w:t>
      </w:r>
      <w:r>
        <w:t xml:space="preserve"> celu zapewnić wskaźniki specyficzne dla programu</w:t>
      </w:r>
      <w:r w:rsidR="00023D83">
        <w:t xml:space="preserve"> w ram</w:t>
      </w:r>
      <w:r>
        <w:t>ach uzupełniających wspólnych wskaźników wspólnego systemu monitorowania</w:t>
      </w:r>
      <w:r w:rsidR="00023D83">
        <w:t xml:space="preserve"> i ewa</w:t>
      </w:r>
      <w:r>
        <w:t>luacji.</w:t>
      </w:r>
      <w:r>
        <w:rPr>
          <w:color w:val="161616" w:themeColor="background1" w:themeShade="1A"/>
          <w:sz w:val="20"/>
        </w:rPr>
        <w:t xml:space="preserve"> </w:t>
      </w:r>
    </w:p>
  </w:footnote>
  <w:footnote w:id="58">
    <w:p w:rsidR="00287C37" w:rsidRPr="003231BD" w:rsidRDefault="00287C37" w:rsidP="00370643">
      <w:pPr>
        <w:pStyle w:val="FootnoteText"/>
        <w:jc w:val="both"/>
        <w:rPr>
          <w:szCs w:val="16"/>
          <w:lang w:val="sk-SK"/>
        </w:rPr>
      </w:pPr>
      <w:r>
        <w:rPr>
          <w:rStyle w:val="FootnoteReference"/>
        </w:rPr>
        <w:footnoteRef/>
      </w:r>
      <w:r>
        <w:t xml:space="preserve"> Więcej informacji na temat kontroli spójności między logiką interwencji</w:t>
      </w:r>
      <w:r w:rsidR="00023D83">
        <w:t xml:space="preserve"> a ele</w:t>
      </w:r>
      <w:r>
        <w:t>mentami ewaluacji znajduje się w „Wytycznych – Ocena wyników PROW:</w:t>
      </w:r>
      <w:r>
        <w:rPr>
          <w:i/>
        </w:rPr>
        <w:t xml:space="preserve"> </w:t>
      </w:r>
      <w:r>
        <w:t>Jak przygotować się do prowadzenia sprawozdawczości</w:t>
      </w:r>
      <w:r w:rsidR="00023D83">
        <w:t xml:space="preserve"> z ewa</w:t>
      </w:r>
      <w:r>
        <w:t>luacji</w:t>
      </w:r>
      <w:r w:rsidR="00023D83">
        <w:t xml:space="preserve"> w 2</w:t>
      </w:r>
      <w:r>
        <w:t>0</w:t>
      </w:r>
      <w:r w:rsidRPr="00023D83">
        <w:t>17</w:t>
      </w:r>
      <w:r w:rsidR="00023D83" w:rsidRPr="00023D83">
        <w:t> </w:t>
      </w:r>
      <w:r w:rsidRPr="00023D83">
        <w:t>r.</w:t>
      </w:r>
      <w:r>
        <w:t xml:space="preserve">?”, część II, rozdział 5.2,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C37" w:rsidRDefault="00287C37">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5AF22085" wp14:editId="15D680E2">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7C37" w:rsidRDefault="00287C37" w:rsidP="00D46DC0">
                          <w:pPr>
                            <w:pStyle w:val="NormalWeb"/>
                            <w:spacing w:before="0" w:beforeAutospacing="0" w:after="0" w:afterAutospacing="0"/>
                            <w:jc w:val="center"/>
                          </w:pPr>
                          <w:r>
                            <w:rPr>
                              <w:rFonts w:ascii="Arial" w:hAnsi="Arial"/>
                              <w:color w:val="D8D8D8"/>
                              <w:sz w:val="2"/>
                            </w:rPr>
                            <w:t>PROJEKT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F22085"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287C37" w:rsidRDefault="00287C37" w:rsidP="00D46DC0">
                    <w:pPr>
                      <w:pStyle w:val="NormalWeb"/>
                      <w:spacing w:before="0" w:beforeAutospacing="0" w:after="0" w:afterAutospacing="0"/>
                      <w:jc w:val="center"/>
                    </w:pPr>
                    <w:r>
                      <w:rPr>
                        <w:rFonts w:ascii="Arial" w:hAnsi="Arial"/>
                        <w:color w:val="D8D8D8"/>
                        <w:sz w:val="2"/>
                      </w:rPr>
                      <w:t>PROJEKT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C37" w:rsidRPr="00292DA9" w:rsidRDefault="00287C37" w:rsidP="00D46DC0">
    <w:pPr>
      <w:pStyle w:val="H-Header"/>
      <w:rPr>
        <w:rFonts w:cs="Arial"/>
        <w:sz w:val="24"/>
      </w:rPr>
    </w:pPr>
    <w:r>
      <w:t>Wytyczne: ewaluacja LEADER/RLKS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C37" w:rsidRDefault="00287C37">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611B2D86" wp14:editId="6AAE5C32">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7C37" w:rsidRDefault="00287C37" w:rsidP="00D46DC0">
                          <w:pPr>
                            <w:pStyle w:val="NormalWeb"/>
                            <w:spacing w:before="0" w:beforeAutospacing="0" w:after="0" w:afterAutospacing="0"/>
                            <w:jc w:val="center"/>
                          </w:pPr>
                          <w:r>
                            <w:rPr>
                              <w:rFonts w:ascii="Arial" w:hAnsi="Arial"/>
                              <w:color w:val="D8D8D8"/>
                              <w:sz w:val="2"/>
                            </w:rPr>
                            <w:t>PROJEKT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1B2D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287C37" w:rsidRDefault="00287C37" w:rsidP="00D46DC0">
                    <w:pPr>
                      <w:pStyle w:val="NormalWeb"/>
                      <w:spacing w:before="0" w:beforeAutospacing="0" w:after="0" w:afterAutospacing="0"/>
                      <w:jc w:val="center"/>
                    </w:pPr>
                    <w:r>
                      <w:rPr>
                        <w:rFonts w:ascii="Arial" w:hAnsi="Arial"/>
                        <w:color w:val="D8D8D8"/>
                        <w:sz w:val="2"/>
                      </w:rPr>
                      <w:t>PROJEKT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C37" w:rsidRPr="00292DA9" w:rsidRDefault="00287C37" w:rsidP="00D46DC0">
    <w:pPr>
      <w:pStyle w:val="H-Header"/>
      <w:rPr>
        <w:rFonts w:cs="Arial"/>
        <w:sz w:val="24"/>
      </w:rPr>
    </w:pPr>
    <w:r>
      <w:t>Wytyczne: ewaluacja LEADER/RLKS – Wprowadzenie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C37" w:rsidRPr="00292DA9" w:rsidRDefault="00287C37" w:rsidP="00D46DC0">
    <w:pPr>
      <w:pStyle w:val="H-Header"/>
      <w:rPr>
        <w:rFonts w:cs="Arial"/>
        <w:sz w:val="24"/>
      </w:rPr>
    </w:pPr>
    <w:r>
      <w:t>Wytyczne: ewaluacja LEADER/RLKS na poziomie PROW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C37" w:rsidRPr="00292DA9" w:rsidRDefault="00287C37" w:rsidP="00D46DC0">
    <w:pPr>
      <w:pStyle w:val="H-Header"/>
      <w:rPr>
        <w:rFonts w:cs="Arial"/>
        <w:sz w:val="24"/>
      </w:rPr>
    </w:pPr>
    <w:r>
      <w:t>Wytyczne: ewaluacja LEADER/RLKS na poziomie LGD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C37" w:rsidRPr="00292DA9" w:rsidRDefault="00287C37" w:rsidP="00D46DC0">
    <w:pPr>
      <w:pStyle w:val="H-Header"/>
      <w:rPr>
        <w:rFonts w:cs="Arial"/>
        <w:sz w:val="24"/>
      </w:rPr>
    </w:pPr>
    <w:r>
      <w:t>Wytyczne: ewaluacja LEADER/RLKS – Załącznik – Glosariusz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6548FA80"/>
    <w:lvl w:ilvl="0" w:tplc="FC201AFA">
      <w:start w:val="1"/>
      <w:numFmt w:val="decimal"/>
      <w:pStyle w:val="HHeadingFigure"/>
      <w:lvlText w:val="Rysunek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7E028C8A"/>
    <w:lvl w:ilvl="0" w:tplc="30CA365A">
      <w:start w:val="1"/>
      <w:numFmt w:val="decimal"/>
      <w:pStyle w:val="H-Table"/>
      <w:lvlText w:val="Tabela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25C5"/>
    <w:rsid w:val="00002D00"/>
    <w:rsid w:val="00003748"/>
    <w:rsid w:val="000041DE"/>
    <w:rsid w:val="000041F8"/>
    <w:rsid w:val="000046DB"/>
    <w:rsid w:val="00004DCC"/>
    <w:rsid w:val="00005918"/>
    <w:rsid w:val="00006258"/>
    <w:rsid w:val="00006AAC"/>
    <w:rsid w:val="00010C34"/>
    <w:rsid w:val="00010DE5"/>
    <w:rsid w:val="0001177A"/>
    <w:rsid w:val="000122F6"/>
    <w:rsid w:val="00012386"/>
    <w:rsid w:val="000133B4"/>
    <w:rsid w:val="00013822"/>
    <w:rsid w:val="00015B02"/>
    <w:rsid w:val="00015B60"/>
    <w:rsid w:val="000171F2"/>
    <w:rsid w:val="00017FCE"/>
    <w:rsid w:val="00020248"/>
    <w:rsid w:val="00020889"/>
    <w:rsid w:val="00020BCA"/>
    <w:rsid w:val="00022245"/>
    <w:rsid w:val="00023D83"/>
    <w:rsid w:val="00024611"/>
    <w:rsid w:val="00026198"/>
    <w:rsid w:val="0002635B"/>
    <w:rsid w:val="0002650A"/>
    <w:rsid w:val="00026666"/>
    <w:rsid w:val="00027772"/>
    <w:rsid w:val="00027A38"/>
    <w:rsid w:val="000301E7"/>
    <w:rsid w:val="00030CB5"/>
    <w:rsid w:val="00030E3F"/>
    <w:rsid w:val="00030E94"/>
    <w:rsid w:val="00030EB2"/>
    <w:rsid w:val="00031C1F"/>
    <w:rsid w:val="00033D8E"/>
    <w:rsid w:val="0003517A"/>
    <w:rsid w:val="00036335"/>
    <w:rsid w:val="00036E4F"/>
    <w:rsid w:val="00037135"/>
    <w:rsid w:val="000372A6"/>
    <w:rsid w:val="00037C57"/>
    <w:rsid w:val="00040193"/>
    <w:rsid w:val="00040E70"/>
    <w:rsid w:val="00043AD8"/>
    <w:rsid w:val="000440BA"/>
    <w:rsid w:val="000458AF"/>
    <w:rsid w:val="00045B3B"/>
    <w:rsid w:val="000461F8"/>
    <w:rsid w:val="00046275"/>
    <w:rsid w:val="0004636C"/>
    <w:rsid w:val="00046E4A"/>
    <w:rsid w:val="000475D0"/>
    <w:rsid w:val="00050217"/>
    <w:rsid w:val="00050CB4"/>
    <w:rsid w:val="00054342"/>
    <w:rsid w:val="00055557"/>
    <w:rsid w:val="00055614"/>
    <w:rsid w:val="00055678"/>
    <w:rsid w:val="000558A4"/>
    <w:rsid w:val="00055BF7"/>
    <w:rsid w:val="000562DD"/>
    <w:rsid w:val="00056494"/>
    <w:rsid w:val="00056A0D"/>
    <w:rsid w:val="00056A32"/>
    <w:rsid w:val="000572D3"/>
    <w:rsid w:val="0006018F"/>
    <w:rsid w:val="000618B0"/>
    <w:rsid w:val="000619D6"/>
    <w:rsid w:val="00061BCA"/>
    <w:rsid w:val="000639C0"/>
    <w:rsid w:val="00063C42"/>
    <w:rsid w:val="000645B7"/>
    <w:rsid w:val="00065FB3"/>
    <w:rsid w:val="00066DE1"/>
    <w:rsid w:val="00067425"/>
    <w:rsid w:val="00067649"/>
    <w:rsid w:val="00070071"/>
    <w:rsid w:val="0007132D"/>
    <w:rsid w:val="00072AF0"/>
    <w:rsid w:val="00072AF9"/>
    <w:rsid w:val="00075F42"/>
    <w:rsid w:val="00076F15"/>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5A62"/>
    <w:rsid w:val="000873F0"/>
    <w:rsid w:val="00090574"/>
    <w:rsid w:val="00090848"/>
    <w:rsid w:val="00090EF9"/>
    <w:rsid w:val="000914BB"/>
    <w:rsid w:val="00092D03"/>
    <w:rsid w:val="00093453"/>
    <w:rsid w:val="00093F4B"/>
    <w:rsid w:val="00093FBF"/>
    <w:rsid w:val="000940AE"/>
    <w:rsid w:val="000958BA"/>
    <w:rsid w:val="00095963"/>
    <w:rsid w:val="00096F13"/>
    <w:rsid w:val="0009706E"/>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5CB"/>
    <w:rsid w:val="000E170E"/>
    <w:rsid w:val="000E1BE4"/>
    <w:rsid w:val="000E28A7"/>
    <w:rsid w:val="000E2A4A"/>
    <w:rsid w:val="000E389E"/>
    <w:rsid w:val="000E4301"/>
    <w:rsid w:val="000E47A6"/>
    <w:rsid w:val="000E4F39"/>
    <w:rsid w:val="000E6797"/>
    <w:rsid w:val="000E7C8B"/>
    <w:rsid w:val="000F05A6"/>
    <w:rsid w:val="000F16F8"/>
    <w:rsid w:val="000F1D86"/>
    <w:rsid w:val="000F2B0B"/>
    <w:rsid w:val="000F31AD"/>
    <w:rsid w:val="000F46F2"/>
    <w:rsid w:val="000F494E"/>
    <w:rsid w:val="000F5742"/>
    <w:rsid w:val="000F6E06"/>
    <w:rsid w:val="000F70B7"/>
    <w:rsid w:val="000F7E5E"/>
    <w:rsid w:val="001000F7"/>
    <w:rsid w:val="00100790"/>
    <w:rsid w:val="00100AAC"/>
    <w:rsid w:val="00101EC0"/>
    <w:rsid w:val="0010244B"/>
    <w:rsid w:val="00106002"/>
    <w:rsid w:val="00106D45"/>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10F"/>
    <w:rsid w:val="00133771"/>
    <w:rsid w:val="001337E9"/>
    <w:rsid w:val="00133BE1"/>
    <w:rsid w:val="001355D6"/>
    <w:rsid w:val="001400A3"/>
    <w:rsid w:val="001407B9"/>
    <w:rsid w:val="00140A75"/>
    <w:rsid w:val="0014136E"/>
    <w:rsid w:val="00143BE4"/>
    <w:rsid w:val="00143F2A"/>
    <w:rsid w:val="00144C9B"/>
    <w:rsid w:val="00145D9F"/>
    <w:rsid w:val="00146045"/>
    <w:rsid w:val="00150133"/>
    <w:rsid w:val="0015018A"/>
    <w:rsid w:val="0015048B"/>
    <w:rsid w:val="00150CD8"/>
    <w:rsid w:val="00151762"/>
    <w:rsid w:val="001540D7"/>
    <w:rsid w:val="001545ED"/>
    <w:rsid w:val="00154F5F"/>
    <w:rsid w:val="001551EB"/>
    <w:rsid w:val="001559A8"/>
    <w:rsid w:val="00155DCB"/>
    <w:rsid w:val="0015777B"/>
    <w:rsid w:val="00157ADA"/>
    <w:rsid w:val="00162B61"/>
    <w:rsid w:val="001647FA"/>
    <w:rsid w:val="00165297"/>
    <w:rsid w:val="00166003"/>
    <w:rsid w:val="001716BA"/>
    <w:rsid w:val="00171ACD"/>
    <w:rsid w:val="001726ED"/>
    <w:rsid w:val="00172DF0"/>
    <w:rsid w:val="00172E5F"/>
    <w:rsid w:val="00173623"/>
    <w:rsid w:val="00174573"/>
    <w:rsid w:val="00174B5F"/>
    <w:rsid w:val="00175E4B"/>
    <w:rsid w:val="00176037"/>
    <w:rsid w:val="00176788"/>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15E"/>
    <w:rsid w:val="001A76CF"/>
    <w:rsid w:val="001A7D6B"/>
    <w:rsid w:val="001B07DA"/>
    <w:rsid w:val="001B1425"/>
    <w:rsid w:val="001B1B1A"/>
    <w:rsid w:val="001B30E7"/>
    <w:rsid w:val="001B32AC"/>
    <w:rsid w:val="001B4DA2"/>
    <w:rsid w:val="001B50AC"/>
    <w:rsid w:val="001B5187"/>
    <w:rsid w:val="001B531A"/>
    <w:rsid w:val="001B68F7"/>
    <w:rsid w:val="001B6AA3"/>
    <w:rsid w:val="001B6D12"/>
    <w:rsid w:val="001B7521"/>
    <w:rsid w:val="001B7667"/>
    <w:rsid w:val="001B7BFE"/>
    <w:rsid w:val="001C0A03"/>
    <w:rsid w:val="001C0A17"/>
    <w:rsid w:val="001C0CB8"/>
    <w:rsid w:val="001C214D"/>
    <w:rsid w:val="001C233C"/>
    <w:rsid w:val="001C3D9F"/>
    <w:rsid w:val="001C3F34"/>
    <w:rsid w:val="001C65B0"/>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1F1776"/>
    <w:rsid w:val="001F57C2"/>
    <w:rsid w:val="00201AAF"/>
    <w:rsid w:val="002022EA"/>
    <w:rsid w:val="00202A8E"/>
    <w:rsid w:val="00202DEC"/>
    <w:rsid w:val="00203C59"/>
    <w:rsid w:val="0020409F"/>
    <w:rsid w:val="0020430A"/>
    <w:rsid w:val="002047C8"/>
    <w:rsid w:val="00204FEA"/>
    <w:rsid w:val="002057F3"/>
    <w:rsid w:val="002059D0"/>
    <w:rsid w:val="00206108"/>
    <w:rsid w:val="00206F2D"/>
    <w:rsid w:val="00207551"/>
    <w:rsid w:val="002105AC"/>
    <w:rsid w:val="00210827"/>
    <w:rsid w:val="00211137"/>
    <w:rsid w:val="00211F4F"/>
    <w:rsid w:val="00212687"/>
    <w:rsid w:val="00212777"/>
    <w:rsid w:val="0021381B"/>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36855"/>
    <w:rsid w:val="002400B7"/>
    <w:rsid w:val="00240E4D"/>
    <w:rsid w:val="00242C4C"/>
    <w:rsid w:val="00243874"/>
    <w:rsid w:val="002439BD"/>
    <w:rsid w:val="00243AD7"/>
    <w:rsid w:val="00243C65"/>
    <w:rsid w:val="00244C43"/>
    <w:rsid w:val="00244C7C"/>
    <w:rsid w:val="002467C4"/>
    <w:rsid w:val="00246A0A"/>
    <w:rsid w:val="00246A35"/>
    <w:rsid w:val="00246F39"/>
    <w:rsid w:val="002501FA"/>
    <w:rsid w:val="00250412"/>
    <w:rsid w:val="00250C75"/>
    <w:rsid w:val="002515F3"/>
    <w:rsid w:val="0025255E"/>
    <w:rsid w:val="0025339E"/>
    <w:rsid w:val="00253A41"/>
    <w:rsid w:val="00254D7F"/>
    <w:rsid w:val="0025512B"/>
    <w:rsid w:val="0025525F"/>
    <w:rsid w:val="002558A5"/>
    <w:rsid w:val="00256D70"/>
    <w:rsid w:val="00256E11"/>
    <w:rsid w:val="00260415"/>
    <w:rsid w:val="00260D26"/>
    <w:rsid w:val="00261CD9"/>
    <w:rsid w:val="00263147"/>
    <w:rsid w:val="00264146"/>
    <w:rsid w:val="00264A12"/>
    <w:rsid w:val="0026525D"/>
    <w:rsid w:val="0026529E"/>
    <w:rsid w:val="00265FDD"/>
    <w:rsid w:val="002661F9"/>
    <w:rsid w:val="0026695F"/>
    <w:rsid w:val="00271B66"/>
    <w:rsid w:val="002737FC"/>
    <w:rsid w:val="00273975"/>
    <w:rsid w:val="00275461"/>
    <w:rsid w:val="00275888"/>
    <w:rsid w:val="00275AF5"/>
    <w:rsid w:val="00276237"/>
    <w:rsid w:val="002768AA"/>
    <w:rsid w:val="00277648"/>
    <w:rsid w:val="00280ED0"/>
    <w:rsid w:val="00281136"/>
    <w:rsid w:val="0028233E"/>
    <w:rsid w:val="00282B84"/>
    <w:rsid w:val="002832A1"/>
    <w:rsid w:val="002839BE"/>
    <w:rsid w:val="00283BE4"/>
    <w:rsid w:val="00284AB4"/>
    <w:rsid w:val="00285F19"/>
    <w:rsid w:val="002879A2"/>
    <w:rsid w:val="00287C37"/>
    <w:rsid w:val="00290472"/>
    <w:rsid w:val="00292E54"/>
    <w:rsid w:val="002941F0"/>
    <w:rsid w:val="0029571D"/>
    <w:rsid w:val="00295C48"/>
    <w:rsid w:val="00296BCD"/>
    <w:rsid w:val="00296DCE"/>
    <w:rsid w:val="00297656"/>
    <w:rsid w:val="002A0AAE"/>
    <w:rsid w:val="002A1110"/>
    <w:rsid w:val="002A1485"/>
    <w:rsid w:val="002A15BA"/>
    <w:rsid w:val="002A40FF"/>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2797"/>
    <w:rsid w:val="002C5BB1"/>
    <w:rsid w:val="002C6B30"/>
    <w:rsid w:val="002D28C2"/>
    <w:rsid w:val="002D504F"/>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5F04"/>
    <w:rsid w:val="002F71BB"/>
    <w:rsid w:val="002F71EB"/>
    <w:rsid w:val="002F7757"/>
    <w:rsid w:val="002F7F6B"/>
    <w:rsid w:val="003000F3"/>
    <w:rsid w:val="00300CE4"/>
    <w:rsid w:val="00302033"/>
    <w:rsid w:val="003034BD"/>
    <w:rsid w:val="00304508"/>
    <w:rsid w:val="0030453C"/>
    <w:rsid w:val="00304D59"/>
    <w:rsid w:val="00310CC4"/>
    <w:rsid w:val="00310DCF"/>
    <w:rsid w:val="0031108B"/>
    <w:rsid w:val="00312343"/>
    <w:rsid w:val="003140F4"/>
    <w:rsid w:val="00315315"/>
    <w:rsid w:val="00317359"/>
    <w:rsid w:val="0031749B"/>
    <w:rsid w:val="00320F00"/>
    <w:rsid w:val="00322E75"/>
    <w:rsid w:val="003231BD"/>
    <w:rsid w:val="003238E9"/>
    <w:rsid w:val="00323D68"/>
    <w:rsid w:val="00324F31"/>
    <w:rsid w:val="00325795"/>
    <w:rsid w:val="00327D02"/>
    <w:rsid w:val="00330D52"/>
    <w:rsid w:val="00333118"/>
    <w:rsid w:val="00333B20"/>
    <w:rsid w:val="003344A8"/>
    <w:rsid w:val="00334C82"/>
    <w:rsid w:val="00334C8B"/>
    <w:rsid w:val="003350C3"/>
    <w:rsid w:val="00335207"/>
    <w:rsid w:val="003356A5"/>
    <w:rsid w:val="00335BB3"/>
    <w:rsid w:val="00337B5B"/>
    <w:rsid w:val="0034004F"/>
    <w:rsid w:val="00341A0C"/>
    <w:rsid w:val="00341A3E"/>
    <w:rsid w:val="003423E6"/>
    <w:rsid w:val="00342EA7"/>
    <w:rsid w:val="003436E4"/>
    <w:rsid w:val="00346969"/>
    <w:rsid w:val="00346DE4"/>
    <w:rsid w:val="003470C8"/>
    <w:rsid w:val="003478AE"/>
    <w:rsid w:val="003478F2"/>
    <w:rsid w:val="003509A9"/>
    <w:rsid w:val="00350F50"/>
    <w:rsid w:val="00350FBA"/>
    <w:rsid w:val="00351AAF"/>
    <w:rsid w:val="00351C62"/>
    <w:rsid w:val="00351CCA"/>
    <w:rsid w:val="00352143"/>
    <w:rsid w:val="0035243A"/>
    <w:rsid w:val="00353C55"/>
    <w:rsid w:val="003548CF"/>
    <w:rsid w:val="00354C25"/>
    <w:rsid w:val="00355497"/>
    <w:rsid w:val="00355859"/>
    <w:rsid w:val="003609B3"/>
    <w:rsid w:val="00362453"/>
    <w:rsid w:val="003637A4"/>
    <w:rsid w:val="00364213"/>
    <w:rsid w:val="00364BD3"/>
    <w:rsid w:val="003666EE"/>
    <w:rsid w:val="00366737"/>
    <w:rsid w:val="00367B93"/>
    <w:rsid w:val="00370643"/>
    <w:rsid w:val="003711C9"/>
    <w:rsid w:val="0037238B"/>
    <w:rsid w:val="00372EED"/>
    <w:rsid w:val="00373A54"/>
    <w:rsid w:val="00375F07"/>
    <w:rsid w:val="00376262"/>
    <w:rsid w:val="00376510"/>
    <w:rsid w:val="003773B9"/>
    <w:rsid w:val="00380261"/>
    <w:rsid w:val="003816D8"/>
    <w:rsid w:val="003822BB"/>
    <w:rsid w:val="00383366"/>
    <w:rsid w:val="0038369A"/>
    <w:rsid w:val="003855E1"/>
    <w:rsid w:val="00385AAF"/>
    <w:rsid w:val="003861AC"/>
    <w:rsid w:val="003879A9"/>
    <w:rsid w:val="0039001F"/>
    <w:rsid w:val="00392AAD"/>
    <w:rsid w:val="0039352C"/>
    <w:rsid w:val="003939E1"/>
    <w:rsid w:val="00395BE3"/>
    <w:rsid w:val="0039635A"/>
    <w:rsid w:val="00396F86"/>
    <w:rsid w:val="003A1004"/>
    <w:rsid w:val="003A2D5F"/>
    <w:rsid w:val="003A3718"/>
    <w:rsid w:val="003A55B1"/>
    <w:rsid w:val="003A5F5E"/>
    <w:rsid w:val="003A6DF5"/>
    <w:rsid w:val="003B02AB"/>
    <w:rsid w:val="003B0607"/>
    <w:rsid w:val="003B1B49"/>
    <w:rsid w:val="003B1DF6"/>
    <w:rsid w:val="003B2111"/>
    <w:rsid w:val="003B38DB"/>
    <w:rsid w:val="003B4466"/>
    <w:rsid w:val="003B4B9C"/>
    <w:rsid w:val="003B4DDB"/>
    <w:rsid w:val="003B5168"/>
    <w:rsid w:val="003B6A1A"/>
    <w:rsid w:val="003B7707"/>
    <w:rsid w:val="003B77E5"/>
    <w:rsid w:val="003C0B01"/>
    <w:rsid w:val="003C0FED"/>
    <w:rsid w:val="003C0FF8"/>
    <w:rsid w:val="003C1B7F"/>
    <w:rsid w:val="003C2F91"/>
    <w:rsid w:val="003C3D25"/>
    <w:rsid w:val="003C44AF"/>
    <w:rsid w:val="003C4750"/>
    <w:rsid w:val="003C542E"/>
    <w:rsid w:val="003C7C8A"/>
    <w:rsid w:val="003D069E"/>
    <w:rsid w:val="003D2182"/>
    <w:rsid w:val="003D2F9A"/>
    <w:rsid w:val="003D38A8"/>
    <w:rsid w:val="003D44BA"/>
    <w:rsid w:val="003D68CE"/>
    <w:rsid w:val="003D76B9"/>
    <w:rsid w:val="003E0624"/>
    <w:rsid w:val="003E07C4"/>
    <w:rsid w:val="003E30B9"/>
    <w:rsid w:val="003E40A0"/>
    <w:rsid w:val="003E4B8F"/>
    <w:rsid w:val="003E6CC1"/>
    <w:rsid w:val="003F0143"/>
    <w:rsid w:val="003F07DF"/>
    <w:rsid w:val="003F10BD"/>
    <w:rsid w:val="003F2A7E"/>
    <w:rsid w:val="003F302F"/>
    <w:rsid w:val="003F3BD3"/>
    <w:rsid w:val="003F6DEC"/>
    <w:rsid w:val="003F6F9F"/>
    <w:rsid w:val="003F7D8E"/>
    <w:rsid w:val="00404633"/>
    <w:rsid w:val="00404939"/>
    <w:rsid w:val="004068FC"/>
    <w:rsid w:val="004072F8"/>
    <w:rsid w:val="00412460"/>
    <w:rsid w:val="00412E5F"/>
    <w:rsid w:val="0041410D"/>
    <w:rsid w:val="00414777"/>
    <w:rsid w:val="00414DA8"/>
    <w:rsid w:val="004160ED"/>
    <w:rsid w:val="004167CC"/>
    <w:rsid w:val="00416A64"/>
    <w:rsid w:val="00420908"/>
    <w:rsid w:val="00420CC5"/>
    <w:rsid w:val="00421040"/>
    <w:rsid w:val="004210A8"/>
    <w:rsid w:val="00421605"/>
    <w:rsid w:val="00421A41"/>
    <w:rsid w:val="00423A0E"/>
    <w:rsid w:val="00424FFA"/>
    <w:rsid w:val="0042578F"/>
    <w:rsid w:val="004275AF"/>
    <w:rsid w:val="00427A1A"/>
    <w:rsid w:val="00432C32"/>
    <w:rsid w:val="004331C4"/>
    <w:rsid w:val="004333C2"/>
    <w:rsid w:val="00433DE8"/>
    <w:rsid w:val="00435EBC"/>
    <w:rsid w:val="00436F75"/>
    <w:rsid w:val="00437B52"/>
    <w:rsid w:val="00440207"/>
    <w:rsid w:val="004402D9"/>
    <w:rsid w:val="00440AE1"/>
    <w:rsid w:val="00440BE4"/>
    <w:rsid w:val="00440FCA"/>
    <w:rsid w:val="00441306"/>
    <w:rsid w:val="0044150E"/>
    <w:rsid w:val="004415FE"/>
    <w:rsid w:val="004423BF"/>
    <w:rsid w:val="00442649"/>
    <w:rsid w:val="0044452C"/>
    <w:rsid w:val="00444D3E"/>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07A"/>
    <w:rsid w:val="00472878"/>
    <w:rsid w:val="004729C0"/>
    <w:rsid w:val="00472E9C"/>
    <w:rsid w:val="00473979"/>
    <w:rsid w:val="00473D1C"/>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63F8"/>
    <w:rsid w:val="00497C92"/>
    <w:rsid w:val="004A0AD9"/>
    <w:rsid w:val="004A0BFF"/>
    <w:rsid w:val="004A1540"/>
    <w:rsid w:val="004A1A80"/>
    <w:rsid w:val="004A1DF9"/>
    <w:rsid w:val="004A2660"/>
    <w:rsid w:val="004A295F"/>
    <w:rsid w:val="004A2D15"/>
    <w:rsid w:val="004A4844"/>
    <w:rsid w:val="004A5FB8"/>
    <w:rsid w:val="004A7159"/>
    <w:rsid w:val="004A773A"/>
    <w:rsid w:val="004B0051"/>
    <w:rsid w:val="004B0953"/>
    <w:rsid w:val="004B09D5"/>
    <w:rsid w:val="004B1221"/>
    <w:rsid w:val="004B1474"/>
    <w:rsid w:val="004B1A1B"/>
    <w:rsid w:val="004B1EDA"/>
    <w:rsid w:val="004B2010"/>
    <w:rsid w:val="004B3177"/>
    <w:rsid w:val="004B50C9"/>
    <w:rsid w:val="004B6A27"/>
    <w:rsid w:val="004B6CF2"/>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86"/>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066B1"/>
    <w:rsid w:val="005108C7"/>
    <w:rsid w:val="00511B48"/>
    <w:rsid w:val="00513E4E"/>
    <w:rsid w:val="00513F26"/>
    <w:rsid w:val="00514D3C"/>
    <w:rsid w:val="00514FB1"/>
    <w:rsid w:val="005161DD"/>
    <w:rsid w:val="0051784A"/>
    <w:rsid w:val="00517F05"/>
    <w:rsid w:val="00523968"/>
    <w:rsid w:val="00523C47"/>
    <w:rsid w:val="00523EBB"/>
    <w:rsid w:val="00524DA5"/>
    <w:rsid w:val="005250F1"/>
    <w:rsid w:val="00526873"/>
    <w:rsid w:val="00526FB2"/>
    <w:rsid w:val="005279D7"/>
    <w:rsid w:val="00530AC4"/>
    <w:rsid w:val="0053131E"/>
    <w:rsid w:val="00531AC1"/>
    <w:rsid w:val="00531CF9"/>
    <w:rsid w:val="00531FB6"/>
    <w:rsid w:val="00533783"/>
    <w:rsid w:val="00533DC1"/>
    <w:rsid w:val="0053417B"/>
    <w:rsid w:val="0053460F"/>
    <w:rsid w:val="0053463F"/>
    <w:rsid w:val="0053537C"/>
    <w:rsid w:val="00537922"/>
    <w:rsid w:val="00537975"/>
    <w:rsid w:val="00537A1C"/>
    <w:rsid w:val="00537E07"/>
    <w:rsid w:val="005416AE"/>
    <w:rsid w:val="00541E7B"/>
    <w:rsid w:val="00542290"/>
    <w:rsid w:val="0054404B"/>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8022A"/>
    <w:rsid w:val="005803BB"/>
    <w:rsid w:val="00582183"/>
    <w:rsid w:val="00583285"/>
    <w:rsid w:val="00584F72"/>
    <w:rsid w:val="00586193"/>
    <w:rsid w:val="00587A2F"/>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A77D9"/>
    <w:rsid w:val="005B06E9"/>
    <w:rsid w:val="005B08CE"/>
    <w:rsid w:val="005B279A"/>
    <w:rsid w:val="005B591D"/>
    <w:rsid w:val="005B5A17"/>
    <w:rsid w:val="005B5D6D"/>
    <w:rsid w:val="005B6555"/>
    <w:rsid w:val="005B66C3"/>
    <w:rsid w:val="005B7780"/>
    <w:rsid w:val="005B7B14"/>
    <w:rsid w:val="005C0582"/>
    <w:rsid w:val="005C16B4"/>
    <w:rsid w:val="005C1A07"/>
    <w:rsid w:val="005C23B5"/>
    <w:rsid w:val="005C249E"/>
    <w:rsid w:val="005C2C19"/>
    <w:rsid w:val="005C3274"/>
    <w:rsid w:val="005C3631"/>
    <w:rsid w:val="005C4EEE"/>
    <w:rsid w:val="005C641D"/>
    <w:rsid w:val="005C6AEB"/>
    <w:rsid w:val="005C6DF5"/>
    <w:rsid w:val="005C79EF"/>
    <w:rsid w:val="005D03E6"/>
    <w:rsid w:val="005D122B"/>
    <w:rsid w:val="005D15CA"/>
    <w:rsid w:val="005D1A03"/>
    <w:rsid w:val="005D264A"/>
    <w:rsid w:val="005D2A53"/>
    <w:rsid w:val="005D3A6B"/>
    <w:rsid w:val="005D3BBD"/>
    <w:rsid w:val="005D5A35"/>
    <w:rsid w:val="005D5A61"/>
    <w:rsid w:val="005D6500"/>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05BD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836"/>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5B11"/>
    <w:rsid w:val="0063662C"/>
    <w:rsid w:val="00637259"/>
    <w:rsid w:val="00637AEA"/>
    <w:rsid w:val="00640288"/>
    <w:rsid w:val="006414FA"/>
    <w:rsid w:val="00642BE7"/>
    <w:rsid w:val="00642E21"/>
    <w:rsid w:val="006436CA"/>
    <w:rsid w:val="00644770"/>
    <w:rsid w:val="006451F6"/>
    <w:rsid w:val="0064682C"/>
    <w:rsid w:val="00646CBD"/>
    <w:rsid w:val="00647735"/>
    <w:rsid w:val="0065166C"/>
    <w:rsid w:val="00651E7A"/>
    <w:rsid w:val="006523CD"/>
    <w:rsid w:val="006528AF"/>
    <w:rsid w:val="006537D1"/>
    <w:rsid w:val="00653D5D"/>
    <w:rsid w:val="006554C5"/>
    <w:rsid w:val="00655990"/>
    <w:rsid w:val="0065673C"/>
    <w:rsid w:val="00657830"/>
    <w:rsid w:val="0066055B"/>
    <w:rsid w:val="00663530"/>
    <w:rsid w:val="006651C9"/>
    <w:rsid w:val="00665BFF"/>
    <w:rsid w:val="00667021"/>
    <w:rsid w:val="00667709"/>
    <w:rsid w:val="00672BDC"/>
    <w:rsid w:val="00674603"/>
    <w:rsid w:val="00674921"/>
    <w:rsid w:val="00674A1E"/>
    <w:rsid w:val="0067598F"/>
    <w:rsid w:val="00675B05"/>
    <w:rsid w:val="00675EF5"/>
    <w:rsid w:val="0067680C"/>
    <w:rsid w:val="006770B4"/>
    <w:rsid w:val="00680C10"/>
    <w:rsid w:val="00681185"/>
    <w:rsid w:val="00681FD2"/>
    <w:rsid w:val="00684474"/>
    <w:rsid w:val="006847A0"/>
    <w:rsid w:val="00686F88"/>
    <w:rsid w:val="006873BE"/>
    <w:rsid w:val="00687419"/>
    <w:rsid w:val="0069011E"/>
    <w:rsid w:val="00690F74"/>
    <w:rsid w:val="006916AA"/>
    <w:rsid w:val="00693A32"/>
    <w:rsid w:val="00693B0E"/>
    <w:rsid w:val="00693C21"/>
    <w:rsid w:val="00693CCA"/>
    <w:rsid w:val="00693F95"/>
    <w:rsid w:val="00694121"/>
    <w:rsid w:val="006943AA"/>
    <w:rsid w:val="006943C8"/>
    <w:rsid w:val="00694EDD"/>
    <w:rsid w:val="0069578B"/>
    <w:rsid w:val="006964E6"/>
    <w:rsid w:val="00697D1B"/>
    <w:rsid w:val="00697D29"/>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4495"/>
    <w:rsid w:val="006C5F71"/>
    <w:rsid w:val="006C6161"/>
    <w:rsid w:val="006C699B"/>
    <w:rsid w:val="006D0135"/>
    <w:rsid w:val="006D1199"/>
    <w:rsid w:val="006D1E12"/>
    <w:rsid w:val="006D2181"/>
    <w:rsid w:val="006D22FF"/>
    <w:rsid w:val="006D38CE"/>
    <w:rsid w:val="006D457A"/>
    <w:rsid w:val="006D45B1"/>
    <w:rsid w:val="006D4896"/>
    <w:rsid w:val="006D6F5E"/>
    <w:rsid w:val="006D776C"/>
    <w:rsid w:val="006D7A24"/>
    <w:rsid w:val="006D7C91"/>
    <w:rsid w:val="006E08A6"/>
    <w:rsid w:val="006E17B4"/>
    <w:rsid w:val="006E2098"/>
    <w:rsid w:val="006E4887"/>
    <w:rsid w:val="006E4BC4"/>
    <w:rsid w:val="006E525E"/>
    <w:rsid w:val="006E5BE2"/>
    <w:rsid w:val="006E6C08"/>
    <w:rsid w:val="006E7FED"/>
    <w:rsid w:val="006F02F2"/>
    <w:rsid w:val="006F15AB"/>
    <w:rsid w:val="006F20B2"/>
    <w:rsid w:val="006F5210"/>
    <w:rsid w:val="006F6388"/>
    <w:rsid w:val="006F6CE6"/>
    <w:rsid w:val="006F7424"/>
    <w:rsid w:val="00700C66"/>
    <w:rsid w:val="00700E93"/>
    <w:rsid w:val="00702527"/>
    <w:rsid w:val="007038E1"/>
    <w:rsid w:val="007045B5"/>
    <w:rsid w:val="00705B72"/>
    <w:rsid w:val="00706B98"/>
    <w:rsid w:val="00710CDA"/>
    <w:rsid w:val="00710D62"/>
    <w:rsid w:val="00710EDF"/>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1747"/>
    <w:rsid w:val="00732274"/>
    <w:rsid w:val="00732FFE"/>
    <w:rsid w:val="00733381"/>
    <w:rsid w:val="007343D0"/>
    <w:rsid w:val="007343E9"/>
    <w:rsid w:val="00734C9F"/>
    <w:rsid w:val="00735566"/>
    <w:rsid w:val="00735A24"/>
    <w:rsid w:val="00735ED8"/>
    <w:rsid w:val="0073726B"/>
    <w:rsid w:val="007402E3"/>
    <w:rsid w:val="0074042C"/>
    <w:rsid w:val="007416A8"/>
    <w:rsid w:val="007421B1"/>
    <w:rsid w:val="00742CE8"/>
    <w:rsid w:val="00743828"/>
    <w:rsid w:val="00744F7C"/>
    <w:rsid w:val="00746324"/>
    <w:rsid w:val="00746F4D"/>
    <w:rsid w:val="007501C0"/>
    <w:rsid w:val="0075040D"/>
    <w:rsid w:val="007524C2"/>
    <w:rsid w:val="00752B64"/>
    <w:rsid w:val="00753FED"/>
    <w:rsid w:val="00755C97"/>
    <w:rsid w:val="00756543"/>
    <w:rsid w:val="00756663"/>
    <w:rsid w:val="007578B9"/>
    <w:rsid w:val="0076082B"/>
    <w:rsid w:val="00760956"/>
    <w:rsid w:val="007631E3"/>
    <w:rsid w:val="00763A60"/>
    <w:rsid w:val="00763A82"/>
    <w:rsid w:val="007649EB"/>
    <w:rsid w:val="00764D19"/>
    <w:rsid w:val="00765751"/>
    <w:rsid w:val="00766525"/>
    <w:rsid w:val="007669B0"/>
    <w:rsid w:val="00770C94"/>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0E4E"/>
    <w:rsid w:val="00792F35"/>
    <w:rsid w:val="00793CE1"/>
    <w:rsid w:val="007952DB"/>
    <w:rsid w:val="007954F9"/>
    <w:rsid w:val="007959D2"/>
    <w:rsid w:val="00796CBF"/>
    <w:rsid w:val="007A01B9"/>
    <w:rsid w:val="007A084A"/>
    <w:rsid w:val="007A26ED"/>
    <w:rsid w:val="007A34C8"/>
    <w:rsid w:val="007A47E7"/>
    <w:rsid w:val="007A48FD"/>
    <w:rsid w:val="007A4D12"/>
    <w:rsid w:val="007A6B15"/>
    <w:rsid w:val="007A7803"/>
    <w:rsid w:val="007A7AB7"/>
    <w:rsid w:val="007B40E5"/>
    <w:rsid w:val="007B536A"/>
    <w:rsid w:val="007B5BB0"/>
    <w:rsid w:val="007B5D58"/>
    <w:rsid w:val="007B790F"/>
    <w:rsid w:val="007C058B"/>
    <w:rsid w:val="007C05CE"/>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1D9D"/>
    <w:rsid w:val="007E46BA"/>
    <w:rsid w:val="007E4A8E"/>
    <w:rsid w:val="007E5612"/>
    <w:rsid w:val="007F0866"/>
    <w:rsid w:val="007F1541"/>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7F6"/>
    <w:rsid w:val="00813863"/>
    <w:rsid w:val="00814F2D"/>
    <w:rsid w:val="00817A1F"/>
    <w:rsid w:val="00820B03"/>
    <w:rsid w:val="00820B11"/>
    <w:rsid w:val="00821857"/>
    <w:rsid w:val="0082260D"/>
    <w:rsid w:val="00822C9C"/>
    <w:rsid w:val="00823EB3"/>
    <w:rsid w:val="00825335"/>
    <w:rsid w:val="0082545D"/>
    <w:rsid w:val="008270FA"/>
    <w:rsid w:val="008274DC"/>
    <w:rsid w:val="0083050A"/>
    <w:rsid w:val="0083067A"/>
    <w:rsid w:val="008309B1"/>
    <w:rsid w:val="00832F23"/>
    <w:rsid w:val="00833324"/>
    <w:rsid w:val="00833AD5"/>
    <w:rsid w:val="00833F17"/>
    <w:rsid w:val="00835896"/>
    <w:rsid w:val="00840A0F"/>
    <w:rsid w:val="00841235"/>
    <w:rsid w:val="0084206D"/>
    <w:rsid w:val="008422E2"/>
    <w:rsid w:val="00842740"/>
    <w:rsid w:val="00842E11"/>
    <w:rsid w:val="0084329E"/>
    <w:rsid w:val="008434CB"/>
    <w:rsid w:val="008435F1"/>
    <w:rsid w:val="00844F81"/>
    <w:rsid w:val="00846062"/>
    <w:rsid w:val="00846C9D"/>
    <w:rsid w:val="0084712E"/>
    <w:rsid w:val="00847AC6"/>
    <w:rsid w:val="008501A9"/>
    <w:rsid w:val="008501C9"/>
    <w:rsid w:val="00850721"/>
    <w:rsid w:val="00850EB1"/>
    <w:rsid w:val="00852691"/>
    <w:rsid w:val="008534CA"/>
    <w:rsid w:val="00854608"/>
    <w:rsid w:val="00854BA4"/>
    <w:rsid w:val="00854F8B"/>
    <w:rsid w:val="0085758D"/>
    <w:rsid w:val="00857DCB"/>
    <w:rsid w:val="008606C0"/>
    <w:rsid w:val="0086088D"/>
    <w:rsid w:val="00861084"/>
    <w:rsid w:val="0086219F"/>
    <w:rsid w:val="00864EEF"/>
    <w:rsid w:val="0086534D"/>
    <w:rsid w:val="008662AF"/>
    <w:rsid w:val="008671C9"/>
    <w:rsid w:val="0087231E"/>
    <w:rsid w:val="00872586"/>
    <w:rsid w:val="00874949"/>
    <w:rsid w:val="0088029E"/>
    <w:rsid w:val="0088095F"/>
    <w:rsid w:val="00881940"/>
    <w:rsid w:val="008824CF"/>
    <w:rsid w:val="00882EC2"/>
    <w:rsid w:val="00882EE2"/>
    <w:rsid w:val="00883A1B"/>
    <w:rsid w:val="00883EF2"/>
    <w:rsid w:val="00885BEC"/>
    <w:rsid w:val="00886911"/>
    <w:rsid w:val="00890CE2"/>
    <w:rsid w:val="00892DF5"/>
    <w:rsid w:val="00893869"/>
    <w:rsid w:val="008939AC"/>
    <w:rsid w:val="00895470"/>
    <w:rsid w:val="0089565F"/>
    <w:rsid w:val="00897135"/>
    <w:rsid w:val="00897169"/>
    <w:rsid w:val="008973EF"/>
    <w:rsid w:val="00897ABE"/>
    <w:rsid w:val="008A316C"/>
    <w:rsid w:val="008A5254"/>
    <w:rsid w:val="008B0E89"/>
    <w:rsid w:val="008B19D0"/>
    <w:rsid w:val="008B2848"/>
    <w:rsid w:val="008B2F6E"/>
    <w:rsid w:val="008B3597"/>
    <w:rsid w:val="008C1BAD"/>
    <w:rsid w:val="008C245A"/>
    <w:rsid w:val="008C2FD8"/>
    <w:rsid w:val="008C49F7"/>
    <w:rsid w:val="008C51AC"/>
    <w:rsid w:val="008C58F0"/>
    <w:rsid w:val="008C59E3"/>
    <w:rsid w:val="008C5B74"/>
    <w:rsid w:val="008C6168"/>
    <w:rsid w:val="008C76DD"/>
    <w:rsid w:val="008D03D6"/>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3AA"/>
    <w:rsid w:val="008F294F"/>
    <w:rsid w:val="008F2DE5"/>
    <w:rsid w:val="008F4194"/>
    <w:rsid w:val="008F5026"/>
    <w:rsid w:val="008F5EF2"/>
    <w:rsid w:val="008F604F"/>
    <w:rsid w:val="008F7E77"/>
    <w:rsid w:val="009047DA"/>
    <w:rsid w:val="00904D10"/>
    <w:rsid w:val="0090538B"/>
    <w:rsid w:val="009065CA"/>
    <w:rsid w:val="00907724"/>
    <w:rsid w:val="00910D6F"/>
    <w:rsid w:val="00912CA1"/>
    <w:rsid w:val="00912EA9"/>
    <w:rsid w:val="00913163"/>
    <w:rsid w:val="009142D4"/>
    <w:rsid w:val="00915035"/>
    <w:rsid w:val="0091594C"/>
    <w:rsid w:val="00915B66"/>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65E3"/>
    <w:rsid w:val="00927DF5"/>
    <w:rsid w:val="009325B0"/>
    <w:rsid w:val="00934089"/>
    <w:rsid w:val="00934A39"/>
    <w:rsid w:val="0093716E"/>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0A5A"/>
    <w:rsid w:val="00952B5C"/>
    <w:rsid w:val="00952E8E"/>
    <w:rsid w:val="009531A4"/>
    <w:rsid w:val="00954F0C"/>
    <w:rsid w:val="00955164"/>
    <w:rsid w:val="00955881"/>
    <w:rsid w:val="0095593B"/>
    <w:rsid w:val="009570E9"/>
    <w:rsid w:val="009573BA"/>
    <w:rsid w:val="00957B0F"/>
    <w:rsid w:val="00961190"/>
    <w:rsid w:val="00961FAF"/>
    <w:rsid w:val="00963FBA"/>
    <w:rsid w:val="00970E75"/>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0D5"/>
    <w:rsid w:val="00992EF5"/>
    <w:rsid w:val="0099319D"/>
    <w:rsid w:val="00993558"/>
    <w:rsid w:val="00994721"/>
    <w:rsid w:val="00995A63"/>
    <w:rsid w:val="009961AF"/>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10A8"/>
    <w:rsid w:val="009C21B4"/>
    <w:rsid w:val="009C3C38"/>
    <w:rsid w:val="009C5675"/>
    <w:rsid w:val="009C5A30"/>
    <w:rsid w:val="009C5C4F"/>
    <w:rsid w:val="009C65DA"/>
    <w:rsid w:val="009D2172"/>
    <w:rsid w:val="009D25E7"/>
    <w:rsid w:val="009D32CD"/>
    <w:rsid w:val="009D3458"/>
    <w:rsid w:val="009D3AE6"/>
    <w:rsid w:val="009D53F4"/>
    <w:rsid w:val="009D7530"/>
    <w:rsid w:val="009D78E6"/>
    <w:rsid w:val="009D79D2"/>
    <w:rsid w:val="009E0D63"/>
    <w:rsid w:val="009E1438"/>
    <w:rsid w:val="009E186F"/>
    <w:rsid w:val="009E1AD2"/>
    <w:rsid w:val="009E1FD7"/>
    <w:rsid w:val="009E2F1B"/>
    <w:rsid w:val="009E2F43"/>
    <w:rsid w:val="009E386B"/>
    <w:rsid w:val="009E3A56"/>
    <w:rsid w:val="009E3A69"/>
    <w:rsid w:val="009E3D70"/>
    <w:rsid w:val="009E4433"/>
    <w:rsid w:val="009E5ED8"/>
    <w:rsid w:val="009E6562"/>
    <w:rsid w:val="009E6C3E"/>
    <w:rsid w:val="009E6E6C"/>
    <w:rsid w:val="009F0877"/>
    <w:rsid w:val="009F15D6"/>
    <w:rsid w:val="009F2432"/>
    <w:rsid w:val="009F28C7"/>
    <w:rsid w:val="009F2FCD"/>
    <w:rsid w:val="009F4226"/>
    <w:rsid w:val="009F4A70"/>
    <w:rsid w:val="009F591C"/>
    <w:rsid w:val="009F6101"/>
    <w:rsid w:val="009F66F0"/>
    <w:rsid w:val="009F6794"/>
    <w:rsid w:val="009F6833"/>
    <w:rsid w:val="009F7FAE"/>
    <w:rsid w:val="00A0008C"/>
    <w:rsid w:val="00A00698"/>
    <w:rsid w:val="00A012E9"/>
    <w:rsid w:val="00A03D35"/>
    <w:rsid w:val="00A04CFA"/>
    <w:rsid w:val="00A05EDD"/>
    <w:rsid w:val="00A066FE"/>
    <w:rsid w:val="00A068E3"/>
    <w:rsid w:val="00A0714D"/>
    <w:rsid w:val="00A12687"/>
    <w:rsid w:val="00A12C0F"/>
    <w:rsid w:val="00A12FEC"/>
    <w:rsid w:val="00A13029"/>
    <w:rsid w:val="00A137DB"/>
    <w:rsid w:val="00A15A08"/>
    <w:rsid w:val="00A17D20"/>
    <w:rsid w:val="00A20538"/>
    <w:rsid w:val="00A20C3A"/>
    <w:rsid w:val="00A2254A"/>
    <w:rsid w:val="00A24D31"/>
    <w:rsid w:val="00A25412"/>
    <w:rsid w:val="00A25433"/>
    <w:rsid w:val="00A25489"/>
    <w:rsid w:val="00A25773"/>
    <w:rsid w:val="00A2624A"/>
    <w:rsid w:val="00A26B7D"/>
    <w:rsid w:val="00A26E1E"/>
    <w:rsid w:val="00A270A8"/>
    <w:rsid w:val="00A30C63"/>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477F4"/>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081B"/>
    <w:rsid w:val="00A62136"/>
    <w:rsid w:val="00A63243"/>
    <w:rsid w:val="00A632AD"/>
    <w:rsid w:val="00A63C57"/>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3BCC"/>
    <w:rsid w:val="00AA3C0B"/>
    <w:rsid w:val="00AA5497"/>
    <w:rsid w:val="00AA64A5"/>
    <w:rsid w:val="00AA7C62"/>
    <w:rsid w:val="00AB12BC"/>
    <w:rsid w:val="00AB1865"/>
    <w:rsid w:val="00AB360F"/>
    <w:rsid w:val="00AB399D"/>
    <w:rsid w:val="00AB3DEE"/>
    <w:rsid w:val="00AB41F0"/>
    <w:rsid w:val="00AB6193"/>
    <w:rsid w:val="00AB720E"/>
    <w:rsid w:val="00AB79E3"/>
    <w:rsid w:val="00AC049F"/>
    <w:rsid w:val="00AC09C1"/>
    <w:rsid w:val="00AC14F3"/>
    <w:rsid w:val="00AC2480"/>
    <w:rsid w:val="00AC2E47"/>
    <w:rsid w:val="00AC3CC8"/>
    <w:rsid w:val="00AC3E5A"/>
    <w:rsid w:val="00AC4F20"/>
    <w:rsid w:val="00AC5857"/>
    <w:rsid w:val="00AD2066"/>
    <w:rsid w:val="00AD2535"/>
    <w:rsid w:val="00AD278C"/>
    <w:rsid w:val="00AD27F6"/>
    <w:rsid w:val="00AD3F0D"/>
    <w:rsid w:val="00AD412D"/>
    <w:rsid w:val="00AD4B3A"/>
    <w:rsid w:val="00AD561A"/>
    <w:rsid w:val="00AD5C82"/>
    <w:rsid w:val="00AD5E1A"/>
    <w:rsid w:val="00AD648F"/>
    <w:rsid w:val="00AD6B01"/>
    <w:rsid w:val="00AD7869"/>
    <w:rsid w:val="00AE07AC"/>
    <w:rsid w:val="00AE13EF"/>
    <w:rsid w:val="00AE230A"/>
    <w:rsid w:val="00AE271C"/>
    <w:rsid w:val="00AE2F8C"/>
    <w:rsid w:val="00AE378C"/>
    <w:rsid w:val="00AE39F4"/>
    <w:rsid w:val="00AE45BC"/>
    <w:rsid w:val="00AE51B1"/>
    <w:rsid w:val="00AE60BB"/>
    <w:rsid w:val="00AF0FE8"/>
    <w:rsid w:val="00AF1361"/>
    <w:rsid w:val="00AF3B4D"/>
    <w:rsid w:val="00AF5524"/>
    <w:rsid w:val="00AF5AA9"/>
    <w:rsid w:val="00AF5F67"/>
    <w:rsid w:val="00AF6AEA"/>
    <w:rsid w:val="00AF79EC"/>
    <w:rsid w:val="00AF7A48"/>
    <w:rsid w:val="00B02F5A"/>
    <w:rsid w:val="00B02F8C"/>
    <w:rsid w:val="00B03D0D"/>
    <w:rsid w:val="00B04431"/>
    <w:rsid w:val="00B05155"/>
    <w:rsid w:val="00B0552D"/>
    <w:rsid w:val="00B055C0"/>
    <w:rsid w:val="00B10495"/>
    <w:rsid w:val="00B1104A"/>
    <w:rsid w:val="00B11054"/>
    <w:rsid w:val="00B11784"/>
    <w:rsid w:val="00B12192"/>
    <w:rsid w:val="00B12CAE"/>
    <w:rsid w:val="00B12EBE"/>
    <w:rsid w:val="00B13AA4"/>
    <w:rsid w:val="00B15330"/>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37509"/>
    <w:rsid w:val="00B40D7F"/>
    <w:rsid w:val="00B4201E"/>
    <w:rsid w:val="00B42DAB"/>
    <w:rsid w:val="00B435DC"/>
    <w:rsid w:val="00B44233"/>
    <w:rsid w:val="00B4515E"/>
    <w:rsid w:val="00B454A3"/>
    <w:rsid w:val="00B45C72"/>
    <w:rsid w:val="00B47CE8"/>
    <w:rsid w:val="00B506C5"/>
    <w:rsid w:val="00B5214F"/>
    <w:rsid w:val="00B52AA7"/>
    <w:rsid w:val="00B53866"/>
    <w:rsid w:val="00B545D5"/>
    <w:rsid w:val="00B54712"/>
    <w:rsid w:val="00B554B8"/>
    <w:rsid w:val="00B5693A"/>
    <w:rsid w:val="00B60E90"/>
    <w:rsid w:val="00B6246E"/>
    <w:rsid w:val="00B64EFF"/>
    <w:rsid w:val="00B657F9"/>
    <w:rsid w:val="00B6585C"/>
    <w:rsid w:val="00B65CDC"/>
    <w:rsid w:val="00B65D3D"/>
    <w:rsid w:val="00B666BE"/>
    <w:rsid w:val="00B6694F"/>
    <w:rsid w:val="00B671D4"/>
    <w:rsid w:val="00B701C0"/>
    <w:rsid w:val="00B70546"/>
    <w:rsid w:val="00B707AB"/>
    <w:rsid w:val="00B70A49"/>
    <w:rsid w:val="00B70FAE"/>
    <w:rsid w:val="00B72BA1"/>
    <w:rsid w:val="00B74277"/>
    <w:rsid w:val="00B75859"/>
    <w:rsid w:val="00B75F57"/>
    <w:rsid w:val="00B82793"/>
    <w:rsid w:val="00B82C57"/>
    <w:rsid w:val="00B8390B"/>
    <w:rsid w:val="00B84318"/>
    <w:rsid w:val="00B87C04"/>
    <w:rsid w:val="00B90274"/>
    <w:rsid w:val="00B90EF0"/>
    <w:rsid w:val="00B91070"/>
    <w:rsid w:val="00B91659"/>
    <w:rsid w:val="00B91C6B"/>
    <w:rsid w:val="00B93003"/>
    <w:rsid w:val="00B9408B"/>
    <w:rsid w:val="00B96F87"/>
    <w:rsid w:val="00B977AE"/>
    <w:rsid w:val="00BA00A9"/>
    <w:rsid w:val="00BA0177"/>
    <w:rsid w:val="00BA0A31"/>
    <w:rsid w:val="00BA0E14"/>
    <w:rsid w:val="00BA16C9"/>
    <w:rsid w:val="00BA1A79"/>
    <w:rsid w:val="00BA351B"/>
    <w:rsid w:val="00BA3D2E"/>
    <w:rsid w:val="00BA5589"/>
    <w:rsid w:val="00BA62A1"/>
    <w:rsid w:val="00BA6DED"/>
    <w:rsid w:val="00BA73A1"/>
    <w:rsid w:val="00BA7CBD"/>
    <w:rsid w:val="00BA7DF6"/>
    <w:rsid w:val="00BA7EAD"/>
    <w:rsid w:val="00BA7F5C"/>
    <w:rsid w:val="00BB0B58"/>
    <w:rsid w:val="00BB1A6D"/>
    <w:rsid w:val="00BB2B11"/>
    <w:rsid w:val="00BB474F"/>
    <w:rsid w:val="00BB612D"/>
    <w:rsid w:val="00BB7630"/>
    <w:rsid w:val="00BB78BC"/>
    <w:rsid w:val="00BC0156"/>
    <w:rsid w:val="00BC098D"/>
    <w:rsid w:val="00BC0C85"/>
    <w:rsid w:val="00BC2843"/>
    <w:rsid w:val="00BC2F8E"/>
    <w:rsid w:val="00BC50CA"/>
    <w:rsid w:val="00BC57EC"/>
    <w:rsid w:val="00BC5864"/>
    <w:rsid w:val="00BC7632"/>
    <w:rsid w:val="00BC78E5"/>
    <w:rsid w:val="00BC7C7D"/>
    <w:rsid w:val="00BD0415"/>
    <w:rsid w:val="00BD0A23"/>
    <w:rsid w:val="00BD1011"/>
    <w:rsid w:val="00BD1CD6"/>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BF7412"/>
    <w:rsid w:val="00C01740"/>
    <w:rsid w:val="00C01EDE"/>
    <w:rsid w:val="00C020F5"/>
    <w:rsid w:val="00C02963"/>
    <w:rsid w:val="00C02B83"/>
    <w:rsid w:val="00C0408B"/>
    <w:rsid w:val="00C05CA6"/>
    <w:rsid w:val="00C05FCF"/>
    <w:rsid w:val="00C0654A"/>
    <w:rsid w:val="00C06709"/>
    <w:rsid w:val="00C06A1D"/>
    <w:rsid w:val="00C06D53"/>
    <w:rsid w:val="00C070AD"/>
    <w:rsid w:val="00C110AB"/>
    <w:rsid w:val="00C1115A"/>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05A0"/>
    <w:rsid w:val="00C33531"/>
    <w:rsid w:val="00C33F0A"/>
    <w:rsid w:val="00C37066"/>
    <w:rsid w:val="00C42D2F"/>
    <w:rsid w:val="00C44304"/>
    <w:rsid w:val="00C45A96"/>
    <w:rsid w:val="00C46167"/>
    <w:rsid w:val="00C466DF"/>
    <w:rsid w:val="00C46D9D"/>
    <w:rsid w:val="00C511A8"/>
    <w:rsid w:val="00C51BA2"/>
    <w:rsid w:val="00C535D2"/>
    <w:rsid w:val="00C53F65"/>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3D62"/>
    <w:rsid w:val="00C84491"/>
    <w:rsid w:val="00C85221"/>
    <w:rsid w:val="00C859B3"/>
    <w:rsid w:val="00C86016"/>
    <w:rsid w:val="00C86461"/>
    <w:rsid w:val="00C86ECA"/>
    <w:rsid w:val="00C87F5E"/>
    <w:rsid w:val="00C93F1F"/>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B7B53"/>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3090"/>
    <w:rsid w:val="00CE5179"/>
    <w:rsid w:val="00CE6C91"/>
    <w:rsid w:val="00CF02CE"/>
    <w:rsid w:val="00CF1B3C"/>
    <w:rsid w:val="00CF1B5F"/>
    <w:rsid w:val="00CF2A9D"/>
    <w:rsid w:val="00CF3734"/>
    <w:rsid w:val="00CF3D3C"/>
    <w:rsid w:val="00CF5204"/>
    <w:rsid w:val="00CF5D39"/>
    <w:rsid w:val="00CF63A0"/>
    <w:rsid w:val="00CF74F3"/>
    <w:rsid w:val="00CF788D"/>
    <w:rsid w:val="00D00E6A"/>
    <w:rsid w:val="00D01DC5"/>
    <w:rsid w:val="00D02DDA"/>
    <w:rsid w:val="00D0499E"/>
    <w:rsid w:val="00D04FD7"/>
    <w:rsid w:val="00D0508A"/>
    <w:rsid w:val="00D106A4"/>
    <w:rsid w:val="00D11356"/>
    <w:rsid w:val="00D1240C"/>
    <w:rsid w:val="00D15041"/>
    <w:rsid w:val="00D15852"/>
    <w:rsid w:val="00D16724"/>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A64"/>
    <w:rsid w:val="00D47F9C"/>
    <w:rsid w:val="00D50D2A"/>
    <w:rsid w:val="00D50DB1"/>
    <w:rsid w:val="00D50E7F"/>
    <w:rsid w:val="00D537F5"/>
    <w:rsid w:val="00D539B6"/>
    <w:rsid w:val="00D54CEC"/>
    <w:rsid w:val="00D54E00"/>
    <w:rsid w:val="00D557D1"/>
    <w:rsid w:val="00D55896"/>
    <w:rsid w:val="00D55CBB"/>
    <w:rsid w:val="00D56D7E"/>
    <w:rsid w:val="00D57A12"/>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5B25"/>
    <w:rsid w:val="00D86E63"/>
    <w:rsid w:val="00D90163"/>
    <w:rsid w:val="00D903F7"/>
    <w:rsid w:val="00D91496"/>
    <w:rsid w:val="00D92814"/>
    <w:rsid w:val="00D931BF"/>
    <w:rsid w:val="00D94182"/>
    <w:rsid w:val="00D951AC"/>
    <w:rsid w:val="00D955CB"/>
    <w:rsid w:val="00D97724"/>
    <w:rsid w:val="00D97A06"/>
    <w:rsid w:val="00D97D66"/>
    <w:rsid w:val="00DA0D49"/>
    <w:rsid w:val="00DA0FD7"/>
    <w:rsid w:val="00DA316A"/>
    <w:rsid w:val="00DA328F"/>
    <w:rsid w:val="00DA3E10"/>
    <w:rsid w:val="00DA4735"/>
    <w:rsid w:val="00DA5977"/>
    <w:rsid w:val="00DA5F3F"/>
    <w:rsid w:val="00DA657B"/>
    <w:rsid w:val="00DA6A07"/>
    <w:rsid w:val="00DA6ABA"/>
    <w:rsid w:val="00DA71E6"/>
    <w:rsid w:val="00DA7330"/>
    <w:rsid w:val="00DA75D9"/>
    <w:rsid w:val="00DA7F11"/>
    <w:rsid w:val="00DB06FE"/>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2A33"/>
    <w:rsid w:val="00DC4575"/>
    <w:rsid w:val="00DD028B"/>
    <w:rsid w:val="00DD1D7B"/>
    <w:rsid w:val="00DD23FC"/>
    <w:rsid w:val="00DD24B3"/>
    <w:rsid w:val="00DD2CE7"/>
    <w:rsid w:val="00DD4154"/>
    <w:rsid w:val="00DD4856"/>
    <w:rsid w:val="00DD5E47"/>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2A4B"/>
    <w:rsid w:val="00E031A3"/>
    <w:rsid w:val="00E0361B"/>
    <w:rsid w:val="00E04052"/>
    <w:rsid w:val="00E05950"/>
    <w:rsid w:val="00E0665F"/>
    <w:rsid w:val="00E06AE2"/>
    <w:rsid w:val="00E06E9C"/>
    <w:rsid w:val="00E07362"/>
    <w:rsid w:val="00E07991"/>
    <w:rsid w:val="00E07A91"/>
    <w:rsid w:val="00E10EFB"/>
    <w:rsid w:val="00E118EF"/>
    <w:rsid w:val="00E13D4A"/>
    <w:rsid w:val="00E15A83"/>
    <w:rsid w:val="00E1617B"/>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6432"/>
    <w:rsid w:val="00E77561"/>
    <w:rsid w:val="00E77587"/>
    <w:rsid w:val="00E779CA"/>
    <w:rsid w:val="00E77D00"/>
    <w:rsid w:val="00E8116C"/>
    <w:rsid w:val="00E811F2"/>
    <w:rsid w:val="00E84963"/>
    <w:rsid w:val="00E85213"/>
    <w:rsid w:val="00E9217D"/>
    <w:rsid w:val="00E93614"/>
    <w:rsid w:val="00E93AB8"/>
    <w:rsid w:val="00E94798"/>
    <w:rsid w:val="00E9670F"/>
    <w:rsid w:val="00EA20F8"/>
    <w:rsid w:val="00EA3F56"/>
    <w:rsid w:val="00EA59D0"/>
    <w:rsid w:val="00EA62AA"/>
    <w:rsid w:val="00EA652E"/>
    <w:rsid w:val="00EA6CF0"/>
    <w:rsid w:val="00EA7503"/>
    <w:rsid w:val="00EB0D26"/>
    <w:rsid w:val="00EB1484"/>
    <w:rsid w:val="00EB1984"/>
    <w:rsid w:val="00EB4BC3"/>
    <w:rsid w:val="00EB54CF"/>
    <w:rsid w:val="00EB5724"/>
    <w:rsid w:val="00EB701E"/>
    <w:rsid w:val="00EB712B"/>
    <w:rsid w:val="00EB7281"/>
    <w:rsid w:val="00EB75F6"/>
    <w:rsid w:val="00EC00BB"/>
    <w:rsid w:val="00EC037B"/>
    <w:rsid w:val="00EC064C"/>
    <w:rsid w:val="00EC0E1E"/>
    <w:rsid w:val="00EC1313"/>
    <w:rsid w:val="00EC280E"/>
    <w:rsid w:val="00EC3EA3"/>
    <w:rsid w:val="00EC436F"/>
    <w:rsid w:val="00EC45AB"/>
    <w:rsid w:val="00EC47BB"/>
    <w:rsid w:val="00EC69F7"/>
    <w:rsid w:val="00EC7281"/>
    <w:rsid w:val="00EC7878"/>
    <w:rsid w:val="00ED37CC"/>
    <w:rsid w:val="00ED4DD2"/>
    <w:rsid w:val="00ED58ED"/>
    <w:rsid w:val="00ED5D14"/>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3EF"/>
    <w:rsid w:val="00EE54B4"/>
    <w:rsid w:val="00EE699C"/>
    <w:rsid w:val="00EE7035"/>
    <w:rsid w:val="00EE7A99"/>
    <w:rsid w:val="00EE7EF6"/>
    <w:rsid w:val="00EF0313"/>
    <w:rsid w:val="00EF0474"/>
    <w:rsid w:val="00EF050A"/>
    <w:rsid w:val="00EF15D7"/>
    <w:rsid w:val="00EF1964"/>
    <w:rsid w:val="00EF1CB9"/>
    <w:rsid w:val="00EF217A"/>
    <w:rsid w:val="00EF3281"/>
    <w:rsid w:val="00EF3BC5"/>
    <w:rsid w:val="00EF41F5"/>
    <w:rsid w:val="00EF42B9"/>
    <w:rsid w:val="00EF495C"/>
    <w:rsid w:val="00EF5599"/>
    <w:rsid w:val="00EF5F72"/>
    <w:rsid w:val="00EF62BC"/>
    <w:rsid w:val="00EF7793"/>
    <w:rsid w:val="00EF7D06"/>
    <w:rsid w:val="00F01AC7"/>
    <w:rsid w:val="00F02440"/>
    <w:rsid w:val="00F0266D"/>
    <w:rsid w:val="00F06098"/>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976"/>
    <w:rsid w:val="00F21B88"/>
    <w:rsid w:val="00F21DA3"/>
    <w:rsid w:val="00F22281"/>
    <w:rsid w:val="00F2272A"/>
    <w:rsid w:val="00F227A2"/>
    <w:rsid w:val="00F22CE4"/>
    <w:rsid w:val="00F23C79"/>
    <w:rsid w:val="00F23E30"/>
    <w:rsid w:val="00F25B07"/>
    <w:rsid w:val="00F262F1"/>
    <w:rsid w:val="00F26CF7"/>
    <w:rsid w:val="00F27293"/>
    <w:rsid w:val="00F3048F"/>
    <w:rsid w:val="00F31341"/>
    <w:rsid w:val="00F31FA3"/>
    <w:rsid w:val="00F32D36"/>
    <w:rsid w:val="00F34D3D"/>
    <w:rsid w:val="00F3592B"/>
    <w:rsid w:val="00F36198"/>
    <w:rsid w:val="00F37F59"/>
    <w:rsid w:val="00F416E5"/>
    <w:rsid w:val="00F41D31"/>
    <w:rsid w:val="00F431A6"/>
    <w:rsid w:val="00F43354"/>
    <w:rsid w:val="00F449BE"/>
    <w:rsid w:val="00F459F5"/>
    <w:rsid w:val="00F5197C"/>
    <w:rsid w:val="00F52F95"/>
    <w:rsid w:val="00F544DE"/>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3B69"/>
    <w:rsid w:val="00FA423D"/>
    <w:rsid w:val="00FA451A"/>
    <w:rsid w:val="00FA46D7"/>
    <w:rsid w:val="00FA72BA"/>
    <w:rsid w:val="00FB0A9F"/>
    <w:rsid w:val="00FB31E6"/>
    <w:rsid w:val="00FB34A7"/>
    <w:rsid w:val="00FB35A3"/>
    <w:rsid w:val="00FB458E"/>
    <w:rsid w:val="00FB45B0"/>
    <w:rsid w:val="00FB52A1"/>
    <w:rsid w:val="00FB532C"/>
    <w:rsid w:val="00FB5617"/>
    <w:rsid w:val="00FB665D"/>
    <w:rsid w:val="00FB7578"/>
    <w:rsid w:val="00FB7946"/>
    <w:rsid w:val="00FC05D6"/>
    <w:rsid w:val="00FC1CFC"/>
    <w:rsid w:val="00FC1E3B"/>
    <w:rsid w:val="00FC215A"/>
    <w:rsid w:val="00FC24FD"/>
    <w:rsid w:val="00FC277F"/>
    <w:rsid w:val="00FC28DA"/>
    <w:rsid w:val="00FC47C6"/>
    <w:rsid w:val="00FC5D73"/>
    <w:rsid w:val="00FD13A0"/>
    <w:rsid w:val="00FD1AE9"/>
    <w:rsid w:val="00FD3B90"/>
    <w:rsid w:val="00FD41F3"/>
    <w:rsid w:val="00FD4E89"/>
    <w:rsid w:val="00FD4F98"/>
    <w:rsid w:val="00FD56FB"/>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43FE"/>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5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pl-PL" w:eastAsia="pl-PL" w:bidi="pl-P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pl-PL" w:eastAsia="pl-PL"/>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pl-PL" w:eastAsia="pl-PL"/>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pl-PL" w:eastAsia="pl-PL"/>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pl-PL" w:eastAsia="pl-PL"/>
    </w:rPr>
  </w:style>
  <w:style w:type="character" w:customStyle="1" w:styleId="Heading6Char">
    <w:name w:val="Heading 6 Char"/>
    <w:link w:val="Heading6"/>
    <w:uiPriority w:val="99"/>
    <w:rsid w:val="000B3C23"/>
    <w:rPr>
      <w:rFonts w:ascii="Arial" w:eastAsiaTheme="majorEastAsia" w:hAnsi="Arial" w:cstheme="majorBidi"/>
      <w:b/>
      <w:bCs/>
      <w:szCs w:val="22"/>
      <w:lang w:val="pl-PL" w:eastAsia="pl-PL"/>
    </w:rPr>
  </w:style>
  <w:style w:type="character" w:customStyle="1" w:styleId="Heading7Char">
    <w:name w:val="Heading 7 Char"/>
    <w:link w:val="Heading7"/>
    <w:rsid w:val="000B3C23"/>
    <w:rPr>
      <w:rFonts w:ascii="Arial Black" w:eastAsiaTheme="majorEastAsia" w:hAnsi="Arial Black" w:cstheme="majorBidi"/>
      <w:sz w:val="28"/>
      <w:szCs w:val="24"/>
      <w:lang w:val="pl-PL" w:eastAsia="pl-PL"/>
    </w:rPr>
  </w:style>
  <w:style w:type="character" w:customStyle="1" w:styleId="Heading8Char">
    <w:name w:val="Heading 8 Char"/>
    <w:link w:val="Heading8"/>
    <w:rsid w:val="000B3C23"/>
    <w:rPr>
      <w:rFonts w:ascii="Arial Black" w:eastAsiaTheme="majorEastAsia" w:hAnsi="Arial Black" w:cstheme="majorBidi"/>
      <w:i/>
      <w:iCs/>
      <w:sz w:val="28"/>
      <w:szCs w:val="24"/>
      <w:lang w:val="pl-PL" w:eastAsia="pl-PL"/>
    </w:rPr>
  </w:style>
  <w:style w:type="character" w:customStyle="1" w:styleId="Heading9Char">
    <w:name w:val="Heading 9 Char"/>
    <w:link w:val="Heading9"/>
    <w:rsid w:val="000B3C23"/>
    <w:rPr>
      <w:rFonts w:ascii="Helvetica" w:eastAsiaTheme="majorEastAsia" w:hAnsi="Helvetica" w:cstheme="majorBidi"/>
      <w:sz w:val="32"/>
      <w:szCs w:val="22"/>
      <w:lang w:val="pl-PL" w:eastAsia="pl-PL"/>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pl-PL" w:eastAsia="pl-PL"/>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pl-PL" w:eastAsia="pl-PL"/>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pl-PL" w:eastAsia="pl-PL"/>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pl-PL" w:eastAsia="pl-PL"/>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pl-PL" w:eastAsia="pl-PL"/>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pl-PL"/>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pl-PL" w:eastAsia="pl-PL"/>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pl-PL" w:eastAsia="pl-PL"/>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pl-PL"/>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pl-PL" w:eastAsia="pl-PL"/>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pl-PL" w:eastAsia="pl-PL"/>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pl-PL" w:eastAsia="pl-PL"/>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pl-PL"/>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pl-PL" w:eastAsia="pl-PL"/>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pl-PL" w:eastAsia="pl-PL"/>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pl-PL" w:eastAsia="pl-PL"/>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pl-PL" w:eastAsia="pl-PL"/>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pl-PL" w:eastAsia="pl-PL"/>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pl-PL" w:eastAsia="pl-PL"/>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pl-PL" w:eastAsia="pl-PL"/>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pl-PL" w:eastAsia="pl-PL"/>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pl-PL" w:eastAsia="pl-PL"/>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pl-PL" w:eastAsia="pl-PL"/>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pl-PL" w:eastAsia="pl-PL"/>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pl-PL" w:eastAsia="pl-PL"/>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pl-PL" w:eastAsia="pl-PL"/>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pl-PL" w:eastAsia="pl-PL"/>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pl-PL" w:eastAsia="pl-PL"/>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pl-PL" w:eastAsia="pl-PL"/>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pl-PL" w:eastAsia="pl-PL"/>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pl-PL" w:eastAsia="pl-PL"/>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pl-PL" w:eastAsia="pl-PL"/>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pl-PL" w:eastAsia="pl-PL"/>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9.emf"/><Relationship Id="rId39" Type="http://schemas.openxmlformats.org/officeDocument/2006/relationships/hyperlink" Target="https://enrd.ec.europa.eu/evaluation/publications/working-document-common-evaluation-questions-rural-development-programmes_en" TargetMode="Externa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hyperlink" Target="http://enrd.ec.europa.eu/evaluation/publications/guidelines-assessment-rdp-results-how-prepare-reporting-evaluation-2017_en" TargetMode="External"/><Relationship Id="rId47" Type="http://schemas.openxmlformats.org/officeDocument/2006/relationships/image" Target="media/image23.emf"/><Relationship Id="rId50" Type="http://schemas.openxmlformats.org/officeDocument/2006/relationships/hyperlink" Target="http://enrd.ec.europa.eu/evaluation/publications/guidelines-assessment-rdp-results-how-prepare-reporting-evaluation-2017_en" TargetMode="External"/><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emf"/><Relationship Id="rId11" Type="http://schemas.openxmlformats.org/officeDocument/2006/relationships/image" Target="media/image2.jpg"/><Relationship Id="rId24" Type="http://schemas.openxmlformats.org/officeDocument/2006/relationships/hyperlink" Target="https://enrd.ec.europa.eu/evaluation/publications/guidelines-establishing-and-implementing-evaluation-plan-2014-2020-rdps_en" TargetMode="External"/><Relationship Id="rId32" Type="http://schemas.openxmlformats.org/officeDocument/2006/relationships/header" Target="header5.xml"/><Relationship Id="rId37" Type="http://schemas.openxmlformats.org/officeDocument/2006/relationships/image" Target="media/image19.emf"/><Relationship Id="rId40" Type="http://schemas.openxmlformats.org/officeDocument/2006/relationships/image" Target="media/image20.emf"/><Relationship Id="rId45" Type="http://schemas.openxmlformats.org/officeDocument/2006/relationships/image" Target="media/image21.png"/><Relationship Id="rId53" Type="http://schemas.openxmlformats.org/officeDocument/2006/relationships/image" Target="media/image27.wmf"/><Relationship Id="rId58" Type="http://schemas.openxmlformats.org/officeDocument/2006/relationships/image" Target="media/image32.emf"/><Relationship Id="rId66" Type="http://schemas.openxmlformats.org/officeDocument/2006/relationships/hyperlink" Target="https://enrd.ec.europa.eu/evaluation/publications/danish-case-study-lag-operations-database-monitoring-and-evaluation_en"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enrd.ec.europa.eu/evaluation/publications/guidelines-assessment-rdp-results-how-prepare-reporting-evaluation-2017_en" TargetMode="External"/><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image" Target="media/image25.emf"/><Relationship Id="rId57" Type="http://schemas.openxmlformats.org/officeDocument/2006/relationships/image" Target="media/image31.emf"/><Relationship Id="rId61"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4.png"/><Relationship Id="rId44" Type="http://schemas.openxmlformats.org/officeDocument/2006/relationships/hyperlink" Target="https://enrd.ec.europa.eu/evaluation/publications/danish-case-study-lag-operations-database-monitoring-and-evaluation_en" TargetMode="External"/><Relationship Id="rId52" Type="http://schemas.openxmlformats.org/officeDocument/2006/relationships/image" Target="media/image26.png"/><Relationship Id="rId60" Type="http://schemas.openxmlformats.org/officeDocument/2006/relationships/image" Target="media/image34.emf"/><Relationship Id="rId65" Type="http://schemas.openxmlformats.org/officeDocument/2006/relationships/image" Target="media/image3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rd.ec.europa.eu/evaluation/publications/evaluation-leaderclld_en?pk_campaign=TWG3&amp;pk_kwd=LEADER,%20CLLD"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http://enrd.ec.europa.eu/evaluation/publications/guidelines-assessment-rdp-results-how-prepare-reporting-evaluation-2017_en" TargetMode="External"/><Relationship Id="rId48" Type="http://schemas.openxmlformats.org/officeDocument/2006/relationships/image" Target="media/image24.emf"/><Relationship Id="rId56"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image" Target="media/image41.emf"/><Relationship Id="rId8" Type="http://schemas.openxmlformats.org/officeDocument/2006/relationships/hyperlink" Target="https://enrd.ec.europa.eu/evaluation/publications/evaluation-leaderclld_en?pk_campaign=TWG3&amp;pk_kwd=LEADER,%20CLLD" TargetMode="External"/><Relationship Id="rId51" Type="http://schemas.openxmlformats.org/officeDocument/2006/relationships/header" Target="header6.xml"/><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emf"/><Relationship Id="rId38" Type="http://schemas.openxmlformats.org/officeDocument/2006/relationships/hyperlink" Target="https://enrd.ec.europa.eu/evaluation/publications/working-document-common-evaluation-questions-rural-development-programmes_en" TargetMode="External"/><Relationship Id="rId46" Type="http://schemas.openxmlformats.org/officeDocument/2006/relationships/image" Target="media/image22.emf"/><Relationship Id="rId59" Type="http://schemas.openxmlformats.org/officeDocument/2006/relationships/image" Target="media/image33.png"/><Relationship Id="rId67" Type="http://schemas.openxmlformats.org/officeDocument/2006/relationships/hyperlink" Target="https://enrd.ec.europa.eu/evaluation/publications/danish-case-study-lag-operations-database-monitoring-and-evaluation_en" TargetMode="External"/><Relationship Id="rId20" Type="http://schemas.openxmlformats.org/officeDocument/2006/relationships/image" Target="media/image5.emf"/><Relationship Id="rId41" Type="http://schemas.openxmlformats.org/officeDocument/2006/relationships/hyperlink" Target="http://enrd.ec.europa.eu/evaluation/publications/guidelines-assessment-rdp-results-how-prepare-reporting-evaluation-2017_en"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pl.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7C98B-8868-4C18-A595-3F0EEB97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23038</Words>
  <Characters>131317</Characters>
  <Application>Microsoft Office Word</Application>
  <DocSecurity>0</DocSecurity>
  <Lines>1094</Lines>
  <Paragraphs>308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LinksUpToDate>false</LinksUpToDate>
  <CharactersWithSpaces>154047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2017-12-05T08:25:00Z</dcterms:created>
  <dcterms:modified xsi:type="dcterms:W3CDTF">2017-12-15T11:48:00Z</dcterms:modified>
</cp:coreProperties>
</file>