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A535" w14:textId="01FE6703" w:rsidR="005D6E76" w:rsidRPr="00065AE2" w:rsidRDefault="005D6E76" w:rsidP="005D6E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center"/>
        <w:outlineLvl w:val="0"/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lang w:val="fr-FR" w:eastAsia="en-IE"/>
        </w:rPr>
      </w:pPr>
      <w:r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 xml:space="preserve">En mission pour </w:t>
      </w:r>
      <w:r w:rsidR="00817FE4"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>stocker du</w:t>
      </w:r>
      <w:r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 xml:space="preserve"> carbone dans le</w:t>
      </w:r>
      <w:r w:rsidR="00A112AB"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>s</w:t>
      </w:r>
      <w:r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 xml:space="preserve"> sol</w:t>
      </w:r>
      <w:r w:rsidR="00A112AB" w:rsidRPr="00065AE2">
        <w:rPr>
          <w:rFonts w:ascii="Lora" w:eastAsia="Times New Roman" w:hAnsi="Lora" w:cs="Times New Roman"/>
          <w:b/>
          <w:bCs/>
          <w:color w:val="000000"/>
          <w:kern w:val="36"/>
          <w:sz w:val="48"/>
          <w:szCs w:val="48"/>
          <w:bdr w:val="single" w:sz="2" w:space="0" w:color="auto" w:frame="1"/>
          <w:lang w:val="fr-FR" w:eastAsia="en-IE"/>
        </w:rPr>
        <w:t>s</w:t>
      </w:r>
    </w:p>
    <w:p w14:paraId="7C50B280" w14:textId="77777777" w:rsidR="005D6E76" w:rsidRPr="00065AE2" w:rsidRDefault="005D6E76" w:rsidP="005D6E76">
      <w:pPr>
        <w:spacing w:after="0" w:line="240" w:lineRule="auto"/>
        <w:jc w:val="center"/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</w:pP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Le p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é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dologue fran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ç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 xml:space="preserve">ais Dr Antonio </w:t>
      </w:r>
      <w:proofErr w:type="spellStart"/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Bispo</w:t>
      </w:r>
      <w:proofErr w:type="spellEnd"/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 xml:space="preserve"> s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’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est donn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é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 xml:space="preserve"> pour mission d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’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accro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î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tre le stockage du carbone dans les sols agricoles, avec l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’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aide d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’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un financement de l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’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Union europ</w:t>
      </w:r>
      <w:r w:rsidRPr="00065AE2">
        <w:rPr>
          <w:rFonts w:ascii="WorkSans" w:eastAsia="Times New Roman" w:hAnsi="WorkSans" w:cs="Times New Roman" w:hint="eastAsia"/>
          <w:color w:val="000000"/>
          <w:sz w:val="24"/>
          <w:szCs w:val="24"/>
          <w:lang w:val="fr-FR" w:eastAsia="en-IE"/>
        </w:rPr>
        <w:t>é</w:t>
      </w:r>
      <w:r w:rsidRPr="00065AE2">
        <w:rPr>
          <w:rFonts w:ascii="WorkSans" w:eastAsia="Times New Roman" w:hAnsi="WorkSans" w:cs="Times New Roman"/>
          <w:color w:val="000000"/>
          <w:sz w:val="24"/>
          <w:szCs w:val="24"/>
          <w:lang w:val="fr-FR" w:eastAsia="en-IE"/>
        </w:rPr>
        <w:t>enne et de 22 partenaires issus de 17 pays de tous les continents.</w:t>
      </w:r>
    </w:p>
    <w:p w14:paraId="0C8D4422" w14:textId="750CAAD7" w:rsidR="002A2E6A" w:rsidRPr="00065AE2" w:rsidRDefault="00000000">
      <w:pPr>
        <w:rPr>
          <w:lang w:val="fr-FR"/>
        </w:rPr>
      </w:pPr>
    </w:p>
    <w:p w14:paraId="24CEEB6D" w14:textId="77777777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Sans les sols, il n</w:t>
      </w:r>
      <w:r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’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y aurait pas de vie sur Terre</w:t>
      </w:r>
    </w:p>
    <w:p w14:paraId="312A8107" w14:textId="6D697703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Dans le cadre du projet CIRCASA, Antonio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Bispo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et ses coll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gues ont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labor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une 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thodologie de mesure du carbone organique des sols, afin que les agriculteurs puissent ensuite adopter des approches sur mesure qui permettront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accro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î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tre la quantit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 carbone dans les sols et</w:t>
      </w:r>
      <w:r w:rsidR="00A112AB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ainsi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liorer la sant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 ces derniers.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</w:p>
    <w:p w14:paraId="46A4A782" w14:textId="5FBF5338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Il est crucial de 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server la sant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des sols car ils renferment les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ments nutritifs dont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homme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pend et que nous absorbons par le biais des cultures vivri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res.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agriculture intensive, </w:t>
      </w:r>
      <w:r w:rsidR="00A112AB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l’utilisation excessive 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de produits agrochimiques, la 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sence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autres contaminants,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rosion et le changement climatique posent autant de menaces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grit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la qualit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 nos sols, dont les cons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quences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long terme ne sont pas encore pleinement comprises. Nous savons toutefois qu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un seul orage suffit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entra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î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ner la perte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 centim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tre de sol, dont la formation peut prendre des centaines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ann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es.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</w:p>
    <w:p w14:paraId="0202E39C" w14:textId="35BB0862" w:rsidR="005D6E76" w:rsidRPr="00065AE2" w:rsidRDefault="005D6E76">
      <w:pPr>
        <w:rPr>
          <w:lang w:val="fr-FR"/>
        </w:rPr>
      </w:pPr>
    </w:p>
    <w:p w14:paraId="17C20C7E" w14:textId="77777777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Fixer des normes pour les sols</w:t>
      </w:r>
    </w:p>
    <w:p w14:paraId="0A660B07" w14:textId="7BDAA7C1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Le carbone est un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ment naturel. Il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agit du quatri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me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ment le plus abondant dans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univers en termes de masse apr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hydrog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ne,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lium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oxyg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ne. Alors que nous cherchons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limiter sa 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sence dans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atmosph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re afin </w:t>
      </w:r>
      <w:proofErr w:type="gramStart"/>
      <w:r w:rsidRPr="00065AE2">
        <w:rPr>
          <w:rFonts w:ascii="WorkSans" w:hAnsi="WorkSans"/>
          <w:color w:val="000000"/>
          <w:sz w:val="27"/>
          <w:szCs w:val="27"/>
          <w:lang w:val="fr-FR"/>
        </w:rPr>
        <w:t>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att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nuer</w:t>
      </w:r>
      <w:proofErr w:type="gram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le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chauffement de la plan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te, ajout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au sol, il permet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en 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liorer la structure, la biodiversit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et la fertilit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. Comment fonctionne exactement le processus de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questration ou de capture du carbone</w:t>
      </w:r>
      <w:r w:rsidR="00A112AB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? Explications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Antonio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Bispo</w:t>
      </w:r>
      <w:proofErr w:type="spellEnd"/>
      <w:r w:rsidR="00A112AB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:</w:t>
      </w:r>
    </w:p>
    <w:p w14:paraId="07C1C970" w14:textId="2B9CC142" w:rsidR="005D6E76" w:rsidRPr="00065AE2" w:rsidRDefault="005D6E76" w:rsidP="00065AE2">
      <w:pPr>
        <w:pStyle w:val="NormalWeb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A112AB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Les terres agricoles peuvent faire office de puits de carbone en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questrant le dioxyde de carbone. Au cours de la photosynth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se, les cultures absorbent le dioxyde de carbone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atmosph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 et cr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ent de la biomasse. Lorsque les plantes meurent, le carbone p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tre dans les sols</w:t>
      </w:r>
      <w:r w:rsidR="00A112AB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: une partie est </w:t>
      </w:r>
      <w:r w:rsidR="00A112AB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alors 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utilis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 par les organismes du sol, tandis que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autre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accumule, c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est ce que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on appelle le processus de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questration du carbone dans les sols.</w:t>
      </w:r>
      <w:r w:rsidR="005A1CF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 </w:t>
      </w:r>
    </w:p>
    <w:p w14:paraId="0DF49B57" w14:textId="77777777" w:rsidR="00771E1F" w:rsidRPr="00065AE2" w:rsidRDefault="00771E1F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6F2A3AF8" w14:textId="55E82D22" w:rsidR="00771E1F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lastRenderedPageBreak/>
        <w:t xml:space="preserve">Antonio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Bispo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faisait partie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 consortium international rassemblant des chercheurs originaires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Allemagne, de France, des Pays-Bas et du Royaume-Uni, mais aussi de contr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 plus lointaines comme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Australie, le Br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sil, la Chine, les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tats-Unis et Madagascar. Cet effort de recherche a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coordonn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par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son coll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gue Dr Jean-Fran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ç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ois </w:t>
      </w:r>
      <w:proofErr w:type="spellStart"/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Soussana</w:t>
      </w:r>
      <w:proofErr w:type="spellEnd"/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, ma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î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tre de </w:t>
      </w:r>
      <w:proofErr w:type="gramStart"/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recherches 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tabli</w:t>
      </w:r>
      <w:proofErr w:type="gramEnd"/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Paris, qui a pr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sent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des normes en mati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re de surveillance du carbone des sols aux sp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cialistes de renomm</w:t>
      </w:r>
      <w:r w:rsidR="00771E1F"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="00771E1F" w:rsidRPr="00065AE2">
        <w:rPr>
          <w:rFonts w:ascii="WorkSans" w:hAnsi="WorkSans"/>
          <w:color w:val="000000"/>
          <w:sz w:val="27"/>
          <w:szCs w:val="27"/>
          <w:lang w:val="fr-FR"/>
        </w:rPr>
        <w:t>e mondiale du carbone des sols.</w:t>
      </w:r>
    </w:p>
    <w:p w14:paraId="2581EFA8" w14:textId="77777777" w:rsidR="00771E1F" w:rsidRPr="00065AE2" w:rsidRDefault="00771E1F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59313CB7" w14:textId="0FC6692E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C07EF7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Le sol est un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norme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servoir de carbone organique</w:t>
      </w:r>
      <w:r w:rsidR="00C07EF7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, explique Jean-Fran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ç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ois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Soussana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.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C07EF7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Son stockage dans les sols agricoles contribue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limination du dioxyde de carbone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atmosph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re,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lioration de la sant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des sols et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la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silience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agriculture face au changement climatique.</w:t>
      </w:r>
      <w:r w:rsidR="00C07EF7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</w:p>
    <w:p w14:paraId="78D15252" w14:textId="77777777" w:rsidR="00771E1F" w:rsidRPr="00065AE2" w:rsidRDefault="00771E1F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50F31EC2" w14:textId="0A84738C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Jean-Fran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ç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ois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Soussana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explique que cette recherche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894836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 permis de cartographier pour la premi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re fois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chelle mondiale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volution actuelle des stocks de carbone organique dans les terres cultiv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 et les sols des prairies. Nous avons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termin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le potentiel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 stockage de carbone accru ainsi que la mani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re de surveiller ce stockage de carbone dans les sols en ayant recours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une combinaison unique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outils de 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tection, de donn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 et de mod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les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talonn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s.</w:t>
      </w:r>
      <w:r w:rsidR="0046300B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</w:p>
    <w:p w14:paraId="19EFCFFF" w14:textId="77777777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La recherche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innovation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UE mettent en contact les citoyens aux niveaux local et mondial afin de traduire les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sultats de la recherche en solutions qui nous profitent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tous.</w:t>
      </w:r>
    </w:p>
    <w:p w14:paraId="200B231C" w14:textId="77777777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R</w:t>
      </w:r>
      <w:r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é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colter ce que l</w:t>
      </w:r>
      <w:r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’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on s</w:t>
      </w:r>
      <w:r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è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me</w:t>
      </w:r>
    </w:p>
    <w:p w14:paraId="664EA8DC" w14:textId="768C6A91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Les agriculteurs sont les ultimes protecteurs des sols,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application de techniques de stockage du carbone 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est qu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 moyen parmi tant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autres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assurer la protection des sols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long terme. Le consortium a interrog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4</w:t>
      </w:r>
      <w:r w:rsidR="004C24A9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000</w:t>
      </w:r>
      <w:r w:rsidR="004C24A9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agriculteurs dans dix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gions du monde dans le cadre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initiative, qui cherchait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pondre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trois grandes questions pos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 par les agriculteurs</w:t>
      </w:r>
      <w:r w:rsidR="007E6BFC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: comment seraient-ils pay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 pour accro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î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tre la quantit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 carbone, comment acqu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rir de meilleures connaissances sur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augmentation du carbone dans le sol et comment trouver une 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thode simple, bon march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et 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cise de surveillance du carbone dans les sols.</w:t>
      </w:r>
    </w:p>
    <w:p w14:paraId="72B0E8E5" w14:textId="039F9CC4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080ABC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La plupart des agriculteurs sont de bons observateurs de leur sol</w:t>
      </w:r>
      <w:r w:rsidR="00080ABC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, poursuit Jean-Fran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ç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ois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Soussana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.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080ABC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Ils aimeraient 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liorer la gestion des sols et savent que la mati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 organique favorise la sant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des sols. Cependant, nombre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entre eux 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ont pas connaissance du cycle du carbone et des changements pouvant avoir lieu dans les stocks de carbone de leurs sols. Cette lacune dans les connaissances est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 des facteurs responsables de la lenteur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adoption de 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lastRenderedPageBreak/>
        <w:t>meilleures pratiques telles que les cultures de couverture, les prairies temporaires et la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duction du travail du sol.</w:t>
      </w:r>
      <w:r w:rsidR="007D115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</w:p>
    <w:p w14:paraId="07E38564" w14:textId="719624BE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Jean-Fran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ç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ois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Soussana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estime que les techniques de 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tection utilis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 dans le cadre de ces recherches, qui utilisent les satellites Sentinel, pourraient devenir la norme au niveau mondial. Celles-ci permettent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estimer l</w:t>
      </w:r>
      <w:r w:rsidR="005A1CF2" w:rsidRPr="00065AE2">
        <w:rPr>
          <w:rFonts w:ascii="WorkSans" w:hAnsi="WorkSans"/>
          <w:color w:val="000000"/>
          <w:sz w:val="27"/>
          <w:szCs w:val="27"/>
          <w:lang w:val="fr-FR"/>
        </w:rPr>
        <w:t>a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</w:t>
      </w:r>
      <w:r w:rsidR="005A1CF2"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couverture 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v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g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tal</w:t>
      </w:r>
      <w:r w:rsidR="005A1CF2" w:rsidRPr="00065AE2">
        <w:rPr>
          <w:rFonts w:ascii="WorkSans" w:hAnsi="WorkSans"/>
          <w:color w:val="000000"/>
          <w:sz w:val="27"/>
          <w:szCs w:val="27"/>
          <w:lang w:val="fr-FR"/>
        </w:rPr>
        <w:t>e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, le volume de carbone organique ainsi que le potentiel de stockage du carbone de chaque exploitation et de chaque champ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UE, voire du monde entier.</w:t>
      </w:r>
    </w:p>
    <w:p w14:paraId="3E810BE5" w14:textId="18715A8B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ambition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long terme est bien entendu de transformer chaque agriculteur de la plan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 en une sorte d</w:t>
      </w:r>
      <w:proofErr w:type="gramStart"/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’«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agriculteur</w:t>
      </w:r>
      <w:proofErr w:type="gramEnd"/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du carbone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. Une meilleure sant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des sols 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liorera la productivit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agricole, ce qui permettra aux citoyens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en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colter les fruits sous la forme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une meilleure alimentation.</w:t>
      </w:r>
    </w:p>
    <w:p w14:paraId="4FAB57CB" w14:textId="77777777" w:rsidR="00F91855" w:rsidRPr="00065AE2" w:rsidRDefault="00F91855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77B21D5D" w14:textId="3F4BDA02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7D115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augmentation du carbone dans les sols est une solution gagnant-gagnant</w:t>
      </w:r>
      <w:r w:rsidR="007D115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, fait remarquer Antonio </w:t>
      </w:r>
      <w:proofErr w:type="spellStart"/>
      <w:r w:rsidRPr="00065AE2">
        <w:rPr>
          <w:rFonts w:ascii="WorkSans" w:hAnsi="WorkSans"/>
          <w:color w:val="000000"/>
          <w:sz w:val="27"/>
          <w:szCs w:val="27"/>
          <w:lang w:val="fr-FR"/>
        </w:rPr>
        <w:t>Bispo</w:t>
      </w:r>
      <w:proofErr w:type="spellEnd"/>
      <w:r w:rsidRPr="00065AE2">
        <w:rPr>
          <w:rFonts w:ascii="WorkSans" w:hAnsi="WorkSans"/>
          <w:color w:val="000000"/>
          <w:sz w:val="27"/>
          <w:szCs w:val="27"/>
          <w:lang w:val="fr-FR"/>
        </w:rPr>
        <w:t>.</w:t>
      </w:r>
    </w:p>
    <w:p w14:paraId="6B82EAAA" w14:textId="77777777" w:rsidR="00F91855" w:rsidRPr="00065AE2" w:rsidRDefault="00F91855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071D7C70" w14:textId="454DB837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«</w:t>
      </w:r>
      <w:r w:rsidR="007D115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On 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liore les sols tout en att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nuant le changement climatique</w:t>
      </w:r>
      <w:r w:rsidR="007D1152" w:rsidRPr="00065AE2">
        <w:rPr>
          <w:rFonts w:ascii="WorkSans" w:hAnsi="WorkSans" w:hint="eastAsia"/>
          <w:color w:val="000000"/>
          <w:sz w:val="27"/>
          <w:szCs w:val="27"/>
          <w:lang w:val="fr-FR"/>
        </w:rPr>
        <w:t> 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»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.</w:t>
      </w:r>
    </w:p>
    <w:p w14:paraId="5C5186DC" w14:textId="77777777" w:rsidR="00F91855" w:rsidRPr="00065AE2" w:rsidRDefault="00F91855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113B8DB6" w14:textId="3EAF963D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La recherche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innovation jouent un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ô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cisif dans le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veloppement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am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lioration des connaissances, des pratiques et des innovations qui contribueront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la transition vers des syst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mes agricoles et des communaut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 rurales plus durables.</w:t>
      </w:r>
    </w:p>
    <w:p w14:paraId="712386B6" w14:textId="7AF3EB2D" w:rsidR="00F91855" w:rsidRPr="00065AE2" w:rsidRDefault="00F91855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7A920F4F" w14:textId="07028DB8" w:rsidR="00F91855" w:rsidRPr="00065AE2" w:rsidRDefault="00F91855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La science, la recherche et l</w:t>
      </w:r>
      <w:r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’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innovation</w:t>
      </w:r>
      <w:r w:rsidR="007D1152" w:rsidRPr="00065AE2">
        <w:rPr>
          <w:rFonts w:ascii="WorkSans" w:hAnsi="WorkSans" w:hint="eastAsia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 </w:t>
      </w:r>
      <w:r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 xml:space="preserve">: </w:t>
      </w:r>
      <w:r w:rsidR="00C717A4" w:rsidRPr="00065AE2">
        <w:rPr>
          <w:rFonts w:ascii="WorkSans" w:hAnsi="WorkSans"/>
          <w:b/>
          <w:bCs/>
          <w:color w:val="000000"/>
          <w:sz w:val="27"/>
          <w:szCs w:val="27"/>
          <w:bdr w:val="single" w:sz="2" w:space="0" w:color="auto" w:frame="1"/>
          <w:lang w:val="fr-FR"/>
        </w:rPr>
        <w:t>nos principaux alliés</w:t>
      </w:r>
    </w:p>
    <w:p w14:paraId="26F15CA7" w14:textId="77777777" w:rsidR="004A28D2" w:rsidRPr="00065AE2" w:rsidRDefault="004A28D2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7390DDFF" w14:textId="6343034D" w:rsidR="004A28D2" w:rsidRPr="00065AE2" w:rsidRDefault="004A28D2" w:rsidP="004A28D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Ces recherches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inscrivent dans le cadre des efforts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UE visant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couvrir de nouveaux moyens de se pr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munir face au changement climatique, de prot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ger nos oc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ans et nos eaux et de lutter contre le cancer. S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ils conjuguent leurs forces, les pays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UE peuvent travailler plus efficacement en ce sens qu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ils peuvent mettre en commun les financements et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expertise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manant du monde entier, coordonner des efforts internationaux et mettre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à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 profit le savoir-faire local.</w:t>
      </w:r>
    </w:p>
    <w:p w14:paraId="1CE27F9C" w14:textId="77777777" w:rsidR="004A28D2" w:rsidRPr="00065AE2" w:rsidRDefault="004A28D2" w:rsidP="004A28D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17A16877" w14:textId="384646F5" w:rsidR="004A28D2" w:rsidRPr="00065AE2" w:rsidRDefault="004A28D2" w:rsidP="004A28D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Les nouvelles connaissances et les innovations r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volutionnaires acc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rent notre progression vers un monde durable et prosp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re. Les investissements de l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’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UE permettent aux collaborations internationales en mati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re de recherche de relever des d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 xml:space="preserve">fis trop grands pour 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ê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tre relev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s par un seul pays.</w:t>
      </w:r>
    </w:p>
    <w:p w14:paraId="7B1D032F" w14:textId="77777777" w:rsidR="004A28D2" w:rsidRPr="00065AE2" w:rsidRDefault="004A28D2" w:rsidP="004A28D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26315534" w14:textId="77777777" w:rsidR="004A28D2" w:rsidRPr="00065AE2" w:rsidRDefault="004A28D2" w:rsidP="004A28D2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  <w:r w:rsidRPr="00065AE2">
        <w:rPr>
          <w:rFonts w:ascii="WorkSans" w:hAnsi="WorkSans"/>
          <w:color w:val="000000"/>
          <w:sz w:val="27"/>
          <w:szCs w:val="27"/>
          <w:lang w:val="fr-FR"/>
        </w:rPr>
        <w:t>Rejoignez les chercheurs en mission pour prot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ger notre plan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è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te et notre soci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t</w:t>
      </w:r>
      <w:r w:rsidRPr="00065AE2">
        <w:rPr>
          <w:rFonts w:ascii="WorkSans" w:hAnsi="WorkSans" w:hint="eastAsia"/>
          <w:color w:val="000000"/>
          <w:sz w:val="27"/>
          <w:szCs w:val="27"/>
          <w:lang w:val="fr-FR"/>
        </w:rPr>
        <w:t>é</w:t>
      </w:r>
      <w:r w:rsidRPr="00065AE2">
        <w:rPr>
          <w:rFonts w:ascii="WorkSans" w:hAnsi="WorkSans"/>
          <w:color w:val="000000"/>
          <w:sz w:val="27"/>
          <w:szCs w:val="27"/>
          <w:lang w:val="fr-FR"/>
        </w:rPr>
        <w:t>, en partageant, en aimant et en suivant les histoires de #ResearchImpactEU.</w:t>
      </w:r>
    </w:p>
    <w:p w14:paraId="30598283" w14:textId="4D9E79AA" w:rsidR="005D6E76" w:rsidRPr="00065AE2" w:rsidRDefault="005D6E76" w:rsidP="005D6E7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WorkSans" w:hAnsi="WorkSans"/>
          <w:color w:val="000000"/>
          <w:sz w:val="27"/>
          <w:szCs w:val="27"/>
          <w:lang w:val="fr-FR"/>
        </w:rPr>
      </w:pPr>
    </w:p>
    <w:p w14:paraId="633D6F7E" w14:textId="77777777" w:rsidR="005D6E76" w:rsidRPr="00065AE2" w:rsidRDefault="005D6E76">
      <w:pPr>
        <w:rPr>
          <w:lang w:val="fr-FR"/>
        </w:rPr>
      </w:pPr>
    </w:p>
    <w:sectPr w:rsidR="005D6E76" w:rsidRPr="00065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08E6" w14:textId="77777777" w:rsidR="003D3D58" w:rsidRDefault="003D3D58" w:rsidP="00F91855">
      <w:pPr>
        <w:spacing w:after="0" w:line="240" w:lineRule="auto"/>
      </w:pPr>
      <w:r>
        <w:separator/>
      </w:r>
    </w:p>
  </w:endnote>
  <w:endnote w:type="continuationSeparator" w:id="0">
    <w:p w14:paraId="4E557192" w14:textId="77777777" w:rsidR="003D3D58" w:rsidRDefault="003D3D58" w:rsidP="00F9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Work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F49B" w14:textId="77777777" w:rsidR="00B61F78" w:rsidRDefault="00B6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5630" w14:textId="77777777" w:rsidR="00B61F78" w:rsidRDefault="00B61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FA6C" w14:textId="77777777" w:rsidR="00B61F78" w:rsidRDefault="00B6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27DD" w14:textId="77777777" w:rsidR="003D3D58" w:rsidRDefault="003D3D58" w:rsidP="00F91855">
      <w:pPr>
        <w:spacing w:after="0" w:line="240" w:lineRule="auto"/>
      </w:pPr>
      <w:r>
        <w:separator/>
      </w:r>
    </w:p>
  </w:footnote>
  <w:footnote w:type="continuationSeparator" w:id="0">
    <w:p w14:paraId="63486A06" w14:textId="77777777" w:rsidR="003D3D58" w:rsidRDefault="003D3D58" w:rsidP="00F9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5DCA" w14:textId="77777777" w:rsidR="00B61F78" w:rsidRDefault="00B6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24A" w14:textId="77777777" w:rsidR="00B61F78" w:rsidRDefault="00B61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85C" w14:textId="77777777" w:rsidR="00B61F78" w:rsidRDefault="00B61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02"/>
    <w:rsid w:val="00024417"/>
    <w:rsid w:val="00065AE2"/>
    <w:rsid w:val="00066369"/>
    <w:rsid w:val="00080ABC"/>
    <w:rsid w:val="001814DE"/>
    <w:rsid w:val="001A0287"/>
    <w:rsid w:val="002269B7"/>
    <w:rsid w:val="003D3D58"/>
    <w:rsid w:val="0046300B"/>
    <w:rsid w:val="004948CC"/>
    <w:rsid w:val="004A28D2"/>
    <w:rsid w:val="004C24A9"/>
    <w:rsid w:val="005A1CF2"/>
    <w:rsid w:val="005C6A73"/>
    <w:rsid w:val="005D6E76"/>
    <w:rsid w:val="006153D3"/>
    <w:rsid w:val="006A3CB6"/>
    <w:rsid w:val="0070390C"/>
    <w:rsid w:val="00771E1F"/>
    <w:rsid w:val="007B7702"/>
    <w:rsid w:val="007D1152"/>
    <w:rsid w:val="007D2177"/>
    <w:rsid w:val="007E6BFC"/>
    <w:rsid w:val="00817FE4"/>
    <w:rsid w:val="00894836"/>
    <w:rsid w:val="008B1395"/>
    <w:rsid w:val="0093775D"/>
    <w:rsid w:val="00A112AB"/>
    <w:rsid w:val="00B5310F"/>
    <w:rsid w:val="00B61F78"/>
    <w:rsid w:val="00BD7F56"/>
    <w:rsid w:val="00C05471"/>
    <w:rsid w:val="00C07EF7"/>
    <w:rsid w:val="00C717A4"/>
    <w:rsid w:val="00E64459"/>
    <w:rsid w:val="00EF2427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94DDB"/>
  <w15:chartTrackingRefBased/>
  <w15:docId w15:val="{680FCAA4-FEB1-4832-8A09-55EA929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76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5D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D6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459"/>
    <w:pPr>
      <w:spacing w:after="0" w:line="240" w:lineRule="auto"/>
    </w:pPr>
  </w:style>
  <w:style w:type="character" w:customStyle="1" w:styleId="cf01">
    <w:name w:val="cf01"/>
    <w:basedOn w:val="DefaultParagraphFont"/>
    <w:rsid w:val="00A112A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78"/>
  </w:style>
  <w:style w:type="paragraph" w:styleId="Footer">
    <w:name w:val="footer"/>
    <w:basedOn w:val="Normal"/>
    <w:link w:val="FooterChar"/>
    <w:uiPriority w:val="99"/>
    <w:unhideWhenUsed/>
    <w:rsid w:val="00B6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4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543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Valentine (RTD)</dc:creator>
  <cp:keywords/>
  <dc:description/>
  <cp:lastModifiedBy>Oksana Polyuga</cp:lastModifiedBy>
  <cp:revision>4</cp:revision>
  <dcterms:created xsi:type="dcterms:W3CDTF">2023-05-10T10:45:00Z</dcterms:created>
  <dcterms:modified xsi:type="dcterms:W3CDTF">2023-05-10T20:57:00Z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2023-05-08T10:31:44Z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dae3f8a8-6bfd-45aa-9aef-ede2c023b262</vt:lpwstr>
  </property>
  <property fmtid="{D5CDD505-2E9C-101B-9397-08002B2CF9AE}" pid="8" name="MSIP_Label_6bd9ddd1-4d20-43f6-abfa-fc3c07406f94_ContentBits">
    <vt:lpwstr>0</vt:lpwstr>
  </property>
</Properties>
</file>