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BB8" w:rsidRPr="00F82D8C" w:rsidRDefault="00160C94" w:rsidP="000A1ECD">
      <w:pPr>
        <w:jc w:val="center"/>
        <w:rPr>
          <w:rFonts w:ascii="Verdana" w:hAnsi="Verdana" w:cstheme="minorHAnsi"/>
          <w:b/>
          <w:color w:val="003399"/>
          <w:kern w:val="12"/>
          <w:sz w:val="40"/>
          <w:szCs w:val="40"/>
        </w:rPr>
      </w:pPr>
      <w:r>
        <w:rPr>
          <w:noProof/>
          <w:lang w:bidi="ar-SA"/>
        </w:rPr>
        <w:drawing>
          <wp:anchor distT="0" distB="0" distL="114300" distR="114300" simplePos="0" relativeHeight="251658240" behindDoc="0" locked="0" layoutInCell="1" allowOverlap="1">
            <wp:simplePos x="0" y="0"/>
            <wp:positionH relativeFrom="column">
              <wp:posOffset>-1064953</wp:posOffset>
            </wp:positionH>
            <wp:positionV relativeFrom="paragraph">
              <wp:posOffset>-379730</wp:posOffset>
            </wp:positionV>
            <wp:extent cx="10256896" cy="72439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0256896" cy="7243948"/>
                    </a:xfrm>
                    <a:prstGeom prst="rect">
                      <a:avLst/>
                    </a:prstGeom>
                  </pic:spPr>
                </pic:pic>
              </a:graphicData>
            </a:graphic>
            <wp14:sizeRelH relativeFrom="page">
              <wp14:pctWidth>0</wp14:pctWidth>
            </wp14:sizeRelH>
            <wp14:sizeRelV relativeFrom="page">
              <wp14:pctHeight>0</wp14:pctHeight>
            </wp14:sizeRelV>
          </wp:anchor>
        </w:drawing>
      </w:r>
    </w:p>
    <w:p w:rsidR="004D1BB8" w:rsidRPr="00F82D8C" w:rsidRDefault="004D1BB8" w:rsidP="000A1ECD">
      <w:pPr>
        <w:jc w:val="center"/>
        <w:rPr>
          <w:rFonts w:ascii="Verdana" w:hAnsi="Verdana" w:cstheme="minorHAnsi"/>
          <w:b/>
          <w:color w:val="003399"/>
          <w:kern w:val="12"/>
          <w:sz w:val="40"/>
          <w:szCs w:val="40"/>
        </w:rPr>
        <w:sectPr w:rsidR="004D1BB8" w:rsidRPr="00F82D8C" w:rsidSect="0008776A">
          <w:headerReference w:type="default" r:id="rId10"/>
          <w:footerReference w:type="default" r:id="rId11"/>
          <w:pgSz w:w="15840" w:h="12240" w:orient="landscape"/>
          <w:pgMar w:top="1440" w:right="1440" w:bottom="1440" w:left="1440" w:header="720" w:footer="720" w:gutter="0"/>
          <w:cols w:space="720"/>
          <w:titlePg/>
          <w:docGrid w:linePitch="360"/>
        </w:sectPr>
      </w:pPr>
    </w:p>
    <w:p w:rsidR="004D1BB8" w:rsidRPr="00F82D8C" w:rsidRDefault="004D1BB8" w:rsidP="004D1BB8">
      <w:pPr>
        <w:rPr>
          <w:rFonts w:ascii="Verdana" w:hAnsi="Verdana" w:cstheme="minorHAnsi"/>
          <w:b/>
          <w:color w:val="003399"/>
          <w:kern w:val="12"/>
          <w:sz w:val="32"/>
          <w:szCs w:val="40"/>
        </w:rPr>
      </w:pPr>
      <w:r w:rsidRPr="00F82D8C">
        <w:rPr>
          <w:rFonts w:ascii="Verdana" w:hAnsi="Verdana" w:cstheme="minorHAnsi"/>
          <w:b/>
          <w:color w:val="003399"/>
          <w:kern w:val="12"/>
          <w:sz w:val="32"/>
        </w:rPr>
        <w:lastRenderedPageBreak/>
        <w:t>Dokumentversionen</w:t>
      </w:r>
    </w:p>
    <w:tbl>
      <w:tblPr>
        <w:tblStyle w:val="TableGrid"/>
        <w:tblW w:w="5000" w:type="pct"/>
        <w:tblLook w:val="04A0" w:firstRow="1" w:lastRow="0" w:firstColumn="1" w:lastColumn="0" w:noHBand="0" w:noVBand="1"/>
      </w:tblPr>
      <w:tblGrid>
        <w:gridCol w:w="6588"/>
        <w:gridCol w:w="6588"/>
      </w:tblGrid>
      <w:tr w:rsidR="004D1BB8" w:rsidRPr="00F82D8C" w:rsidTr="004F16B3">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rsidR="004D1BB8" w:rsidRPr="00F82D8C" w:rsidRDefault="004D1BB8" w:rsidP="004F16B3">
            <w:pPr>
              <w:rPr>
                <w:rFonts w:cstheme="minorHAnsi"/>
                <w:sz w:val="20"/>
                <w:szCs w:val="56"/>
              </w:rPr>
            </w:pPr>
            <w:r w:rsidRPr="00F82D8C">
              <w:rPr>
                <w:rFonts w:cstheme="minorHAnsi"/>
                <w:sz w:val="20"/>
              </w:rPr>
              <w:t>Version</w:t>
            </w:r>
          </w:p>
        </w:tc>
        <w:tc>
          <w:tcPr>
            <w:tcW w:w="2500" w:type="pct"/>
            <w:shd w:val="clear" w:color="auto" w:fill="44546A" w:themeFill="text2"/>
          </w:tcPr>
          <w:p w:rsidR="004D1BB8" w:rsidRPr="00F82D8C" w:rsidRDefault="004D1BB8" w:rsidP="004F16B3">
            <w:pPr>
              <w:rPr>
                <w:rFonts w:cstheme="minorHAnsi"/>
                <w:sz w:val="20"/>
                <w:szCs w:val="56"/>
              </w:rPr>
            </w:pPr>
            <w:r w:rsidRPr="00F82D8C">
              <w:rPr>
                <w:rFonts w:cstheme="minorHAnsi"/>
                <w:sz w:val="20"/>
              </w:rPr>
              <w:t>Datum</w:t>
            </w:r>
          </w:p>
        </w:tc>
      </w:tr>
      <w:tr w:rsidR="004D1BB8" w:rsidRPr="00F82D8C" w:rsidTr="004F16B3">
        <w:trPr>
          <w:trHeight w:val="265"/>
        </w:trPr>
        <w:tc>
          <w:tcPr>
            <w:tcW w:w="2500" w:type="pct"/>
          </w:tcPr>
          <w:p w:rsidR="004D1BB8" w:rsidRPr="00F82D8C" w:rsidRDefault="004D1BB8" w:rsidP="004F16B3">
            <w:pPr>
              <w:rPr>
                <w:rFonts w:cstheme="minorHAnsi"/>
                <w:sz w:val="20"/>
                <w:szCs w:val="56"/>
              </w:rPr>
            </w:pPr>
            <w:r w:rsidRPr="00F82D8C">
              <w:rPr>
                <w:rFonts w:cstheme="minorHAnsi"/>
                <w:sz w:val="20"/>
              </w:rPr>
              <w:t>V1</w:t>
            </w:r>
          </w:p>
        </w:tc>
        <w:tc>
          <w:tcPr>
            <w:tcW w:w="2500" w:type="pct"/>
          </w:tcPr>
          <w:p w:rsidR="004D1BB8" w:rsidRPr="00F82D8C" w:rsidRDefault="003F072E" w:rsidP="004F16B3">
            <w:pPr>
              <w:rPr>
                <w:rFonts w:cstheme="minorHAnsi"/>
                <w:sz w:val="20"/>
                <w:szCs w:val="56"/>
              </w:rPr>
            </w:pPr>
            <w:r w:rsidRPr="00F82D8C">
              <w:rPr>
                <w:rFonts w:cstheme="minorHAnsi"/>
                <w:sz w:val="20"/>
              </w:rPr>
              <w:t>3. November 2017</w:t>
            </w:r>
          </w:p>
        </w:tc>
      </w:tr>
      <w:tr w:rsidR="004D1BB8" w:rsidRPr="00F82D8C" w:rsidTr="004F16B3">
        <w:trPr>
          <w:trHeight w:val="254"/>
        </w:trPr>
        <w:tc>
          <w:tcPr>
            <w:tcW w:w="2500" w:type="pct"/>
          </w:tcPr>
          <w:p w:rsidR="004D1BB8" w:rsidRPr="00F82D8C" w:rsidRDefault="004D1BB8" w:rsidP="004F16B3">
            <w:pPr>
              <w:rPr>
                <w:rFonts w:cstheme="minorHAnsi"/>
                <w:sz w:val="20"/>
                <w:szCs w:val="56"/>
              </w:rPr>
            </w:pPr>
          </w:p>
        </w:tc>
        <w:tc>
          <w:tcPr>
            <w:tcW w:w="2500" w:type="pct"/>
          </w:tcPr>
          <w:p w:rsidR="004D1BB8" w:rsidRPr="00F82D8C" w:rsidRDefault="004D1BB8" w:rsidP="004F16B3">
            <w:pPr>
              <w:rPr>
                <w:rFonts w:cstheme="minorHAnsi"/>
                <w:sz w:val="20"/>
                <w:szCs w:val="56"/>
              </w:rPr>
            </w:pPr>
          </w:p>
        </w:tc>
      </w:tr>
      <w:tr w:rsidR="004D1BB8" w:rsidRPr="00F82D8C" w:rsidTr="004F16B3">
        <w:trPr>
          <w:trHeight w:val="254"/>
        </w:trPr>
        <w:tc>
          <w:tcPr>
            <w:tcW w:w="2500" w:type="pct"/>
          </w:tcPr>
          <w:p w:rsidR="004D1BB8" w:rsidRPr="00F82D8C" w:rsidRDefault="004D1BB8" w:rsidP="004F16B3">
            <w:pPr>
              <w:rPr>
                <w:rFonts w:cstheme="minorHAnsi"/>
                <w:sz w:val="20"/>
                <w:szCs w:val="56"/>
              </w:rPr>
            </w:pPr>
          </w:p>
        </w:tc>
        <w:tc>
          <w:tcPr>
            <w:tcW w:w="2500" w:type="pct"/>
          </w:tcPr>
          <w:p w:rsidR="004D1BB8" w:rsidRPr="00F82D8C" w:rsidRDefault="004D1BB8" w:rsidP="004F16B3">
            <w:pPr>
              <w:rPr>
                <w:rFonts w:cstheme="minorHAnsi"/>
                <w:sz w:val="20"/>
                <w:szCs w:val="56"/>
              </w:rPr>
            </w:pPr>
          </w:p>
        </w:tc>
      </w:tr>
      <w:tr w:rsidR="004D1BB8" w:rsidRPr="00F82D8C" w:rsidTr="004F16B3">
        <w:trPr>
          <w:trHeight w:val="265"/>
        </w:trPr>
        <w:tc>
          <w:tcPr>
            <w:tcW w:w="2500" w:type="pct"/>
          </w:tcPr>
          <w:p w:rsidR="004D1BB8" w:rsidRPr="00F82D8C" w:rsidRDefault="004D1BB8" w:rsidP="004F16B3">
            <w:pPr>
              <w:rPr>
                <w:rFonts w:cstheme="minorHAnsi"/>
                <w:sz w:val="20"/>
                <w:szCs w:val="56"/>
              </w:rPr>
            </w:pPr>
          </w:p>
        </w:tc>
        <w:tc>
          <w:tcPr>
            <w:tcW w:w="2500" w:type="pct"/>
          </w:tcPr>
          <w:p w:rsidR="004D1BB8" w:rsidRPr="00F82D8C" w:rsidRDefault="004D1BB8" w:rsidP="004F16B3">
            <w:pPr>
              <w:rPr>
                <w:rFonts w:cstheme="minorHAnsi"/>
                <w:sz w:val="20"/>
                <w:szCs w:val="56"/>
              </w:rPr>
            </w:pPr>
          </w:p>
        </w:tc>
      </w:tr>
      <w:tr w:rsidR="004D1BB8" w:rsidRPr="00F82D8C" w:rsidTr="004F16B3">
        <w:trPr>
          <w:trHeight w:val="254"/>
        </w:trPr>
        <w:tc>
          <w:tcPr>
            <w:tcW w:w="2500" w:type="pct"/>
          </w:tcPr>
          <w:p w:rsidR="004D1BB8" w:rsidRPr="00F82D8C" w:rsidRDefault="004D1BB8" w:rsidP="004F16B3">
            <w:pPr>
              <w:rPr>
                <w:rFonts w:cstheme="minorHAnsi"/>
                <w:sz w:val="20"/>
                <w:szCs w:val="56"/>
              </w:rPr>
            </w:pPr>
          </w:p>
        </w:tc>
        <w:tc>
          <w:tcPr>
            <w:tcW w:w="2500" w:type="pct"/>
          </w:tcPr>
          <w:p w:rsidR="004D1BB8" w:rsidRPr="00F82D8C" w:rsidRDefault="004D1BB8" w:rsidP="004F16B3">
            <w:pPr>
              <w:rPr>
                <w:rFonts w:cstheme="minorHAnsi"/>
                <w:sz w:val="20"/>
                <w:szCs w:val="56"/>
              </w:rPr>
            </w:pPr>
          </w:p>
        </w:tc>
      </w:tr>
      <w:tr w:rsidR="004D1BB8" w:rsidRPr="00F82D8C" w:rsidTr="004F16B3">
        <w:trPr>
          <w:trHeight w:val="254"/>
        </w:trPr>
        <w:tc>
          <w:tcPr>
            <w:tcW w:w="2500" w:type="pct"/>
          </w:tcPr>
          <w:p w:rsidR="004D1BB8" w:rsidRPr="00F82D8C" w:rsidRDefault="004D1BB8" w:rsidP="004F16B3">
            <w:pPr>
              <w:rPr>
                <w:rFonts w:cstheme="minorHAnsi"/>
                <w:sz w:val="20"/>
                <w:szCs w:val="56"/>
              </w:rPr>
            </w:pPr>
          </w:p>
        </w:tc>
        <w:tc>
          <w:tcPr>
            <w:tcW w:w="2500" w:type="pct"/>
          </w:tcPr>
          <w:p w:rsidR="004D1BB8" w:rsidRPr="00F82D8C" w:rsidRDefault="004D1BB8" w:rsidP="004F16B3">
            <w:pPr>
              <w:rPr>
                <w:rFonts w:cstheme="minorHAnsi"/>
                <w:sz w:val="20"/>
                <w:szCs w:val="56"/>
              </w:rPr>
            </w:pPr>
          </w:p>
        </w:tc>
      </w:tr>
      <w:tr w:rsidR="004D1BB8" w:rsidRPr="00F82D8C" w:rsidTr="004F16B3">
        <w:trPr>
          <w:trHeight w:val="265"/>
        </w:trPr>
        <w:tc>
          <w:tcPr>
            <w:tcW w:w="2500" w:type="pct"/>
          </w:tcPr>
          <w:p w:rsidR="004D1BB8" w:rsidRPr="00F82D8C" w:rsidRDefault="004D1BB8" w:rsidP="004F16B3">
            <w:pPr>
              <w:rPr>
                <w:rFonts w:cstheme="minorHAnsi"/>
                <w:sz w:val="20"/>
                <w:szCs w:val="56"/>
              </w:rPr>
            </w:pPr>
          </w:p>
        </w:tc>
        <w:tc>
          <w:tcPr>
            <w:tcW w:w="2500" w:type="pct"/>
          </w:tcPr>
          <w:p w:rsidR="004D1BB8" w:rsidRPr="00F82D8C" w:rsidRDefault="004D1BB8" w:rsidP="004F16B3">
            <w:pPr>
              <w:rPr>
                <w:rFonts w:cstheme="minorHAnsi"/>
                <w:sz w:val="20"/>
                <w:szCs w:val="56"/>
              </w:rPr>
            </w:pPr>
          </w:p>
        </w:tc>
      </w:tr>
      <w:tr w:rsidR="004D1BB8" w:rsidRPr="00F82D8C" w:rsidTr="004F16B3">
        <w:trPr>
          <w:trHeight w:val="254"/>
        </w:trPr>
        <w:tc>
          <w:tcPr>
            <w:tcW w:w="2500" w:type="pct"/>
          </w:tcPr>
          <w:p w:rsidR="004D1BB8" w:rsidRPr="00F82D8C" w:rsidRDefault="004D1BB8" w:rsidP="004F16B3">
            <w:pPr>
              <w:rPr>
                <w:rFonts w:cstheme="minorHAnsi"/>
                <w:sz w:val="20"/>
                <w:szCs w:val="56"/>
              </w:rPr>
            </w:pPr>
          </w:p>
        </w:tc>
        <w:tc>
          <w:tcPr>
            <w:tcW w:w="2500" w:type="pct"/>
          </w:tcPr>
          <w:p w:rsidR="004D1BB8" w:rsidRPr="00F82D8C" w:rsidRDefault="004D1BB8" w:rsidP="004F16B3">
            <w:pPr>
              <w:rPr>
                <w:rFonts w:cstheme="minorHAnsi"/>
                <w:sz w:val="20"/>
                <w:szCs w:val="56"/>
              </w:rPr>
            </w:pPr>
          </w:p>
        </w:tc>
      </w:tr>
      <w:tr w:rsidR="004D1BB8" w:rsidRPr="00F82D8C" w:rsidTr="004F16B3">
        <w:trPr>
          <w:trHeight w:val="265"/>
        </w:trPr>
        <w:tc>
          <w:tcPr>
            <w:tcW w:w="2500" w:type="pct"/>
          </w:tcPr>
          <w:p w:rsidR="004D1BB8" w:rsidRPr="00F82D8C" w:rsidRDefault="004D1BB8" w:rsidP="004F16B3">
            <w:pPr>
              <w:rPr>
                <w:rFonts w:cstheme="minorHAnsi"/>
                <w:sz w:val="20"/>
                <w:szCs w:val="56"/>
              </w:rPr>
            </w:pPr>
          </w:p>
        </w:tc>
        <w:tc>
          <w:tcPr>
            <w:tcW w:w="2500" w:type="pct"/>
          </w:tcPr>
          <w:p w:rsidR="004D1BB8" w:rsidRPr="00F82D8C" w:rsidRDefault="004D1BB8" w:rsidP="004F16B3">
            <w:pPr>
              <w:rPr>
                <w:rFonts w:cstheme="minorHAnsi"/>
                <w:sz w:val="20"/>
                <w:szCs w:val="56"/>
              </w:rPr>
            </w:pPr>
          </w:p>
        </w:tc>
      </w:tr>
      <w:tr w:rsidR="004D1BB8" w:rsidRPr="00F82D8C" w:rsidTr="004F16B3">
        <w:trPr>
          <w:trHeight w:val="254"/>
        </w:trPr>
        <w:tc>
          <w:tcPr>
            <w:tcW w:w="2500" w:type="pct"/>
          </w:tcPr>
          <w:p w:rsidR="004D1BB8" w:rsidRPr="00F82D8C" w:rsidRDefault="004D1BB8" w:rsidP="004F16B3">
            <w:pPr>
              <w:rPr>
                <w:rFonts w:cstheme="minorHAnsi"/>
                <w:sz w:val="20"/>
                <w:szCs w:val="56"/>
              </w:rPr>
            </w:pPr>
          </w:p>
        </w:tc>
        <w:tc>
          <w:tcPr>
            <w:tcW w:w="2500" w:type="pct"/>
          </w:tcPr>
          <w:p w:rsidR="004D1BB8" w:rsidRPr="00F82D8C" w:rsidRDefault="004D1BB8" w:rsidP="004F16B3">
            <w:pPr>
              <w:rPr>
                <w:rFonts w:cstheme="minorHAnsi"/>
                <w:sz w:val="20"/>
                <w:szCs w:val="56"/>
              </w:rPr>
            </w:pPr>
          </w:p>
        </w:tc>
      </w:tr>
    </w:tbl>
    <w:p w:rsidR="004D1BB8" w:rsidRPr="00F82D8C" w:rsidRDefault="004D1BB8" w:rsidP="004D1BB8">
      <w:pPr>
        <w:pStyle w:val="Heading1"/>
        <w:sectPr w:rsidR="004D1BB8" w:rsidRPr="00F82D8C" w:rsidSect="00CD1306">
          <w:pgSz w:w="15840" w:h="12240" w:orient="landscape"/>
          <w:pgMar w:top="1440" w:right="1440" w:bottom="1440" w:left="1440" w:header="720" w:footer="720" w:gutter="0"/>
          <w:cols w:space="720"/>
          <w:docGrid w:linePitch="360"/>
        </w:sectPr>
      </w:pPr>
    </w:p>
    <w:bookmarkStart w:id="0" w:name="_Toc507683392" w:displacedByCustomXml="next"/>
    <w:sdt>
      <w:sdtPr>
        <w:rPr>
          <w:rFonts w:asciiTheme="minorHAnsi" w:eastAsiaTheme="minorHAnsi" w:hAnsiTheme="minorHAnsi" w:cstheme="minorBidi"/>
          <w:b w:val="0"/>
          <w:color w:val="auto"/>
          <w:kern w:val="0"/>
          <w:sz w:val="22"/>
          <w:szCs w:val="22"/>
        </w:rPr>
        <w:id w:val="1811126915"/>
        <w:docPartObj>
          <w:docPartGallery w:val="Table of Contents"/>
          <w:docPartUnique/>
        </w:docPartObj>
      </w:sdtPr>
      <w:sdtEndPr>
        <w:rPr>
          <w:noProof/>
        </w:rPr>
      </w:sdtEndPr>
      <w:sdtContent>
        <w:p w:rsidR="004D1BB8" w:rsidRPr="00160C94" w:rsidRDefault="004D1BB8" w:rsidP="004D1BB8">
          <w:pPr>
            <w:pStyle w:val="Heading1"/>
            <w:numPr>
              <w:ilvl w:val="0"/>
              <w:numId w:val="0"/>
            </w:numPr>
            <w:rPr>
              <w:szCs w:val="32"/>
            </w:rPr>
          </w:pPr>
          <w:r w:rsidRPr="00160C94">
            <w:rPr>
              <w:szCs w:val="32"/>
            </w:rPr>
            <w:t>Inhalt</w:t>
          </w:r>
          <w:bookmarkEnd w:id="0"/>
        </w:p>
        <w:p w:rsidR="00306B4F" w:rsidRPr="00160C94" w:rsidRDefault="00306B4F" w:rsidP="004D1BB8">
          <w:pPr>
            <w:pStyle w:val="Heading1"/>
            <w:numPr>
              <w:ilvl w:val="0"/>
              <w:numId w:val="0"/>
            </w:numPr>
            <w:ind w:left="547" w:hanging="547"/>
            <w:rPr>
              <w:szCs w:val="32"/>
            </w:rPr>
          </w:pPr>
        </w:p>
        <w:p w:rsidR="006447DF" w:rsidRPr="00160C94" w:rsidRDefault="00CF51E8" w:rsidP="006447DF">
          <w:pPr>
            <w:pStyle w:val="TOC1"/>
            <w:rPr>
              <w:rFonts w:ascii="Verdana" w:eastAsiaTheme="minorEastAsia" w:hAnsi="Verdana"/>
              <w:noProof/>
              <w:sz w:val="32"/>
              <w:szCs w:val="32"/>
              <w:lang w:eastAsia="en-US" w:bidi="ar-SA"/>
            </w:rPr>
          </w:pPr>
          <w:r w:rsidRPr="00160C94">
            <w:rPr>
              <w:rFonts w:ascii="Verdana" w:hAnsi="Verdana"/>
              <w:sz w:val="32"/>
              <w:szCs w:val="32"/>
            </w:rPr>
            <w:fldChar w:fldCharType="begin"/>
          </w:r>
          <w:r w:rsidRPr="00160C94">
            <w:rPr>
              <w:rFonts w:ascii="Verdana" w:hAnsi="Verdana"/>
              <w:sz w:val="32"/>
              <w:szCs w:val="32"/>
            </w:rPr>
            <w:instrText xml:space="preserve"> TOC \o "1-3" \h \z \u </w:instrText>
          </w:r>
          <w:r w:rsidRPr="00160C94">
            <w:rPr>
              <w:rFonts w:ascii="Verdana" w:hAnsi="Verdana"/>
              <w:sz w:val="32"/>
              <w:szCs w:val="32"/>
            </w:rPr>
            <w:fldChar w:fldCharType="separate"/>
          </w:r>
          <w:hyperlink w:anchor="_Toc507683393" w:history="1">
            <w:r w:rsidR="006447DF" w:rsidRPr="00160C94">
              <w:rPr>
                <w:rStyle w:val="Hyperlink"/>
                <w:rFonts w:ascii="Verdana" w:hAnsi="Verdana"/>
                <w:noProof/>
                <w:sz w:val="32"/>
                <w:szCs w:val="32"/>
              </w:rPr>
              <w:t>1.</w:t>
            </w:r>
            <w:r w:rsidR="006447DF" w:rsidRPr="00160C94">
              <w:rPr>
                <w:rFonts w:ascii="Verdana" w:eastAsiaTheme="minorEastAsia" w:hAnsi="Verdana"/>
                <w:noProof/>
                <w:sz w:val="32"/>
                <w:szCs w:val="32"/>
                <w:lang w:eastAsia="en-US" w:bidi="ar-SA"/>
              </w:rPr>
              <w:t xml:space="preserve"> </w:t>
            </w:r>
            <w:r w:rsidR="006447DF" w:rsidRPr="00160C94">
              <w:rPr>
                <w:rFonts w:ascii="Verdana" w:eastAsiaTheme="minorEastAsia" w:hAnsi="Verdana"/>
                <w:noProof/>
                <w:sz w:val="32"/>
                <w:szCs w:val="32"/>
                <w:lang w:eastAsia="en-US" w:bidi="ar-SA"/>
              </w:rPr>
              <w:tab/>
            </w:r>
            <w:r w:rsidR="006447DF" w:rsidRPr="00160C94">
              <w:rPr>
                <w:rStyle w:val="Hyperlink"/>
                <w:rFonts w:ascii="Verdana" w:hAnsi="Verdana"/>
                <w:noProof/>
                <w:sz w:val="32"/>
                <w:szCs w:val="32"/>
              </w:rPr>
              <w:t>Tätigkeitsprofile</w:t>
            </w:r>
            <w:r w:rsidR="006447DF" w:rsidRPr="00160C94">
              <w:rPr>
                <w:rFonts w:ascii="Verdana" w:hAnsi="Verdana"/>
                <w:noProof/>
                <w:webHidden/>
                <w:sz w:val="32"/>
                <w:szCs w:val="32"/>
              </w:rPr>
              <w:tab/>
            </w:r>
            <w:r w:rsidR="006447DF" w:rsidRPr="00160C94">
              <w:rPr>
                <w:rFonts w:ascii="Verdana" w:hAnsi="Verdana"/>
                <w:noProof/>
                <w:webHidden/>
                <w:sz w:val="32"/>
                <w:szCs w:val="32"/>
              </w:rPr>
              <w:fldChar w:fldCharType="begin"/>
            </w:r>
            <w:r w:rsidR="006447DF" w:rsidRPr="00160C94">
              <w:rPr>
                <w:rFonts w:ascii="Verdana" w:hAnsi="Verdana"/>
                <w:noProof/>
                <w:webHidden/>
                <w:sz w:val="32"/>
                <w:szCs w:val="32"/>
              </w:rPr>
              <w:instrText xml:space="preserve"> PAGEREF _Toc507683393 \h </w:instrText>
            </w:r>
            <w:r w:rsidR="006447DF" w:rsidRPr="00160C94">
              <w:rPr>
                <w:rFonts w:ascii="Verdana" w:hAnsi="Verdana"/>
                <w:noProof/>
                <w:webHidden/>
                <w:sz w:val="32"/>
                <w:szCs w:val="32"/>
              </w:rPr>
            </w:r>
            <w:r w:rsidR="006447DF" w:rsidRPr="00160C94">
              <w:rPr>
                <w:rFonts w:ascii="Verdana" w:hAnsi="Verdana"/>
                <w:noProof/>
                <w:webHidden/>
                <w:sz w:val="32"/>
                <w:szCs w:val="32"/>
              </w:rPr>
              <w:fldChar w:fldCharType="separate"/>
            </w:r>
            <w:r w:rsidR="008F502D">
              <w:rPr>
                <w:rFonts w:ascii="Verdana" w:hAnsi="Verdana"/>
                <w:noProof/>
                <w:webHidden/>
                <w:sz w:val="32"/>
                <w:szCs w:val="32"/>
              </w:rPr>
              <w:t>4</w:t>
            </w:r>
            <w:r w:rsidR="006447DF" w:rsidRPr="00160C94">
              <w:rPr>
                <w:rFonts w:ascii="Verdana" w:hAnsi="Verdana"/>
                <w:noProof/>
                <w:webHidden/>
                <w:sz w:val="32"/>
                <w:szCs w:val="32"/>
              </w:rPr>
              <w:fldChar w:fldCharType="end"/>
            </w:r>
          </w:hyperlink>
        </w:p>
        <w:p w:rsidR="006447DF" w:rsidRPr="00160C94" w:rsidRDefault="004F16B3" w:rsidP="006447DF">
          <w:pPr>
            <w:pStyle w:val="TOC1"/>
            <w:rPr>
              <w:rFonts w:ascii="Verdana" w:eastAsiaTheme="minorEastAsia" w:hAnsi="Verdana"/>
              <w:noProof/>
              <w:sz w:val="32"/>
              <w:szCs w:val="32"/>
              <w:lang w:eastAsia="en-US" w:bidi="ar-SA"/>
            </w:rPr>
          </w:pPr>
          <w:hyperlink w:anchor="_Toc507683394" w:history="1">
            <w:r w:rsidR="006447DF" w:rsidRPr="00160C94">
              <w:rPr>
                <w:rStyle w:val="Hyperlink"/>
                <w:rFonts w:ascii="Verdana" w:hAnsi="Verdana"/>
                <w:noProof/>
                <w:sz w:val="32"/>
                <w:szCs w:val="32"/>
              </w:rPr>
              <w:t>2.</w:t>
            </w:r>
            <w:r w:rsidR="006447DF" w:rsidRPr="00160C94">
              <w:rPr>
                <w:rFonts w:ascii="Verdana" w:eastAsiaTheme="minorEastAsia" w:hAnsi="Verdana"/>
                <w:noProof/>
                <w:sz w:val="32"/>
                <w:szCs w:val="32"/>
                <w:lang w:eastAsia="en-US" w:bidi="ar-SA"/>
              </w:rPr>
              <w:tab/>
            </w:r>
            <w:r w:rsidR="006447DF" w:rsidRPr="00160C94">
              <w:rPr>
                <w:rStyle w:val="Hyperlink"/>
                <w:rFonts w:ascii="Verdana" w:hAnsi="Verdana"/>
                <w:noProof/>
                <w:sz w:val="32"/>
                <w:szCs w:val="32"/>
              </w:rPr>
              <w:t>Aufgaben und Teilaufgaben</w:t>
            </w:r>
            <w:r w:rsidR="006447DF" w:rsidRPr="00160C94">
              <w:rPr>
                <w:rFonts w:ascii="Verdana" w:hAnsi="Verdana"/>
                <w:noProof/>
                <w:webHidden/>
                <w:sz w:val="32"/>
                <w:szCs w:val="32"/>
              </w:rPr>
              <w:tab/>
            </w:r>
            <w:r w:rsidR="006447DF" w:rsidRPr="00160C94">
              <w:rPr>
                <w:rFonts w:ascii="Verdana" w:hAnsi="Verdana"/>
                <w:noProof/>
                <w:webHidden/>
                <w:sz w:val="32"/>
                <w:szCs w:val="32"/>
              </w:rPr>
              <w:fldChar w:fldCharType="begin"/>
            </w:r>
            <w:r w:rsidR="006447DF" w:rsidRPr="00160C94">
              <w:rPr>
                <w:rFonts w:ascii="Verdana" w:hAnsi="Verdana"/>
                <w:noProof/>
                <w:webHidden/>
                <w:sz w:val="32"/>
                <w:szCs w:val="32"/>
              </w:rPr>
              <w:instrText xml:space="preserve"> PAGEREF _Toc507683394 \h </w:instrText>
            </w:r>
            <w:r w:rsidR="006447DF" w:rsidRPr="00160C94">
              <w:rPr>
                <w:rFonts w:ascii="Verdana" w:hAnsi="Verdana"/>
                <w:noProof/>
                <w:webHidden/>
                <w:sz w:val="32"/>
                <w:szCs w:val="32"/>
              </w:rPr>
            </w:r>
            <w:r w:rsidR="006447DF" w:rsidRPr="00160C94">
              <w:rPr>
                <w:rFonts w:ascii="Verdana" w:hAnsi="Verdana"/>
                <w:noProof/>
                <w:webHidden/>
                <w:sz w:val="32"/>
                <w:szCs w:val="32"/>
              </w:rPr>
              <w:fldChar w:fldCharType="separate"/>
            </w:r>
            <w:r w:rsidR="008F502D">
              <w:rPr>
                <w:rFonts w:ascii="Verdana" w:hAnsi="Verdana"/>
                <w:noProof/>
                <w:webHidden/>
                <w:sz w:val="32"/>
                <w:szCs w:val="32"/>
              </w:rPr>
              <w:t>5</w:t>
            </w:r>
            <w:r w:rsidR="006447DF" w:rsidRPr="00160C94">
              <w:rPr>
                <w:rFonts w:ascii="Verdana" w:hAnsi="Verdana"/>
                <w:noProof/>
                <w:webHidden/>
                <w:sz w:val="32"/>
                <w:szCs w:val="32"/>
              </w:rPr>
              <w:fldChar w:fldCharType="end"/>
            </w:r>
          </w:hyperlink>
        </w:p>
        <w:p w:rsidR="006447DF" w:rsidRPr="00160C94" w:rsidRDefault="004F16B3" w:rsidP="006447DF">
          <w:pPr>
            <w:pStyle w:val="TOC1"/>
            <w:rPr>
              <w:rFonts w:ascii="Verdana" w:eastAsiaTheme="minorEastAsia" w:hAnsi="Verdana"/>
              <w:noProof/>
              <w:sz w:val="32"/>
              <w:szCs w:val="32"/>
              <w:lang w:eastAsia="en-US" w:bidi="ar-SA"/>
            </w:rPr>
          </w:pPr>
          <w:hyperlink w:anchor="_Toc507683395" w:history="1">
            <w:r w:rsidR="006447DF" w:rsidRPr="00160C94">
              <w:rPr>
                <w:rStyle w:val="Hyperlink"/>
                <w:rFonts w:ascii="Verdana" w:hAnsi="Verdana"/>
                <w:noProof/>
                <w:sz w:val="32"/>
                <w:szCs w:val="32"/>
              </w:rPr>
              <w:t>3.</w:t>
            </w:r>
            <w:r w:rsidR="006447DF" w:rsidRPr="00160C94">
              <w:rPr>
                <w:rFonts w:ascii="Verdana" w:eastAsiaTheme="minorEastAsia" w:hAnsi="Verdana"/>
                <w:noProof/>
                <w:sz w:val="32"/>
                <w:szCs w:val="32"/>
                <w:lang w:eastAsia="en-US" w:bidi="ar-SA"/>
              </w:rPr>
              <w:tab/>
            </w:r>
            <w:r w:rsidR="006447DF" w:rsidRPr="00160C94">
              <w:rPr>
                <w:rStyle w:val="Hyperlink"/>
                <w:rFonts w:ascii="Verdana" w:hAnsi="Verdana"/>
                <w:noProof/>
                <w:sz w:val="32"/>
                <w:szCs w:val="32"/>
              </w:rPr>
              <w:t>Kompetenzskala</w:t>
            </w:r>
            <w:r w:rsidR="006447DF" w:rsidRPr="00160C94">
              <w:rPr>
                <w:rFonts w:ascii="Verdana" w:hAnsi="Verdana"/>
                <w:noProof/>
                <w:webHidden/>
                <w:sz w:val="32"/>
                <w:szCs w:val="32"/>
              </w:rPr>
              <w:tab/>
            </w:r>
            <w:r w:rsidR="006447DF" w:rsidRPr="00160C94">
              <w:rPr>
                <w:rFonts w:ascii="Verdana" w:hAnsi="Verdana"/>
                <w:noProof/>
                <w:webHidden/>
                <w:sz w:val="32"/>
                <w:szCs w:val="32"/>
              </w:rPr>
              <w:fldChar w:fldCharType="begin"/>
            </w:r>
            <w:r w:rsidR="006447DF" w:rsidRPr="00160C94">
              <w:rPr>
                <w:rFonts w:ascii="Verdana" w:hAnsi="Verdana"/>
                <w:noProof/>
                <w:webHidden/>
                <w:sz w:val="32"/>
                <w:szCs w:val="32"/>
              </w:rPr>
              <w:instrText xml:space="preserve"> PAGEREF _Toc507683395 \h </w:instrText>
            </w:r>
            <w:r w:rsidR="006447DF" w:rsidRPr="00160C94">
              <w:rPr>
                <w:rFonts w:ascii="Verdana" w:hAnsi="Verdana"/>
                <w:noProof/>
                <w:webHidden/>
                <w:sz w:val="32"/>
                <w:szCs w:val="32"/>
              </w:rPr>
            </w:r>
            <w:r w:rsidR="006447DF" w:rsidRPr="00160C94">
              <w:rPr>
                <w:rFonts w:ascii="Verdana" w:hAnsi="Verdana"/>
                <w:noProof/>
                <w:webHidden/>
                <w:sz w:val="32"/>
                <w:szCs w:val="32"/>
              </w:rPr>
              <w:fldChar w:fldCharType="separate"/>
            </w:r>
            <w:r w:rsidR="008F502D">
              <w:rPr>
                <w:rFonts w:ascii="Verdana" w:hAnsi="Verdana"/>
                <w:noProof/>
                <w:webHidden/>
                <w:sz w:val="32"/>
                <w:szCs w:val="32"/>
              </w:rPr>
              <w:t>11</w:t>
            </w:r>
            <w:r w:rsidR="006447DF" w:rsidRPr="00160C94">
              <w:rPr>
                <w:rFonts w:ascii="Verdana" w:hAnsi="Verdana"/>
                <w:noProof/>
                <w:webHidden/>
                <w:sz w:val="32"/>
                <w:szCs w:val="32"/>
              </w:rPr>
              <w:fldChar w:fldCharType="end"/>
            </w:r>
          </w:hyperlink>
        </w:p>
        <w:p w:rsidR="006447DF" w:rsidRPr="00160C94" w:rsidRDefault="004F16B3" w:rsidP="006447DF">
          <w:pPr>
            <w:pStyle w:val="TOC1"/>
            <w:rPr>
              <w:rFonts w:ascii="Verdana" w:eastAsiaTheme="minorEastAsia" w:hAnsi="Verdana"/>
              <w:noProof/>
              <w:sz w:val="32"/>
              <w:szCs w:val="32"/>
              <w:lang w:eastAsia="en-US" w:bidi="ar-SA"/>
            </w:rPr>
          </w:pPr>
          <w:hyperlink w:anchor="_Toc507683396" w:history="1">
            <w:r w:rsidR="006447DF" w:rsidRPr="00160C94">
              <w:rPr>
                <w:rStyle w:val="Hyperlink"/>
                <w:rFonts w:ascii="Verdana" w:hAnsi="Verdana"/>
                <w:noProof/>
                <w:sz w:val="32"/>
                <w:szCs w:val="32"/>
              </w:rPr>
              <w:t>4.</w:t>
            </w:r>
            <w:r w:rsidR="006447DF" w:rsidRPr="00160C94">
              <w:rPr>
                <w:rFonts w:ascii="Verdana" w:eastAsiaTheme="minorEastAsia" w:hAnsi="Verdana"/>
                <w:noProof/>
                <w:sz w:val="32"/>
                <w:szCs w:val="32"/>
                <w:lang w:eastAsia="en-US" w:bidi="ar-SA"/>
              </w:rPr>
              <w:tab/>
            </w:r>
            <w:r w:rsidR="006447DF" w:rsidRPr="00160C94">
              <w:rPr>
                <w:rStyle w:val="Hyperlink"/>
                <w:rFonts w:ascii="Verdana" w:hAnsi="Verdana"/>
                <w:noProof/>
                <w:sz w:val="32"/>
                <w:szCs w:val="32"/>
              </w:rPr>
              <w:t xml:space="preserve">Operative </w:t>
            </w:r>
            <w:bookmarkStart w:id="1" w:name="_GoBack"/>
            <w:bookmarkEnd w:id="1"/>
            <w:r w:rsidR="006447DF" w:rsidRPr="00160C94">
              <w:rPr>
                <w:rStyle w:val="Hyperlink"/>
                <w:rFonts w:ascii="Verdana" w:hAnsi="Verdana"/>
                <w:noProof/>
                <w:sz w:val="32"/>
                <w:szCs w:val="32"/>
              </w:rPr>
              <w:t>Kompetenzen</w:t>
            </w:r>
            <w:r w:rsidR="006447DF" w:rsidRPr="00160C94">
              <w:rPr>
                <w:rFonts w:ascii="Verdana" w:hAnsi="Verdana"/>
                <w:noProof/>
                <w:webHidden/>
                <w:sz w:val="32"/>
                <w:szCs w:val="32"/>
              </w:rPr>
              <w:tab/>
            </w:r>
            <w:r w:rsidR="006447DF" w:rsidRPr="00160C94">
              <w:rPr>
                <w:rFonts w:ascii="Verdana" w:hAnsi="Verdana"/>
                <w:noProof/>
                <w:webHidden/>
                <w:sz w:val="32"/>
                <w:szCs w:val="32"/>
              </w:rPr>
              <w:fldChar w:fldCharType="begin"/>
            </w:r>
            <w:r w:rsidR="006447DF" w:rsidRPr="00160C94">
              <w:rPr>
                <w:rFonts w:ascii="Verdana" w:hAnsi="Verdana"/>
                <w:noProof/>
                <w:webHidden/>
                <w:sz w:val="32"/>
                <w:szCs w:val="32"/>
              </w:rPr>
              <w:instrText xml:space="preserve"> PAGEREF _Toc507683396 \h </w:instrText>
            </w:r>
            <w:r w:rsidR="006447DF" w:rsidRPr="00160C94">
              <w:rPr>
                <w:rFonts w:ascii="Verdana" w:hAnsi="Verdana"/>
                <w:noProof/>
                <w:webHidden/>
                <w:sz w:val="32"/>
                <w:szCs w:val="32"/>
              </w:rPr>
            </w:r>
            <w:r w:rsidR="006447DF" w:rsidRPr="00160C94">
              <w:rPr>
                <w:rFonts w:ascii="Verdana" w:hAnsi="Verdana"/>
                <w:noProof/>
                <w:webHidden/>
                <w:sz w:val="32"/>
                <w:szCs w:val="32"/>
              </w:rPr>
              <w:fldChar w:fldCharType="separate"/>
            </w:r>
            <w:r w:rsidR="008F502D">
              <w:rPr>
                <w:rFonts w:ascii="Verdana" w:hAnsi="Verdana"/>
                <w:noProof/>
                <w:webHidden/>
                <w:sz w:val="32"/>
                <w:szCs w:val="32"/>
              </w:rPr>
              <w:t>13</w:t>
            </w:r>
            <w:r w:rsidR="006447DF" w:rsidRPr="00160C94">
              <w:rPr>
                <w:rFonts w:ascii="Verdana" w:hAnsi="Verdana"/>
                <w:noProof/>
                <w:webHidden/>
                <w:sz w:val="32"/>
                <w:szCs w:val="32"/>
              </w:rPr>
              <w:fldChar w:fldCharType="end"/>
            </w:r>
          </w:hyperlink>
        </w:p>
        <w:p w:rsidR="006447DF" w:rsidRPr="00160C94" w:rsidRDefault="004F16B3" w:rsidP="006447DF">
          <w:pPr>
            <w:pStyle w:val="TOC1"/>
            <w:rPr>
              <w:rFonts w:ascii="Verdana" w:eastAsiaTheme="minorEastAsia" w:hAnsi="Verdana"/>
              <w:noProof/>
              <w:sz w:val="32"/>
              <w:szCs w:val="32"/>
              <w:lang w:eastAsia="en-US" w:bidi="ar-SA"/>
            </w:rPr>
          </w:pPr>
          <w:hyperlink w:anchor="_Toc507683397" w:history="1">
            <w:r w:rsidR="006447DF" w:rsidRPr="00160C94">
              <w:rPr>
                <w:rStyle w:val="Hyperlink"/>
                <w:rFonts w:ascii="Verdana" w:hAnsi="Verdana"/>
                <w:noProof/>
                <w:sz w:val="32"/>
                <w:szCs w:val="32"/>
              </w:rPr>
              <w:t>5.</w:t>
            </w:r>
            <w:r w:rsidR="006447DF" w:rsidRPr="00160C94">
              <w:rPr>
                <w:rFonts w:ascii="Verdana" w:eastAsiaTheme="minorEastAsia" w:hAnsi="Verdana"/>
                <w:noProof/>
                <w:sz w:val="32"/>
                <w:szCs w:val="32"/>
                <w:lang w:eastAsia="en-US" w:bidi="ar-SA"/>
              </w:rPr>
              <w:tab/>
            </w:r>
            <w:r w:rsidR="006447DF" w:rsidRPr="00160C94">
              <w:rPr>
                <w:rStyle w:val="Hyperlink"/>
                <w:rFonts w:ascii="Verdana" w:hAnsi="Verdana"/>
                <w:noProof/>
                <w:sz w:val="32"/>
                <w:szCs w:val="32"/>
              </w:rPr>
              <w:t>Führungsrelevante Kompetenzen</w:t>
            </w:r>
            <w:r w:rsidR="006447DF" w:rsidRPr="00160C94">
              <w:rPr>
                <w:rFonts w:ascii="Verdana" w:hAnsi="Verdana"/>
                <w:noProof/>
                <w:webHidden/>
                <w:sz w:val="32"/>
                <w:szCs w:val="32"/>
              </w:rPr>
              <w:tab/>
            </w:r>
            <w:r w:rsidR="006447DF" w:rsidRPr="00160C94">
              <w:rPr>
                <w:rFonts w:ascii="Verdana" w:hAnsi="Verdana"/>
                <w:noProof/>
                <w:webHidden/>
                <w:sz w:val="32"/>
                <w:szCs w:val="32"/>
              </w:rPr>
              <w:fldChar w:fldCharType="begin"/>
            </w:r>
            <w:r w:rsidR="006447DF" w:rsidRPr="00160C94">
              <w:rPr>
                <w:rFonts w:ascii="Verdana" w:hAnsi="Verdana"/>
                <w:noProof/>
                <w:webHidden/>
                <w:sz w:val="32"/>
                <w:szCs w:val="32"/>
              </w:rPr>
              <w:instrText xml:space="preserve"> PAGEREF _Toc507683397 \h </w:instrText>
            </w:r>
            <w:r w:rsidR="006447DF" w:rsidRPr="00160C94">
              <w:rPr>
                <w:rFonts w:ascii="Verdana" w:hAnsi="Verdana"/>
                <w:noProof/>
                <w:webHidden/>
                <w:sz w:val="32"/>
                <w:szCs w:val="32"/>
              </w:rPr>
            </w:r>
            <w:r w:rsidR="006447DF" w:rsidRPr="00160C94">
              <w:rPr>
                <w:rFonts w:ascii="Verdana" w:hAnsi="Verdana"/>
                <w:noProof/>
                <w:webHidden/>
                <w:sz w:val="32"/>
                <w:szCs w:val="32"/>
              </w:rPr>
              <w:fldChar w:fldCharType="separate"/>
            </w:r>
            <w:r w:rsidR="008F502D">
              <w:rPr>
                <w:rFonts w:ascii="Verdana" w:hAnsi="Verdana"/>
                <w:noProof/>
                <w:webHidden/>
                <w:sz w:val="32"/>
                <w:szCs w:val="32"/>
              </w:rPr>
              <w:t>16</w:t>
            </w:r>
            <w:r w:rsidR="006447DF" w:rsidRPr="00160C94">
              <w:rPr>
                <w:rFonts w:ascii="Verdana" w:hAnsi="Verdana"/>
                <w:noProof/>
                <w:webHidden/>
                <w:sz w:val="32"/>
                <w:szCs w:val="32"/>
              </w:rPr>
              <w:fldChar w:fldCharType="end"/>
            </w:r>
          </w:hyperlink>
        </w:p>
        <w:p w:rsidR="006447DF" w:rsidRPr="00160C94" w:rsidRDefault="004F16B3" w:rsidP="006447DF">
          <w:pPr>
            <w:pStyle w:val="TOC1"/>
            <w:rPr>
              <w:rFonts w:ascii="Verdana" w:eastAsiaTheme="minorEastAsia" w:hAnsi="Verdana"/>
              <w:noProof/>
              <w:sz w:val="32"/>
              <w:szCs w:val="32"/>
              <w:lang w:eastAsia="en-US" w:bidi="ar-SA"/>
            </w:rPr>
          </w:pPr>
          <w:hyperlink w:anchor="_Toc507683398" w:history="1">
            <w:r w:rsidR="006447DF" w:rsidRPr="00160C94">
              <w:rPr>
                <w:rStyle w:val="Hyperlink"/>
                <w:rFonts w:ascii="Verdana" w:hAnsi="Verdana"/>
                <w:noProof/>
                <w:sz w:val="32"/>
                <w:szCs w:val="32"/>
              </w:rPr>
              <w:t>6.</w:t>
            </w:r>
            <w:r w:rsidR="006447DF" w:rsidRPr="00160C94">
              <w:rPr>
                <w:rFonts w:ascii="Verdana" w:eastAsiaTheme="minorEastAsia" w:hAnsi="Verdana"/>
                <w:noProof/>
                <w:sz w:val="32"/>
                <w:szCs w:val="32"/>
                <w:lang w:eastAsia="en-US" w:bidi="ar-SA"/>
              </w:rPr>
              <w:tab/>
            </w:r>
            <w:r w:rsidR="006447DF" w:rsidRPr="00160C94">
              <w:rPr>
                <w:rStyle w:val="Hyperlink"/>
                <w:rFonts w:ascii="Verdana" w:hAnsi="Verdana"/>
                <w:noProof/>
                <w:sz w:val="32"/>
                <w:szCs w:val="32"/>
              </w:rPr>
              <w:t>Berufliche Kompetenzen</w:t>
            </w:r>
            <w:r w:rsidR="006447DF" w:rsidRPr="00160C94">
              <w:rPr>
                <w:rFonts w:ascii="Verdana" w:hAnsi="Verdana"/>
                <w:noProof/>
                <w:webHidden/>
                <w:sz w:val="32"/>
                <w:szCs w:val="32"/>
              </w:rPr>
              <w:tab/>
            </w:r>
            <w:r w:rsidR="006447DF" w:rsidRPr="00160C94">
              <w:rPr>
                <w:rFonts w:ascii="Verdana" w:hAnsi="Verdana"/>
                <w:noProof/>
                <w:webHidden/>
                <w:sz w:val="32"/>
                <w:szCs w:val="32"/>
              </w:rPr>
              <w:fldChar w:fldCharType="begin"/>
            </w:r>
            <w:r w:rsidR="006447DF" w:rsidRPr="00160C94">
              <w:rPr>
                <w:rFonts w:ascii="Verdana" w:hAnsi="Verdana"/>
                <w:noProof/>
                <w:webHidden/>
                <w:sz w:val="32"/>
                <w:szCs w:val="32"/>
              </w:rPr>
              <w:instrText xml:space="preserve"> PAGEREF _Toc507683398 \h </w:instrText>
            </w:r>
            <w:r w:rsidR="006447DF" w:rsidRPr="00160C94">
              <w:rPr>
                <w:rFonts w:ascii="Verdana" w:hAnsi="Verdana"/>
                <w:noProof/>
                <w:webHidden/>
                <w:sz w:val="32"/>
                <w:szCs w:val="32"/>
              </w:rPr>
            </w:r>
            <w:r w:rsidR="006447DF" w:rsidRPr="00160C94">
              <w:rPr>
                <w:rFonts w:ascii="Verdana" w:hAnsi="Verdana"/>
                <w:noProof/>
                <w:webHidden/>
                <w:sz w:val="32"/>
                <w:szCs w:val="32"/>
              </w:rPr>
              <w:fldChar w:fldCharType="separate"/>
            </w:r>
            <w:r w:rsidR="008F502D">
              <w:rPr>
                <w:rFonts w:ascii="Verdana" w:hAnsi="Verdana"/>
                <w:noProof/>
                <w:webHidden/>
                <w:sz w:val="32"/>
                <w:szCs w:val="32"/>
              </w:rPr>
              <w:t>21</w:t>
            </w:r>
            <w:r w:rsidR="006447DF" w:rsidRPr="00160C94">
              <w:rPr>
                <w:rFonts w:ascii="Verdana" w:hAnsi="Verdana"/>
                <w:noProof/>
                <w:webHidden/>
                <w:sz w:val="32"/>
                <w:szCs w:val="32"/>
              </w:rPr>
              <w:fldChar w:fldCharType="end"/>
            </w:r>
          </w:hyperlink>
        </w:p>
        <w:p w:rsidR="00F55E53" w:rsidRPr="00F82D8C" w:rsidRDefault="00CF51E8" w:rsidP="006447DF">
          <w:pPr>
            <w:pStyle w:val="TOC1"/>
            <w:rPr>
              <w:rFonts w:eastAsiaTheme="minorEastAsia"/>
              <w:noProof/>
            </w:rPr>
          </w:pPr>
          <w:r w:rsidRPr="00160C94">
            <w:rPr>
              <w:rFonts w:ascii="Verdana" w:hAnsi="Verdana"/>
              <w:noProof/>
              <w:sz w:val="32"/>
              <w:szCs w:val="32"/>
            </w:rPr>
            <w:fldChar w:fldCharType="end"/>
          </w:r>
        </w:p>
      </w:sdtContent>
    </w:sdt>
    <w:p w:rsidR="00CF51E8" w:rsidRPr="00F82D8C" w:rsidRDefault="00CF51E8" w:rsidP="004D1BB8">
      <w:pPr>
        <w:pStyle w:val="Heading1"/>
        <w:sectPr w:rsidR="00CF51E8" w:rsidRPr="00F82D8C" w:rsidSect="00CD1306">
          <w:pgSz w:w="15840" w:h="12240" w:orient="landscape"/>
          <w:pgMar w:top="1440" w:right="1440" w:bottom="1440" w:left="1440" w:header="720" w:footer="720" w:gutter="0"/>
          <w:cols w:space="720"/>
          <w:docGrid w:linePitch="360"/>
        </w:sectPr>
      </w:pPr>
    </w:p>
    <w:p w:rsidR="00CD1306" w:rsidRPr="00F82D8C" w:rsidRDefault="000C44D2" w:rsidP="004D1BB8">
      <w:pPr>
        <w:pStyle w:val="Heading1"/>
      </w:pPr>
      <w:bookmarkStart w:id="2" w:name="_Toc494906118"/>
      <w:bookmarkStart w:id="3" w:name="_Toc507683393"/>
      <w:r w:rsidRPr="00F82D8C">
        <w:lastRenderedPageBreak/>
        <w:t>Tätigkeitsprofile</w:t>
      </w:r>
      <w:bookmarkEnd w:id="2"/>
      <w:bookmarkEnd w:id="3"/>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47"/>
        <w:gridCol w:w="3894"/>
        <w:gridCol w:w="2272"/>
        <w:gridCol w:w="5266"/>
      </w:tblGrid>
      <w:tr w:rsidR="006931AA" w:rsidRPr="00F82D8C" w:rsidTr="004F16B3">
        <w:trPr>
          <w:trHeight w:val="467"/>
        </w:trPr>
        <w:tc>
          <w:tcPr>
            <w:tcW w:w="2249" w:type="pct"/>
            <w:gridSpan w:val="2"/>
            <w:shd w:val="clear" w:color="auto" w:fill="1F4E79" w:themeFill="accent1" w:themeFillShade="80"/>
            <w:vAlign w:val="center"/>
          </w:tcPr>
          <w:p w:rsidR="006931AA" w:rsidRPr="00F82D8C" w:rsidRDefault="006931AA" w:rsidP="006931AA">
            <w:pPr>
              <w:spacing w:after="0" w:line="240" w:lineRule="auto"/>
              <w:jc w:val="center"/>
              <w:rPr>
                <w:rFonts w:ascii="Verdana" w:eastAsia="Times New Roman" w:hAnsi="Verdana" w:cstheme="minorHAnsi"/>
                <w:b/>
                <w:bCs/>
                <w:color w:val="FFFFFF" w:themeColor="background1"/>
                <w:sz w:val="20"/>
                <w:szCs w:val="20"/>
              </w:rPr>
            </w:pPr>
            <w:r w:rsidRPr="00F82D8C">
              <w:rPr>
                <w:rFonts w:ascii="Verdana" w:hAnsi="Verdana" w:cstheme="minorHAnsi"/>
                <w:b/>
                <w:color w:val="FFFFFF" w:themeColor="background1"/>
                <w:sz w:val="20"/>
              </w:rPr>
              <w:t>Englisch</w:t>
            </w:r>
          </w:p>
        </w:tc>
        <w:tc>
          <w:tcPr>
            <w:tcW w:w="2751" w:type="pct"/>
            <w:gridSpan w:val="2"/>
            <w:shd w:val="clear" w:color="auto" w:fill="1F4E79" w:themeFill="accent1" w:themeFillShade="80"/>
            <w:vAlign w:val="center"/>
          </w:tcPr>
          <w:p w:rsidR="006931AA" w:rsidRPr="00F82D8C" w:rsidRDefault="006931AA" w:rsidP="006931AA">
            <w:pPr>
              <w:spacing w:after="0" w:line="240" w:lineRule="auto"/>
              <w:jc w:val="center"/>
              <w:rPr>
                <w:rFonts w:ascii="Verdana" w:hAnsi="Verdana" w:cstheme="minorHAnsi"/>
                <w:b/>
                <w:color w:val="FFFFFF" w:themeColor="background1"/>
                <w:sz w:val="20"/>
                <w:szCs w:val="20"/>
              </w:rPr>
            </w:pPr>
            <w:r w:rsidRPr="00F82D8C">
              <w:rPr>
                <w:rFonts w:ascii="Verdana" w:hAnsi="Verdana" w:cstheme="minorHAnsi"/>
                <w:b/>
                <w:color w:val="FFFFFF" w:themeColor="background1"/>
                <w:sz w:val="20"/>
              </w:rPr>
              <w:t>Landessprache</w:t>
            </w:r>
          </w:p>
        </w:tc>
      </w:tr>
      <w:tr w:rsidR="004F16B3" w:rsidRPr="00F82D8C" w:rsidTr="004F16B3">
        <w:trPr>
          <w:trHeight w:val="440"/>
        </w:trPr>
        <w:tc>
          <w:tcPr>
            <w:tcW w:w="782" w:type="pct"/>
            <w:shd w:val="clear" w:color="auto" w:fill="F2F2F2" w:themeFill="background1" w:themeFillShade="F2"/>
            <w:vAlign w:val="center"/>
            <w:hideMark/>
          </w:tcPr>
          <w:p w:rsidR="004F16B3" w:rsidRPr="001B2DD4" w:rsidRDefault="004F16B3" w:rsidP="004F16B3">
            <w:pPr>
              <w:spacing w:after="0"/>
              <w:rPr>
                <w:rFonts w:ascii="Verdana" w:hAnsi="Verdana" w:cstheme="minorHAnsi"/>
                <w:sz w:val="20"/>
                <w:szCs w:val="20"/>
              </w:rPr>
            </w:pPr>
            <w:r w:rsidRPr="001B2DD4">
              <w:rPr>
                <w:rFonts w:ascii="Verdana" w:hAnsi="Verdana" w:cstheme="minorHAnsi"/>
                <w:sz w:val="20"/>
                <w:szCs w:val="20"/>
              </w:rPr>
              <w:t>Job Role</w:t>
            </w:r>
          </w:p>
        </w:tc>
        <w:tc>
          <w:tcPr>
            <w:tcW w:w="1466" w:type="pct"/>
            <w:shd w:val="clear" w:color="auto" w:fill="F2F2F2" w:themeFill="background1" w:themeFillShade="F2"/>
            <w:vAlign w:val="center"/>
          </w:tcPr>
          <w:p w:rsidR="004F16B3" w:rsidRPr="001B2DD4" w:rsidRDefault="004F16B3" w:rsidP="004F16B3">
            <w:pPr>
              <w:spacing w:after="0"/>
              <w:rPr>
                <w:rFonts w:ascii="Verdana" w:hAnsi="Verdana" w:cstheme="minorHAnsi"/>
                <w:sz w:val="20"/>
                <w:szCs w:val="20"/>
              </w:rPr>
            </w:pPr>
            <w:r w:rsidRPr="001B2DD4">
              <w:rPr>
                <w:rFonts w:ascii="Verdana" w:hAnsi="Verdana" w:cstheme="minorHAnsi"/>
                <w:sz w:val="20"/>
                <w:szCs w:val="20"/>
              </w:rPr>
              <w:t>Description</w:t>
            </w:r>
          </w:p>
        </w:tc>
        <w:tc>
          <w:tcPr>
            <w:tcW w:w="775" w:type="pct"/>
            <w:shd w:val="clear" w:color="auto" w:fill="F2F2F2" w:themeFill="background1" w:themeFillShade="F2"/>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Tätigkeitsprofil</w:t>
            </w:r>
          </w:p>
        </w:tc>
        <w:tc>
          <w:tcPr>
            <w:tcW w:w="1976" w:type="pct"/>
            <w:shd w:val="clear" w:color="auto" w:fill="F2F2F2" w:themeFill="background1" w:themeFillShade="F2"/>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Erläuterung</w:t>
            </w:r>
          </w:p>
        </w:tc>
      </w:tr>
      <w:tr w:rsidR="004F16B3" w:rsidRPr="00F82D8C" w:rsidTr="004F16B3">
        <w:trPr>
          <w:trHeight w:val="1250"/>
        </w:trPr>
        <w:tc>
          <w:tcPr>
            <w:tcW w:w="782" w:type="pct"/>
            <w:shd w:val="clear" w:color="000000" w:fill="FFFFFF"/>
            <w:vAlign w:val="center"/>
            <w:hideMark/>
          </w:tcPr>
          <w:p w:rsidR="004F16B3" w:rsidRPr="001B2DD4" w:rsidRDefault="004F16B3" w:rsidP="004F16B3">
            <w:pPr>
              <w:spacing w:after="0"/>
              <w:rPr>
                <w:rFonts w:ascii="Verdana" w:hAnsi="Verdana" w:cstheme="minorHAnsi"/>
                <w:sz w:val="20"/>
                <w:szCs w:val="20"/>
              </w:rPr>
            </w:pPr>
            <w:r w:rsidRPr="001B2DD4">
              <w:rPr>
                <w:rFonts w:ascii="Verdana" w:hAnsi="Verdana" w:cstheme="minorHAnsi"/>
                <w:sz w:val="20"/>
                <w:szCs w:val="20"/>
              </w:rPr>
              <w:t>Decision-making level</w:t>
            </w:r>
          </w:p>
        </w:tc>
        <w:tc>
          <w:tcPr>
            <w:tcW w:w="1466" w:type="pct"/>
            <w:shd w:val="clear" w:color="000000" w:fill="FFFFFF"/>
            <w:vAlign w:val="center"/>
          </w:tcPr>
          <w:p w:rsidR="004F16B3" w:rsidRPr="004F16B3" w:rsidRDefault="004F16B3" w:rsidP="004F16B3">
            <w:pPr>
              <w:spacing w:after="0"/>
              <w:rPr>
                <w:rFonts w:ascii="Verdana" w:hAnsi="Verdana" w:cstheme="minorHAnsi"/>
                <w:sz w:val="20"/>
                <w:szCs w:val="20"/>
                <w:lang w:val="en-GB"/>
              </w:rPr>
            </w:pPr>
            <w:r w:rsidRPr="004F16B3">
              <w:rPr>
                <w:rFonts w:ascii="Verdana" w:hAnsi="Verdana" w:cstheme="minorHAnsi"/>
                <w:sz w:val="20"/>
                <w:szCs w:val="20"/>
                <w:lang w:val="en-GB"/>
              </w:rPr>
              <w:t>This is the head of the organization or persons that act on relatively high strategic management levels</w:t>
            </w:r>
          </w:p>
        </w:tc>
        <w:tc>
          <w:tcPr>
            <w:tcW w:w="775"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Entscheidungsebene</w:t>
            </w:r>
          </w:p>
        </w:tc>
        <w:tc>
          <w:tcPr>
            <w:tcW w:w="1976"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Die oberste Führungsebene der Organisation bzw. die Personen, die auf verhältnismäßig hoher strategischer Managementebene agieren.</w:t>
            </w:r>
          </w:p>
        </w:tc>
      </w:tr>
      <w:tr w:rsidR="004F16B3" w:rsidRPr="00F82D8C" w:rsidTr="004F16B3">
        <w:trPr>
          <w:trHeight w:val="1871"/>
        </w:trPr>
        <w:tc>
          <w:tcPr>
            <w:tcW w:w="782" w:type="pct"/>
            <w:shd w:val="clear" w:color="000000" w:fill="FFFFFF"/>
            <w:vAlign w:val="center"/>
            <w:hideMark/>
          </w:tcPr>
          <w:p w:rsidR="004F16B3" w:rsidRPr="001B2DD4" w:rsidRDefault="004F16B3" w:rsidP="004F16B3">
            <w:pPr>
              <w:spacing w:after="0"/>
              <w:rPr>
                <w:rFonts w:ascii="Verdana" w:hAnsi="Verdana" w:cstheme="minorHAnsi"/>
                <w:sz w:val="20"/>
                <w:szCs w:val="20"/>
              </w:rPr>
            </w:pPr>
            <w:r w:rsidRPr="001B2DD4">
              <w:rPr>
                <w:rFonts w:ascii="Verdana" w:hAnsi="Verdana" w:cstheme="minorHAnsi"/>
                <w:sz w:val="20"/>
                <w:szCs w:val="20"/>
              </w:rPr>
              <w:t>Supervisory level</w:t>
            </w:r>
          </w:p>
        </w:tc>
        <w:tc>
          <w:tcPr>
            <w:tcW w:w="1466" w:type="pct"/>
            <w:shd w:val="clear" w:color="000000" w:fill="FFFFFF"/>
            <w:vAlign w:val="center"/>
          </w:tcPr>
          <w:p w:rsidR="004F16B3" w:rsidRPr="004F16B3" w:rsidRDefault="004F16B3" w:rsidP="004F16B3">
            <w:pPr>
              <w:spacing w:after="0"/>
              <w:rPr>
                <w:rFonts w:ascii="Verdana" w:hAnsi="Verdana" w:cstheme="minorHAnsi"/>
                <w:sz w:val="20"/>
                <w:szCs w:val="20"/>
                <w:lang w:val="en-GB"/>
              </w:rPr>
            </w:pPr>
            <w:r w:rsidRPr="004F16B3">
              <w:rPr>
                <w:rFonts w:ascii="Verdana" w:hAnsi="Verdana" w:cstheme="minorHAnsi"/>
                <w:sz w:val="20"/>
                <w:szCs w:val="20"/>
                <w:lang w:val="en-GB"/>
              </w:rPr>
              <w:t>This is the middle management level, responsible for a group of people and not directly involved in operational implementation of the programme, for instance heads of organizational units</w:t>
            </w:r>
          </w:p>
        </w:tc>
        <w:tc>
          <w:tcPr>
            <w:tcW w:w="775"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Vorgesetztenebene</w:t>
            </w:r>
          </w:p>
        </w:tc>
        <w:tc>
          <w:tcPr>
            <w:tcW w:w="1976"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Die mittlere Führungsebene, die für eine Gruppe von Mitarbeitern verantwortlich sind und nicht direkt an der operativen Durchführung des Programms mitwirken, z. B. Abteilungsleiter.</w:t>
            </w:r>
          </w:p>
        </w:tc>
      </w:tr>
      <w:tr w:rsidR="004F16B3" w:rsidRPr="00F82D8C" w:rsidTr="004F16B3">
        <w:trPr>
          <w:trHeight w:val="1439"/>
        </w:trPr>
        <w:tc>
          <w:tcPr>
            <w:tcW w:w="782" w:type="pct"/>
            <w:shd w:val="clear" w:color="000000" w:fill="FFFFFF"/>
            <w:vAlign w:val="center"/>
            <w:hideMark/>
          </w:tcPr>
          <w:p w:rsidR="004F16B3" w:rsidRPr="001B2DD4" w:rsidRDefault="004F16B3" w:rsidP="004F16B3">
            <w:pPr>
              <w:spacing w:after="0"/>
              <w:rPr>
                <w:rFonts w:ascii="Verdana" w:hAnsi="Verdana" w:cstheme="minorHAnsi"/>
                <w:sz w:val="20"/>
                <w:szCs w:val="20"/>
              </w:rPr>
            </w:pPr>
            <w:r w:rsidRPr="001B2DD4">
              <w:rPr>
                <w:rFonts w:ascii="Verdana" w:hAnsi="Verdana" w:cstheme="minorHAnsi"/>
                <w:sz w:val="20"/>
                <w:szCs w:val="20"/>
              </w:rPr>
              <w:t>Operational level</w:t>
            </w:r>
          </w:p>
        </w:tc>
        <w:tc>
          <w:tcPr>
            <w:tcW w:w="1466" w:type="pct"/>
            <w:shd w:val="clear" w:color="000000" w:fill="FFFFFF"/>
            <w:vAlign w:val="center"/>
          </w:tcPr>
          <w:p w:rsidR="004F16B3" w:rsidRPr="004F16B3" w:rsidRDefault="004F16B3" w:rsidP="004F16B3">
            <w:pPr>
              <w:spacing w:after="0"/>
              <w:rPr>
                <w:rFonts w:ascii="Verdana" w:hAnsi="Verdana" w:cstheme="minorHAnsi"/>
                <w:sz w:val="20"/>
                <w:szCs w:val="20"/>
                <w:lang w:val="en-GB"/>
              </w:rPr>
            </w:pPr>
            <w:r w:rsidRPr="004F16B3">
              <w:rPr>
                <w:rFonts w:ascii="Verdana" w:hAnsi="Verdana" w:cstheme="minorHAnsi"/>
                <w:sz w:val="20"/>
                <w:szCs w:val="20"/>
                <w:lang w:val="en-GB"/>
              </w:rPr>
              <w:t>These are the experts that are directly working on the different tasks and sub-tasks within the organization</w:t>
            </w:r>
          </w:p>
        </w:tc>
        <w:tc>
          <w:tcPr>
            <w:tcW w:w="775"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Operative Ebene</w:t>
            </w:r>
          </w:p>
        </w:tc>
        <w:tc>
          <w:tcPr>
            <w:tcW w:w="1976"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Sachverständige, die die einzelnen Aufgaben und Teilaufgaben innerhalb der Organisation direkt bearbeiten.</w:t>
            </w:r>
          </w:p>
        </w:tc>
      </w:tr>
    </w:tbl>
    <w:p w:rsidR="003928BC" w:rsidRPr="00F82D8C" w:rsidRDefault="003928BC">
      <w:pPr>
        <w:rPr>
          <w:rFonts w:ascii="Verdana" w:hAnsi="Verdana" w:cstheme="minorHAnsi"/>
          <w:i/>
          <w:sz w:val="18"/>
          <w:szCs w:val="20"/>
        </w:rPr>
      </w:pPr>
    </w:p>
    <w:p w:rsidR="0062042A" w:rsidRPr="00F82D8C" w:rsidRDefault="0062042A" w:rsidP="004D1BB8">
      <w:pPr>
        <w:pStyle w:val="Heading1"/>
        <w:sectPr w:rsidR="0062042A" w:rsidRPr="00F82D8C" w:rsidSect="00CD1306">
          <w:pgSz w:w="15840" w:h="12240" w:orient="landscape"/>
          <w:pgMar w:top="1440" w:right="1440" w:bottom="1440" w:left="1440" w:header="720" w:footer="720" w:gutter="0"/>
          <w:cols w:space="720"/>
          <w:docGrid w:linePitch="360"/>
        </w:sectPr>
      </w:pPr>
    </w:p>
    <w:p w:rsidR="00CF6967" w:rsidRPr="00F82D8C" w:rsidRDefault="000C44D2" w:rsidP="004D1BB8">
      <w:pPr>
        <w:pStyle w:val="Heading1"/>
      </w:pPr>
      <w:bookmarkStart w:id="4" w:name="_Toc494906119"/>
      <w:bookmarkStart w:id="5" w:name="_Toc507683394"/>
      <w:r w:rsidRPr="00F82D8C">
        <w:lastRenderedPageBreak/>
        <w:t>Aufgaben und Teilaufgaben</w:t>
      </w:r>
      <w:bookmarkEnd w:id="4"/>
      <w:bookmarkEnd w:id="5"/>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56"/>
        <w:gridCol w:w="3937"/>
        <w:gridCol w:w="2812"/>
        <w:gridCol w:w="4071"/>
      </w:tblGrid>
      <w:tr w:rsidR="006931AA" w:rsidRPr="00F82D8C" w:rsidTr="004F16B3">
        <w:trPr>
          <w:trHeight w:val="318"/>
          <w:tblHeader/>
        </w:trPr>
        <w:tc>
          <w:tcPr>
            <w:tcW w:w="2388" w:type="pct"/>
            <w:gridSpan w:val="2"/>
            <w:shd w:val="clear" w:color="auto" w:fill="44546A" w:themeFill="text2"/>
            <w:vAlign w:val="center"/>
          </w:tcPr>
          <w:p w:rsidR="006931AA" w:rsidRPr="00F82D8C" w:rsidRDefault="006931AA" w:rsidP="006931AA">
            <w:pPr>
              <w:spacing w:after="0" w:line="240" w:lineRule="auto"/>
              <w:jc w:val="center"/>
              <w:rPr>
                <w:rFonts w:ascii="Verdana" w:eastAsia="Times New Roman" w:hAnsi="Verdana" w:cstheme="minorHAnsi"/>
                <w:b/>
                <w:bCs/>
                <w:color w:val="FFFFFF" w:themeColor="background1"/>
                <w:sz w:val="20"/>
                <w:szCs w:val="20"/>
              </w:rPr>
            </w:pPr>
            <w:r w:rsidRPr="00F82D8C">
              <w:rPr>
                <w:rFonts w:ascii="Verdana" w:hAnsi="Verdana" w:cstheme="minorHAnsi"/>
                <w:b/>
                <w:color w:val="FFFFFF" w:themeColor="background1"/>
                <w:sz w:val="20"/>
              </w:rPr>
              <w:t>Englisch</w:t>
            </w:r>
          </w:p>
        </w:tc>
        <w:tc>
          <w:tcPr>
            <w:tcW w:w="2612" w:type="pct"/>
            <w:gridSpan w:val="2"/>
            <w:shd w:val="clear" w:color="auto" w:fill="44546A" w:themeFill="text2"/>
            <w:vAlign w:val="center"/>
          </w:tcPr>
          <w:p w:rsidR="006931AA" w:rsidRPr="00F82D8C" w:rsidRDefault="006931AA" w:rsidP="006931AA">
            <w:pPr>
              <w:spacing w:after="0" w:line="240" w:lineRule="auto"/>
              <w:jc w:val="center"/>
              <w:rPr>
                <w:rFonts w:ascii="Verdana" w:hAnsi="Verdana" w:cstheme="minorHAnsi"/>
                <w:b/>
                <w:color w:val="FFFFFF" w:themeColor="background1"/>
                <w:sz w:val="20"/>
                <w:szCs w:val="20"/>
              </w:rPr>
            </w:pPr>
            <w:r w:rsidRPr="00F82D8C">
              <w:rPr>
                <w:rFonts w:ascii="Verdana" w:hAnsi="Verdana" w:cstheme="minorHAnsi"/>
                <w:b/>
                <w:color w:val="FFFFFF" w:themeColor="background1"/>
                <w:sz w:val="20"/>
              </w:rPr>
              <w:t>Landessprache</w:t>
            </w:r>
          </w:p>
        </w:tc>
      </w:tr>
      <w:tr w:rsidR="004F16B3" w:rsidRPr="00F82D8C" w:rsidTr="004F16B3">
        <w:trPr>
          <w:trHeight w:val="318"/>
          <w:tblHeader/>
        </w:trPr>
        <w:tc>
          <w:tcPr>
            <w:tcW w:w="894" w:type="pct"/>
            <w:shd w:val="clear" w:color="auto" w:fill="F2F2F2" w:themeFill="background1" w:themeFillShade="F2"/>
            <w:vAlign w:val="center"/>
          </w:tcPr>
          <w:p w:rsidR="004F16B3" w:rsidRPr="00751B8C" w:rsidRDefault="004F16B3" w:rsidP="004F16B3">
            <w:pPr>
              <w:spacing w:after="0" w:line="240" w:lineRule="auto"/>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Tasks</w:t>
            </w:r>
          </w:p>
        </w:tc>
        <w:tc>
          <w:tcPr>
            <w:tcW w:w="1494" w:type="pct"/>
            <w:shd w:val="clear" w:color="auto" w:fill="F2F2F2" w:themeFill="background1" w:themeFillShade="F2"/>
            <w:vAlign w:val="center"/>
          </w:tcPr>
          <w:p w:rsidR="004F16B3" w:rsidRPr="00751B8C" w:rsidRDefault="004F16B3" w:rsidP="004F16B3">
            <w:pPr>
              <w:spacing w:after="0" w:line="240" w:lineRule="auto"/>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Sub-task</w:t>
            </w:r>
          </w:p>
        </w:tc>
        <w:tc>
          <w:tcPr>
            <w:tcW w:w="1067" w:type="pct"/>
            <w:shd w:val="clear" w:color="auto" w:fill="F2F2F2" w:themeFill="background1" w:themeFillShade="F2"/>
            <w:vAlign w:val="center"/>
          </w:tcPr>
          <w:p w:rsidR="004F16B3" w:rsidRPr="00F82D8C" w:rsidRDefault="004F16B3" w:rsidP="004F16B3">
            <w:pPr>
              <w:spacing w:after="0" w:line="240" w:lineRule="auto"/>
              <w:rPr>
                <w:rFonts w:ascii="Verdana" w:eastAsia="Times New Roman" w:hAnsi="Verdana" w:cstheme="minorHAnsi"/>
                <w:b/>
                <w:bCs/>
                <w:sz w:val="20"/>
                <w:szCs w:val="20"/>
              </w:rPr>
            </w:pPr>
            <w:r w:rsidRPr="00F82D8C">
              <w:rPr>
                <w:rFonts w:ascii="Verdana" w:hAnsi="Verdana" w:cstheme="minorHAnsi"/>
                <w:b/>
                <w:sz w:val="20"/>
              </w:rPr>
              <w:t>Aufgaben</w:t>
            </w:r>
          </w:p>
        </w:tc>
        <w:tc>
          <w:tcPr>
            <w:tcW w:w="1545" w:type="pct"/>
            <w:shd w:val="clear" w:color="auto" w:fill="F2F2F2" w:themeFill="background1" w:themeFillShade="F2"/>
            <w:vAlign w:val="center"/>
          </w:tcPr>
          <w:p w:rsidR="004F16B3" w:rsidRPr="00F82D8C" w:rsidRDefault="004F16B3" w:rsidP="004F16B3">
            <w:pPr>
              <w:spacing w:after="0" w:line="240" w:lineRule="auto"/>
              <w:rPr>
                <w:rFonts w:ascii="Verdana" w:eastAsia="Times New Roman" w:hAnsi="Verdana" w:cstheme="minorHAnsi"/>
                <w:b/>
                <w:bCs/>
                <w:sz w:val="20"/>
                <w:szCs w:val="20"/>
              </w:rPr>
            </w:pPr>
            <w:r w:rsidRPr="00F82D8C">
              <w:rPr>
                <w:rFonts w:ascii="Verdana" w:hAnsi="Verdana" w:cstheme="minorHAnsi"/>
                <w:b/>
                <w:sz w:val="20"/>
              </w:rPr>
              <w:t>Teilaufgabe</w:t>
            </w:r>
          </w:p>
        </w:tc>
      </w:tr>
      <w:tr w:rsidR="004F16B3" w:rsidRPr="00F82D8C" w:rsidTr="004F16B3">
        <w:trPr>
          <w:trHeight w:val="318"/>
        </w:trPr>
        <w:tc>
          <w:tcPr>
            <w:tcW w:w="894" w:type="pct"/>
            <w:shd w:val="clear" w:color="000000" w:fill="FFFFFF"/>
            <w:vAlign w:val="center"/>
          </w:tcPr>
          <w:p w:rsidR="004F16B3" w:rsidRPr="00751B8C" w:rsidRDefault="004F16B3" w:rsidP="004F16B3">
            <w:pPr>
              <w:spacing w:after="0"/>
              <w:rPr>
                <w:rFonts w:ascii="Verdana" w:hAnsi="Verdana" w:cstheme="minorHAnsi"/>
                <w:sz w:val="20"/>
                <w:szCs w:val="20"/>
              </w:rPr>
            </w:pPr>
            <w:r w:rsidRPr="00751B8C">
              <w:rPr>
                <w:rFonts w:ascii="Verdana" w:hAnsi="Verdana" w:cstheme="minorHAnsi"/>
                <w:sz w:val="20"/>
                <w:szCs w:val="20"/>
              </w:rPr>
              <w:t xml:space="preserve">1. </w:t>
            </w:r>
            <w:proofErr w:type="spellStart"/>
            <w:r w:rsidRPr="00751B8C">
              <w:rPr>
                <w:rFonts w:ascii="Verdana" w:hAnsi="Verdana" w:cstheme="minorHAnsi"/>
                <w:sz w:val="20"/>
                <w:szCs w:val="20"/>
              </w:rPr>
              <w:t>Programming</w:t>
            </w:r>
            <w:proofErr w:type="spellEnd"/>
            <w:r w:rsidRPr="00751B8C">
              <w:rPr>
                <w:rFonts w:ascii="Verdana" w:hAnsi="Verdana" w:cstheme="minorHAnsi"/>
                <w:sz w:val="20"/>
                <w:szCs w:val="20"/>
              </w:rPr>
              <w:t xml:space="preserve">   </w:t>
            </w:r>
          </w:p>
        </w:tc>
        <w:tc>
          <w:tcPr>
            <w:tcW w:w="1494" w:type="pct"/>
            <w:shd w:val="clear" w:color="000000" w:fill="FFFFFF"/>
            <w:vAlign w:val="center"/>
          </w:tcPr>
          <w:p w:rsidR="004F16B3" w:rsidRPr="004F16B3" w:rsidRDefault="004F16B3" w:rsidP="004F16B3">
            <w:pPr>
              <w:spacing w:after="0"/>
              <w:rPr>
                <w:rFonts w:ascii="Verdana" w:hAnsi="Verdana" w:cstheme="minorHAnsi"/>
                <w:sz w:val="20"/>
                <w:szCs w:val="20"/>
                <w:lang w:val="en-GB"/>
              </w:rPr>
            </w:pPr>
            <w:r w:rsidRPr="004F16B3">
              <w:rPr>
                <w:rFonts w:ascii="Verdana" w:hAnsi="Verdana" w:cstheme="minorHAnsi"/>
                <w:sz w:val="20"/>
                <w:szCs w:val="20"/>
                <w:lang w:val="en-GB"/>
              </w:rPr>
              <w:t xml:space="preserve">1.1. Inter-institutional coordination and stakeholder involvement </w:t>
            </w:r>
          </w:p>
        </w:tc>
        <w:tc>
          <w:tcPr>
            <w:tcW w:w="1067"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 xml:space="preserve">1. Programmplanung   </w:t>
            </w:r>
          </w:p>
        </w:tc>
        <w:tc>
          <w:tcPr>
            <w:tcW w:w="1545"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 xml:space="preserve">1.1. Interinstitutionelle Koordinierung und Einbeziehung von Interessenträgern </w:t>
            </w:r>
          </w:p>
        </w:tc>
      </w:tr>
      <w:tr w:rsidR="004F16B3" w:rsidRPr="00F82D8C" w:rsidTr="004F16B3">
        <w:trPr>
          <w:trHeight w:val="318"/>
        </w:trPr>
        <w:tc>
          <w:tcPr>
            <w:tcW w:w="894" w:type="pct"/>
            <w:shd w:val="clear" w:color="000000" w:fill="FFFFFF"/>
            <w:vAlign w:val="center"/>
          </w:tcPr>
          <w:p w:rsidR="004F16B3" w:rsidRPr="00751B8C" w:rsidRDefault="004F16B3" w:rsidP="004F16B3">
            <w:pPr>
              <w:spacing w:after="0"/>
              <w:rPr>
                <w:rFonts w:ascii="Verdana" w:hAnsi="Verdana" w:cstheme="minorHAnsi"/>
                <w:sz w:val="20"/>
                <w:szCs w:val="20"/>
              </w:rPr>
            </w:pPr>
          </w:p>
        </w:tc>
        <w:tc>
          <w:tcPr>
            <w:tcW w:w="1494" w:type="pct"/>
            <w:shd w:val="clear" w:color="000000" w:fill="FFFFFF"/>
            <w:vAlign w:val="center"/>
          </w:tcPr>
          <w:p w:rsidR="004F16B3" w:rsidRPr="00751B8C" w:rsidRDefault="004F16B3" w:rsidP="004F16B3">
            <w:pPr>
              <w:spacing w:after="0"/>
              <w:rPr>
                <w:rFonts w:ascii="Verdana" w:hAnsi="Verdana" w:cstheme="minorHAnsi"/>
                <w:sz w:val="20"/>
                <w:szCs w:val="20"/>
              </w:rPr>
            </w:pPr>
            <w:r w:rsidRPr="00751B8C">
              <w:rPr>
                <w:rFonts w:ascii="Verdana" w:hAnsi="Verdana" w:cstheme="minorHAnsi"/>
                <w:sz w:val="20"/>
                <w:szCs w:val="20"/>
              </w:rPr>
              <w:t xml:space="preserve">1.2.  Preparation of the Programme </w:t>
            </w:r>
          </w:p>
        </w:tc>
        <w:tc>
          <w:tcPr>
            <w:tcW w:w="1067" w:type="pct"/>
            <w:shd w:val="clear" w:color="000000" w:fill="FFFFFF"/>
            <w:vAlign w:val="center"/>
          </w:tcPr>
          <w:p w:rsidR="004F16B3" w:rsidRPr="00F82D8C" w:rsidRDefault="004F16B3" w:rsidP="004F16B3">
            <w:pPr>
              <w:spacing w:after="0"/>
              <w:rPr>
                <w:rFonts w:ascii="Verdana" w:hAnsi="Verdana" w:cstheme="minorHAnsi"/>
                <w:sz w:val="20"/>
                <w:szCs w:val="20"/>
              </w:rPr>
            </w:pPr>
          </w:p>
        </w:tc>
        <w:tc>
          <w:tcPr>
            <w:tcW w:w="1545"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 xml:space="preserve">1.2.  Erarbeitung des Programms </w:t>
            </w:r>
          </w:p>
        </w:tc>
      </w:tr>
      <w:tr w:rsidR="004F16B3" w:rsidRPr="00F82D8C" w:rsidTr="004F16B3">
        <w:trPr>
          <w:trHeight w:val="318"/>
        </w:trPr>
        <w:tc>
          <w:tcPr>
            <w:tcW w:w="894" w:type="pct"/>
            <w:shd w:val="clear" w:color="000000" w:fill="FFFFFF"/>
            <w:vAlign w:val="center"/>
          </w:tcPr>
          <w:p w:rsidR="004F16B3" w:rsidRPr="00751B8C" w:rsidRDefault="004F16B3" w:rsidP="004F16B3">
            <w:pPr>
              <w:spacing w:after="0"/>
              <w:rPr>
                <w:rFonts w:ascii="Verdana" w:hAnsi="Verdana" w:cstheme="minorHAnsi"/>
                <w:sz w:val="20"/>
                <w:szCs w:val="20"/>
              </w:rPr>
            </w:pPr>
          </w:p>
        </w:tc>
        <w:tc>
          <w:tcPr>
            <w:tcW w:w="1494" w:type="pct"/>
            <w:shd w:val="clear" w:color="000000" w:fill="FFFFFF"/>
            <w:vAlign w:val="center"/>
          </w:tcPr>
          <w:p w:rsidR="004F16B3" w:rsidRPr="004F16B3" w:rsidRDefault="004F16B3" w:rsidP="004F16B3">
            <w:pPr>
              <w:spacing w:after="0"/>
              <w:rPr>
                <w:rFonts w:ascii="Verdana" w:hAnsi="Verdana" w:cstheme="minorHAnsi"/>
                <w:sz w:val="20"/>
                <w:szCs w:val="20"/>
                <w:lang w:val="en-GB"/>
              </w:rPr>
            </w:pPr>
            <w:r w:rsidRPr="004F16B3">
              <w:rPr>
                <w:rFonts w:ascii="Verdana" w:hAnsi="Verdana" w:cstheme="minorHAnsi"/>
                <w:sz w:val="20"/>
                <w:szCs w:val="20"/>
                <w:lang w:val="en-GB"/>
              </w:rPr>
              <w:t xml:space="preserve">1.3. Management of the evaluation process (ex-ante) </w:t>
            </w:r>
          </w:p>
        </w:tc>
        <w:tc>
          <w:tcPr>
            <w:tcW w:w="1067" w:type="pct"/>
            <w:shd w:val="clear" w:color="000000" w:fill="FFFFFF"/>
            <w:vAlign w:val="center"/>
          </w:tcPr>
          <w:p w:rsidR="004F16B3" w:rsidRPr="004F16B3" w:rsidRDefault="004F16B3" w:rsidP="004F16B3">
            <w:pPr>
              <w:spacing w:after="0"/>
              <w:rPr>
                <w:rFonts w:ascii="Verdana" w:hAnsi="Verdana" w:cstheme="minorHAnsi"/>
                <w:sz w:val="20"/>
                <w:szCs w:val="20"/>
                <w:lang w:val="en-GB"/>
              </w:rPr>
            </w:pPr>
          </w:p>
        </w:tc>
        <w:tc>
          <w:tcPr>
            <w:tcW w:w="1545"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 xml:space="preserve">1.3. Steuerung des Bewertungsprozesses (ex ante) </w:t>
            </w:r>
          </w:p>
        </w:tc>
      </w:tr>
      <w:tr w:rsidR="004F16B3" w:rsidRPr="00F82D8C" w:rsidTr="004F16B3">
        <w:trPr>
          <w:trHeight w:val="318"/>
        </w:trPr>
        <w:tc>
          <w:tcPr>
            <w:tcW w:w="894" w:type="pct"/>
            <w:shd w:val="clear" w:color="000000" w:fill="FFFFFF"/>
            <w:vAlign w:val="center"/>
          </w:tcPr>
          <w:p w:rsidR="004F16B3" w:rsidRPr="00751B8C" w:rsidRDefault="004F16B3" w:rsidP="004F16B3">
            <w:pPr>
              <w:spacing w:after="0"/>
              <w:rPr>
                <w:rFonts w:ascii="Verdana" w:hAnsi="Verdana" w:cstheme="minorHAnsi"/>
                <w:sz w:val="20"/>
                <w:szCs w:val="20"/>
              </w:rPr>
            </w:pPr>
          </w:p>
        </w:tc>
        <w:tc>
          <w:tcPr>
            <w:tcW w:w="1494" w:type="pct"/>
            <w:shd w:val="clear" w:color="000000" w:fill="FFFFFF"/>
            <w:vAlign w:val="center"/>
          </w:tcPr>
          <w:p w:rsidR="004F16B3" w:rsidRPr="00751B8C" w:rsidRDefault="004F16B3" w:rsidP="004F16B3">
            <w:pPr>
              <w:spacing w:after="0"/>
              <w:rPr>
                <w:rFonts w:ascii="Verdana" w:hAnsi="Verdana" w:cstheme="minorHAnsi"/>
                <w:sz w:val="20"/>
                <w:szCs w:val="20"/>
              </w:rPr>
            </w:pPr>
            <w:r w:rsidRPr="00751B8C">
              <w:rPr>
                <w:rFonts w:ascii="Verdana" w:hAnsi="Verdana" w:cstheme="minorHAnsi"/>
                <w:sz w:val="20"/>
                <w:szCs w:val="20"/>
              </w:rPr>
              <w:t xml:space="preserve">1.4. </w:t>
            </w:r>
            <w:proofErr w:type="spellStart"/>
            <w:r w:rsidRPr="00751B8C">
              <w:rPr>
                <w:rFonts w:ascii="Verdana" w:hAnsi="Verdana" w:cstheme="minorHAnsi"/>
                <w:sz w:val="20"/>
                <w:szCs w:val="20"/>
              </w:rPr>
              <w:t>Negotiation</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with</w:t>
            </w:r>
            <w:proofErr w:type="spellEnd"/>
            <w:r w:rsidRPr="00751B8C">
              <w:rPr>
                <w:rFonts w:ascii="Verdana" w:hAnsi="Verdana" w:cstheme="minorHAnsi"/>
                <w:sz w:val="20"/>
                <w:szCs w:val="20"/>
              </w:rPr>
              <w:t xml:space="preserve"> the EC </w:t>
            </w:r>
          </w:p>
        </w:tc>
        <w:tc>
          <w:tcPr>
            <w:tcW w:w="1067" w:type="pct"/>
            <w:shd w:val="clear" w:color="000000" w:fill="FFFFFF"/>
            <w:vAlign w:val="center"/>
          </w:tcPr>
          <w:p w:rsidR="004F16B3" w:rsidRPr="00F82D8C" w:rsidRDefault="004F16B3" w:rsidP="004F16B3">
            <w:pPr>
              <w:spacing w:after="0"/>
              <w:rPr>
                <w:rFonts w:ascii="Verdana" w:hAnsi="Verdana" w:cstheme="minorHAnsi"/>
                <w:sz w:val="20"/>
                <w:szCs w:val="20"/>
              </w:rPr>
            </w:pPr>
          </w:p>
        </w:tc>
        <w:tc>
          <w:tcPr>
            <w:tcW w:w="1545"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 xml:space="preserve">1.4. Verhandlungen mit der Kommission </w:t>
            </w:r>
          </w:p>
        </w:tc>
      </w:tr>
      <w:tr w:rsidR="004F16B3" w:rsidRPr="00F82D8C" w:rsidTr="004F16B3">
        <w:trPr>
          <w:trHeight w:val="318"/>
        </w:trPr>
        <w:tc>
          <w:tcPr>
            <w:tcW w:w="894" w:type="pct"/>
            <w:shd w:val="clear" w:color="000000" w:fill="FFFFFF"/>
            <w:vAlign w:val="center"/>
          </w:tcPr>
          <w:p w:rsidR="004F16B3" w:rsidRPr="00751B8C" w:rsidRDefault="004F16B3" w:rsidP="004F16B3">
            <w:pPr>
              <w:spacing w:after="0"/>
              <w:rPr>
                <w:rFonts w:ascii="Verdana" w:hAnsi="Verdana" w:cstheme="minorHAnsi"/>
                <w:sz w:val="20"/>
                <w:szCs w:val="20"/>
              </w:rPr>
            </w:pPr>
          </w:p>
        </w:tc>
        <w:tc>
          <w:tcPr>
            <w:tcW w:w="1494" w:type="pct"/>
            <w:shd w:val="clear" w:color="000000" w:fill="FFFFFF"/>
            <w:vAlign w:val="center"/>
          </w:tcPr>
          <w:p w:rsidR="004F16B3" w:rsidRPr="004F16B3" w:rsidRDefault="004F16B3" w:rsidP="004F16B3">
            <w:pPr>
              <w:spacing w:after="0"/>
              <w:rPr>
                <w:rFonts w:ascii="Verdana" w:hAnsi="Verdana" w:cstheme="minorHAnsi"/>
                <w:sz w:val="20"/>
                <w:szCs w:val="20"/>
                <w:lang w:val="en-GB"/>
              </w:rPr>
            </w:pPr>
            <w:r w:rsidRPr="004F16B3">
              <w:rPr>
                <w:rFonts w:ascii="Verdana" w:hAnsi="Verdana" w:cstheme="minorHAnsi"/>
                <w:sz w:val="20"/>
                <w:szCs w:val="20"/>
                <w:lang w:val="en-GB"/>
              </w:rPr>
              <w:t>1.5 Procurement of goods and services under Technical Assistance</w:t>
            </w:r>
          </w:p>
        </w:tc>
        <w:tc>
          <w:tcPr>
            <w:tcW w:w="1067" w:type="pct"/>
            <w:shd w:val="clear" w:color="000000" w:fill="FFFFFF"/>
            <w:vAlign w:val="center"/>
          </w:tcPr>
          <w:p w:rsidR="004F16B3" w:rsidRPr="004F16B3" w:rsidRDefault="004F16B3" w:rsidP="004F16B3">
            <w:pPr>
              <w:spacing w:after="0"/>
              <w:rPr>
                <w:rFonts w:ascii="Verdana" w:hAnsi="Verdana" w:cstheme="minorHAnsi"/>
                <w:sz w:val="20"/>
                <w:szCs w:val="20"/>
                <w:lang w:val="en-GB"/>
              </w:rPr>
            </w:pPr>
          </w:p>
        </w:tc>
        <w:tc>
          <w:tcPr>
            <w:tcW w:w="1545"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1.5. Beschaffung von Waren und Dienstleistungen im Rahmen der technischen Hilfe</w:t>
            </w:r>
          </w:p>
        </w:tc>
      </w:tr>
      <w:tr w:rsidR="004F16B3" w:rsidRPr="00F82D8C" w:rsidTr="004F16B3">
        <w:trPr>
          <w:trHeight w:val="318"/>
        </w:trPr>
        <w:tc>
          <w:tcPr>
            <w:tcW w:w="894" w:type="pct"/>
            <w:shd w:val="clear" w:color="000000" w:fill="FFFFFF"/>
            <w:vAlign w:val="center"/>
          </w:tcPr>
          <w:p w:rsidR="004F16B3" w:rsidRPr="00751B8C" w:rsidRDefault="004F16B3" w:rsidP="004F16B3">
            <w:pPr>
              <w:spacing w:after="0"/>
              <w:rPr>
                <w:rFonts w:ascii="Verdana" w:hAnsi="Verdana" w:cstheme="minorHAnsi"/>
                <w:sz w:val="20"/>
                <w:szCs w:val="20"/>
              </w:rPr>
            </w:pPr>
          </w:p>
        </w:tc>
        <w:tc>
          <w:tcPr>
            <w:tcW w:w="1494" w:type="pct"/>
            <w:shd w:val="clear" w:color="000000" w:fill="FFFFFF"/>
            <w:vAlign w:val="center"/>
          </w:tcPr>
          <w:p w:rsidR="004F16B3" w:rsidRPr="004F16B3" w:rsidRDefault="004F16B3" w:rsidP="004F16B3">
            <w:pPr>
              <w:spacing w:after="0"/>
              <w:rPr>
                <w:rFonts w:ascii="Verdana" w:hAnsi="Verdana" w:cstheme="minorHAnsi"/>
                <w:sz w:val="20"/>
                <w:szCs w:val="20"/>
                <w:lang w:val="en-GB"/>
              </w:rPr>
            </w:pPr>
            <w:r w:rsidRPr="004F16B3">
              <w:rPr>
                <w:rFonts w:ascii="Verdana" w:hAnsi="Verdana" w:cstheme="minorHAnsi"/>
                <w:sz w:val="20"/>
                <w:szCs w:val="20"/>
                <w:lang w:val="en-GB"/>
              </w:rPr>
              <w:t>1.6 Definition of the guiding principles for selection of operations</w:t>
            </w:r>
          </w:p>
        </w:tc>
        <w:tc>
          <w:tcPr>
            <w:tcW w:w="1067" w:type="pct"/>
            <w:shd w:val="clear" w:color="000000" w:fill="FFFFFF"/>
            <w:vAlign w:val="center"/>
          </w:tcPr>
          <w:p w:rsidR="004F16B3" w:rsidRPr="004F16B3" w:rsidRDefault="004F16B3" w:rsidP="004F16B3">
            <w:pPr>
              <w:spacing w:after="0"/>
              <w:rPr>
                <w:rFonts w:ascii="Verdana" w:hAnsi="Verdana" w:cstheme="minorHAnsi"/>
                <w:sz w:val="20"/>
                <w:szCs w:val="20"/>
                <w:lang w:val="en-GB"/>
              </w:rPr>
            </w:pPr>
          </w:p>
        </w:tc>
        <w:tc>
          <w:tcPr>
            <w:tcW w:w="1545"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1.6. Definition der Leitgrundsätze für die Auswahl von Vorhaben</w:t>
            </w:r>
          </w:p>
        </w:tc>
      </w:tr>
      <w:tr w:rsidR="004F16B3" w:rsidRPr="00F82D8C" w:rsidTr="004F16B3">
        <w:trPr>
          <w:trHeight w:val="318"/>
        </w:trPr>
        <w:tc>
          <w:tcPr>
            <w:tcW w:w="894" w:type="pct"/>
            <w:shd w:val="clear" w:color="000000" w:fill="FFFFFF"/>
            <w:vAlign w:val="center"/>
          </w:tcPr>
          <w:p w:rsidR="004F16B3" w:rsidRPr="004F16B3" w:rsidRDefault="004F16B3" w:rsidP="004F16B3">
            <w:pPr>
              <w:spacing w:after="0"/>
              <w:rPr>
                <w:rFonts w:ascii="Verdana" w:hAnsi="Verdana" w:cstheme="minorHAnsi"/>
                <w:sz w:val="20"/>
                <w:szCs w:val="20"/>
                <w:lang w:val="en-GB"/>
              </w:rPr>
            </w:pPr>
            <w:r w:rsidRPr="004F16B3">
              <w:rPr>
                <w:rFonts w:ascii="Verdana" w:hAnsi="Verdana" w:cstheme="minorHAnsi"/>
                <w:sz w:val="20"/>
                <w:szCs w:val="20"/>
                <w:lang w:val="en-GB"/>
              </w:rPr>
              <w:t>2. System set-up, development of procedures and tools</w:t>
            </w:r>
          </w:p>
        </w:tc>
        <w:tc>
          <w:tcPr>
            <w:tcW w:w="1494" w:type="pct"/>
            <w:shd w:val="clear" w:color="000000" w:fill="FFFFFF"/>
            <w:vAlign w:val="center"/>
          </w:tcPr>
          <w:p w:rsidR="004F16B3" w:rsidRPr="004F16B3" w:rsidRDefault="004F16B3" w:rsidP="004F16B3">
            <w:pPr>
              <w:spacing w:after="0"/>
              <w:rPr>
                <w:rFonts w:ascii="Verdana" w:hAnsi="Verdana" w:cstheme="minorHAnsi"/>
                <w:sz w:val="20"/>
                <w:szCs w:val="20"/>
                <w:lang w:val="en-GB"/>
              </w:rPr>
            </w:pPr>
            <w:r w:rsidRPr="004F16B3">
              <w:rPr>
                <w:rFonts w:ascii="Verdana" w:hAnsi="Verdana" w:cstheme="minorHAnsi"/>
                <w:sz w:val="20"/>
                <w:szCs w:val="20"/>
                <w:lang w:val="en-GB"/>
              </w:rPr>
              <w:t xml:space="preserve">2.1. Development of the description of management and control systems </w:t>
            </w:r>
          </w:p>
        </w:tc>
        <w:tc>
          <w:tcPr>
            <w:tcW w:w="1067"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2. Systemeinrichtung, Entwicklung von Verfahren und Hilfsmitteln</w:t>
            </w:r>
          </w:p>
        </w:tc>
        <w:tc>
          <w:tcPr>
            <w:tcW w:w="1545"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 xml:space="preserve">2.1. Ausarbeitung der Beschreibung von Verwaltungs- und Kontrollsystemen </w:t>
            </w:r>
          </w:p>
        </w:tc>
      </w:tr>
      <w:tr w:rsidR="004F16B3" w:rsidRPr="00F82D8C" w:rsidTr="004F16B3">
        <w:trPr>
          <w:trHeight w:val="318"/>
        </w:trPr>
        <w:tc>
          <w:tcPr>
            <w:tcW w:w="894" w:type="pct"/>
            <w:shd w:val="clear" w:color="000000" w:fill="FFFFFF"/>
            <w:vAlign w:val="center"/>
          </w:tcPr>
          <w:p w:rsidR="004F16B3" w:rsidRPr="00751B8C" w:rsidRDefault="004F16B3" w:rsidP="004F16B3">
            <w:pPr>
              <w:spacing w:after="0"/>
              <w:rPr>
                <w:rFonts w:ascii="Verdana" w:hAnsi="Verdana" w:cstheme="minorHAnsi"/>
                <w:sz w:val="20"/>
                <w:szCs w:val="20"/>
              </w:rPr>
            </w:pPr>
          </w:p>
        </w:tc>
        <w:tc>
          <w:tcPr>
            <w:tcW w:w="1494" w:type="pct"/>
            <w:shd w:val="clear" w:color="000000" w:fill="FFFFFF"/>
            <w:vAlign w:val="center"/>
          </w:tcPr>
          <w:p w:rsidR="004F16B3" w:rsidRPr="004F16B3" w:rsidRDefault="004F16B3" w:rsidP="004F16B3">
            <w:pPr>
              <w:spacing w:after="0"/>
              <w:rPr>
                <w:rFonts w:ascii="Verdana" w:hAnsi="Verdana" w:cstheme="minorHAnsi"/>
                <w:sz w:val="20"/>
                <w:szCs w:val="20"/>
                <w:lang w:val="en-GB"/>
              </w:rPr>
            </w:pPr>
            <w:r w:rsidRPr="004F16B3">
              <w:rPr>
                <w:rFonts w:ascii="Verdana" w:hAnsi="Verdana" w:cstheme="minorHAnsi"/>
                <w:sz w:val="20"/>
                <w:szCs w:val="20"/>
                <w:lang w:val="en-GB"/>
              </w:rPr>
              <w:t xml:space="preserve">2.2. Development of the procedures and tools for Programme implementation </w:t>
            </w:r>
          </w:p>
        </w:tc>
        <w:tc>
          <w:tcPr>
            <w:tcW w:w="1067" w:type="pct"/>
            <w:shd w:val="clear" w:color="000000" w:fill="FFFFFF"/>
            <w:vAlign w:val="center"/>
          </w:tcPr>
          <w:p w:rsidR="004F16B3" w:rsidRPr="004F16B3" w:rsidRDefault="004F16B3" w:rsidP="004F16B3">
            <w:pPr>
              <w:spacing w:after="0"/>
              <w:rPr>
                <w:rFonts w:ascii="Verdana" w:hAnsi="Verdana" w:cstheme="minorHAnsi"/>
                <w:sz w:val="20"/>
                <w:szCs w:val="20"/>
                <w:lang w:val="en-GB"/>
              </w:rPr>
            </w:pPr>
          </w:p>
        </w:tc>
        <w:tc>
          <w:tcPr>
            <w:tcW w:w="1545"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 xml:space="preserve">2.2. Entwicklung der Verfahren und Hilfsmittel für die Programmdurchführung </w:t>
            </w:r>
          </w:p>
        </w:tc>
      </w:tr>
      <w:tr w:rsidR="004F16B3" w:rsidRPr="00F82D8C" w:rsidTr="004F16B3">
        <w:trPr>
          <w:trHeight w:val="318"/>
        </w:trPr>
        <w:tc>
          <w:tcPr>
            <w:tcW w:w="894" w:type="pct"/>
            <w:shd w:val="clear" w:color="000000" w:fill="FFFFFF"/>
            <w:vAlign w:val="center"/>
          </w:tcPr>
          <w:p w:rsidR="004F16B3" w:rsidRPr="00751B8C" w:rsidRDefault="004F16B3" w:rsidP="004F16B3">
            <w:pPr>
              <w:spacing w:after="0"/>
              <w:rPr>
                <w:rFonts w:ascii="Verdana" w:hAnsi="Verdana" w:cstheme="minorHAnsi"/>
                <w:sz w:val="20"/>
                <w:szCs w:val="20"/>
              </w:rPr>
            </w:pPr>
          </w:p>
        </w:tc>
        <w:tc>
          <w:tcPr>
            <w:tcW w:w="1494" w:type="pct"/>
            <w:shd w:val="clear" w:color="000000" w:fill="FFFFFF"/>
            <w:vAlign w:val="center"/>
          </w:tcPr>
          <w:p w:rsidR="004F16B3" w:rsidRPr="00751B8C" w:rsidRDefault="004F16B3" w:rsidP="004F16B3">
            <w:pPr>
              <w:spacing w:after="0"/>
              <w:rPr>
                <w:rFonts w:ascii="Verdana" w:hAnsi="Verdana" w:cstheme="minorHAnsi"/>
                <w:sz w:val="20"/>
                <w:szCs w:val="20"/>
              </w:rPr>
            </w:pPr>
            <w:r w:rsidRPr="00751B8C">
              <w:rPr>
                <w:rFonts w:ascii="Verdana" w:hAnsi="Verdana" w:cstheme="minorHAnsi"/>
                <w:sz w:val="20"/>
                <w:szCs w:val="20"/>
              </w:rPr>
              <w:t xml:space="preserve">2.3 Legal </w:t>
            </w:r>
            <w:proofErr w:type="spellStart"/>
            <w:r w:rsidRPr="00751B8C">
              <w:rPr>
                <w:rFonts w:ascii="Verdana" w:hAnsi="Verdana" w:cstheme="minorHAnsi"/>
                <w:sz w:val="20"/>
                <w:szCs w:val="20"/>
              </w:rPr>
              <w:t>system</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set-up</w:t>
            </w:r>
            <w:proofErr w:type="spellEnd"/>
          </w:p>
        </w:tc>
        <w:tc>
          <w:tcPr>
            <w:tcW w:w="1067" w:type="pct"/>
            <w:shd w:val="clear" w:color="000000" w:fill="FFFFFF"/>
            <w:vAlign w:val="center"/>
          </w:tcPr>
          <w:p w:rsidR="004F16B3" w:rsidRPr="00F82D8C" w:rsidRDefault="004F16B3" w:rsidP="004F16B3">
            <w:pPr>
              <w:spacing w:after="0"/>
              <w:rPr>
                <w:rFonts w:ascii="Verdana" w:hAnsi="Verdana" w:cstheme="minorHAnsi"/>
                <w:sz w:val="20"/>
                <w:szCs w:val="20"/>
              </w:rPr>
            </w:pPr>
          </w:p>
        </w:tc>
        <w:tc>
          <w:tcPr>
            <w:tcW w:w="1545"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2.3. Systemeinrichtung im Hinblick auf Rechtsfragen</w:t>
            </w:r>
          </w:p>
        </w:tc>
      </w:tr>
      <w:tr w:rsidR="004F16B3" w:rsidRPr="00F82D8C" w:rsidTr="004F16B3">
        <w:trPr>
          <w:trHeight w:val="318"/>
        </w:trPr>
        <w:tc>
          <w:tcPr>
            <w:tcW w:w="894" w:type="pct"/>
            <w:shd w:val="clear" w:color="000000" w:fill="FFFFFF"/>
            <w:vAlign w:val="center"/>
          </w:tcPr>
          <w:p w:rsidR="004F16B3" w:rsidRPr="00751B8C" w:rsidRDefault="004F16B3" w:rsidP="004F16B3">
            <w:pPr>
              <w:spacing w:after="0"/>
              <w:rPr>
                <w:rFonts w:ascii="Verdana" w:hAnsi="Verdana" w:cstheme="minorHAnsi"/>
                <w:sz w:val="20"/>
                <w:szCs w:val="20"/>
              </w:rPr>
            </w:pPr>
          </w:p>
        </w:tc>
        <w:tc>
          <w:tcPr>
            <w:tcW w:w="1494" w:type="pct"/>
            <w:shd w:val="clear" w:color="000000" w:fill="FFFFFF"/>
            <w:vAlign w:val="center"/>
          </w:tcPr>
          <w:p w:rsidR="004F16B3" w:rsidRPr="004F16B3" w:rsidRDefault="004F16B3" w:rsidP="004F16B3">
            <w:pPr>
              <w:spacing w:after="0"/>
              <w:rPr>
                <w:rFonts w:ascii="Verdana" w:hAnsi="Verdana" w:cstheme="minorHAnsi"/>
                <w:sz w:val="20"/>
                <w:szCs w:val="20"/>
                <w:lang w:val="en-GB"/>
              </w:rPr>
            </w:pPr>
            <w:r w:rsidRPr="004F16B3">
              <w:rPr>
                <w:rFonts w:ascii="Verdana" w:hAnsi="Verdana" w:cstheme="minorHAnsi"/>
                <w:sz w:val="20"/>
                <w:szCs w:val="20"/>
                <w:lang w:val="en-GB"/>
              </w:rPr>
              <w:t xml:space="preserve">2.4. Development and maintenance of monitoring and information systems and e-cohesion </w:t>
            </w:r>
          </w:p>
        </w:tc>
        <w:tc>
          <w:tcPr>
            <w:tcW w:w="1067" w:type="pct"/>
            <w:shd w:val="clear" w:color="000000" w:fill="FFFFFF"/>
            <w:vAlign w:val="center"/>
          </w:tcPr>
          <w:p w:rsidR="004F16B3" w:rsidRPr="004F16B3" w:rsidRDefault="004F16B3" w:rsidP="004F16B3">
            <w:pPr>
              <w:spacing w:after="0"/>
              <w:rPr>
                <w:rFonts w:ascii="Verdana" w:hAnsi="Verdana" w:cstheme="minorHAnsi"/>
                <w:sz w:val="20"/>
                <w:szCs w:val="20"/>
                <w:lang w:val="en-GB"/>
              </w:rPr>
            </w:pPr>
          </w:p>
        </w:tc>
        <w:tc>
          <w:tcPr>
            <w:tcW w:w="1545"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 xml:space="preserve">2.4. Entwicklung und Wartung von Überwachungs- und Informationssystemen und der E-Kohäsion </w:t>
            </w:r>
          </w:p>
        </w:tc>
      </w:tr>
      <w:tr w:rsidR="004F16B3" w:rsidRPr="00F82D8C" w:rsidTr="004F16B3">
        <w:trPr>
          <w:trHeight w:val="318"/>
        </w:trPr>
        <w:tc>
          <w:tcPr>
            <w:tcW w:w="894" w:type="pct"/>
            <w:shd w:val="clear" w:color="000000" w:fill="FFFFFF"/>
            <w:vAlign w:val="center"/>
          </w:tcPr>
          <w:p w:rsidR="004F16B3" w:rsidRPr="00751B8C" w:rsidRDefault="004F16B3" w:rsidP="004F16B3">
            <w:pPr>
              <w:spacing w:after="0"/>
              <w:rPr>
                <w:rFonts w:ascii="Verdana" w:hAnsi="Verdana" w:cstheme="minorHAnsi"/>
                <w:sz w:val="20"/>
                <w:szCs w:val="20"/>
              </w:rPr>
            </w:pPr>
          </w:p>
        </w:tc>
        <w:tc>
          <w:tcPr>
            <w:tcW w:w="1494" w:type="pct"/>
            <w:shd w:val="clear" w:color="000000" w:fill="FFFFFF"/>
            <w:vAlign w:val="center"/>
          </w:tcPr>
          <w:p w:rsidR="004F16B3" w:rsidRPr="004F16B3" w:rsidRDefault="004F16B3" w:rsidP="004F16B3">
            <w:pPr>
              <w:spacing w:after="0"/>
              <w:rPr>
                <w:rFonts w:ascii="Verdana" w:hAnsi="Verdana" w:cstheme="minorHAnsi"/>
                <w:sz w:val="20"/>
                <w:szCs w:val="20"/>
                <w:lang w:val="en-GB"/>
              </w:rPr>
            </w:pPr>
            <w:r w:rsidRPr="004F16B3">
              <w:rPr>
                <w:rFonts w:ascii="Verdana" w:hAnsi="Verdana" w:cstheme="minorHAnsi"/>
                <w:sz w:val="20"/>
                <w:szCs w:val="20"/>
                <w:lang w:val="en-GB"/>
              </w:rPr>
              <w:t>2.5 Procurement of goods and services under Technical Assistance</w:t>
            </w:r>
          </w:p>
        </w:tc>
        <w:tc>
          <w:tcPr>
            <w:tcW w:w="1067" w:type="pct"/>
            <w:shd w:val="clear" w:color="000000" w:fill="FFFFFF"/>
            <w:vAlign w:val="center"/>
          </w:tcPr>
          <w:p w:rsidR="004F16B3" w:rsidRPr="004F16B3" w:rsidRDefault="004F16B3" w:rsidP="004F16B3">
            <w:pPr>
              <w:spacing w:after="0"/>
              <w:rPr>
                <w:rFonts w:ascii="Verdana" w:hAnsi="Verdana" w:cstheme="minorHAnsi"/>
                <w:sz w:val="20"/>
                <w:szCs w:val="20"/>
                <w:lang w:val="en-GB"/>
              </w:rPr>
            </w:pPr>
          </w:p>
        </w:tc>
        <w:tc>
          <w:tcPr>
            <w:tcW w:w="1545"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2.5. Beschaffung von Waren und Dienstleistungen im Rahmen der technischen Hilfe</w:t>
            </w:r>
          </w:p>
        </w:tc>
      </w:tr>
      <w:tr w:rsidR="004F16B3" w:rsidRPr="00F82D8C" w:rsidTr="004F16B3">
        <w:trPr>
          <w:trHeight w:val="318"/>
        </w:trPr>
        <w:tc>
          <w:tcPr>
            <w:tcW w:w="894" w:type="pct"/>
            <w:shd w:val="clear" w:color="000000" w:fill="FFFFFF"/>
            <w:vAlign w:val="center"/>
          </w:tcPr>
          <w:p w:rsidR="004F16B3" w:rsidRPr="00751B8C" w:rsidRDefault="004F16B3" w:rsidP="004F16B3">
            <w:pPr>
              <w:spacing w:after="0"/>
              <w:rPr>
                <w:rFonts w:ascii="Verdana" w:hAnsi="Verdana" w:cstheme="minorHAnsi"/>
                <w:sz w:val="20"/>
                <w:szCs w:val="20"/>
              </w:rPr>
            </w:pPr>
          </w:p>
        </w:tc>
        <w:tc>
          <w:tcPr>
            <w:tcW w:w="1494" w:type="pct"/>
            <w:shd w:val="clear" w:color="000000" w:fill="FFFFFF"/>
            <w:vAlign w:val="center"/>
          </w:tcPr>
          <w:p w:rsidR="004F16B3" w:rsidRPr="004F16B3" w:rsidRDefault="004F16B3" w:rsidP="004F16B3">
            <w:pPr>
              <w:spacing w:after="0"/>
              <w:rPr>
                <w:rFonts w:ascii="Verdana" w:hAnsi="Verdana" w:cstheme="minorHAnsi"/>
                <w:sz w:val="20"/>
                <w:szCs w:val="20"/>
                <w:lang w:val="en-GB"/>
              </w:rPr>
            </w:pPr>
            <w:r w:rsidRPr="004F16B3">
              <w:rPr>
                <w:rFonts w:ascii="Verdana" w:hAnsi="Verdana" w:cstheme="minorHAnsi"/>
                <w:sz w:val="20"/>
                <w:szCs w:val="20"/>
                <w:lang w:val="en-GB"/>
              </w:rPr>
              <w:t xml:space="preserve">2.6. Development of institutional and administrative capacity </w:t>
            </w:r>
          </w:p>
        </w:tc>
        <w:tc>
          <w:tcPr>
            <w:tcW w:w="1067" w:type="pct"/>
            <w:shd w:val="clear" w:color="000000" w:fill="FFFFFF"/>
            <w:vAlign w:val="center"/>
          </w:tcPr>
          <w:p w:rsidR="004F16B3" w:rsidRPr="004F16B3" w:rsidRDefault="004F16B3" w:rsidP="004F16B3">
            <w:pPr>
              <w:spacing w:after="0"/>
              <w:rPr>
                <w:rFonts w:ascii="Verdana" w:hAnsi="Verdana" w:cstheme="minorHAnsi"/>
                <w:sz w:val="20"/>
                <w:szCs w:val="20"/>
                <w:lang w:val="en-GB"/>
              </w:rPr>
            </w:pPr>
          </w:p>
        </w:tc>
        <w:tc>
          <w:tcPr>
            <w:tcW w:w="1545"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 xml:space="preserve">2.6. Entwicklung institutioneller und administrativer Kapazitäten </w:t>
            </w:r>
          </w:p>
        </w:tc>
      </w:tr>
      <w:tr w:rsidR="004F16B3" w:rsidRPr="00F82D8C" w:rsidTr="004F16B3">
        <w:trPr>
          <w:trHeight w:val="318"/>
        </w:trPr>
        <w:tc>
          <w:tcPr>
            <w:tcW w:w="894" w:type="pct"/>
            <w:shd w:val="clear" w:color="000000" w:fill="FFFFFF"/>
            <w:vAlign w:val="center"/>
          </w:tcPr>
          <w:p w:rsidR="004F16B3" w:rsidRPr="004F16B3" w:rsidRDefault="004F16B3" w:rsidP="004F16B3">
            <w:pPr>
              <w:spacing w:after="0"/>
              <w:rPr>
                <w:rFonts w:ascii="Verdana" w:hAnsi="Verdana" w:cstheme="minorHAnsi"/>
                <w:sz w:val="20"/>
                <w:szCs w:val="20"/>
                <w:lang w:val="en-GB"/>
              </w:rPr>
            </w:pPr>
            <w:r w:rsidRPr="004F16B3">
              <w:rPr>
                <w:rFonts w:ascii="Verdana" w:hAnsi="Verdana" w:cstheme="minorHAnsi"/>
                <w:sz w:val="20"/>
                <w:szCs w:val="20"/>
                <w:lang w:val="en-GB"/>
              </w:rPr>
              <w:t>3. Project generation, preparation of calls for proposals, project selection and contracting</w:t>
            </w:r>
          </w:p>
        </w:tc>
        <w:tc>
          <w:tcPr>
            <w:tcW w:w="1494" w:type="pct"/>
            <w:shd w:val="clear" w:color="000000" w:fill="FFFFFF"/>
            <w:vAlign w:val="center"/>
          </w:tcPr>
          <w:p w:rsidR="004F16B3" w:rsidRPr="004F16B3" w:rsidRDefault="004F16B3" w:rsidP="004F16B3">
            <w:pPr>
              <w:spacing w:after="0"/>
              <w:rPr>
                <w:rFonts w:ascii="Verdana" w:hAnsi="Verdana" w:cstheme="minorHAnsi"/>
                <w:sz w:val="20"/>
                <w:szCs w:val="20"/>
                <w:lang w:val="en-GB"/>
              </w:rPr>
            </w:pPr>
            <w:r w:rsidRPr="004F16B3">
              <w:rPr>
                <w:rFonts w:ascii="Verdana" w:hAnsi="Verdana" w:cstheme="minorHAnsi"/>
                <w:sz w:val="20"/>
                <w:szCs w:val="20"/>
                <w:lang w:val="en-GB"/>
              </w:rPr>
              <w:t xml:space="preserve">3.1 Supporting applicants in relation to technical and financial aspects of project requirements, including capacity building at beneficiary level </w:t>
            </w:r>
          </w:p>
        </w:tc>
        <w:tc>
          <w:tcPr>
            <w:tcW w:w="1067"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3. Projekterstellung, Vorbereitung von Aufrufen zur Einreichung von Vorschlägen, Projektauswahl und Auftragsvergabe</w:t>
            </w:r>
          </w:p>
        </w:tc>
        <w:tc>
          <w:tcPr>
            <w:tcW w:w="1545"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 xml:space="preserve">3.1. Unterstützung von Bewerbern zu fachlichen und finanziellen Aspekten der Projektanforderungen, so z. B. Kapazitätsaufbau auf Ebene der Begünstigten </w:t>
            </w:r>
          </w:p>
        </w:tc>
      </w:tr>
      <w:tr w:rsidR="004F16B3" w:rsidRPr="00F82D8C" w:rsidTr="004F16B3">
        <w:trPr>
          <w:trHeight w:val="318"/>
        </w:trPr>
        <w:tc>
          <w:tcPr>
            <w:tcW w:w="894" w:type="pct"/>
            <w:shd w:val="clear" w:color="000000" w:fill="FFFFFF"/>
            <w:vAlign w:val="center"/>
          </w:tcPr>
          <w:p w:rsidR="004F16B3" w:rsidRPr="00751B8C" w:rsidRDefault="004F16B3" w:rsidP="004F16B3">
            <w:pPr>
              <w:spacing w:after="0"/>
              <w:rPr>
                <w:rFonts w:ascii="Verdana" w:hAnsi="Verdana" w:cstheme="minorHAnsi"/>
                <w:sz w:val="20"/>
                <w:szCs w:val="20"/>
              </w:rPr>
            </w:pPr>
          </w:p>
        </w:tc>
        <w:tc>
          <w:tcPr>
            <w:tcW w:w="1494" w:type="pct"/>
            <w:shd w:val="clear" w:color="000000" w:fill="FFFFFF"/>
            <w:vAlign w:val="center"/>
          </w:tcPr>
          <w:p w:rsidR="004F16B3" w:rsidRPr="004F16B3" w:rsidRDefault="004F16B3" w:rsidP="004F16B3">
            <w:pPr>
              <w:spacing w:after="0"/>
              <w:rPr>
                <w:rFonts w:ascii="Verdana" w:hAnsi="Verdana" w:cstheme="minorHAnsi"/>
                <w:sz w:val="20"/>
                <w:szCs w:val="20"/>
                <w:lang w:val="en-GB"/>
              </w:rPr>
            </w:pPr>
            <w:r w:rsidRPr="004F16B3">
              <w:rPr>
                <w:rFonts w:ascii="Verdana" w:hAnsi="Verdana" w:cstheme="minorHAnsi"/>
                <w:sz w:val="20"/>
                <w:szCs w:val="20"/>
                <w:lang w:val="en-GB"/>
              </w:rPr>
              <w:t xml:space="preserve">3.2. Preparation of proposals for selection criteria and selection procedures </w:t>
            </w:r>
          </w:p>
        </w:tc>
        <w:tc>
          <w:tcPr>
            <w:tcW w:w="1067" w:type="pct"/>
            <w:shd w:val="clear" w:color="000000" w:fill="FFFFFF"/>
            <w:vAlign w:val="center"/>
          </w:tcPr>
          <w:p w:rsidR="004F16B3" w:rsidRPr="004F16B3" w:rsidRDefault="004F16B3" w:rsidP="004F16B3">
            <w:pPr>
              <w:spacing w:after="0"/>
              <w:rPr>
                <w:rFonts w:ascii="Verdana" w:hAnsi="Verdana" w:cstheme="minorHAnsi"/>
                <w:sz w:val="20"/>
                <w:szCs w:val="20"/>
                <w:lang w:val="en-GB"/>
              </w:rPr>
            </w:pPr>
          </w:p>
        </w:tc>
        <w:tc>
          <w:tcPr>
            <w:tcW w:w="1545"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 xml:space="preserve">3.2. Erarbeitung von Vorschlägen für Auswahlkriterien und -verfahren </w:t>
            </w:r>
          </w:p>
        </w:tc>
      </w:tr>
      <w:tr w:rsidR="004F16B3" w:rsidRPr="00F82D8C" w:rsidTr="004F16B3">
        <w:trPr>
          <w:trHeight w:val="318"/>
        </w:trPr>
        <w:tc>
          <w:tcPr>
            <w:tcW w:w="894" w:type="pct"/>
            <w:shd w:val="clear" w:color="000000" w:fill="FFFFFF"/>
            <w:vAlign w:val="center"/>
          </w:tcPr>
          <w:p w:rsidR="004F16B3" w:rsidRPr="00751B8C" w:rsidRDefault="004F16B3" w:rsidP="004F16B3">
            <w:pPr>
              <w:spacing w:after="0"/>
              <w:rPr>
                <w:rFonts w:ascii="Verdana" w:hAnsi="Verdana" w:cstheme="minorHAnsi"/>
                <w:sz w:val="20"/>
                <w:szCs w:val="20"/>
              </w:rPr>
            </w:pPr>
          </w:p>
        </w:tc>
        <w:tc>
          <w:tcPr>
            <w:tcW w:w="1494" w:type="pct"/>
            <w:shd w:val="clear" w:color="000000" w:fill="FFFFFF"/>
            <w:vAlign w:val="center"/>
          </w:tcPr>
          <w:p w:rsidR="004F16B3" w:rsidRPr="004F16B3" w:rsidRDefault="004F16B3" w:rsidP="004F16B3">
            <w:pPr>
              <w:spacing w:after="0"/>
              <w:rPr>
                <w:rFonts w:ascii="Verdana" w:hAnsi="Verdana" w:cstheme="minorHAnsi"/>
                <w:sz w:val="20"/>
                <w:szCs w:val="20"/>
                <w:lang w:val="en-GB"/>
              </w:rPr>
            </w:pPr>
            <w:r w:rsidRPr="004F16B3">
              <w:rPr>
                <w:rFonts w:ascii="Verdana" w:hAnsi="Verdana" w:cstheme="minorHAnsi"/>
                <w:sz w:val="20"/>
                <w:szCs w:val="20"/>
                <w:lang w:val="en-GB"/>
              </w:rPr>
              <w:t xml:space="preserve">3.3. Preparation / modification of guidelines for applicants </w:t>
            </w:r>
          </w:p>
        </w:tc>
        <w:tc>
          <w:tcPr>
            <w:tcW w:w="1067" w:type="pct"/>
            <w:shd w:val="clear" w:color="000000" w:fill="FFFFFF"/>
            <w:vAlign w:val="center"/>
          </w:tcPr>
          <w:p w:rsidR="004F16B3" w:rsidRPr="004F16B3" w:rsidRDefault="004F16B3" w:rsidP="004F16B3">
            <w:pPr>
              <w:spacing w:after="0"/>
              <w:rPr>
                <w:rFonts w:ascii="Verdana" w:hAnsi="Verdana" w:cstheme="minorHAnsi"/>
                <w:sz w:val="20"/>
                <w:szCs w:val="20"/>
                <w:lang w:val="en-GB"/>
              </w:rPr>
            </w:pPr>
          </w:p>
        </w:tc>
        <w:tc>
          <w:tcPr>
            <w:tcW w:w="1545"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 xml:space="preserve">3.3. Erarbeitung/Änderung von Leitlinien für Bewerber </w:t>
            </w:r>
          </w:p>
        </w:tc>
      </w:tr>
      <w:tr w:rsidR="004F16B3" w:rsidRPr="00F82D8C" w:rsidTr="004F16B3">
        <w:trPr>
          <w:trHeight w:val="318"/>
        </w:trPr>
        <w:tc>
          <w:tcPr>
            <w:tcW w:w="894" w:type="pct"/>
            <w:shd w:val="clear" w:color="000000" w:fill="FFFFFF"/>
            <w:vAlign w:val="center"/>
          </w:tcPr>
          <w:p w:rsidR="004F16B3" w:rsidRPr="00751B8C" w:rsidRDefault="004F16B3" w:rsidP="004F16B3">
            <w:pPr>
              <w:spacing w:after="0"/>
              <w:rPr>
                <w:rFonts w:ascii="Verdana" w:hAnsi="Verdana" w:cstheme="minorHAnsi"/>
                <w:sz w:val="20"/>
                <w:szCs w:val="20"/>
              </w:rPr>
            </w:pPr>
          </w:p>
        </w:tc>
        <w:tc>
          <w:tcPr>
            <w:tcW w:w="1494" w:type="pct"/>
            <w:shd w:val="clear" w:color="000000" w:fill="FFFFFF"/>
            <w:vAlign w:val="center"/>
          </w:tcPr>
          <w:p w:rsidR="004F16B3" w:rsidRPr="004F16B3" w:rsidRDefault="004F16B3" w:rsidP="004F16B3">
            <w:pPr>
              <w:spacing w:after="0"/>
              <w:rPr>
                <w:rFonts w:ascii="Verdana" w:hAnsi="Verdana" w:cstheme="minorHAnsi"/>
                <w:sz w:val="20"/>
                <w:szCs w:val="20"/>
                <w:lang w:val="en-GB"/>
              </w:rPr>
            </w:pPr>
            <w:r w:rsidRPr="004F16B3">
              <w:rPr>
                <w:rFonts w:ascii="Verdana" w:hAnsi="Verdana" w:cstheme="minorHAnsi"/>
                <w:sz w:val="20"/>
                <w:szCs w:val="20"/>
                <w:lang w:val="en-GB"/>
              </w:rPr>
              <w:t xml:space="preserve">3.4. Administrative and eligibility check (completeness of the package and compliance with relevant laws and regulations) </w:t>
            </w:r>
          </w:p>
        </w:tc>
        <w:tc>
          <w:tcPr>
            <w:tcW w:w="1067" w:type="pct"/>
            <w:shd w:val="clear" w:color="000000" w:fill="FFFFFF"/>
            <w:vAlign w:val="center"/>
          </w:tcPr>
          <w:p w:rsidR="004F16B3" w:rsidRPr="004F16B3" w:rsidRDefault="004F16B3" w:rsidP="004F16B3">
            <w:pPr>
              <w:spacing w:after="0"/>
              <w:rPr>
                <w:rFonts w:ascii="Verdana" w:hAnsi="Verdana" w:cstheme="minorHAnsi"/>
                <w:sz w:val="20"/>
                <w:szCs w:val="20"/>
                <w:lang w:val="en-GB"/>
              </w:rPr>
            </w:pPr>
          </w:p>
        </w:tc>
        <w:tc>
          <w:tcPr>
            <w:tcW w:w="1545"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 xml:space="preserve">3.4. Prüfung der Verwaltungsaspekte und der Förderfähigkeit (Vollständigkeit des Pakets und Einhaltung geltender Gesetze und Vorschriften) </w:t>
            </w:r>
          </w:p>
        </w:tc>
      </w:tr>
      <w:tr w:rsidR="004F16B3" w:rsidRPr="00F82D8C" w:rsidTr="004F16B3">
        <w:trPr>
          <w:trHeight w:val="318"/>
        </w:trPr>
        <w:tc>
          <w:tcPr>
            <w:tcW w:w="894" w:type="pct"/>
            <w:shd w:val="clear" w:color="000000" w:fill="FFFFFF"/>
            <w:vAlign w:val="center"/>
          </w:tcPr>
          <w:p w:rsidR="004F16B3" w:rsidRPr="00751B8C" w:rsidRDefault="004F16B3" w:rsidP="004F16B3">
            <w:pPr>
              <w:spacing w:after="0"/>
              <w:rPr>
                <w:rFonts w:ascii="Verdana" w:hAnsi="Verdana" w:cstheme="minorHAnsi"/>
                <w:sz w:val="20"/>
                <w:szCs w:val="20"/>
              </w:rPr>
            </w:pPr>
          </w:p>
        </w:tc>
        <w:tc>
          <w:tcPr>
            <w:tcW w:w="1494" w:type="pct"/>
            <w:shd w:val="clear" w:color="000000" w:fill="FFFFFF"/>
            <w:vAlign w:val="center"/>
          </w:tcPr>
          <w:p w:rsidR="004F16B3" w:rsidRPr="004F16B3" w:rsidRDefault="004F16B3" w:rsidP="004F16B3">
            <w:pPr>
              <w:spacing w:after="0"/>
              <w:rPr>
                <w:rFonts w:ascii="Verdana" w:hAnsi="Verdana" w:cstheme="minorHAnsi"/>
                <w:sz w:val="20"/>
                <w:szCs w:val="20"/>
                <w:lang w:val="en-GB"/>
              </w:rPr>
            </w:pPr>
            <w:r w:rsidRPr="004F16B3">
              <w:rPr>
                <w:rFonts w:ascii="Verdana" w:hAnsi="Verdana" w:cstheme="minorHAnsi"/>
                <w:sz w:val="20"/>
                <w:szCs w:val="20"/>
                <w:lang w:val="en-GB"/>
              </w:rPr>
              <w:t xml:space="preserve">3.5. Appraisal (scoring of applications, management of appeals, drawing up list of projects, communicating results to decision makers and applicants) </w:t>
            </w:r>
          </w:p>
        </w:tc>
        <w:tc>
          <w:tcPr>
            <w:tcW w:w="1067" w:type="pct"/>
            <w:shd w:val="clear" w:color="000000" w:fill="FFFFFF"/>
            <w:vAlign w:val="center"/>
          </w:tcPr>
          <w:p w:rsidR="004F16B3" w:rsidRPr="004F16B3" w:rsidRDefault="004F16B3" w:rsidP="004F16B3">
            <w:pPr>
              <w:spacing w:after="0"/>
              <w:rPr>
                <w:rFonts w:ascii="Verdana" w:hAnsi="Verdana" w:cstheme="minorHAnsi"/>
                <w:sz w:val="20"/>
                <w:szCs w:val="20"/>
                <w:lang w:val="en-GB"/>
              </w:rPr>
            </w:pPr>
          </w:p>
        </w:tc>
        <w:tc>
          <w:tcPr>
            <w:tcW w:w="1545"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 xml:space="preserve">3.5. Beurteilung (Auswertung der Bewerbungen, Bearbeitung von Rechtsbehelfen, Entwerfen einer Projektliste, Weiterleitung der Ergebnisse an Entscheidungsträger und Bewerber) </w:t>
            </w:r>
          </w:p>
        </w:tc>
      </w:tr>
      <w:tr w:rsidR="004F16B3" w:rsidRPr="00F82D8C" w:rsidTr="004F16B3">
        <w:trPr>
          <w:trHeight w:val="318"/>
        </w:trPr>
        <w:tc>
          <w:tcPr>
            <w:tcW w:w="894" w:type="pct"/>
            <w:shd w:val="clear" w:color="000000" w:fill="FFFFFF"/>
            <w:vAlign w:val="center"/>
          </w:tcPr>
          <w:p w:rsidR="004F16B3" w:rsidRPr="00751B8C" w:rsidRDefault="004F16B3" w:rsidP="004F16B3">
            <w:pPr>
              <w:spacing w:after="0"/>
              <w:rPr>
                <w:rFonts w:ascii="Verdana" w:hAnsi="Verdana" w:cstheme="minorHAnsi"/>
                <w:sz w:val="20"/>
                <w:szCs w:val="20"/>
              </w:rPr>
            </w:pPr>
          </w:p>
        </w:tc>
        <w:tc>
          <w:tcPr>
            <w:tcW w:w="1494" w:type="pct"/>
            <w:shd w:val="clear" w:color="000000" w:fill="FFFFFF"/>
            <w:vAlign w:val="center"/>
          </w:tcPr>
          <w:p w:rsidR="004F16B3" w:rsidRPr="004F16B3" w:rsidRDefault="004F16B3" w:rsidP="004F16B3">
            <w:pPr>
              <w:spacing w:after="0"/>
              <w:rPr>
                <w:rFonts w:ascii="Verdana" w:hAnsi="Verdana" w:cstheme="minorHAnsi"/>
                <w:sz w:val="20"/>
                <w:szCs w:val="20"/>
                <w:lang w:val="en-GB"/>
              </w:rPr>
            </w:pPr>
            <w:r w:rsidRPr="004F16B3">
              <w:rPr>
                <w:rFonts w:ascii="Verdana" w:hAnsi="Verdana" w:cstheme="minorHAnsi"/>
                <w:sz w:val="20"/>
                <w:szCs w:val="20"/>
                <w:lang w:val="en-GB"/>
              </w:rPr>
              <w:t xml:space="preserve">3.6. Development and amendment of procedures </w:t>
            </w:r>
          </w:p>
        </w:tc>
        <w:tc>
          <w:tcPr>
            <w:tcW w:w="1067" w:type="pct"/>
            <w:shd w:val="clear" w:color="000000" w:fill="FFFFFF"/>
            <w:vAlign w:val="center"/>
          </w:tcPr>
          <w:p w:rsidR="004F16B3" w:rsidRPr="004F16B3" w:rsidRDefault="004F16B3" w:rsidP="004F16B3">
            <w:pPr>
              <w:spacing w:after="0"/>
              <w:rPr>
                <w:rFonts w:ascii="Verdana" w:hAnsi="Verdana" w:cstheme="minorHAnsi"/>
                <w:sz w:val="20"/>
                <w:szCs w:val="20"/>
                <w:lang w:val="en-GB"/>
              </w:rPr>
            </w:pPr>
          </w:p>
        </w:tc>
        <w:tc>
          <w:tcPr>
            <w:tcW w:w="1545"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 xml:space="preserve">3.6. Entwicklung und Abänderung von Verfahren </w:t>
            </w:r>
          </w:p>
        </w:tc>
      </w:tr>
      <w:tr w:rsidR="004F16B3" w:rsidRPr="00F82D8C" w:rsidTr="004F16B3">
        <w:trPr>
          <w:trHeight w:val="318"/>
        </w:trPr>
        <w:tc>
          <w:tcPr>
            <w:tcW w:w="894" w:type="pct"/>
            <w:shd w:val="clear" w:color="000000" w:fill="FFFFFF"/>
            <w:vAlign w:val="center"/>
          </w:tcPr>
          <w:p w:rsidR="004F16B3" w:rsidRPr="00751B8C" w:rsidRDefault="004F16B3" w:rsidP="004F16B3">
            <w:pPr>
              <w:spacing w:after="0"/>
              <w:rPr>
                <w:rFonts w:ascii="Verdana" w:hAnsi="Verdana" w:cstheme="minorHAnsi"/>
                <w:sz w:val="20"/>
                <w:szCs w:val="20"/>
              </w:rPr>
            </w:pPr>
          </w:p>
        </w:tc>
        <w:tc>
          <w:tcPr>
            <w:tcW w:w="1494" w:type="pct"/>
            <w:shd w:val="clear" w:color="000000" w:fill="FFFFFF"/>
            <w:vAlign w:val="center"/>
          </w:tcPr>
          <w:p w:rsidR="004F16B3" w:rsidRPr="004F16B3" w:rsidRDefault="004F16B3" w:rsidP="004F16B3">
            <w:pPr>
              <w:spacing w:after="0"/>
              <w:rPr>
                <w:rFonts w:ascii="Verdana" w:hAnsi="Verdana" w:cstheme="minorHAnsi"/>
                <w:sz w:val="20"/>
                <w:szCs w:val="20"/>
                <w:lang w:val="en-GB"/>
              </w:rPr>
            </w:pPr>
            <w:r w:rsidRPr="004F16B3">
              <w:rPr>
                <w:rFonts w:ascii="Verdana" w:hAnsi="Verdana" w:cstheme="minorHAnsi"/>
                <w:sz w:val="20"/>
                <w:szCs w:val="20"/>
                <w:lang w:val="en-GB"/>
              </w:rPr>
              <w:t>3.7. Procurement of goods and services under Technical Assistance</w:t>
            </w:r>
          </w:p>
        </w:tc>
        <w:tc>
          <w:tcPr>
            <w:tcW w:w="1067" w:type="pct"/>
            <w:shd w:val="clear" w:color="000000" w:fill="FFFFFF"/>
            <w:vAlign w:val="center"/>
          </w:tcPr>
          <w:p w:rsidR="004F16B3" w:rsidRPr="004F16B3" w:rsidRDefault="004F16B3" w:rsidP="004F16B3">
            <w:pPr>
              <w:spacing w:after="0"/>
              <w:rPr>
                <w:rFonts w:ascii="Verdana" w:hAnsi="Verdana" w:cstheme="minorHAnsi"/>
                <w:sz w:val="20"/>
                <w:szCs w:val="20"/>
                <w:lang w:val="en-GB"/>
              </w:rPr>
            </w:pPr>
          </w:p>
        </w:tc>
        <w:tc>
          <w:tcPr>
            <w:tcW w:w="1545"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3.7. Beschaffung von Waren und Dienstleistungen im Rahmen der technischen Hilfe</w:t>
            </w:r>
          </w:p>
        </w:tc>
      </w:tr>
      <w:tr w:rsidR="004F16B3" w:rsidRPr="00F82D8C" w:rsidTr="004F16B3">
        <w:trPr>
          <w:trHeight w:val="318"/>
        </w:trPr>
        <w:tc>
          <w:tcPr>
            <w:tcW w:w="894" w:type="pct"/>
            <w:shd w:val="clear" w:color="000000" w:fill="FFFFFF"/>
            <w:vAlign w:val="center"/>
          </w:tcPr>
          <w:p w:rsidR="004F16B3" w:rsidRPr="00751B8C" w:rsidRDefault="004F16B3" w:rsidP="004F16B3">
            <w:pPr>
              <w:spacing w:after="0"/>
              <w:rPr>
                <w:rFonts w:ascii="Verdana" w:hAnsi="Verdana" w:cstheme="minorHAnsi"/>
                <w:sz w:val="20"/>
                <w:szCs w:val="20"/>
              </w:rPr>
            </w:pPr>
          </w:p>
        </w:tc>
        <w:tc>
          <w:tcPr>
            <w:tcW w:w="1494" w:type="pct"/>
            <w:shd w:val="clear" w:color="000000" w:fill="FFFFFF"/>
            <w:vAlign w:val="center"/>
          </w:tcPr>
          <w:p w:rsidR="004F16B3" w:rsidRPr="00751B8C" w:rsidRDefault="004F16B3" w:rsidP="004F16B3">
            <w:pPr>
              <w:spacing w:after="0"/>
              <w:rPr>
                <w:rFonts w:ascii="Verdana" w:hAnsi="Verdana" w:cstheme="minorHAnsi"/>
                <w:sz w:val="20"/>
                <w:szCs w:val="20"/>
              </w:rPr>
            </w:pPr>
            <w:r w:rsidRPr="00751B8C">
              <w:rPr>
                <w:rFonts w:ascii="Verdana" w:hAnsi="Verdana" w:cstheme="minorHAnsi"/>
                <w:sz w:val="20"/>
                <w:szCs w:val="20"/>
              </w:rPr>
              <w:t xml:space="preserve">3.8. Awareness and </w:t>
            </w:r>
            <w:proofErr w:type="spellStart"/>
            <w:r w:rsidRPr="00751B8C">
              <w:rPr>
                <w:rFonts w:ascii="Verdana" w:hAnsi="Verdana" w:cstheme="minorHAnsi"/>
                <w:sz w:val="20"/>
                <w:szCs w:val="20"/>
              </w:rPr>
              <w:t>support</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activities</w:t>
            </w:r>
            <w:proofErr w:type="spellEnd"/>
            <w:r w:rsidRPr="00751B8C">
              <w:rPr>
                <w:rFonts w:ascii="Verdana" w:hAnsi="Verdana" w:cstheme="minorHAnsi"/>
                <w:sz w:val="20"/>
                <w:szCs w:val="20"/>
              </w:rPr>
              <w:t xml:space="preserve"> </w:t>
            </w:r>
          </w:p>
        </w:tc>
        <w:tc>
          <w:tcPr>
            <w:tcW w:w="1067" w:type="pct"/>
            <w:shd w:val="clear" w:color="000000" w:fill="FFFFFF"/>
            <w:vAlign w:val="center"/>
          </w:tcPr>
          <w:p w:rsidR="004F16B3" w:rsidRPr="00F82D8C" w:rsidRDefault="004F16B3" w:rsidP="004F16B3">
            <w:pPr>
              <w:spacing w:after="0"/>
              <w:rPr>
                <w:rFonts w:ascii="Verdana" w:hAnsi="Verdana" w:cstheme="minorHAnsi"/>
                <w:sz w:val="20"/>
                <w:szCs w:val="20"/>
              </w:rPr>
            </w:pPr>
          </w:p>
        </w:tc>
        <w:tc>
          <w:tcPr>
            <w:tcW w:w="1545"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 xml:space="preserve">3.8. Aufklärungs- und Unterstützungsmaßnahmen </w:t>
            </w:r>
          </w:p>
        </w:tc>
      </w:tr>
      <w:tr w:rsidR="004F16B3" w:rsidRPr="00F82D8C" w:rsidTr="004F16B3">
        <w:trPr>
          <w:trHeight w:val="318"/>
        </w:trPr>
        <w:tc>
          <w:tcPr>
            <w:tcW w:w="894" w:type="pct"/>
            <w:shd w:val="clear" w:color="000000" w:fill="FFFFFF"/>
            <w:vAlign w:val="center"/>
          </w:tcPr>
          <w:p w:rsidR="004F16B3" w:rsidRPr="00751B8C" w:rsidRDefault="004F16B3" w:rsidP="004F16B3">
            <w:pPr>
              <w:spacing w:after="0"/>
              <w:rPr>
                <w:rFonts w:ascii="Verdana" w:hAnsi="Verdana" w:cstheme="minorHAnsi"/>
                <w:sz w:val="20"/>
                <w:szCs w:val="20"/>
              </w:rPr>
            </w:pPr>
          </w:p>
        </w:tc>
        <w:tc>
          <w:tcPr>
            <w:tcW w:w="1494" w:type="pct"/>
            <w:shd w:val="clear" w:color="000000" w:fill="FFFFFF"/>
            <w:vAlign w:val="center"/>
          </w:tcPr>
          <w:p w:rsidR="004F16B3" w:rsidRPr="004F16B3" w:rsidRDefault="004F16B3" w:rsidP="004F16B3">
            <w:pPr>
              <w:spacing w:after="0"/>
              <w:rPr>
                <w:rFonts w:ascii="Verdana" w:hAnsi="Verdana" w:cstheme="minorHAnsi"/>
                <w:sz w:val="20"/>
                <w:szCs w:val="20"/>
                <w:lang w:val="en-GB"/>
              </w:rPr>
            </w:pPr>
            <w:r w:rsidRPr="004F16B3">
              <w:rPr>
                <w:rFonts w:ascii="Verdana" w:hAnsi="Verdana" w:cstheme="minorHAnsi"/>
                <w:sz w:val="20"/>
                <w:szCs w:val="20"/>
                <w:lang w:val="en-GB"/>
              </w:rPr>
              <w:t xml:space="preserve">3.9. Collecting documentation from successful applicants, preparation of contracting documentation and contract modifications </w:t>
            </w:r>
          </w:p>
        </w:tc>
        <w:tc>
          <w:tcPr>
            <w:tcW w:w="1067" w:type="pct"/>
            <w:shd w:val="clear" w:color="000000" w:fill="FFFFFF"/>
            <w:vAlign w:val="center"/>
          </w:tcPr>
          <w:p w:rsidR="004F16B3" w:rsidRPr="004F16B3" w:rsidRDefault="004F16B3" w:rsidP="004F16B3">
            <w:pPr>
              <w:spacing w:after="0"/>
              <w:rPr>
                <w:rFonts w:ascii="Verdana" w:hAnsi="Verdana" w:cstheme="minorHAnsi"/>
                <w:sz w:val="20"/>
                <w:szCs w:val="20"/>
                <w:lang w:val="en-GB"/>
              </w:rPr>
            </w:pPr>
          </w:p>
        </w:tc>
        <w:tc>
          <w:tcPr>
            <w:tcW w:w="1545"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 xml:space="preserve">3.9. Zusammenstellung von Dokumentationsunterlagen erfolgreicher Bewerber, Erstellung von Vertragsunterlagen und Ausarbeitung von Vertragsänderungen </w:t>
            </w:r>
          </w:p>
        </w:tc>
      </w:tr>
      <w:tr w:rsidR="004F16B3" w:rsidRPr="00F82D8C" w:rsidTr="004F16B3">
        <w:trPr>
          <w:trHeight w:val="318"/>
        </w:trPr>
        <w:tc>
          <w:tcPr>
            <w:tcW w:w="894" w:type="pct"/>
            <w:shd w:val="clear" w:color="000000" w:fill="FFFFFF"/>
            <w:vAlign w:val="center"/>
          </w:tcPr>
          <w:p w:rsidR="004F16B3" w:rsidRPr="00751B8C" w:rsidRDefault="004F16B3" w:rsidP="004F16B3">
            <w:pPr>
              <w:spacing w:after="0"/>
              <w:rPr>
                <w:rFonts w:ascii="Verdana" w:hAnsi="Verdana" w:cstheme="minorHAnsi"/>
                <w:sz w:val="20"/>
                <w:szCs w:val="20"/>
              </w:rPr>
            </w:pPr>
            <w:r w:rsidRPr="00751B8C">
              <w:rPr>
                <w:rFonts w:ascii="Verdana" w:hAnsi="Verdana" w:cstheme="minorHAnsi"/>
                <w:sz w:val="20"/>
                <w:szCs w:val="20"/>
              </w:rPr>
              <w:t xml:space="preserve">4. Monitoring on </w:t>
            </w:r>
            <w:proofErr w:type="spellStart"/>
            <w:r w:rsidRPr="00751B8C">
              <w:rPr>
                <w:rFonts w:ascii="Verdana" w:hAnsi="Verdana" w:cstheme="minorHAnsi"/>
                <w:sz w:val="20"/>
                <w:szCs w:val="20"/>
              </w:rPr>
              <w:t>project</w:t>
            </w:r>
            <w:proofErr w:type="spellEnd"/>
            <w:r w:rsidRPr="00751B8C">
              <w:rPr>
                <w:rFonts w:ascii="Verdana" w:hAnsi="Verdana" w:cstheme="minorHAnsi"/>
                <w:sz w:val="20"/>
                <w:szCs w:val="20"/>
              </w:rPr>
              <w:t xml:space="preserve"> level</w:t>
            </w:r>
          </w:p>
        </w:tc>
        <w:tc>
          <w:tcPr>
            <w:tcW w:w="1494" w:type="pct"/>
            <w:shd w:val="clear" w:color="000000" w:fill="FFFFFF"/>
            <w:vAlign w:val="center"/>
          </w:tcPr>
          <w:p w:rsidR="004F16B3" w:rsidRPr="004F16B3" w:rsidRDefault="004F16B3" w:rsidP="004F16B3">
            <w:pPr>
              <w:spacing w:after="0"/>
              <w:rPr>
                <w:rFonts w:ascii="Verdana" w:hAnsi="Verdana" w:cstheme="minorHAnsi"/>
                <w:sz w:val="20"/>
                <w:szCs w:val="20"/>
                <w:lang w:val="en-GB"/>
              </w:rPr>
            </w:pPr>
            <w:r w:rsidRPr="004F16B3">
              <w:rPr>
                <w:rFonts w:ascii="Verdana" w:hAnsi="Verdana" w:cstheme="minorHAnsi"/>
                <w:sz w:val="20"/>
                <w:szCs w:val="20"/>
                <w:lang w:val="en-GB"/>
              </w:rPr>
              <w:t xml:space="preserve">4.1. Technical monitoring and on the spot verifications at project level </w:t>
            </w:r>
          </w:p>
        </w:tc>
        <w:tc>
          <w:tcPr>
            <w:tcW w:w="1067"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4. Begleitung auf Projektebene</w:t>
            </w:r>
          </w:p>
        </w:tc>
        <w:tc>
          <w:tcPr>
            <w:tcW w:w="1545"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 xml:space="preserve">4.1. Fachliche Begleitung und Vor-Ort-Überprüfungen auf Projektebene </w:t>
            </w:r>
          </w:p>
        </w:tc>
      </w:tr>
      <w:tr w:rsidR="004F16B3" w:rsidRPr="00F82D8C" w:rsidTr="004F16B3">
        <w:trPr>
          <w:trHeight w:val="318"/>
        </w:trPr>
        <w:tc>
          <w:tcPr>
            <w:tcW w:w="894" w:type="pct"/>
            <w:shd w:val="clear" w:color="000000" w:fill="FFFFFF"/>
            <w:vAlign w:val="center"/>
          </w:tcPr>
          <w:p w:rsidR="004F16B3" w:rsidRPr="00751B8C" w:rsidRDefault="004F16B3" w:rsidP="004F16B3">
            <w:pPr>
              <w:spacing w:after="0"/>
              <w:rPr>
                <w:rFonts w:ascii="Verdana" w:hAnsi="Verdana" w:cstheme="minorHAnsi"/>
                <w:sz w:val="20"/>
                <w:szCs w:val="20"/>
              </w:rPr>
            </w:pPr>
          </w:p>
        </w:tc>
        <w:tc>
          <w:tcPr>
            <w:tcW w:w="1494" w:type="pct"/>
            <w:shd w:val="clear" w:color="000000" w:fill="FFFFFF"/>
            <w:vAlign w:val="center"/>
          </w:tcPr>
          <w:p w:rsidR="004F16B3" w:rsidRPr="004F16B3" w:rsidRDefault="004F16B3" w:rsidP="004F16B3">
            <w:pPr>
              <w:spacing w:after="0"/>
              <w:rPr>
                <w:rFonts w:ascii="Verdana" w:hAnsi="Verdana" w:cstheme="minorHAnsi"/>
                <w:sz w:val="20"/>
                <w:szCs w:val="20"/>
                <w:lang w:val="en-GB"/>
              </w:rPr>
            </w:pPr>
            <w:r w:rsidRPr="004F16B3">
              <w:rPr>
                <w:rFonts w:ascii="Verdana" w:hAnsi="Verdana" w:cstheme="minorHAnsi"/>
                <w:sz w:val="20"/>
                <w:szCs w:val="20"/>
                <w:lang w:val="en-GB"/>
              </w:rPr>
              <w:t xml:space="preserve">4.2. Providing advice to beneficiaries on project implementation issues </w:t>
            </w:r>
          </w:p>
        </w:tc>
        <w:tc>
          <w:tcPr>
            <w:tcW w:w="1067" w:type="pct"/>
            <w:shd w:val="clear" w:color="000000" w:fill="FFFFFF"/>
            <w:vAlign w:val="center"/>
          </w:tcPr>
          <w:p w:rsidR="004F16B3" w:rsidRPr="004F16B3" w:rsidRDefault="004F16B3" w:rsidP="004F16B3">
            <w:pPr>
              <w:spacing w:after="0"/>
              <w:rPr>
                <w:rFonts w:ascii="Verdana" w:hAnsi="Verdana" w:cstheme="minorHAnsi"/>
                <w:sz w:val="20"/>
                <w:szCs w:val="20"/>
                <w:lang w:val="en-GB"/>
              </w:rPr>
            </w:pPr>
          </w:p>
        </w:tc>
        <w:tc>
          <w:tcPr>
            <w:tcW w:w="1545"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 xml:space="preserve">4.2. Erbringung von Beratungsdiensten für Begünstigte zu Fragen der Projektdurchführung </w:t>
            </w:r>
          </w:p>
        </w:tc>
      </w:tr>
      <w:tr w:rsidR="004F16B3" w:rsidRPr="00F82D8C" w:rsidTr="004F16B3">
        <w:trPr>
          <w:trHeight w:val="318"/>
        </w:trPr>
        <w:tc>
          <w:tcPr>
            <w:tcW w:w="894" w:type="pct"/>
            <w:shd w:val="clear" w:color="000000" w:fill="FFFFFF"/>
            <w:vAlign w:val="center"/>
          </w:tcPr>
          <w:p w:rsidR="004F16B3" w:rsidRPr="00751B8C" w:rsidRDefault="004F16B3" w:rsidP="004F16B3">
            <w:pPr>
              <w:spacing w:after="0"/>
              <w:rPr>
                <w:rFonts w:ascii="Verdana" w:hAnsi="Verdana" w:cstheme="minorHAnsi"/>
                <w:sz w:val="20"/>
                <w:szCs w:val="20"/>
              </w:rPr>
            </w:pPr>
          </w:p>
        </w:tc>
        <w:tc>
          <w:tcPr>
            <w:tcW w:w="1494" w:type="pct"/>
            <w:shd w:val="clear" w:color="000000" w:fill="FFFFFF"/>
            <w:vAlign w:val="center"/>
          </w:tcPr>
          <w:p w:rsidR="004F16B3" w:rsidRPr="00751B8C" w:rsidRDefault="004F16B3" w:rsidP="004F16B3">
            <w:pPr>
              <w:spacing w:after="0"/>
              <w:rPr>
                <w:rFonts w:ascii="Verdana" w:hAnsi="Verdana" w:cstheme="minorHAnsi"/>
                <w:sz w:val="20"/>
                <w:szCs w:val="20"/>
              </w:rPr>
            </w:pPr>
            <w:r w:rsidRPr="00751B8C">
              <w:rPr>
                <w:rFonts w:ascii="Verdana" w:hAnsi="Verdana" w:cstheme="minorHAnsi"/>
                <w:sz w:val="20"/>
                <w:szCs w:val="20"/>
              </w:rPr>
              <w:t xml:space="preserve">4.3. </w:t>
            </w:r>
            <w:proofErr w:type="spellStart"/>
            <w:r w:rsidRPr="00751B8C">
              <w:rPr>
                <w:rFonts w:ascii="Verdana" w:hAnsi="Verdana" w:cstheme="minorHAnsi"/>
                <w:sz w:val="20"/>
                <w:szCs w:val="20"/>
              </w:rPr>
              <w:t>Finding</w:t>
            </w:r>
            <w:proofErr w:type="spellEnd"/>
            <w:r w:rsidRPr="00751B8C">
              <w:rPr>
                <w:rFonts w:ascii="Verdana" w:hAnsi="Verdana" w:cstheme="minorHAnsi"/>
                <w:sz w:val="20"/>
                <w:szCs w:val="20"/>
              </w:rPr>
              <w:t xml:space="preserve"> and </w:t>
            </w:r>
            <w:proofErr w:type="spellStart"/>
            <w:r w:rsidRPr="00751B8C">
              <w:rPr>
                <w:rFonts w:ascii="Verdana" w:hAnsi="Verdana" w:cstheme="minorHAnsi"/>
                <w:sz w:val="20"/>
                <w:szCs w:val="20"/>
              </w:rPr>
              <w:t>reporting</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irregularities</w:t>
            </w:r>
            <w:proofErr w:type="spellEnd"/>
            <w:r w:rsidRPr="00751B8C">
              <w:rPr>
                <w:rFonts w:ascii="Verdana" w:hAnsi="Verdana" w:cstheme="minorHAnsi"/>
                <w:sz w:val="20"/>
                <w:szCs w:val="20"/>
              </w:rPr>
              <w:t xml:space="preserve"> </w:t>
            </w:r>
          </w:p>
        </w:tc>
        <w:tc>
          <w:tcPr>
            <w:tcW w:w="1067" w:type="pct"/>
            <w:shd w:val="clear" w:color="000000" w:fill="FFFFFF"/>
            <w:vAlign w:val="center"/>
          </w:tcPr>
          <w:p w:rsidR="004F16B3" w:rsidRPr="00F82D8C" w:rsidRDefault="004F16B3" w:rsidP="004F16B3">
            <w:pPr>
              <w:spacing w:after="0"/>
              <w:rPr>
                <w:rFonts w:ascii="Verdana" w:hAnsi="Verdana" w:cstheme="minorHAnsi"/>
                <w:sz w:val="20"/>
                <w:szCs w:val="20"/>
              </w:rPr>
            </w:pPr>
          </w:p>
        </w:tc>
        <w:tc>
          <w:tcPr>
            <w:tcW w:w="1545"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 xml:space="preserve">4.3. Auffinden und Melden von Unregelmäßigkeiten </w:t>
            </w:r>
          </w:p>
        </w:tc>
      </w:tr>
      <w:tr w:rsidR="004F16B3" w:rsidRPr="00F82D8C" w:rsidTr="004F16B3">
        <w:trPr>
          <w:trHeight w:val="318"/>
        </w:trPr>
        <w:tc>
          <w:tcPr>
            <w:tcW w:w="894" w:type="pct"/>
            <w:shd w:val="clear" w:color="000000" w:fill="FFFFFF"/>
            <w:vAlign w:val="center"/>
          </w:tcPr>
          <w:p w:rsidR="004F16B3" w:rsidRPr="00751B8C" w:rsidRDefault="004F16B3" w:rsidP="004F16B3">
            <w:pPr>
              <w:spacing w:after="0"/>
              <w:rPr>
                <w:rFonts w:ascii="Verdana" w:hAnsi="Verdana" w:cstheme="minorHAnsi"/>
                <w:sz w:val="20"/>
                <w:szCs w:val="20"/>
              </w:rPr>
            </w:pPr>
          </w:p>
        </w:tc>
        <w:tc>
          <w:tcPr>
            <w:tcW w:w="1494" w:type="pct"/>
            <w:shd w:val="clear" w:color="000000" w:fill="FFFFFF"/>
            <w:vAlign w:val="center"/>
          </w:tcPr>
          <w:p w:rsidR="004F16B3" w:rsidRPr="004F16B3" w:rsidRDefault="004F16B3" w:rsidP="004F16B3">
            <w:pPr>
              <w:spacing w:after="0"/>
              <w:rPr>
                <w:rFonts w:ascii="Verdana" w:hAnsi="Verdana" w:cstheme="minorHAnsi"/>
                <w:sz w:val="20"/>
                <w:szCs w:val="20"/>
                <w:lang w:val="en-GB"/>
              </w:rPr>
            </w:pPr>
            <w:r w:rsidRPr="004F16B3">
              <w:rPr>
                <w:rFonts w:ascii="Verdana" w:hAnsi="Verdana" w:cstheme="minorHAnsi"/>
                <w:sz w:val="20"/>
                <w:szCs w:val="20"/>
                <w:lang w:val="en-GB"/>
              </w:rPr>
              <w:t>4.4 Procurement of goods and services under Technical Assistance</w:t>
            </w:r>
          </w:p>
        </w:tc>
        <w:tc>
          <w:tcPr>
            <w:tcW w:w="1067" w:type="pct"/>
            <w:shd w:val="clear" w:color="000000" w:fill="FFFFFF"/>
            <w:vAlign w:val="center"/>
          </w:tcPr>
          <w:p w:rsidR="004F16B3" w:rsidRPr="004F16B3" w:rsidRDefault="004F16B3" w:rsidP="004F16B3">
            <w:pPr>
              <w:spacing w:after="0"/>
              <w:rPr>
                <w:rFonts w:ascii="Verdana" w:hAnsi="Verdana" w:cstheme="minorHAnsi"/>
                <w:sz w:val="20"/>
                <w:szCs w:val="20"/>
                <w:lang w:val="en-GB"/>
              </w:rPr>
            </w:pPr>
          </w:p>
        </w:tc>
        <w:tc>
          <w:tcPr>
            <w:tcW w:w="1545"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4.4. Beschaffung von Waren und Dienstleistungen im Rahmen der technischen Hilfe</w:t>
            </w:r>
          </w:p>
        </w:tc>
      </w:tr>
      <w:tr w:rsidR="004F16B3" w:rsidRPr="00F82D8C" w:rsidTr="004F16B3">
        <w:trPr>
          <w:trHeight w:val="318"/>
        </w:trPr>
        <w:tc>
          <w:tcPr>
            <w:tcW w:w="894" w:type="pct"/>
            <w:shd w:val="clear" w:color="000000" w:fill="FFFFFF"/>
            <w:vAlign w:val="center"/>
          </w:tcPr>
          <w:p w:rsidR="004F16B3" w:rsidRPr="00751B8C" w:rsidRDefault="004F16B3" w:rsidP="004F16B3">
            <w:pPr>
              <w:spacing w:after="0"/>
              <w:rPr>
                <w:rFonts w:ascii="Verdana" w:hAnsi="Verdana" w:cstheme="minorHAnsi"/>
                <w:sz w:val="20"/>
                <w:szCs w:val="20"/>
              </w:rPr>
            </w:pPr>
            <w:r w:rsidRPr="00751B8C">
              <w:rPr>
                <w:rFonts w:ascii="Verdana" w:hAnsi="Verdana" w:cstheme="minorHAnsi"/>
                <w:sz w:val="20"/>
                <w:szCs w:val="20"/>
              </w:rPr>
              <w:t xml:space="preserve">5. Monitoring on </w:t>
            </w:r>
            <w:proofErr w:type="spellStart"/>
            <w:r w:rsidRPr="00751B8C">
              <w:rPr>
                <w:rFonts w:ascii="Verdana" w:hAnsi="Verdana" w:cstheme="minorHAnsi"/>
                <w:sz w:val="20"/>
                <w:szCs w:val="20"/>
              </w:rPr>
              <w:t>programme</w:t>
            </w:r>
            <w:proofErr w:type="spellEnd"/>
            <w:r w:rsidRPr="00751B8C">
              <w:rPr>
                <w:rFonts w:ascii="Verdana" w:hAnsi="Verdana" w:cstheme="minorHAnsi"/>
                <w:sz w:val="20"/>
                <w:szCs w:val="20"/>
              </w:rPr>
              <w:t xml:space="preserve"> level</w:t>
            </w:r>
          </w:p>
        </w:tc>
        <w:tc>
          <w:tcPr>
            <w:tcW w:w="1494" w:type="pct"/>
            <w:shd w:val="clear" w:color="000000" w:fill="FFFFFF"/>
            <w:vAlign w:val="center"/>
          </w:tcPr>
          <w:p w:rsidR="004F16B3" w:rsidRPr="004F16B3" w:rsidRDefault="004F16B3" w:rsidP="004F16B3">
            <w:pPr>
              <w:spacing w:after="0"/>
              <w:rPr>
                <w:rFonts w:ascii="Verdana" w:hAnsi="Verdana" w:cstheme="minorHAnsi"/>
                <w:sz w:val="20"/>
                <w:szCs w:val="20"/>
                <w:lang w:val="en-GB"/>
              </w:rPr>
            </w:pPr>
            <w:r w:rsidRPr="004F16B3">
              <w:rPr>
                <w:rFonts w:ascii="Verdana" w:hAnsi="Verdana" w:cstheme="minorHAnsi"/>
                <w:sz w:val="20"/>
                <w:szCs w:val="20"/>
                <w:lang w:val="en-GB"/>
              </w:rPr>
              <w:t xml:space="preserve">5.1. Measurement of the performance of the PA/Measure (planning, monitoring, forecasting, revising) </w:t>
            </w:r>
          </w:p>
        </w:tc>
        <w:tc>
          <w:tcPr>
            <w:tcW w:w="1067"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5. Begleitung auf Programmebene</w:t>
            </w:r>
          </w:p>
        </w:tc>
        <w:tc>
          <w:tcPr>
            <w:tcW w:w="1545"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 xml:space="preserve">5.1. Bemessung der Erfüllung der </w:t>
            </w:r>
            <w:r>
              <w:rPr>
                <w:rFonts w:ascii="Verdana" w:hAnsi="Verdana" w:cstheme="minorHAnsi"/>
                <w:sz w:val="20"/>
              </w:rPr>
              <w:t>Prioritätsachse</w:t>
            </w:r>
            <w:r w:rsidRPr="00F82D8C">
              <w:rPr>
                <w:rFonts w:ascii="Verdana" w:hAnsi="Verdana" w:cstheme="minorHAnsi"/>
                <w:sz w:val="20"/>
              </w:rPr>
              <w:t xml:space="preserve">/Maßnahme (Planung, Begleitung, </w:t>
            </w:r>
            <w:proofErr w:type="spellStart"/>
            <w:r w:rsidRPr="00F82D8C">
              <w:rPr>
                <w:rFonts w:ascii="Verdana" w:hAnsi="Verdana" w:cstheme="minorHAnsi"/>
                <w:sz w:val="20"/>
              </w:rPr>
              <w:t>Prognosenerstellung</w:t>
            </w:r>
            <w:proofErr w:type="spellEnd"/>
            <w:r w:rsidRPr="00F82D8C">
              <w:rPr>
                <w:rFonts w:ascii="Verdana" w:hAnsi="Verdana" w:cstheme="minorHAnsi"/>
                <w:sz w:val="20"/>
              </w:rPr>
              <w:t xml:space="preserve">, Überprüfung) </w:t>
            </w:r>
          </w:p>
        </w:tc>
      </w:tr>
      <w:tr w:rsidR="004F16B3" w:rsidRPr="00F82D8C" w:rsidTr="004F16B3">
        <w:trPr>
          <w:trHeight w:val="318"/>
        </w:trPr>
        <w:tc>
          <w:tcPr>
            <w:tcW w:w="894" w:type="pct"/>
            <w:shd w:val="clear" w:color="000000" w:fill="FFFFFF"/>
            <w:vAlign w:val="center"/>
          </w:tcPr>
          <w:p w:rsidR="004F16B3" w:rsidRPr="00751B8C" w:rsidRDefault="004F16B3" w:rsidP="004F16B3">
            <w:pPr>
              <w:spacing w:after="0"/>
              <w:rPr>
                <w:rFonts w:ascii="Verdana" w:hAnsi="Verdana" w:cstheme="minorHAnsi"/>
                <w:sz w:val="20"/>
                <w:szCs w:val="20"/>
              </w:rPr>
            </w:pPr>
          </w:p>
        </w:tc>
        <w:tc>
          <w:tcPr>
            <w:tcW w:w="1494" w:type="pct"/>
            <w:shd w:val="clear" w:color="000000" w:fill="FFFFFF"/>
            <w:vAlign w:val="center"/>
          </w:tcPr>
          <w:p w:rsidR="004F16B3" w:rsidRPr="004F16B3" w:rsidRDefault="004F16B3" w:rsidP="004F16B3">
            <w:pPr>
              <w:spacing w:after="0"/>
              <w:rPr>
                <w:rFonts w:ascii="Verdana" w:hAnsi="Verdana" w:cstheme="minorHAnsi"/>
                <w:sz w:val="20"/>
                <w:szCs w:val="20"/>
                <w:lang w:val="en-GB"/>
              </w:rPr>
            </w:pPr>
            <w:r w:rsidRPr="004F16B3">
              <w:rPr>
                <w:rFonts w:ascii="Verdana" w:hAnsi="Verdana" w:cstheme="minorHAnsi"/>
                <w:sz w:val="20"/>
                <w:szCs w:val="20"/>
                <w:lang w:val="en-GB"/>
              </w:rPr>
              <w:t xml:space="preserve">5.2. Measurement of the performance of the Operational Programme (planning, monitoring, forecasting, revising and corrective actions) </w:t>
            </w:r>
          </w:p>
        </w:tc>
        <w:tc>
          <w:tcPr>
            <w:tcW w:w="1067" w:type="pct"/>
            <w:shd w:val="clear" w:color="000000" w:fill="FFFFFF"/>
            <w:vAlign w:val="center"/>
          </w:tcPr>
          <w:p w:rsidR="004F16B3" w:rsidRPr="004F16B3" w:rsidRDefault="004F16B3" w:rsidP="004F16B3">
            <w:pPr>
              <w:spacing w:after="0"/>
              <w:rPr>
                <w:rFonts w:ascii="Verdana" w:hAnsi="Verdana" w:cstheme="minorHAnsi"/>
                <w:sz w:val="20"/>
                <w:szCs w:val="20"/>
                <w:lang w:val="en-GB"/>
              </w:rPr>
            </w:pPr>
          </w:p>
        </w:tc>
        <w:tc>
          <w:tcPr>
            <w:tcW w:w="1545"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 xml:space="preserve">5.2. Bemessung der Erfüllung des operationellen Programms (Planung, Begleitung, </w:t>
            </w:r>
            <w:proofErr w:type="spellStart"/>
            <w:r w:rsidRPr="00F82D8C">
              <w:rPr>
                <w:rFonts w:ascii="Verdana" w:hAnsi="Verdana" w:cstheme="minorHAnsi"/>
                <w:sz w:val="20"/>
              </w:rPr>
              <w:t>Prognosenerstellung</w:t>
            </w:r>
            <w:proofErr w:type="spellEnd"/>
            <w:r w:rsidRPr="00F82D8C">
              <w:rPr>
                <w:rFonts w:ascii="Verdana" w:hAnsi="Verdana" w:cstheme="minorHAnsi"/>
                <w:sz w:val="20"/>
              </w:rPr>
              <w:t xml:space="preserve">, Überprüfung und Korrekturmaßnahmen) </w:t>
            </w:r>
          </w:p>
        </w:tc>
      </w:tr>
      <w:tr w:rsidR="004F16B3" w:rsidRPr="00F82D8C" w:rsidTr="004F16B3">
        <w:trPr>
          <w:trHeight w:val="318"/>
        </w:trPr>
        <w:tc>
          <w:tcPr>
            <w:tcW w:w="894" w:type="pct"/>
            <w:shd w:val="clear" w:color="000000" w:fill="FFFFFF"/>
            <w:vAlign w:val="center"/>
          </w:tcPr>
          <w:p w:rsidR="004F16B3" w:rsidRPr="00751B8C" w:rsidRDefault="004F16B3" w:rsidP="004F16B3">
            <w:pPr>
              <w:spacing w:after="0"/>
              <w:rPr>
                <w:rFonts w:ascii="Verdana" w:hAnsi="Verdana" w:cstheme="minorHAnsi"/>
                <w:sz w:val="20"/>
                <w:szCs w:val="20"/>
              </w:rPr>
            </w:pPr>
          </w:p>
        </w:tc>
        <w:tc>
          <w:tcPr>
            <w:tcW w:w="1494" w:type="pct"/>
            <w:shd w:val="clear" w:color="000000" w:fill="FFFFFF"/>
            <w:vAlign w:val="center"/>
          </w:tcPr>
          <w:p w:rsidR="004F16B3" w:rsidRPr="004F16B3" w:rsidRDefault="004F16B3" w:rsidP="004F16B3">
            <w:pPr>
              <w:spacing w:after="0"/>
              <w:rPr>
                <w:rFonts w:ascii="Verdana" w:hAnsi="Verdana" w:cstheme="minorHAnsi"/>
                <w:sz w:val="20"/>
                <w:szCs w:val="20"/>
                <w:lang w:val="en-GB"/>
              </w:rPr>
            </w:pPr>
            <w:r w:rsidRPr="004F16B3">
              <w:rPr>
                <w:rFonts w:ascii="Verdana" w:hAnsi="Verdana" w:cstheme="minorHAnsi"/>
                <w:sz w:val="20"/>
                <w:szCs w:val="20"/>
                <w:lang w:val="en-GB"/>
              </w:rPr>
              <w:t>5.3 Monitoring the progress of implementation of the partnership agreement</w:t>
            </w:r>
          </w:p>
        </w:tc>
        <w:tc>
          <w:tcPr>
            <w:tcW w:w="1067" w:type="pct"/>
            <w:shd w:val="clear" w:color="000000" w:fill="FFFFFF"/>
            <w:vAlign w:val="center"/>
          </w:tcPr>
          <w:p w:rsidR="004F16B3" w:rsidRPr="004F16B3" w:rsidRDefault="004F16B3" w:rsidP="004F16B3">
            <w:pPr>
              <w:spacing w:after="0"/>
              <w:rPr>
                <w:rFonts w:ascii="Verdana" w:hAnsi="Verdana" w:cstheme="minorHAnsi"/>
                <w:sz w:val="20"/>
                <w:szCs w:val="20"/>
                <w:lang w:val="en-GB"/>
              </w:rPr>
            </w:pPr>
          </w:p>
        </w:tc>
        <w:tc>
          <w:tcPr>
            <w:tcW w:w="1545"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5.3. Überwachung der Fortschritte bei der Erfüllung der Partnerschaftsvereinbarung</w:t>
            </w:r>
          </w:p>
        </w:tc>
      </w:tr>
      <w:tr w:rsidR="004F16B3" w:rsidRPr="00F82D8C" w:rsidTr="004F16B3">
        <w:trPr>
          <w:trHeight w:val="318"/>
        </w:trPr>
        <w:tc>
          <w:tcPr>
            <w:tcW w:w="894" w:type="pct"/>
            <w:shd w:val="clear" w:color="000000" w:fill="FFFFFF"/>
            <w:vAlign w:val="center"/>
          </w:tcPr>
          <w:p w:rsidR="004F16B3" w:rsidRPr="00751B8C" w:rsidRDefault="004F16B3" w:rsidP="004F16B3">
            <w:pPr>
              <w:spacing w:after="0"/>
              <w:rPr>
                <w:rFonts w:ascii="Verdana" w:hAnsi="Verdana" w:cstheme="minorHAnsi"/>
                <w:sz w:val="20"/>
                <w:szCs w:val="20"/>
              </w:rPr>
            </w:pPr>
          </w:p>
        </w:tc>
        <w:tc>
          <w:tcPr>
            <w:tcW w:w="1494" w:type="pct"/>
            <w:shd w:val="clear" w:color="000000" w:fill="FFFFFF"/>
            <w:vAlign w:val="center"/>
          </w:tcPr>
          <w:p w:rsidR="004F16B3" w:rsidRPr="004F16B3" w:rsidRDefault="004F16B3" w:rsidP="004F16B3">
            <w:pPr>
              <w:spacing w:after="0"/>
              <w:rPr>
                <w:rFonts w:ascii="Verdana" w:hAnsi="Verdana" w:cstheme="minorHAnsi"/>
                <w:sz w:val="20"/>
                <w:szCs w:val="20"/>
                <w:lang w:val="en-GB"/>
              </w:rPr>
            </w:pPr>
            <w:r w:rsidRPr="004F16B3">
              <w:rPr>
                <w:rFonts w:ascii="Verdana" w:hAnsi="Verdana" w:cstheme="minorHAnsi"/>
                <w:sz w:val="20"/>
                <w:szCs w:val="20"/>
                <w:lang w:val="en-GB"/>
              </w:rPr>
              <w:t xml:space="preserve">5.4. Reporting to the Monitoring Committee and European Commission </w:t>
            </w:r>
          </w:p>
        </w:tc>
        <w:tc>
          <w:tcPr>
            <w:tcW w:w="1067" w:type="pct"/>
            <w:shd w:val="clear" w:color="000000" w:fill="FFFFFF"/>
            <w:vAlign w:val="center"/>
          </w:tcPr>
          <w:p w:rsidR="004F16B3" w:rsidRPr="004F16B3" w:rsidRDefault="004F16B3" w:rsidP="004F16B3">
            <w:pPr>
              <w:spacing w:after="0"/>
              <w:rPr>
                <w:rFonts w:ascii="Verdana" w:hAnsi="Verdana" w:cstheme="minorHAnsi"/>
                <w:sz w:val="20"/>
                <w:szCs w:val="20"/>
                <w:lang w:val="en-GB"/>
              </w:rPr>
            </w:pPr>
          </w:p>
        </w:tc>
        <w:tc>
          <w:tcPr>
            <w:tcW w:w="1545"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 xml:space="preserve">5.4. Berichterstattung an den Begleitausschuss und die Europäische Kommission </w:t>
            </w:r>
          </w:p>
        </w:tc>
      </w:tr>
      <w:tr w:rsidR="004F16B3" w:rsidRPr="00F82D8C" w:rsidTr="004F16B3">
        <w:trPr>
          <w:trHeight w:val="318"/>
        </w:trPr>
        <w:tc>
          <w:tcPr>
            <w:tcW w:w="894" w:type="pct"/>
            <w:shd w:val="clear" w:color="000000" w:fill="FFFFFF"/>
            <w:vAlign w:val="center"/>
          </w:tcPr>
          <w:p w:rsidR="004F16B3" w:rsidRPr="00751B8C" w:rsidRDefault="004F16B3" w:rsidP="004F16B3">
            <w:pPr>
              <w:spacing w:after="0"/>
              <w:rPr>
                <w:rFonts w:ascii="Verdana" w:hAnsi="Verdana" w:cstheme="minorHAnsi"/>
                <w:sz w:val="20"/>
                <w:szCs w:val="20"/>
              </w:rPr>
            </w:pPr>
          </w:p>
        </w:tc>
        <w:tc>
          <w:tcPr>
            <w:tcW w:w="1494" w:type="pct"/>
            <w:shd w:val="clear" w:color="000000" w:fill="FFFFFF"/>
            <w:vAlign w:val="center"/>
          </w:tcPr>
          <w:p w:rsidR="004F16B3" w:rsidRPr="004F16B3" w:rsidRDefault="004F16B3" w:rsidP="004F16B3">
            <w:pPr>
              <w:spacing w:after="0"/>
              <w:rPr>
                <w:rFonts w:ascii="Verdana" w:hAnsi="Verdana" w:cstheme="minorHAnsi"/>
                <w:sz w:val="20"/>
                <w:szCs w:val="20"/>
                <w:lang w:val="en-GB"/>
              </w:rPr>
            </w:pPr>
            <w:r w:rsidRPr="004F16B3">
              <w:rPr>
                <w:rFonts w:ascii="Verdana" w:hAnsi="Verdana" w:cstheme="minorHAnsi"/>
                <w:sz w:val="20"/>
                <w:szCs w:val="20"/>
                <w:lang w:val="en-GB"/>
              </w:rPr>
              <w:t xml:space="preserve">5.5. Development and amendment of monitoring procedures </w:t>
            </w:r>
          </w:p>
        </w:tc>
        <w:tc>
          <w:tcPr>
            <w:tcW w:w="1067" w:type="pct"/>
            <w:shd w:val="clear" w:color="000000" w:fill="FFFFFF"/>
            <w:vAlign w:val="center"/>
          </w:tcPr>
          <w:p w:rsidR="004F16B3" w:rsidRPr="004F16B3" w:rsidRDefault="004F16B3" w:rsidP="004F16B3">
            <w:pPr>
              <w:spacing w:after="0"/>
              <w:rPr>
                <w:rFonts w:ascii="Verdana" w:hAnsi="Verdana" w:cstheme="minorHAnsi"/>
                <w:sz w:val="20"/>
                <w:szCs w:val="20"/>
                <w:lang w:val="en-GB"/>
              </w:rPr>
            </w:pPr>
          </w:p>
        </w:tc>
        <w:tc>
          <w:tcPr>
            <w:tcW w:w="1545"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 xml:space="preserve">5.5. Entwicklung und Abänderung von Verfahren für die Begleitung </w:t>
            </w:r>
          </w:p>
        </w:tc>
      </w:tr>
      <w:tr w:rsidR="004F16B3" w:rsidRPr="00F82D8C" w:rsidTr="004F16B3">
        <w:trPr>
          <w:trHeight w:val="318"/>
        </w:trPr>
        <w:tc>
          <w:tcPr>
            <w:tcW w:w="894" w:type="pct"/>
            <w:shd w:val="clear" w:color="000000" w:fill="FFFFFF"/>
            <w:vAlign w:val="center"/>
          </w:tcPr>
          <w:p w:rsidR="004F16B3" w:rsidRPr="00751B8C" w:rsidRDefault="004F16B3" w:rsidP="004F16B3">
            <w:pPr>
              <w:spacing w:after="0"/>
              <w:rPr>
                <w:rFonts w:ascii="Verdana" w:hAnsi="Verdana" w:cstheme="minorHAnsi"/>
                <w:sz w:val="20"/>
                <w:szCs w:val="20"/>
              </w:rPr>
            </w:pPr>
          </w:p>
        </w:tc>
        <w:tc>
          <w:tcPr>
            <w:tcW w:w="1494" w:type="pct"/>
            <w:shd w:val="clear" w:color="000000" w:fill="FFFFFF"/>
            <w:vAlign w:val="center"/>
          </w:tcPr>
          <w:p w:rsidR="004F16B3" w:rsidRPr="00751B8C" w:rsidRDefault="004F16B3" w:rsidP="004F16B3">
            <w:pPr>
              <w:spacing w:after="0"/>
              <w:rPr>
                <w:rFonts w:ascii="Verdana" w:hAnsi="Verdana" w:cstheme="minorHAnsi"/>
                <w:sz w:val="20"/>
                <w:szCs w:val="20"/>
              </w:rPr>
            </w:pPr>
            <w:r w:rsidRPr="00751B8C">
              <w:rPr>
                <w:rFonts w:ascii="Verdana" w:hAnsi="Verdana" w:cstheme="minorHAnsi"/>
                <w:sz w:val="20"/>
                <w:szCs w:val="20"/>
              </w:rPr>
              <w:t xml:space="preserve">5.6. </w:t>
            </w:r>
            <w:proofErr w:type="spellStart"/>
            <w:r w:rsidRPr="00751B8C">
              <w:rPr>
                <w:rFonts w:ascii="Verdana" w:hAnsi="Verdana" w:cstheme="minorHAnsi"/>
                <w:sz w:val="20"/>
                <w:szCs w:val="20"/>
              </w:rPr>
              <w:t>Supporting</w:t>
            </w:r>
            <w:proofErr w:type="spellEnd"/>
            <w:r w:rsidRPr="00751B8C">
              <w:rPr>
                <w:rFonts w:ascii="Verdana" w:hAnsi="Verdana" w:cstheme="minorHAnsi"/>
                <w:sz w:val="20"/>
                <w:szCs w:val="20"/>
              </w:rPr>
              <w:t xml:space="preserve"> the Monitoring Committee </w:t>
            </w:r>
          </w:p>
        </w:tc>
        <w:tc>
          <w:tcPr>
            <w:tcW w:w="1067" w:type="pct"/>
            <w:shd w:val="clear" w:color="000000" w:fill="FFFFFF"/>
            <w:vAlign w:val="center"/>
          </w:tcPr>
          <w:p w:rsidR="004F16B3" w:rsidRPr="00F82D8C" w:rsidRDefault="004F16B3" w:rsidP="004F16B3">
            <w:pPr>
              <w:spacing w:after="0"/>
              <w:rPr>
                <w:rFonts w:ascii="Verdana" w:hAnsi="Verdana" w:cstheme="minorHAnsi"/>
                <w:sz w:val="20"/>
                <w:szCs w:val="20"/>
              </w:rPr>
            </w:pPr>
          </w:p>
        </w:tc>
        <w:tc>
          <w:tcPr>
            <w:tcW w:w="1545"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 xml:space="preserve">5.6. Unterstützung des Begleitausschusses </w:t>
            </w:r>
          </w:p>
        </w:tc>
      </w:tr>
      <w:tr w:rsidR="004F16B3" w:rsidRPr="00F82D8C" w:rsidTr="004F16B3">
        <w:trPr>
          <w:trHeight w:val="318"/>
        </w:trPr>
        <w:tc>
          <w:tcPr>
            <w:tcW w:w="894" w:type="pct"/>
            <w:shd w:val="clear" w:color="000000" w:fill="FFFFFF"/>
            <w:vAlign w:val="center"/>
          </w:tcPr>
          <w:p w:rsidR="004F16B3" w:rsidRPr="00751B8C" w:rsidRDefault="004F16B3" w:rsidP="004F16B3">
            <w:pPr>
              <w:spacing w:after="0"/>
              <w:rPr>
                <w:rFonts w:ascii="Verdana" w:hAnsi="Verdana" w:cstheme="minorHAnsi"/>
                <w:sz w:val="20"/>
                <w:szCs w:val="20"/>
              </w:rPr>
            </w:pPr>
          </w:p>
        </w:tc>
        <w:tc>
          <w:tcPr>
            <w:tcW w:w="1494" w:type="pct"/>
            <w:shd w:val="clear" w:color="000000" w:fill="FFFFFF"/>
            <w:vAlign w:val="center"/>
          </w:tcPr>
          <w:p w:rsidR="004F16B3" w:rsidRPr="004F16B3" w:rsidRDefault="004F16B3" w:rsidP="004F16B3">
            <w:pPr>
              <w:spacing w:after="0"/>
              <w:rPr>
                <w:rFonts w:ascii="Verdana" w:hAnsi="Verdana" w:cstheme="minorHAnsi"/>
                <w:sz w:val="20"/>
                <w:szCs w:val="20"/>
                <w:lang w:val="en-GB"/>
              </w:rPr>
            </w:pPr>
            <w:r w:rsidRPr="004F16B3">
              <w:rPr>
                <w:rFonts w:ascii="Verdana" w:hAnsi="Verdana" w:cstheme="minorHAnsi"/>
                <w:sz w:val="20"/>
                <w:szCs w:val="20"/>
                <w:lang w:val="en-GB"/>
              </w:rPr>
              <w:t>5.7. Procurement of goods and services under Technical Assistance</w:t>
            </w:r>
          </w:p>
        </w:tc>
        <w:tc>
          <w:tcPr>
            <w:tcW w:w="1067" w:type="pct"/>
            <w:shd w:val="clear" w:color="000000" w:fill="FFFFFF"/>
            <w:vAlign w:val="center"/>
          </w:tcPr>
          <w:p w:rsidR="004F16B3" w:rsidRPr="004F16B3" w:rsidRDefault="004F16B3" w:rsidP="004F16B3">
            <w:pPr>
              <w:spacing w:after="0"/>
              <w:rPr>
                <w:rFonts w:ascii="Verdana" w:hAnsi="Verdana" w:cstheme="minorHAnsi"/>
                <w:sz w:val="20"/>
                <w:szCs w:val="20"/>
                <w:lang w:val="en-GB"/>
              </w:rPr>
            </w:pPr>
          </w:p>
        </w:tc>
        <w:tc>
          <w:tcPr>
            <w:tcW w:w="1545"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5.7. Beschaffung von Waren und Dienstleistungen im Rahmen der technischen Hilfe</w:t>
            </w:r>
          </w:p>
        </w:tc>
      </w:tr>
      <w:tr w:rsidR="004F16B3" w:rsidRPr="00F82D8C" w:rsidTr="004F16B3">
        <w:trPr>
          <w:trHeight w:val="318"/>
        </w:trPr>
        <w:tc>
          <w:tcPr>
            <w:tcW w:w="894" w:type="pct"/>
            <w:shd w:val="clear" w:color="000000" w:fill="FFFFFF"/>
            <w:vAlign w:val="center"/>
          </w:tcPr>
          <w:p w:rsidR="004F16B3" w:rsidRPr="00751B8C" w:rsidRDefault="004F16B3" w:rsidP="004F16B3">
            <w:pPr>
              <w:spacing w:after="0"/>
              <w:rPr>
                <w:rFonts w:ascii="Verdana" w:hAnsi="Verdana" w:cstheme="minorHAnsi"/>
                <w:sz w:val="20"/>
                <w:szCs w:val="20"/>
              </w:rPr>
            </w:pPr>
            <w:r w:rsidRPr="00751B8C">
              <w:rPr>
                <w:rFonts w:ascii="Verdana" w:hAnsi="Verdana" w:cstheme="minorHAnsi"/>
                <w:sz w:val="20"/>
                <w:szCs w:val="20"/>
              </w:rPr>
              <w:t>6. Evaluation</w:t>
            </w:r>
          </w:p>
        </w:tc>
        <w:tc>
          <w:tcPr>
            <w:tcW w:w="1494" w:type="pct"/>
            <w:shd w:val="clear" w:color="000000" w:fill="FFFFFF"/>
            <w:vAlign w:val="center"/>
          </w:tcPr>
          <w:p w:rsidR="004F16B3" w:rsidRPr="004F16B3" w:rsidRDefault="004F16B3" w:rsidP="004F16B3">
            <w:pPr>
              <w:spacing w:after="0"/>
              <w:rPr>
                <w:rFonts w:ascii="Verdana" w:hAnsi="Verdana" w:cstheme="minorHAnsi"/>
                <w:sz w:val="20"/>
                <w:szCs w:val="20"/>
                <w:lang w:val="en-GB"/>
              </w:rPr>
            </w:pPr>
            <w:r w:rsidRPr="004F16B3">
              <w:rPr>
                <w:rFonts w:ascii="Verdana" w:hAnsi="Verdana" w:cstheme="minorHAnsi"/>
                <w:sz w:val="20"/>
                <w:szCs w:val="20"/>
                <w:lang w:val="en-GB"/>
              </w:rPr>
              <w:t xml:space="preserve">6.1. Preparing and guiding the evaluation process (outsourced) </w:t>
            </w:r>
          </w:p>
        </w:tc>
        <w:tc>
          <w:tcPr>
            <w:tcW w:w="1067"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6. Bewertung</w:t>
            </w:r>
          </w:p>
        </w:tc>
        <w:tc>
          <w:tcPr>
            <w:tcW w:w="1545"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 xml:space="preserve">6.1. Ausarbeitung und Leitung des Bewertungsprozesses (ausgelagert) </w:t>
            </w:r>
          </w:p>
        </w:tc>
      </w:tr>
      <w:tr w:rsidR="004F16B3" w:rsidRPr="00F82D8C" w:rsidTr="004F16B3">
        <w:trPr>
          <w:trHeight w:val="318"/>
        </w:trPr>
        <w:tc>
          <w:tcPr>
            <w:tcW w:w="894" w:type="pct"/>
            <w:shd w:val="clear" w:color="000000" w:fill="FFFFFF"/>
            <w:vAlign w:val="center"/>
          </w:tcPr>
          <w:p w:rsidR="004F16B3" w:rsidRPr="00751B8C" w:rsidRDefault="004F16B3" w:rsidP="004F16B3">
            <w:pPr>
              <w:spacing w:after="0"/>
              <w:rPr>
                <w:rFonts w:ascii="Verdana" w:hAnsi="Verdana" w:cstheme="minorHAnsi"/>
                <w:sz w:val="20"/>
                <w:szCs w:val="20"/>
              </w:rPr>
            </w:pPr>
          </w:p>
        </w:tc>
        <w:tc>
          <w:tcPr>
            <w:tcW w:w="1494" w:type="pct"/>
            <w:shd w:val="clear" w:color="000000" w:fill="FFFFFF"/>
            <w:vAlign w:val="center"/>
          </w:tcPr>
          <w:p w:rsidR="004F16B3" w:rsidRPr="00751B8C" w:rsidRDefault="004F16B3" w:rsidP="004F16B3">
            <w:pPr>
              <w:spacing w:after="0"/>
              <w:rPr>
                <w:rFonts w:ascii="Verdana" w:hAnsi="Verdana" w:cstheme="minorHAnsi"/>
                <w:sz w:val="20"/>
                <w:szCs w:val="20"/>
              </w:rPr>
            </w:pPr>
            <w:r w:rsidRPr="00751B8C">
              <w:rPr>
                <w:rFonts w:ascii="Verdana" w:hAnsi="Verdana" w:cstheme="minorHAnsi"/>
                <w:sz w:val="20"/>
                <w:szCs w:val="20"/>
              </w:rPr>
              <w:t xml:space="preserve">6.2. Carrying out </w:t>
            </w:r>
            <w:proofErr w:type="spellStart"/>
            <w:r w:rsidRPr="00751B8C">
              <w:rPr>
                <w:rFonts w:ascii="Verdana" w:hAnsi="Verdana" w:cstheme="minorHAnsi"/>
                <w:sz w:val="20"/>
                <w:szCs w:val="20"/>
              </w:rPr>
              <w:t>evaluation</w:t>
            </w:r>
            <w:proofErr w:type="spellEnd"/>
            <w:r w:rsidRPr="00751B8C">
              <w:rPr>
                <w:rFonts w:ascii="Verdana" w:hAnsi="Verdana" w:cstheme="minorHAnsi"/>
                <w:sz w:val="20"/>
                <w:szCs w:val="20"/>
              </w:rPr>
              <w:t xml:space="preserve"> </w:t>
            </w:r>
          </w:p>
        </w:tc>
        <w:tc>
          <w:tcPr>
            <w:tcW w:w="1067" w:type="pct"/>
            <w:shd w:val="clear" w:color="000000" w:fill="FFFFFF"/>
            <w:vAlign w:val="center"/>
          </w:tcPr>
          <w:p w:rsidR="004F16B3" w:rsidRPr="00F82D8C" w:rsidRDefault="004F16B3" w:rsidP="004F16B3">
            <w:pPr>
              <w:spacing w:after="0"/>
              <w:rPr>
                <w:rFonts w:ascii="Verdana" w:hAnsi="Verdana" w:cstheme="minorHAnsi"/>
                <w:sz w:val="20"/>
                <w:szCs w:val="20"/>
              </w:rPr>
            </w:pPr>
          </w:p>
        </w:tc>
        <w:tc>
          <w:tcPr>
            <w:tcW w:w="1545"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 xml:space="preserve">6.2. Durchführung der Bewertung </w:t>
            </w:r>
          </w:p>
        </w:tc>
      </w:tr>
      <w:tr w:rsidR="004F16B3" w:rsidRPr="00F82D8C" w:rsidTr="004F16B3">
        <w:trPr>
          <w:trHeight w:val="318"/>
        </w:trPr>
        <w:tc>
          <w:tcPr>
            <w:tcW w:w="894" w:type="pct"/>
            <w:shd w:val="clear" w:color="000000" w:fill="FFFFFF"/>
            <w:vAlign w:val="center"/>
          </w:tcPr>
          <w:p w:rsidR="004F16B3" w:rsidRPr="00751B8C" w:rsidRDefault="004F16B3" w:rsidP="004F16B3">
            <w:pPr>
              <w:spacing w:after="0"/>
              <w:rPr>
                <w:rFonts w:ascii="Verdana" w:hAnsi="Verdana" w:cstheme="minorHAnsi"/>
                <w:sz w:val="20"/>
                <w:szCs w:val="20"/>
              </w:rPr>
            </w:pPr>
          </w:p>
        </w:tc>
        <w:tc>
          <w:tcPr>
            <w:tcW w:w="1494" w:type="pct"/>
            <w:shd w:val="clear" w:color="000000" w:fill="FFFFFF"/>
            <w:vAlign w:val="center"/>
          </w:tcPr>
          <w:p w:rsidR="004F16B3" w:rsidRPr="004F16B3" w:rsidRDefault="004F16B3" w:rsidP="004F16B3">
            <w:pPr>
              <w:spacing w:after="0"/>
              <w:rPr>
                <w:rFonts w:ascii="Verdana" w:hAnsi="Verdana" w:cstheme="minorHAnsi"/>
                <w:sz w:val="20"/>
                <w:szCs w:val="20"/>
                <w:lang w:val="en-GB"/>
              </w:rPr>
            </w:pPr>
            <w:r w:rsidRPr="004F16B3">
              <w:rPr>
                <w:rFonts w:ascii="Verdana" w:hAnsi="Verdana" w:cstheme="minorHAnsi"/>
                <w:sz w:val="20"/>
                <w:szCs w:val="20"/>
                <w:lang w:val="en-GB"/>
              </w:rPr>
              <w:t xml:space="preserve">6.3. Usage of results: involved in the identification and implementation of follow up actions </w:t>
            </w:r>
          </w:p>
        </w:tc>
        <w:tc>
          <w:tcPr>
            <w:tcW w:w="1067" w:type="pct"/>
            <w:shd w:val="clear" w:color="000000" w:fill="FFFFFF"/>
            <w:vAlign w:val="center"/>
          </w:tcPr>
          <w:p w:rsidR="004F16B3" w:rsidRPr="004F16B3" w:rsidRDefault="004F16B3" w:rsidP="004F16B3">
            <w:pPr>
              <w:spacing w:after="0"/>
              <w:rPr>
                <w:rFonts w:ascii="Verdana" w:hAnsi="Verdana" w:cstheme="minorHAnsi"/>
                <w:sz w:val="20"/>
                <w:szCs w:val="20"/>
                <w:lang w:val="en-GB"/>
              </w:rPr>
            </w:pPr>
          </w:p>
        </w:tc>
        <w:tc>
          <w:tcPr>
            <w:tcW w:w="1545"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6.3. Verwertung der Ergebnisse: Mitwirkung an der Ermittlung und Durchführung von Follow-</w:t>
            </w:r>
            <w:proofErr w:type="spellStart"/>
            <w:r w:rsidRPr="00F82D8C">
              <w:rPr>
                <w:rFonts w:ascii="Verdana" w:hAnsi="Verdana" w:cstheme="minorHAnsi"/>
                <w:sz w:val="20"/>
              </w:rPr>
              <w:t>up</w:t>
            </w:r>
            <w:proofErr w:type="spellEnd"/>
            <w:r w:rsidRPr="00F82D8C">
              <w:rPr>
                <w:rFonts w:ascii="Verdana" w:hAnsi="Verdana" w:cstheme="minorHAnsi"/>
                <w:sz w:val="20"/>
              </w:rPr>
              <w:t xml:space="preserve">-Maßnahmen </w:t>
            </w:r>
          </w:p>
        </w:tc>
      </w:tr>
      <w:tr w:rsidR="004F16B3" w:rsidRPr="00F82D8C" w:rsidTr="004F16B3">
        <w:trPr>
          <w:trHeight w:val="318"/>
        </w:trPr>
        <w:tc>
          <w:tcPr>
            <w:tcW w:w="894" w:type="pct"/>
            <w:shd w:val="clear" w:color="000000" w:fill="FFFFFF"/>
            <w:vAlign w:val="center"/>
          </w:tcPr>
          <w:p w:rsidR="004F16B3" w:rsidRPr="00751B8C" w:rsidRDefault="004F16B3" w:rsidP="004F16B3">
            <w:pPr>
              <w:spacing w:after="0"/>
              <w:rPr>
                <w:rFonts w:ascii="Verdana" w:hAnsi="Verdana" w:cstheme="minorHAnsi"/>
                <w:sz w:val="20"/>
                <w:szCs w:val="20"/>
              </w:rPr>
            </w:pPr>
          </w:p>
        </w:tc>
        <w:tc>
          <w:tcPr>
            <w:tcW w:w="1494" w:type="pct"/>
            <w:shd w:val="clear" w:color="000000" w:fill="FFFFFF"/>
            <w:vAlign w:val="center"/>
          </w:tcPr>
          <w:p w:rsidR="004F16B3" w:rsidRPr="004F16B3" w:rsidRDefault="004F16B3" w:rsidP="004F16B3">
            <w:pPr>
              <w:spacing w:after="0"/>
              <w:rPr>
                <w:rFonts w:ascii="Verdana" w:hAnsi="Verdana" w:cstheme="minorHAnsi"/>
                <w:sz w:val="20"/>
                <w:szCs w:val="20"/>
                <w:lang w:val="en-GB"/>
              </w:rPr>
            </w:pPr>
            <w:r w:rsidRPr="004F16B3">
              <w:rPr>
                <w:rFonts w:ascii="Verdana" w:hAnsi="Verdana" w:cstheme="minorHAnsi"/>
                <w:sz w:val="20"/>
                <w:szCs w:val="20"/>
                <w:lang w:val="en-GB"/>
              </w:rPr>
              <w:t>6.4. Procurement of goods and services under Technical Assistance</w:t>
            </w:r>
          </w:p>
        </w:tc>
        <w:tc>
          <w:tcPr>
            <w:tcW w:w="1067" w:type="pct"/>
            <w:shd w:val="clear" w:color="000000" w:fill="FFFFFF"/>
            <w:vAlign w:val="center"/>
          </w:tcPr>
          <w:p w:rsidR="004F16B3" w:rsidRPr="004F16B3" w:rsidRDefault="004F16B3" w:rsidP="004F16B3">
            <w:pPr>
              <w:spacing w:after="0"/>
              <w:rPr>
                <w:rFonts w:ascii="Verdana" w:hAnsi="Verdana" w:cstheme="minorHAnsi"/>
                <w:sz w:val="20"/>
                <w:szCs w:val="20"/>
                <w:lang w:val="en-GB"/>
              </w:rPr>
            </w:pPr>
          </w:p>
        </w:tc>
        <w:tc>
          <w:tcPr>
            <w:tcW w:w="1545"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6.4. Beschaffung von Waren und Dienstleistungen im Rahmen der technischen Hilfe</w:t>
            </w:r>
          </w:p>
        </w:tc>
      </w:tr>
      <w:tr w:rsidR="004F16B3" w:rsidRPr="00F82D8C" w:rsidTr="004F16B3">
        <w:trPr>
          <w:trHeight w:val="318"/>
        </w:trPr>
        <w:tc>
          <w:tcPr>
            <w:tcW w:w="894" w:type="pct"/>
            <w:shd w:val="clear" w:color="000000" w:fill="FFFFFF"/>
            <w:vAlign w:val="center"/>
          </w:tcPr>
          <w:p w:rsidR="004F16B3" w:rsidRPr="00751B8C" w:rsidRDefault="004F16B3" w:rsidP="004F16B3">
            <w:pPr>
              <w:spacing w:after="0"/>
              <w:rPr>
                <w:rFonts w:ascii="Verdana" w:hAnsi="Verdana" w:cstheme="minorHAnsi"/>
                <w:sz w:val="20"/>
                <w:szCs w:val="20"/>
              </w:rPr>
            </w:pPr>
          </w:p>
        </w:tc>
        <w:tc>
          <w:tcPr>
            <w:tcW w:w="1494" w:type="pct"/>
            <w:shd w:val="clear" w:color="000000" w:fill="FFFFFF"/>
            <w:vAlign w:val="center"/>
          </w:tcPr>
          <w:p w:rsidR="004F16B3" w:rsidRPr="00751B8C" w:rsidRDefault="004F16B3" w:rsidP="004F16B3">
            <w:pPr>
              <w:spacing w:after="0"/>
              <w:rPr>
                <w:rFonts w:ascii="Verdana" w:hAnsi="Verdana" w:cstheme="minorHAnsi"/>
                <w:sz w:val="20"/>
                <w:szCs w:val="20"/>
              </w:rPr>
            </w:pPr>
            <w:r w:rsidRPr="00751B8C">
              <w:rPr>
                <w:rFonts w:ascii="Verdana" w:hAnsi="Verdana" w:cstheme="minorHAnsi"/>
                <w:sz w:val="20"/>
                <w:szCs w:val="20"/>
              </w:rPr>
              <w:t xml:space="preserve">6.5. Ex-ante </w:t>
            </w:r>
            <w:proofErr w:type="spellStart"/>
            <w:r w:rsidRPr="00751B8C">
              <w:rPr>
                <w:rFonts w:ascii="Verdana" w:hAnsi="Verdana" w:cstheme="minorHAnsi"/>
                <w:sz w:val="20"/>
                <w:szCs w:val="20"/>
              </w:rPr>
              <w:t>conditionalities</w:t>
            </w:r>
            <w:proofErr w:type="spellEnd"/>
            <w:r w:rsidRPr="00751B8C">
              <w:rPr>
                <w:rFonts w:ascii="Verdana" w:hAnsi="Verdana" w:cstheme="minorHAnsi"/>
                <w:sz w:val="20"/>
                <w:szCs w:val="20"/>
              </w:rPr>
              <w:t xml:space="preserve"> </w:t>
            </w:r>
          </w:p>
        </w:tc>
        <w:tc>
          <w:tcPr>
            <w:tcW w:w="1067" w:type="pct"/>
            <w:shd w:val="clear" w:color="000000" w:fill="FFFFFF"/>
            <w:vAlign w:val="center"/>
          </w:tcPr>
          <w:p w:rsidR="004F16B3" w:rsidRPr="00F82D8C" w:rsidRDefault="004F16B3" w:rsidP="004F16B3">
            <w:pPr>
              <w:spacing w:after="0"/>
              <w:rPr>
                <w:rFonts w:ascii="Verdana" w:hAnsi="Verdana" w:cstheme="minorHAnsi"/>
                <w:sz w:val="20"/>
                <w:szCs w:val="20"/>
              </w:rPr>
            </w:pPr>
          </w:p>
        </w:tc>
        <w:tc>
          <w:tcPr>
            <w:tcW w:w="1545"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 xml:space="preserve">6.5. Ex-ante-Konditionalitäten </w:t>
            </w:r>
          </w:p>
        </w:tc>
      </w:tr>
      <w:tr w:rsidR="004F16B3" w:rsidRPr="00F82D8C" w:rsidTr="004F16B3">
        <w:trPr>
          <w:trHeight w:val="318"/>
        </w:trPr>
        <w:tc>
          <w:tcPr>
            <w:tcW w:w="894" w:type="pct"/>
            <w:shd w:val="clear" w:color="000000" w:fill="FFFFFF"/>
            <w:vAlign w:val="center"/>
          </w:tcPr>
          <w:p w:rsidR="004F16B3" w:rsidRPr="00751B8C" w:rsidRDefault="004F16B3" w:rsidP="004F16B3">
            <w:pPr>
              <w:spacing w:after="0"/>
              <w:rPr>
                <w:rFonts w:ascii="Verdana" w:hAnsi="Verdana" w:cstheme="minorHAnsi"/>
                <w:sz w:val="20"/>
                <w:szCs w:val="20"/>
              </w:rPr>
            </w:pPr>
            <w:r w:rsidRPr="00751B8C">
              <w:rPr>
                <w:rFonts w:ascii="Verdana" w:hAnsi="Verdana" w:cstheme="minorHAnsi"/>
                <w:sz w:val="20"/>
                <w:szCs w:val="20"/>
              </w:rPr>
              <w:t xml:space="preserve">7. Financial management on </w:t>
            </w:r>
            <w:proofErr w:type="spellStart"/>
            <w:r w:rsidRPr="00751B8C">
              <w:rPr>
                <w:rFonts w:ascii="Verdana" w:hAnsi="Verdana" w:cstheme="minorHAnsi"/>
                <w:sz w:val="20"/>
                <w:szCs w:val="20"/>
              </w:rPr>
              <w:t>project</w:t>
            </w:r>
            <w:proofErr w:type="spellEnd"/>
            <w:r w:rsidRPr="00751B8C">
              <w:rPr>
                <w:rFonts w:ascii="Verdana" w:hAnsi="Verdana" w:cstheme="minorHAnsi"/>
                <w:sz w:val="20"/>
                <w:szCs w:val="20"/>
              </w:rPr>
              <w:t xml:space="preserve"> level</w:t>
            </w:r>
          </w:p>
        </w:tc>
        <w:tc>
          <w:tcPr>
            <w:tcW w:w="1494" w:type="pct"/>
            <w:shd w:val="clear" w:color="000000" w:fill="FFFFFF"/>
            <w:vAlign w:val="center"/>
          </w:tcPr>
          <w:p w:rsidR="004F16B3" w:rsidRPr="004F16B3" w:rsidRDefault="004F16B3" w:rsidP="004F16B3">
            <w:pPr>
              <w:spacing w:after="0"/>
              <w:rPr>
                <w:rFonts w:ascii="Verdana" w:hAnsi="Verdana" w:cstheme="minorHAnsi"/>
                <w:sz w:val="20"/>
                <w:szCs w:val="20"/>
                <w:lang w:val="en-GB"/>
              </w:rPr>
            </w:pPr>
            <w:r w:rsidRPr="004F16B3">
              <w:rPr>
                <w:rFonts w:ascii="Verdana" w:hAnsi="Verdana" w:cstheme="minorHAnsi"/>
                <w:sz w:val="20"/>
                <w:szCs w:val="20"/>
                <w:lang w:val="en-GB"/>
              </w:rPr>
              <w:t xml:space="preserve">7.1. Verification of payment claims and first level control reports at project level </w:t>
            </w:r>
          </w:p>
        </w:tc>
        <w:tc>
          <w:tcPr>
            <w:tcW w:w="1067"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7. Finanzverwaltung auf Projektebene</w:t>
            </w:r>
          </w:p>
        </w:tc>
        <w:tc>
          <w:tcPr>
            <w:tcW w:w="1545"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 xml:space="preserve">7.1. Überprüfung von Zahlungsansprüchen und </w:t>
            </w:r>
            <w:r>
              <w:rPr>
                <w:rFonts w:ascii="Verdana" w:hAnsi="Verdana" w:cstheme="minorHAnsi"/>
                <w:sz w:val="20"/>
              </w:rPr>
              <w:t>Kontrollberichten der ersten Ebene</w:t>
            </w:r>
            <w:r w:rsidRPr="00F82D8C">
              <w:rPr>
                <w:rFonts w:ascii="Verdana" w:hAnsi="Verdana" w:cstheme="minorHAnsi"/>
                <w:sz w:val="20"/>
              </w:rPr>
              <w:t xml:space="preserve"> auf Projektebene </w:t>
            </w:r>
          </w:p>
        </w:tc>
      </w:tr>
      <w:tr w:rsidR="004F16B3" w:rsidRPr="00F82D8C" w:rsidTr="004F16B3">
        <w:trPr>
          <w:trHeight w:val="318"/>
        </w:trPr>
        <w:tc>
          <w:tcPr>
            <w:tcW w:w="894" w:type="pct"/>
            <w:shd w:val="clear" w:color="000000" w:fill="FFFFFF"/>
            <w:vAlign w:val="center"/>
          </w:tcPr>
          <w:p w:rsidR="004F16B3" w:rsidRPr="00751B8C" w:rsidRDefault="004F16B3" w:rsidP="004F16B3">
            <w:pPr>
              <w:spacing w:after="0"/>
              <w:rPr>
                <w:rFonts w:ascii="Verdana" w:hAnsi="Verdana" w:cstheme="minorHAnsi"/>
                <w:sz w:val="20"/>
                <w:szCs w:val="20"/>
              </w:rPr>
            </w:pPr>
          </w:p>
        </w:tc>
        <w:tc>
          <w:tcPr>
            <w:tcW w:w="1494" w:type="pct"/>
            <w:shd w:val="clear" w:color="000000" w:fill="FFFFFF"/>
            <w:vAlign w:val="center"/>
          </w:tcPr>
          <w:p w:rsidR="004F16B3" w:rsidRPr="004F16B3" w:rsidRDefault="004F16B3" w:rsidP="004F16B3">
            <w:pPr>
              <w:spacing w:after="0"/>
              <w:rPr>
                <w:rFonts w:ascii="Verdana" w:hAnsi="Verdana" w:cstheme="minorHAnsi"/>
                <w:sz w:val="20"/>
                <w:szCs w:val="20"/>
                <w:lang w:val="en-GB"/>
              </w:rPr>
            </w:pPr>
            <w:r w:rsidRPr="004F16B3">
              <w:rPr>
                <w:rFonts w:ascii="Verdana" w:hAnsi="Verdana" w:cstheme="minorHAnsi"/>
                <w:sz w:val="20"/>
                <w:szCs w:val="20"/>
                <w:lang w:val="en-GB"/>
              </w:rPr>
              <w:t xml:space="preserve">7.2. Financial monitoring and on the spot verifications at project level </w:t>
            </w:r>
          </w:p>
        </w:tc>
        <w:tc>
          <w:tcPr>
            <w:tcW w:w="1067" w:type="pct"/>
            <w:shd w:val="clear" w:color="000000" w:fill="FFFFFF"/>
            <w:vAlign w:val="center"/>
          </w:tcPr>
          <w:p w:rsidR="004F16B3" w:rsidRPr="004F16B3" w:rsidRDefault="004F16B3" w:rsidP="004F16B3">
            <w:pPr>
              <w:spacing w:after="0"/>
              <w:rPr>
                <w:rFonts w:ascii="Verdana" w:hAnsi="Verdana" w:cstheme="minorHAnsi"/>
                <w:sz w:val="20"/>
                <w:szCs w:val="20"/>
                <w:lang w:val="en-GB"/>
              </w:rPr>
            </w:pPr>
          </w:p>
        </w:tc>
        <w:tc>
          <w:tcPr>
            <w:tcW w:w="1545"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 xml:space="preserve">7.2. Finanzielle Begleitung und Vor-Ort-Überprüfungen auf Projektebene </w:t>
            </w:r>
          </w:p>
        </w:tc>
      </w:tr>
      <w:tr w:rsidR="004F16B3" w:rsidRPr="00F82D8C" w:rsidTr="004F16B3">
        <w:trPr>
          <w:trHeight w:val="318"/>
        </w:trPr>
        <w:tc>
          <w:tcPr>
            <w:tcW w:w="894" w:type="pct"/>
            <w:shd w:val="clear" w:color="000000" w:fill="FFFFFF"/>
            <w:vAlign w:val="center"/>
          </w:tcPr>
          <w:p w:rsidR="004F16B3" w:rsidRPr="00751B8C" w:rsidRDefault="004F16B3" w:rsidP="004F16B3">
            <w:pPr>
              <w:spacing w:after="0"/>
              <w:rPr>
                <w:rFonts w:ascii="Verdana" w:hAnsi="Verdana" w:cstheme="minorHAnsi"/>
                <w:sz w:val="20"/>
                <w:szCs w:val="20"/>
              </w:rPr>
            </w:pPr>
          </w:p>
        </w:tc>
        <w:tc>
          <w:tcPr>
            <w:tcW w:w="1494" w:type="pct"/>
            <w:shd w:val="clear" w:color="000000" w:fill="FFFFFF"/>
            <w:vAlign w:val="center"/>
          </w:tcPr>
          <w:p w:rsidR="004F16B3" w:rsidRPr="004F16B3" w:rsidRDefault="004F16B3" w:rsidP="004F16B3">
            <w:pPr>
              <w:spacing w:after="0"/>
              <w:rPr>
                <w:rFonts w:ascii="Verdana" w:hAnsi="Verdana" w:cstheme="minorHAnsi"/>
                <w:sz w:val="20"/>
                <w:szCs w:val="20"/>
                <w:lang w:val="en-GB"/>
              </w:rPr>
            </w:pPr>
            <w:r w:rsidRPr="004F16B3">
              <w:rPr>
                <w:rFonts w:ascii="Verdana" w:hAnsi="Verdana" w:cstheme="minorHAnsi"/>
                <w:sz w:val="20"/>
                <w:szCs w:val="20"/>
                <w:lang w:val="en-GB"/>
              </w:rPr>
              <w:t>7.3. Procurement of goods and services under Technical Assistance</w:t>
            </w:r>
          </w:p>
        </w:tc>
        <w:tc>
          <w:tcPr>
            <w:tcW w:w="1067" w:type="pct"/>
            <w:shd w:val="clear" w:color="000000" w:fill="FFFFFF"/>
            <w:vAlign w:val="center"/>
          </w:tcPr>
          <w:p w:rsidR="004F16B3" w:rsidRPr="004F16B3" w:rsidRDefault="004F16B3" w:rsidP="004F16B3">
            <w:pPr>
              <w:spacing w:after="0"/>
              <w:rPr>
                <w:rFonts w:ascii="Verdana" w:hAnsi="Verdana" w:cstheme="minorHAnsi"/>
                <w:sz w:val="20"/>
                <w:szCs w:val="20"/>
                <w:lang w:val="en-GB"/>
              </w:rPr>
            </w:pPr>
          </w:p>
        </w:tc>
        <w:tc>
          <w:tcPr>
            <w:tcW w:w="1545"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7.3. Beschaffung von Waren und Dienstleistungen im Rahmen der technischen Hilfe</w:t>
            </w:r>
          </w:p>
        </w:tc>
      </w:tr>
      <w:tr w:rsidR="004F16B3" w:rsidRPr="00F82D8C" w:rsidTr="004F16B3">
        <w:trPr>
          <w:trHeight w:val="318"/>
        </w:trPr>
        <w:tc>
          <w:tcPr>
            <w:tcW w:w="894" w:type="pct"/>
            <w:shd w:val="clear" w:color="000000" w:fill="FFFFFF"/>
            <w:vAlign w:val="center"/>
          </w:tcPr>
          <w:p w:rsidR="004F16B3" w:rsidRPr="00751B8C" w:rsidRDefault="004F16B3" w:rsidP="004F16B3">
            <w:pPr>
              <w:spacing w:after="0"/>
              <w:rPr>
                <w:rFonts w:ascii="Verdana" w:hAnsi="Verdana" w:cstheme="minorHAnsi"/>
                <w:sz w:val="20"/>
                <w:szCs w:val="20"/>
              </w:rPr>
            </w:pPr>
            <w:r w:rsidRPr="00751B8C">
              <w:rPr>
                <w:rFonts w:ascii="Verdana" w:hAnsi="Verdana" w:cstheme="minorHAnsi"/>
                <w:sz w:val="20"/>
                <w:szCs w:val="20"/>
              </w:rPr>
              <w:t xml:space="preserve">8. Financial management on </w:t>
            </w:r>
            <w:proofErr w:type="spellStart"/>
            <w:r w:rsidRPr="00751B8C">
              <w:rPr>
                <w:rFonts w:ascii="Verdana" w:hAnsi="Verdana" w:cstheme="minorHAnsi"/>
                <w:sz w:val="20"/>
                <w:szCs w:val="20"/>
              </w:rPr>
              <w:t>programme</w:t>
            </w:r>
            <w:proofErr w:type="spellEnd"/>
            <w:r w:rsidRPr="00751B8C">
              <w:rPr>
                <w:rFonts w:ascii="Verdana" w:hAnsi="Verdana" w:cstheme="minorHAnsi"/>
                <w:sz w:val="20"/>
                <w:szCs w:val="20"/>
              </w:rPr>
              <w:t xml:space="preserve"> level</w:t>
            </w:r>
          </w:p>
        </w:tc>
        <w:tc>
          <w:tcPr>
            <w:tcW w:w="1494" w:type="pct"/>
            <w:shd w:val="clear" w:color="000000" w:fill="FFFFFF"/>
            <w:vAlign w:val="center"/>
          </w:tcPr>
          <w:p w:rsidR="004F16B3" w:rsidRPr="004F16B3" w:rsidRDefault="004F16B3" w:rsidP="004F16B3">
            <w:pPr>
              <w:spacing w:after="0"/>
              <w:rPr>
                <w:rFonts w:ascii="Verdana" w:hAnsi="Verdana" w:cstheme="minorHAnsi"/>
                <w:sz w:val="20"/>
                <w:szCs w:val="20"/>
                <w:lang w:val="en-GB"/>
              </w:rPr>
            </w:pPr>
            <w:r w:rsidRPr="004F16B3">
              <w:rPr>
                <w:rFonts w:ascii="Verdana" w:hAnsi="Verdana" w:cstheme="minorHAnsi"/>
                <w:sz w:val="20"/>
                <w:szCs w:val="20"/>
                <w:lang w:val="en-GB"/>
              </w:rPr>
              <w:t xml:space="preserve">8.1. Measurement of the financial performance of PA/Measure (planning, monitoring, forecasting, revising) </w:t>
            </w:r>
          </w:p>
        </w:tc>
        <w:tc>
          <w:tcPr>
            <w:tcW w:w="1067"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8. Finanzverwaltung auf Programmebene</w:t>
            </w:r>
          </w:p>
        </w:tc>
        <w:tc>
          <w:tcPr>
            <w:tcW w:w="1545"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 xml:space="preserve">8.1. Bemessung der finanziellen Entwicklung der </w:t>
            </w:r>
            <w:r>
              <w:rPr>
                <w:rFonts w:ascii="Verdana" w:hAnsi="Verdana" w:cstheme="minorHAnsi"/>
                <w:sz w:val="20"/>
              </w:rPr>
              <w:t>Prioritätsachse</w:t>
            </w:r>
            <w:r w:rsidRPr="00F82D8C">
              <w:rPr>
                <w:rFonts w:ascii="Verdana" w:hAnsi="Verdana" w:cstheme="minorHAnsi"/>
                <w:sz w:val="20"/>
              </w:rPr>
              <w:t xml:space="preserve">/Maßnahme (Planung, Begleitung, </w:t>
            </w:r>
            <w:proofErr w:type="spellStart"/>
            <w:r w:rsidRPr="00F82D8C">
              <w:rPr>
                <w:rFonts w:ascii="Verdana" w:hAnsi="Verdana" w:cstheme="minorHAnsi"/>
                <w:sz w:val="20"/>
              </w:rPr>
              <w:t>Prognosenerstellung</w:t>
            </w:r>
            <w:proofErr w:type="spellEnd"/>
            <w:r w:rsidRPr="00F82D8C">
              <w:rPr>
                <w:rFonts w:ascii="Verdana" w:hAnsi="Verdana" w:cstheme="minorHAnsi"/>
                <w:sz w:val="20"/>
              </w:rPr>
              <w:t xml:space="preserve">, Überprüfung) </w:t>
            </w:r>
          </w:p>
        </w:tc>
      </w:tr>
      <w:tr w:rsidR="004F16B3" w:rsidRPr="00F82D8C" w:rsidTr="004F16B3">
        <w:trPr>
          <w:trHeight w:val="683"/>
        </w:trPr>
        <w:tc>
          <w:tcPr>
            <w:tcW w:w="894" w:type="pct"/>
            <w:shd w:val="clear" w:color="000000" w:fill="FFFFFF"/>
            <w:vAlign w:val="center"/>
          </w:tcPr>
          <w:p w:rsidR="004F16B3" w:rsidRPr="00751B8C" w:rsidRDefault="004F16B3" w:rsidP="004F16B3">
            <w:pPr>
              <w:spacing w:after="0"/>
              <w:rPr>
                <w:rFonts w:ascii="Verdana" w:hAnsi="Verdana" w:cstheme="minorHAnsi"/>
                <w:sz w:val="20"/>
                <w:szCs w:val="20"/>
              </w:rPr>
            </w:pPr>
          </w:p>
        </w:tc>
        <w:tc>
          <w:tcPr>
            <w:tcW w:w="1494" w:type="pct"/>
            <w:shd w:val="clear" w:color="000000" w:fill="FFFFFF"/>
            <w:vAlign w:val="center"/>
          </w:tcPr>
          <w:p w:rsidR="004F16B3" w:rsidRPr="004F16B3" w:rsidRDefault="004F16B3" w:rsidP="004F16B3">
            <w:pPr>
              <w:spacing w:after="0"/>
              <w:rPr>
                <w:rFonts w:ascii="Verdana" w:hAnsi="Verdana" w:cstheme="minorHAnsi"/>
                <w:sz w:val="20"/>
                <w:szCs w:val="20"/>
                <w:lang w:val="en-GB"/>
              </w:rPr>
            </w:pPr>
            <w:r w:rsidRPr="004F16B3">
              <w:rPr>
                <w:rFonts w:ascii="Verdana" w:hAnsi="Verdana" w:cstheme="minorHAnsi"/>
                <w:sz w:val="20"/>
                <w:szCs w:val="20"/>
                <w:lang w:val="en-GB"/>
              </w:rPr>
              <w:t xml:space="preserve">8.2. Financial management of Operational Programme (planning, monitoring, forecasting, revising and corrective actions) </w:t>
            </w:r>
          </w:p>
        </w:tc>
        <w:tc>
          <w:tcPr>
            <w:tcW w:w="1067" w:type="pct"/>
            <w:shd w:val="clear" w:color="000000" w:fill="FFFFFF"/>
            <w:vAlign w:val="center"/>
          </w:tcPr>
          <w:p w:rsidR="004F16B3" w:rsidRPr="004F16B3" w:rsidRDefault="004F16B3" w:rsidP="004F16B3">
            <w:pPr>
              <w:spacing w:after="0"/>
              <w:rPr>
                <w:rFonts w:ascii="Verdana" w:hAnsi="Verdana" w:cstheme="minorHAnsi"/>
                <w:sz w:val="20"/>
                <w:szCs w:val="20"/>
                <w:lang w:val="en-GB"/>
              </w:rPr>
            </w:pPr>
          </w:p>
        </w:tc>
        <w:tc>
          <w:tcPr>
            <w:tcW w:w="1545"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 xml:space="preserve">8.2. Finanzverwaltung des operationellen Programms (Planung, Begleitung, Vorausschätzung, Überprüfung und Korrekturmaßnahmen) </w:t>
            </w:r>
          </w:p>
        </w:tc>
      </w:tr>
      <w:tr w:rsidR="004F16B3" w:rsidRPr="00F82D8C" w:rsidTr="004F16B3">
        <w:trPr>
          <w:trHeight w:val="318"/>
        </w:trPr>
        <w:tc>
          <w:tcPr>
            <w:tcW w:w="894" w:type="pct"/>
            <w:shd w:val="clear" w:color="000000" w:fill="FFFFFF"/>
            <w:vAlign w:val="center"/>
          </w:tcPr>
          <w:p w:rsidR="004F16B3" w:rsidRPr="00751B8C" w:rsidRDefault="004F16B3" w:rsidP="004F16B3">
            <w:pPr>
              <w:spacing w:after="0"/>
              <w:rPr>
                <w:rFonts w:ascii="Verdana" w:hAnsi="Verdana" w:cstheme="minorHAnsi"/>
                <w:sz w:val="20"/>
                <w:szCs w:val="20"/>
              </w:rPr>
            </w:pPr>
          </w:p>
        </w:tc>
        <w:tc>
          <w:tcPr>
            <w:tcW w:w="1494" w:type="pct"/>
            <w:shd w:val="clear" w:color="000000" w:fill="FFFFFF"/>
            <w:vAlign w:val="center"/>
          </w:tcPr>
          <w:p w:rsidR="004F16B3" w:rsidRPr="004F16B3" w:rsidRDefault="004F16B3" w:rsidP="004F16B3">
            <w:pPr>
              <w:spacing w:after="0"/>
              <w:rPr>
                <w:rFonts w:ascii="Verdana" w:hAnsi="Verdana" w:cstheme="minorHAnsi"/>
                <w:sz w:val="20"/>
                <w:szCs w:val="20"/>
                <w:lang w:val="en-GB"/>
              </w:rPr>
            </w:pPr>
            <w:r w:rsidRPr="004F16B3">
              <w:rPr>
                <w:rFonts w:ascii="Verdana" w:hAnsi="Verdana" w:cstheme="minorHAnsi"/>
                <w:sz w:val="20"/>
                <w:szCs w:val="20"/>
                <w:lang w:val="en-GB"/>
              </w:rPr>
              <w:t xml:space="preserve">8.3. Reporting to Monitoring Committee and European Commission including management declaration and annual summary (CPR 125.4(e) </w:t>
            </w:r>
          </w:p>
        </w:tc>
        <w:tc>
          <w:tcPr>
            <w:tcW w:w="1067" w:type="pct"/>
            <w:shd w:val="clear" w:color="000000" w:fill="FFFFFF"/>
            <w:vAlign w:val="center"/>
          </w:tcPr>
          <w:p w:rsidR="004F16B3" w:rsidRPr="004F16B3" w:rsidRDefault="004F16B3" w:rsidP="004F16B3">
            <w:pPr>
              <w:spacing w:after="0"/>
              <w:rPr>
                <w:rFonts w:ascii="Verdana" w:hAnsi="Verdana" w:cstheme="minorHAnsi"/>
                <w:sz w:val="20"/>
                <w:szCs w:val="20"/>
                <w:lang w:val="en-GB"/>
              </w:rPr>
            </w:pPr>
          </w:p>
        </w:tc>
        <w:tc>
          <w:tcPr>
            <w:tcW w:w="1545"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 xml:space="preserve">8.3. Berichterstattung an den Begleitausschuss und die Europäische Kommission, darunter Einreichung der Verwaltungserklärung und der jährlichen Zusammenfassung (Artikel 125 Absatz 4 Buchstabe e der Dachverordnung) </w:t>
            </w:r>
          </w:p>
        </w:tc>
      </w:tr>
      <w:tr w:rsidR="004F16B3" w:rsidRPr="00F82D8C" w:rsidTr="004F16B3">
        <w:trPr>
          <w:trHeight w:val="318"/>
        </w:trPr>
        <w:tc>
          <w:tcPr>
            <w:tcW w:w="894" w:type="pct"/>
            <w:shd w:val="clear" w:color="000000" w:fill="FFFFFF"/>
            <w:vAlign w:val="center"/>
          </w:tcPr>
          <w:p w:rsidR="004F16B3" w:rsidRPr="00751B8C" w:rsidRDefault="004F16B3" w:rsidP="004F16B3">
            <w:pPr>
              <w:spacing w:after="0"/>
              <w:rPr>
                <w:rFonts w:ascii="Verdana" w:hAnsi="Verdana" w:cstheme="minorHAnsi"/>
                <w:sz w:val="20"/>
                <w:szCs w:val="20"/>
              </w:rPr>
            </w:pPr>
          </w:p>
        </w:tc>
        <w:tc>
          <w:tcPr>
            <w:tcW w:w="1494" w:type="pct"/>
            <w:shd w:val="clear" w:color="000000" w:fill="FFFFFF"/>
            <w:vAlign w:val="center"/>
          </w:tcPr>
          <w:p w:rsidR="004F16B3" w:rsidRPr="004F16B3" w:rsidRDefault="004F16B3" w:rsidP="004F16B3">
            <w:pPr>
              <w:spacing w:after="0"/>
              <w:rPr>
                <w:rFonts w:ascii="Verdana" w:hAnsi="Verdana" w:cstheme="minorHAnsi"/>
                <w:sz w:val="20"/>
                <w:szCs w:val="20"/>
                <w:lang w:val="en-GB"/>
              </w:rPr>
            </w:pPr>
            <w:r w:rsidRPr="004F16B3">
              <w:rPr>
                <w:rFonts w:ascii="Verdana" w:hAnsi="Verdana" w:cstheme="minorHAnsi"/>
                <w:sz w:val="20"/>
                <w:szCs w:val="20"/>
                <w:lang w:val="en-GB"/>
              </w:rPr>
              <w:t xml:space="preserve">8.4. Development and amendment of financial management procedures </w:t>
            </w:r>
          </w:p>
        </w:tc>
        <w:tc>
          <w:tcPr>
            <w:tcW w:w="1067" w:type="pct"/>
            <w:shd w:val="clear" w:color="000000" w:fill="FFFFFF"/>
            <w:vAlign w:val="center"/>
          </w:tcPr>
          <w:p w:rsidR="004F16B3" w:rsidRPr="004F16B3" w:rsidRDefault="004F16B3" w:rsidP="004F16B3">
            <w:pPr>
              <w:spacing w:after="0"/>
              <w:rPr>
                <w:rFonts w:ascii="Verdana" w:hAnsi="Verdana" w:cstheme="minorHAnsi"/>
                <w:sz w:val="20"/>
                <w:szCs w:val="20"/>
                <w:lang w:val="en-GB"/>
              </w:rPr>
            </w:pPr>
          </w:p>
        </w:tc>
        <w:tc>
          <w:tcPr>
            <w:tcW w:w="1545"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 xml:space="preserve">8.4. Entwicklung und Abänderung von Verfahren für die Finanzverwaltung </w:t>
            </w:r>
          </w:p>
        </w:tc>
      </w:tr>
      <w:tr w:rsidR="004F16B3" w:rsidRPr="00F82D8C" w:rsidTr="004F16B3">
        <w:trPr>
          <w:trHeight w:val="318"/>
        </w:trPr>
        <w:tc>
          <w:tcPr>
            <w:tcW w:w="894" w:type="pct"/>
            <w:shd w:val="clear" w:color="000000" w:fill="FFFFFF"/>
            <w:vAlign w:val="center"/>
          </w:tcPr>
          <w:p w:rsidR="004F16B3" w:rsidRPr="00751B8C" w:rsidRDefault="004F16B3" w:rsidP="004F16B3">
            <w:pPr>
              <w:spacing w:after="0"/>
              <w:rPr>
                <w:rFonts w:ascii="Verdana" w:hAnsi="Verdana" w:cstheme="minorHAnsi"/>
                <w:sz w:val="20"/>
                <w:szCs w:val="20"/>
              </w:rPr>
            </w:pPr>
          </w:p>
        </w:tc>
        <w:tc>
          <w:tcPr>
            <w:tcW w:w="1494" w:type="pct"/>
            <w:shd w:val="clear" w:color="000000" w:fill="FFFFFF"/>
            <w:vAlign w:val="center"/>
          </w:tcPr>
          <w:p w:rsidR="004F16B3" w:rsidRPr="004F16B3" w:rsidRDefault="004F16B3" w:rsidP="004F16B3">
            <w:pPr>
              <w:spacing w:after="0"/>
              <w:rPr>
                <w:rFonts w:ascii="Verdana" w:hAnsi="Verdana" w:cstheme="minorHAnsi"/>
                <w:sz w:val="20"/>
                <w:szCs w:val="20"/>
                <w:lang w:val="en-GB"/>
              </w:rPr>
            </w:pPr>
            <w:r w:rsidRPr="004F16B3">
              <w:rPr>
                <w:rFonts w:ascii="Verdana" w:hAnsi="Verdana" w:cstheme="minorHAnsi"/>
                <w:sz w:val="20"/>
                <w:szCs w:val="20"/>
                <w:lang w:val="en-GB"/>
              </w:rPr>
              <w:t>8.5. Procurement of goods and services under Technical Assistance</w:t>
            </w:r>
          </w:p>
        </w:tc>
        <w:tc>
          <w:tcPr>
            <w:tcW w:w="1067" w:type="pct"/>
            <w:shd w:val="clear" w:color="000000" w:fill="FFFFFF"/>
            <w:vAlign w:val="center"/>
          </w:tcPr>
          <w:p w:rsidR="004F16B3" w:rsidRPr="004F16B3" w:rsidRDefault="004F16B3" w:rsidP="004F16B3">
            <w:pPr>
              <w:spacing w:after="0"/>
              <w:rPr>
                <w:rFonts w:ascii="Verdana" w:hAnsi="Verdana" w:cstheme="minorHAnsi"/>
                <w:sz w:val="20"/>
                <w:szCs w:val="20"/>
                <w:lang w:val="en-GB"/>
              </w:rPr>
            </w:pPr>
          </w:p>
        </w:tc>
        <w:tc>
          <w:tcPr>
            <w:tcW w:w="1545"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8.5. Beschaffung von Waren und Dienstleistungen im Rahmen der technischen Hilfe</w:t>
            </w:r>
          </w:p>
        </w:tc>
      </w:tr>
      <w:tr w:rsidR="004F16B3" w:rsidRPr="00F82D8C" w:rsidTr="004F16B3">
        <w:trPr>
          <w:trHeight w:val="318"/>
        </w:trPr>
        <w:tc>
          <w:tcPr>
            <w:tcW w:w="894" w:type="pct"/>
            <w:shd w:val="clear" w:color="000000" w:fill="FFFFFF"/>
            <w:vAlign w:val="center"/>
          </w:tcPr>
          <w:p w:rsidR="004F16B3" w:rsidRPr="00751B8C" w:rsidRDefault="004F16B3" w:rsidP="004F16B3">
            <w:pPr>
              <w:spacing w:after="0"/>
              <w:rPr>
                <w:rFonts w:ascii="Verdana" w:hAnsi="Verdana" w:cstheme="minorHAnsi"/>
                <w:sz w:val="20"/>
                <w:szCs w:val="20"/>
              </w:rPr>
            </w:pPr>
            <w:r w:rsidRPr="00751B8C">
              <w:rPr>
                <w:rFonts w:ascii="Verdana" w:hAnsi="Verdana" w:cstheme="minorHAnsi"/>
                <w:sz w:val="20"/>
                <w:szCs w:val="20"/>
              </w:rPr>
              <w:t>9. Communication</w:t>
            </w:r>
          </w:p>
        </w:tc>
        <w:tc>
          <w:tcPr>
            <w:tcW w:w="1494" w:type="pct"/>
            <w:shd w:val="clear" w:color="000000" w:fill="FFFFFF"/>
            <w:vAlign w:val="center"/>
          </w:tcPr>
          <w:p w:rsidR="004F16B3" w:rsidRPr="004F16B3" w:rsidRDefault="004F16B3" w:rsidP="004F16B3">
            <w:pPr>
              <w:spacing w:after="0"/>
              <w:rPr>
                <w:rFonts w:ascii="Verdana" w:hAnsi="Verdana" w:cstheme="minorHAnsi"/>
                <w:sz w:val="20"/>
                <w:szCs w:val="20"/>
                <w:lang w:val="en-GB"/>
              </w:rPr>
            </w:pPr>
            <w:r w:rsidRPr="004F16B3">
              <w:rPr>
                <w:rFonts w:ascii="Verdana" w:hAnsi="Verdana" w:cstheme="minorHAnsi"/>
                <w:sz w:val="20"/>
                <w:szCs w:val="20"/>
                <w:lang w:val="en-GB"/>
              </w:rPr>
              <w:t xml:space="preserve">9.1. Preparation of the communication plan and its implementation for different stakeholders </w:t>
            </w:r>
          </w:p>
        </w:tc>
        <w:tc>
          <w:tcPr>
            <w:tcW w:w="1067"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9. Kommunikation</w:t>
            </w:r>
          </w:p>
        </w:tc>
        <w:tc>
          <w:tcPr>
            <w:tcW w:w="1545"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 xml:space="preserve">9.1. Vorbereitung des Kommunikationsplans und seiner Umsetzung für verschiedene Interessenträger </w:t>
            </w:r>
          </w:p>
        </w:tc>
      </w:tr>
      <w:tr w:rsidR="004F16B3" w:rsidRPr="00F82D8C" w:rsidTr="004F16B3">
        <w:trPr>
          <w:trHeight w:val="318"/>
        </w:trPr>
        <w:tc>
          <w:tcPr>
            <w:tcW w:w="894" w:type="pct"/>
            <w:shd w:val="clear" w:color="000000" w:fill="FFFFFF"/>
            <w:vAlign w:val="center"/>
          </w:tcPr>
          <w:p w:rsidR="004F16B3" w:rsidRPr="00751B8C" w:rsidRDefault="004F16B3" w:rsidP="004F16B3">
            <w:pPr>
              <w:spacing w:after="0"/>
              <w:rPr>
                <w:rFonts w:ascii="Verdana" w:hAnsi="Verdana" w:cstheme="minorHAnsi"/>
                <w:sz w:val="20"/>
                <w:szCs w:val="20"/>
              </w:rPr>
            </w:pPr>
          </w:p>
        </w:tc>
        <w:tc>
          <w:tcPr>
            <w:tcW w:w="1494" w:type="pct"/>
            <w:shd w:val="clear" w:color="000000" w:fill="FFFFFF"/>
            <w:vAlign w:val="center"/>
          </w:tcPr>
          <w:p w:rsidR="004F16B3" w:rsidRPr="004F16B3" w:rsidRDefault="004F16B3" w:rsidP="004F16B3">
            <w:pPr>
              <w:spacing w:after="0"/>
              <w:rPr>
                <w:rFonts w:ascii="Verdana" w:hAnsi="Verdana" w:cstheme="minorHAnsi"/>
                <w:sz w:val="20"/>
                <w:szCs w:val="20"/>
                <w:lang w:val="en-GB"/>
              </w:rPr>
            </w:pPr>
            <w:r w:rsidRPr="004F16B3">
              <w:rPr>
                <w:rFonts w:ascii="Verdana" w:hAnsi="Verdana" w:cstheme="minorHAnsi"/>
                <w:sz w:val="20"/>
                <w:szCs w:val="20"/>
                <w:lang w:val="en-GB"/>
              </w:rPr>
              <w:t xml:space="preserve">9.2. Building networks with different media </w:t>
            </w:r>
          </w:p>
        </w:tc>
        <w:tc>
          <w:tcPr>
            <w:tcW w:w="1067" w:type="pct"/>
            <w:shd w:val="clear" w:color="000000" w:fill="FFFFFF"/>
            <w:vAlign w:val="center"/>
          </w:tcPr>
          <w:p w:rsidR="004F16B3" w:rsidRPr="004F16B3" w:rsidRDefault="004F16B3" w:rsidP="004F16B3">
            <w:pPr>
              <w:spacing w:after="0"/>
              <w:rPr>
                <w:rFonts w:ascii="Verdana" w:hAnsi="Verdana" w:cstheme="minorHAnsi"/>
                <w:sz w:val="20"/>
                <w:szCs w:val="20"/>
                <w:lang w:val="en-GB"/>
              </w:rPr>
            </w:pPr>
          </w:p>
        </w:tc>
        <w:tc>
          <w:tcPr>
            <w:tcW w:w="1545"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 xml:space="preserve">9.2. Bildung von Netzwerken in verschiedenen Medien </w:t>
            </w:r>
          </w:p>
        </w:tc>
      </w:tr>
      <w:tr w:rsidR="004F16B3" w:rsidRPr="00F82D8C" w:rsidTr="004F16B3">
        <w:trPr>
          <w:trHeight w:val="318"/>
        </w:trPr>
        <w:tc>
          <w:tcPr>
            <w:tcW w:w="894" w:type="pct"/>
            <w:shd w:val="clear" w:color="000000" w:fill="FFFFFF"/>
            <w:vAlign w:val="center"/>
          </w:tcPr>
          <w:p w:rsidR="004F16B3" w:rsidRPr="00751B8C" w:rsidRDefault="004F16B3" w:rsidP="004F16B3">
            <w:pPr>
              <w:spacing w:after="0"/>
              <w:rPr>
                <w:rFonts w:ascii="Verdana" w:hAnsi="Verdana" w:cstheme="minorHAnsi"/>
                <w:sz w:val="20"/>
                <w:szCs w:val="20"/>
              </w:rPr>
            </w:pPr>
          </w:p>
        </w:tc>
        <w:tc>
          <w:tcPr>
            <w:tcW w:w="1494" w:type="pct"/>
            <w:shd w:val="clear" w:color="000000" w:fill="FFFFFF"/>
            <w:vAlign w:val="center"/>
          </w:tcPr>
          <w:p w:rsidR="004F16B3" w:rsidRPr="004F16B3" w:rsidRDefault="004F16B3" w:rsidP="004F16B3">
            <w:pPr>
              <w:spacing w:after="0"/>
              <w:rPr>
                <w:rFonts w:ascii="Verdana" w:hAnsi="Verdana" w:cstheme="minorHAnsi"/>
                <w:sz w:val="20"/>
                <w:szCs w:val="20"/>
                <w:lang w:val="en-GB"/>
              </w:rPr>
            </w:pPr>
            <w:r w:rsidRPr="004F16B3">
              <w:rPr>
                <w:rFonts w:ascii="Verdana" w:hAnsi="Verdana" w:cstheme="minorHAnsi"/>
                <w:sz w:val="20"/>
                <w:szCs w:val="20"/>
                <w:lang w:val="en-GB"/>
              </w:rPr>
              <w:t>9.3. Procurement of goods and services under Technical Assistance</w:t>
            </w:r>
          </w:p>
        </w:tc>
        <w:tc>
          <w:tcPr>
            <w:tcW w:w="1067" w:type="pct"/>
            <w:shd w:val="clear" w:color="000000" w:fill="FFFFFF"/>
            <w:vAlign w:val="center"/>
          </w:tcPr>
          <w:p w:rsidR="004F16B3" w:rsidRPr="004F16B3" w:rsidRDefault="004F16B3" w:rsidP="004F16B3">
            <w:pPr>
              <w:spacing w:after="0"/>
              <w:rPr>
                <w:rFonts w:ascii="Verdana" w:hAnsi="Verdana" w:cstheme="minorHAnsi"/>
                <w:sz w:val="20"/>
                <w:szCs w:val="20"/>
                <w:lang w:val="en-GB"/>
              </w:rPr>
            </w:pPr>
          </w:p>
        </w:tc>
        <w:tc>
          <w:tcPr>
            <w:tcW w:w="1545" w:type="pct"/>
            <w:shd w:val="clear" w:color="000000" w:fill="FFFFFF"/>
            <w:vAlign w:val="center"/>
          </w:tcPr>
          <w:p w:rsidR="004F16B3" w:rsidRPr="00F82D8C" w:rsidRDefault="004F16B3" w:rsidP="004F16B3">
            <w:pPr>
              <w:spacing w:after="0"/>
              <w:rPr>
                <w:rFonts w:ascii="Verdana" w:hAnsi="Verdana" w:cstheme="minorHAnsi"/>
                <w:sz w:val="20"/>
                <w:szCs w:val="20"/>
              </w:rPr>
            </w:pPr>
            <w:r w:rsidRPr="00F82D8C">
              <w:rPr>
                <w:rFonts w:ascii="Verdana" w:hAnsi="Verdana" w:cstheme="minorHAnsi"/>
                <w:sz w:val="20"/>
              </w:rPr>
              <w:t>9.3. Beschaffung von Waren und Dienstleistungen im Rahmen der technischen Hilfe</w:t>
            </w:r>
          </w:p>
        </w:tc>
      </w:tr>
      <w:tr w:rsidR="004F16B3" w:rsidRPr="00F82D8C" w:rsidTr="004F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49"/>
        </w:trPr>
        <w:tc>
          <w:tcPr>
            <w:tcW w:w="894" w:type="pct"/>
            <w:tcBorders>
              <w:top w:val="nil"/>
              <w:left w:val="single" w:sz="4" w:space="0" w:color="808080"/>
              <w:bottom w:val="single" w:sz="4" w:space="0" w:color="808080"/>
              <w:right w:val="single" w:sz="4" w:space="0" w:color="808080"/>
            </w:tcBorders>
            <w:shd w:val="clear" w:color="auto" w:fill="FFFFFF" w:themeFill="background1"/>
          </w:tcPr>
          <w:p w:rsidR="004F16B3" w:rsidRPr="004F16B3" w:rsidRDefault="004F16B3" w:rsidP="004F16B3">
            <w:pPr>
              <w:shd w:val="clear" w:color="auto" w:fill="FFFFFF" w:themeFill="background1"/>
              <w:ind w:left="175"/>
              <w:rPr>
                <w:rFonts w:ascii="Verdana" w:hAnsi="Verdana"/>
                <w:sz w:val="20"/>
                <w:szCs w:val="20"/>
                <w:lang w:val="en-GB"/>
              </w:rPr>
            </w:pPr>
            <w:r w:rsidRPr="004F16B3">
              <w:rPr>
                <w:rFonts w:ascii="Verdana" w:hAnsi="Verdana" w:cstheme="minorHAnsi"/>
                <w:sz w:val="20"/>
                <w:szCs w:val="20"/>
                <w:lang w:val="en-GB"/>
              </w:rPr>
              <w:t>10. Supervision of Intermediate bodies (IBs)</w:t>
            </w:r>
          </w:p>
        </w:tc>
        <w:tc>
          <w:tcPr>
            <w:tcW w:w="1494" w:type="pct"/>
            <w:tcBorders>
              <w:top w:val="nil"/>
              <w:left w:val="single" w:sz="4" w:space="0" w:color="808080"/>
              <w:bottom w:val="single" w:sz="4" w:space="0" w:color="808080"/>
              <w:right w:val="single" w:sz="4" w:space="0" w:color="808080"/>
            </w:tcBorders>
            <w:shd w:val="clear" w:color="auto" w:fill="FFFFFF" w:themeFill="background1"/>
            <w:vAlign w:val="center"/>
          </w:tcPr>
          <w:p w:rsidR="004F16B3" w:rsidRPr="004F16B3" w:rsidRDefault="004F16B3" w:rsidP="004F16B3">
            <w:pPr>
              <w:spacing w:after="0"/>
              <w:ind w:left="180"/>
              <w:rPr>
                <w:rFonts w:ascii="Verdana" w:hAnsi="Verdana" w:cstheme="minorHAnsi"/>
                <w:sz w:val="20"/>
                <w:szCs w:val="20"/>
                <w:lang w:val="en-GB"/>
              </w:rPr>
            </w:pPr>
            <w:r w:rsidRPr="004F16B3">
              <w:rPr>
                <w:rFonts w:ascii="Verdana" w:hAnsi="Verdana" w:cstheme="minorHAnsi"/>
                <w:sz w:val="20"/>
                <w:szCs w:val="20"/>
                <w:lang w:val="en-GB"/>
              </w:rPr>
              <w:t>1. Supporting IBs in setting-up the management and control system</w:t>
            </w:r>
          </w:p>
        </w:tc>
        <w:tc>
          <w:tcPr>
            <w:tcW w:w="1067" w:type="pct"/>
            <w:tcBorders>
              <w:top w:val="nil"/>
              <w:left w:val="single" w:sz="4" w:space="0" w:color="808080"/>
              <w:bottom w:val="single" w:sz="4" w:space="0" w:color="808080"/>
              <w:right w:val="single" w:sz="4" w:space="0" w:color="808080"/>
            </w:tcBorders>
            <w:shd w:val="clear" w:color="auto" w:fill="FFFFFF" w:themeFill="background1"/>
          </w:tcPr>
          <w:p w:rsidR="004F16B3" w:rsidRPr="00F82D8C" w:rsidRDefault="004F16B3" w:rsidP="004F16B3">
            <w:pPr>
              <w:shd w:val="clear" w:color="auto" w:fill="FFFFFF" w:themeFill="background1"/>
              <w:ind w:left="175"/>
              <w:rPr>
                <w:rFonts w:ascii="Verdana" w:hAnsi="Verdana"/>
                <w:sz w:val="20"/>
                <w:szCs w:val="20"/>
              </w:rPr>
            </w:pPr>
            <w:r w:rsidRPr="00F82D8C">
              <w:rPr>
                <w:rFonts w:ascii="Verdana" w:hAnsi="Verdana" w:cstheme="minorHAnsi"/>
                <w:sz w:val="20"/>
              </w:rPr>
              <w:t>10. Aufsicht über zwischengeschaltete Stellen</w:t>
            </w:r>
          </w:p>
        </w:tc>
        <w:tc>
          <w:tcPr>
            <w:tcW w:w="1545" w:type="pct"/>
            <w:tcBorders>
              <w:top w:val="nil"/>
              <w:left w:val="single" w:sz="4" w:space="0" w:color="808080"/>
              <w:bottom w:val="single" w:sz="4" w:space="0" w:color="808080"/>
              <w:right w:val="single" w:sz="4" w:space="0" w:color="808080"/>
            </w:tcBorders>
            <w:shd w:val="clear" w:color="auto" w:fill="FFFFFF" w:themeFill="background1"/>
            <w:vAlign w:val="center"/>
          </w:tcPr>
          <w:p w:rsidR="004F16B3" w:rsidRPr="00F82D8C" w:rsidRDefault="004F16B3" w:rsidP="004F16B3">
            <w:pPr>
              <w:spacing w:after="0"/>
              <w:ind w:left="180"/>
              <w:rPr>
                <w:rFonts w:ascii="Verdana" w:hAnsi="Verdana" w:cstheme="minorHAnsi"/>
                <w:sz w:val="20"/>
                <w:szCs w:val="20"/>
              </w:rPr>
            </w:pPr>
            <w:r w:rsidRPr="00F82D8C">
              <w:rPr>
                <w:rFonts w:ascii="Verdana" w:hAnsi="Verdana" w:cstheme="minorHAnsi"/>
                <w:sz w:val="20"/>
              </w:rPr>
              <w:t>1. Unterstützung zwischengeschalteter Stellen bei der Einrichtung des Verwaltungs- und Kontrollsystems</w:t>
            </w:r>
          </w:p>
        </w:tc>
      </w:tr>
      <w:tr w:rsidR="004F16B3" w:rsidRPr="00F82D8C" w:rsidTr="004F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50"/>
        </w:trPr>
        <w:tc>
          <w:tcPr>
            <w:tcW w:w="894" w:type="pct"/>
            <w:tcBorders>
              <w:top w:val="nil"/>
              <w:left w:val="single" w:sz="4" w:space="0" w:color="808080"/>
              <w:bottom w:val="single" w:sz="4" w:space="0" w:color="808080"/>
              <w:right w:val="single" w:sz="4" w:space="0" w:color="808080"/>
            </w:tcBorders>
            <w:shd w:val="clear" w:color="auto" w:fill="FFFFFF" w:themeFill="background1"/>
          </w:tcPr>
          <w:p w:rsidR="004F16B3" w:rsidRPr="00751B8C" w:rsidRDefault="004F16B3" w:rsidP="004F16B3">
            <w:pPr>
              <w:shd w:val="clear" w:color="auto" w:fill="FFFFFF" w:themeFill="background1"/>
              <w:rPr>
                <w:rFonts w:ascii="Verdana" w:hAnsi="Verdana"/>
                <w:sz w:val="20"/>
                <w:szCs w:val="20"/>
              </w:rPr>
            </w:pPr>
          </w:p>
        </w:tc>
        <w:tc>
          <w:tcPr>
            <w:tcW w:w="1494" w:type="pct"/>
            <w:tcBorders>
              <w:top w:val="nil"/>
              <w:left w:val="single" w:sz="4" w:space="0" w:color="808080"/>
              <w:bottom w:val="single" w:sz="4" w:space="0" w:color="808080"/>
              <w:right w:val="single" w:sz="4" w:space="0" w:color="808080"/>
            </w:tcBorders>
            <w:shd w:val="clear" w:color="auto" w:fill="FFFFFF" w:themeFill="background1"/>
            <w:vAlign w:val="center"/>
          </w:tcPr>
          <w:p w:rsidR="004F16B3" w:rsidRPr="004F16B3" w:rsidRDefault="004F16B3" w:rsidP="004F16B3">
            <w:pPr>
              <w:spacing w:after="0"/>
              <w:ind w:left="180"/>
              <w:rPr>
                <w:rFonts w:ascii="Verdana" w:hAnsi="Verdana" w:cstheme="minorHAnsi"/>
                <w:sz w:val="20"/>
                <w:szCs w:val="20"/>
                <w:lang w:val="en-GB"/>
              </w:rPr>
            </w:pPr>
            <w:r w:rsidRPr="004F16B3">
              <w:rPr>
                <w:rFonts w:ascii="Verdana" w:hAnsi="Verdana" w:cstheme="minorHAnsi"/>
                <w:sz w:val="20"/>
                <w:szCs w:val="20"/>
                <w:lang w:val="en-GB"/>
              </w:rPr>
              <w:t xml:space="preserve">2. Drafting of the delegation agreement </w:t>
            </w:r>
          </w:p>
        </w:tc>
        <w:tc>
          <w:tcPr>
            <w:tcW w:w="1067" w:type="pct"/>
            <w:tcBorders>
              <w:top w:val="nil"/>
              <w:left w:val="single" w:sz="4" w:space="0" w:color="808080"/>
              <w:bottom w:val="single" w:sz="4" w:space="0" w:color="808080"/>
              <w:right w:val="single" w:sz="4" w:space="0" w:color="808080"/>
            </w:tcBorders>
            <w:shd w:val="clear" w:color="auto" w:fill="FFFFFF" w:themeFill="background1"/>
          </w:tcPr>
          <w:p w:rsidR="004F16B3" w:rsidRPr="004F16B3" w:rsidRDefault="004F16B3" w:rsidP="004F16B3">
            <w:pPr>
              <w:shd w:val="clear" w:color="auto" w:fill="FFFFFF" w:themeFill="background1"/>
              <w:rPr>
                <w:rFonts w:ascii="Verdana" w:hAnsi="Verdana"/>
                <w:sz w:val="20"/>
                <w:szCs w:val="20"/>
                <w:lang w:val="en-GB"/>
              </w:rPr>
            </w:pPr>
          </w:p>
        </w:tc>
        <w:tc>
          <w:tcPr>
            <w:tcW w:w="1545" w:type="pct"/>
            <w:tcBorders>
              <w:top w:val="nil"/>
              <w:left w:val="single" w:sz="4" w:space="0" w:color="808080"/>
              <w:bottom w:val="single" w:sz="4" w:space="0" w:color="808080"/>
              <w:right w:val="single" w:sz="4" w:space="0" w:color="808080"/>
            </w:tcBorders>
            <w:shd w:val="clear" w:color="auto" w:fill="FFFFFF" w:themeFill="background1"/>
            <w:vAlign w:val="center"/>
          </w:tcPr>
          <w:p w:rsidR="004F16B3" w:rsidRPr="00F82D8C" w:rsidRDefault="004F16B3" w:rsidP="004F16B3">
            <w:pPr>
              <w:spacing w:after="0"/>
              <w:ind w:left="180"/>
              <w:rPr>
                <w:rFonts w:ascii="Verdana" w:hAnsi="Verdana" w:cstheme="minorHAnsi"/>
                <w:sz w:val="20"/>
                <w:szCs w:val="20"/>
              </w:rPr>
            </w:pPr>
            <w:r w:rsidRPr="00F82D8C">
              <w:rPr>
                <w:rFonts w:ascii="Verdana" w:hAnsi="Verdana" w:cstheme="minorHAnsi"/>
                <w:sz w:val="20"/>
              </w:rPr>
              <w:t xml:space="preserve">2. Aufsetzen der Übertragungsvereinbarung </w:t>
            </w:r>
          </w:p>
        </w:tc>
      </w:tr>
      <w:tr w:rsidR="004F16B3" w:rsidRPr="00F82D8C" w:rsidTr="004F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894" w:type="pct"/>
            <w:tcBorders>
              <w:top w:val="nil"/>
              <w:left w:val="single" w:sz="4" w:space="0" w:color="808080"/>
              <w:bottom w:val="single" w:sz="4" w:space="0" w:color="808080"/>
              <w:right w:val="single" w:sz="4" w:space="0" w:color="808080"/>
            </w:tcBorders>
            <w:shd w:val="clear" w:color="auto" w:fill="FFFFFF" w:themeFill="background1"/>
          </w:tcPr>
          <w:p w:rsidR="004F16B3" w:rsidRPr="00751B8C" w:rsidRDefault="004F16B3" w:rsidP="004F16B3">
            <w:pPr>
              <w:shd w:val="clear" w:color="auto" w:fill="FFFFFF" w:themeFill="background1"/>
              <w:rPr>
                <w:rFonts w:ascii="Verdana" w:hAnsi="Verdana"/>
                <w:sz w:val="20"/>
                <w:szCs w:val="20"/>
              </w:rPr>
            </w:pPr>
          </w:p>
        </w:tc>
        <w:tc>
          <w:tcPr>
            <w:tcW w:w="1494" w:type="pct"/>
            <w:tcBorders>
              <w:top w:val="nil"/>
              <w:left w:val="single" w:sz="4" w:space="0" w:color="808080"/>
              <w:bottom w:val="single" w:sz="4" w:space="0" w:color="808080"/>
              <w:right w:val="single" w:sz="4" w:space="0" w:color="808080"/>
            </w:tcBorders>
            <w:shd w:val="clear" w:color="auto" w:fill="FFFFFF" w:themeFill="background1"/>
            <w:vAlign w:val="center"/>
          </w:tcPr>
          <w:p w:rsidR="004F16B3" w:rsidRPr="004F16B3" w:rsidRDefault="004F16B3" w:rsidP="004F16B3">
            <w:pPr>
              <w:spacing w:after="0"/>
              <w:ind w:left="180"/>
              <w:rPr>
                <w:rFonts w:ascii="Verdana" w:hAnsi="Verdana" w:cstheme="minorHAnsi"/>
                <w:sz w:val="20"/>
                <w:szCs w:val="20"/>
                <w:lang w:val="en-GB"/>
              </w:rPr>
            </w:pPr>
            <w:r w:rsidRPr="004F16B3">
              <w:rPr>
                <w:rFonts w:ascii="Verdana" w:hAnsi="Verdana" w:cstheme="minorHAnsi"/>
                <w:sz w:val="20"/>
                <w:szCs w:val="20"/>
                <w:lang w:val="en-GB"/>
              </w:rPr>
              <w:t>3. Planning of the audit of IBs</w:t>
            </w:r>
          </w:p>
        </w:tc>
        <w:tc>
          <w:tcPr>
            <w:tcW w:w="1067" w:type="pct"/>
            <w:tcBorders>
              <w:top w:val="nil"/>
              <w:left w:val="single" w:sz="4" w:space="0" w:color="808080"/>
              <w:bottom w:val="single" w:sz="4" w:space="0" w:color="808080"/>
              <w:right w:val="single" w:sz="4" w:space="0" w:color="808080"/>
            </w:tcBorders>
            <w:shd w:val="clear" w:color="auto" w:fill="FFFFFF" w:themeFill="background1"/>
          </w:tcPr>
          <w:p w:rsidR="004F16B3" w:rsidRPr="004F16B3" w:rsidRDefault="004F16B3" w:rsidP="004F16B3">
            <w:pPr>
              <w:shd w:val="clear" w:color="auto" w:fill="FFFFFF" w:themeFill="background1"/>
              <w:rPr>
                <w:rFonts w:ascii="Verdana" w:hAnsi="Verdana"/>
                <w:sz w:val="20"/>
                <w:szCs w:val="20"/>
                <w:lang w:val="en-GB"/>
              </w:rPr>
            </w:pPr>
          </w:p>
        </w:tc>
        <w:tc>
          <w:tcPr>
            <w:tcW w:w="1545" w:type="pct"/>
            <w:tcBorders>
              <w:top w:val="nil"/>
              <w:left w:val="single" w:sz="4" w:space="0" w:color="808080"/>
              <w:bottom w:val="single" w:sz="4" w:space="0" w:color="808080"/>
              <w:right w:val="single" w:sz="4" w:space="0" w:color="808080"/>
            </w:tcBorders>
            <w:shd w:val="clear" w:color="auto" w:fill="FFFFFF" w:themeFill="background1"/>
            <w:vAlign w:val="center"/>
          </w:tcPr>
          <w:p w:rsidR="004F16B3" w:rsidRPr="00F82D8C" w:rsidRDefault="004F16B3" w:rsidP="004F16B3">
            <w:pPr>
              <w:spacing w:after="0"/>
              <w:ind w:left="180"/>
              <w:rPr>
                <w:rFonts w:ascii="Verdana" w:hAnsi="Verdana" w:cstheme="minorHAnsi"/>
                <w:sz w:val="20"/>
                <w:szCs w:val="20"/>
              </w:rPr>
            </w:pPr>
            <w:r w:rsidRPr="00F82D8C">
              <w:rPr>
                <w:rFonts w:ascii="Verdana" w:hAnsi="Verdana" w:cstheme="minorHAnsi"/>
                <w:sz w:val="20"/>
              </w:rPr>
              <w:t>3. Planung der Prüfung bei zwischengeschalteten Stellen</w:t>
            </w:r>
          </w:p>
        </w:tc>
      </w:tr>
      <w:tr w:rsidR="004F16B3" w:rsidRPr="00F82D8C" w:rsidTr="004F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894" w:type="pct"/>
            <w:tcBorders>
              <w:top w:val="nil"/>
              <w:left w:val="single" w:sz="4" w:space="0" w:color="808080"/>
              <w:bottom w:val="single" w:sz="4" w:space="0" w:color="808080"/>
              <w:right w:val="single" w:sz="4" w:space="0" w:color="808080"/>
            </w:tcBorders>
            <w:shd w:val="clear" w:color="auto" w:fill="FFFFFF" w:themeFill="background1"/>
          </w:tcPr>
          <w:p w:rsidR="004F16B3" w:rsidRPr="00751B8C" w:rsidRDefault="004F16B3" w:rsidP="004F16B3">
            <w:pPr>
              <w:shd w:val="clear" w:color="auto" w:fill="FFFFFF" w:themeFill="background1"/>
              <w:rPr>
                <w:rFonts w:ascii="Verdana" w:hAnsi="Verdana"/>
                <w:sz w:val="20"/>
                <w:szCs w:val="20"/>
              </w:rPr>
            </w:pPr>
          </w:p>
        </w:tc>
        <w:tc>
          <w:tcPr>
            <w:tcW w:w="1494" w:type="pct"/>
            <w:tcBorders>
              <w:top w:val="nil"/>
              <w:left w:val="single" w:sz="4" w:space="0" w:color="808080"/>
              <w:bottom w:val="single" w:sz="4" w:space="0" w:color="808080"/>
              <w:right w:val="single" w:sz="4" w:space="0" w:color="808080"/>
            </w:tcBorders>
            <w:shd w:val="clear" w:color="auto" w:fill="FFFFFF" w:themeFill="background1"/>
            <w:vAlign w:val="center"/>
          </w:tcPr>
          <w:p w:rsidR="004F16B3" w:rsidRPr="004F16B3" w:rsidRDefault="004F16B3" w:rsidP="004F16B3">
            <w:pPr>
              <w:spacing w:after="0"/>
              <w:ind w:left="180"/>
              <w:rPr>
                <w:rFonts w:ascii="Verdana" w:hAnsi="Verdana" w:cstheme="minorHAnsi"/>
                <w:sz w:val="20"/>
                <w:szCs w:val="20"/>
                <w:lang w:val="en-GB"/>
              </w:rPr>
            </w:pPr>
            <w:r w:rsidRPr="004F16B3">
              <w:rPr>
                <w:rFonts w:ascii="Verdana" w:hAnsi="Verdana" w:cstheme="minorHAnsi"/>
                <w:sz w:val="20"/>
                <w:szCs w:val="20"/>
                <w:lang w:val="en-GB"/>
              </w:rPr>
              <w:t>4. Audit of the management and control system of IBs</w:t>
            </w:r>
          </w:p>
        </w:tc>
        <w:tc>
          <w:tcPr>
            <w:tcW w:w="1067" w:type="pct"/>
            <w:tcBorders>
              <w:top w:val="nil"/>
              <w:left w:val="single" w:sz="4" w:space="0" w:color="808080"/>
              <w:bottom w:val="single" w:sz="4" w:space="0" w:color="808080"/>
              <w:right w:val="single" w:sz="4" w:space="0" w:color="808080"/>
            </w:tcBorders>
            <w:shd w:val="clear" w:color="auto" w:fill="FFFFFF" w:themeFill="background1"/>
          </w:tcPr>
          <w:p w:rsidR="004F16B3" w:rsidRPr="004F16B3" w:rsidRDefault="004F16B3" w:rsidP="004F16B3">
            <w:pPr>
              <w:shd w:val="clear" w:color="auto" w:fill="FFFFFF" w:themeFill="background1"/>
              <w:rPr>
                <w:rFonts w:ascii="Verdana" w:hAnsi="Verdana"/>
                <w:sz w:val="20"/>
                <w:szCs w:val="20"/>
                <w:lang w:val="en-GB"/>
              </w:rPr>
            </w:pPr>
          </w:p>
        </w:tc>
        <w:tc>
          <w:tcPr>
            <w:tcW w:w="1545" w:type="pct"/>
            <w:tcBorders>
              <w:top w:val="nil"/>
              <w:left w:val="single" w:sz="4" w:space="0" w:color="808080"/>
              <w:bottom w:val="single" w:sz="4" w:space="0" w:color="808080"/>
              <w:right w:val="single" w:sz="4" w:space="0" w:color="808080"/>
            </w:tcBorders>
            <w:shd w:val="clear" w:color="auto" w:fill="FFFFFF" w:themeFill="background1"/>
            <w:vAlign w:val="center"/>
          </w:tcPr>
          <w:p w:rsidR="004F16B3" w:rsidRPr="00F82D8C" w:rsidRDefault="004F16B3" w:rsidP="004F16B3">
            <w:pPr>
              <w:spacing w:after="0"/>
              <w:ind w:left="180"/>
              <w:rPr>
                <w:rFonts w:ascii="Verdana" w:hAnsi="Verdana" w:cstheme="minorHAnsi"/>
                <w:sz w:val="20"/>
                <w:szCs w:val="20"/>
              </w:rPr>
            </w:pPr>
            <w:r w:rsidRPr="00F82D8C">
              <w:rPr>
                <w:rFonts w:ascii="Verdana" w:hAnsi="Verdana" w:cstheme="minorHAnsi"/>
                <w:sz w:val="20"/>
              </w:rPr>
              <w:t>4. Prüfung des Verwaltungs- und Kontrollsystems bei zwischengeschalteten Stellen</w:t>
            </w:r>
          </w:p>
        </w:tc>
      </w:tr>
      <w:tr w:rsidR="004F16B3" w:rsidRPr="00F82D8C" w:rsidTr="004F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894" w:type="pct"/>
            <w:tcBorders>
              <w:top w:val="nil"/>
              <w:left w:val="single" w:sz="4" w:space="0" w:color="808080"/>
              <w:bottom w:val="single" w:sz="4" w:space="0" w:color="808080"/>
              <w:right w:val="single" w:sz="4" w:space="0" w:color="808080"/>
            </w:tcBorders>
            <w:shd w:val="clear" w:color="auto" w:fill="FFFFFF" w:themeFill="background1"/>
          </w:tcPr>
          <w:p w:rsidR="004F16B3" w:rsidRPr="00751B8C" w:rsidRDefault="004F16B3" w:rsidP="004F16B3">
            <w:pPr>
              <w:shd w:val="clear" w:color="auto" w:fill="FFFFFF" w:themeFill="background1"/>
              <w:rPr>
                <w:rFonts w:ascii="Verdana" w:hAnsi="Verdana"/>
                <w:sz w:val="20"/>
                <w:szCs w:val="20"/>
              </w:rPr>
            </w:pPr>
          </w:p>
        </w:tc>
        <w:tc>
          <w:tcPr>
            <w:tcW w:w="1494" w:type="pct"/>
            <w:tcBorders>
              <w:top w:val="nil"/>
              <w:left w:val="single" w:sz="4" w:space="0" w:color="808080"/>
              <w:bottom w:val="single" w:sz="4" w:space="0" w:color="808080"/>
              <w:right w:val="single" w:sz="4" w:space="0" w:color="808080"/>
            </w:tcBorders>
            <w:shd w:val="clear" w:color="auto" w:fill="FFFFFF" w:themeFill="background1"/>
            <w:vAlign w:val="center"/>
          </w:tcPr>
          <w:p w:rsidR="004F16B3" w:rsidRPr="004F16B3" w:rsidRDefault="004F16B3" w:rsidP="004F16B3">
            <w:pPr>
              <w:spacing w:after="0"/>
              <w:ind w:left="180"/>
              <w:rPr>
                <w:rFonts w:ascii="Verdana" w:hAnsi="Verdana" w:cstheme="minorHAnsi"/>
                <w:sz w:val="20"/>
                <w:szCs w:val="20"/>
                <w:lang w:val="en-GB"/>
              </w:rPr>
            </w:pPr>
            <w:r w:rsidRPr="004F16B3">
              <w:rPr>
                <w:rFonts w:ascii="Verdana" w:hAnsi="Verdana" w:cstheme="minorHAnsi"/>
                <w:sz w:val="20"/>
                <w:szCs w:val="20"/>
                <w:lang w:val="en-GB"/>
              </w:rPr>
              <w:t>5. Regular review of results reported by IB</w:t>
            </w:r>
          </w:p>
        </w:tc>
        <w:tc>
          <w:tcPr>
            <w:tcW w:w="1067" w:type="pct"/>
            <w:tcBorders>
              <w:top w:val="nil"/>
              <w:left w:val="single" w:sz="4" w:space="0" w:color="808080"/>
              <w:bottom w:val="single" w:sz="4" w:space="0" w:color="808080"/>
              <w:right w:val="single" w:sz="4" w:space="0" w:color="808080"/>
            </w:tcBorders>
            <w:shd w:val="clear" w:color="auto" w:fill="FFFFFF" w:themeFill="background1"/>
          </w:tcPr>
          <w:p w:rsidR="004F16B3" w:rsidRPr="004F16B3" w:rsidRDefault="004F16B3" w:rsidP="004F16B3">
            <w:pPr>
              <w:shd w:val="clear" w:color="auto" w:fill="FFFFFF" w:themeFill="background1"/>
              <w:rPr>
                <w:rFonts w:ascii="Verdana" w:hAnsi="Verdana"/>
                <w:sz w:val="20"/>
                <w:szCs w:val="20"/>
                <w:lang w:val="en-GB"/>
              </w:rPr>
            </w:pPr>
          </w:p>
        </w:tc>
        <w:tc>
          <w:tcPr>
            <w:tcW w:w="1545" w:type="pct"/>
            <w:tcBorders>
              <w:top w:val="nil"/>
              <w:left w:val="single" w:sz="4" w:space="0" w:color="808080"/>
              <w:bottom w:val="single" w:sz="4" w:space="0" w:color="808080"/>
              <w:right w:val="single" w:sz="4" w:space="0" w:color="808080"/>
            </w:tcBorders>
            <w:shd w:val="clear" w:color="auto" w:fill="FFFFFF" w:themeFill="background1"/>
            <w:vAlign w:val="center"/>
          </w:tcPr>
          <w:p w:rsidR="004F16B3" w:rsidRPr="00F82D8C" w:rsidRDefault="004F16B3" w:rsidP="004F16B3">
            <w:pPr>
              <w:spacing w:after="0"/>
              <w:ind w:left="180"/>
              <w:rPr>
                <w:rFonts w:ascii="Verdana" w:hAnsi="Verdana" w:cstheme="minorHAnsi"/>
                <w:sz w:val="20"/>
                <w:szCs w:val="20"/>
              </w:rPr>
            </w:pPr>
            <w:r w:rsidRPr="00F82D8C">
              <w:rPr>
                <w:rFonts w:ascii="Verdana" w:hAnsi="Verdana" w:cstheme="minorHAnsi"/>
                <w:sz w:val="20"/>
              </w:rPr>
              <w:t>5. Regelmäßige Überprüfung der von den zwischengeschalteten Stellen gemeldeten Ergebnisse</w:t>
            </w:r>
          </w:p>
        </w:tc>
      </w:tr>
      <w:tr w:rsidR="004F16B3" w:rsidRPr="00F82D8C" w:rsidTr="004F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894" w:type="pct"/>
            <w:tcBorders>
              <w:top w:val="nil"/>
              <w:left w:val="single" w:sz="4" w:space="0" w:color="808080"/>
              <w:bottom w:val="single" w:sz="4" w:space="0" w:color="808080"/>
              <w:right w:val="single" w:sz="4" w:space="0" w:color="808080"/>
            </w:tcBorders>
            <w:shd w:val="clear" w:color="auto" w:fill="FFFFFF" w:themeFill="background1"/>
          </w:tcPr>
          <w:p w:rsidR="004F16B3" w:rsidRPr="00751B8C" w:rsidRDefault="004F16B3" w:rsidP="004F16B3">
            <w:pPr>
              <w:shd w:val="clear" w:color="auto" w:fill="FFFFFF" w:themeFill="background1"/>
              <w:rPr>
                <w:rFonts w:ascii="Verdana" w:hAnsi="Verdana"/>
                <w:sz w:val="20"/>
                <w:szCs w:val="20"/>
              </w:rPr>
            </w:pPr>
          </w:p>
        </w:tc>
        <w:tc>
          <w:tcPr>
            <w:tcW w:w="1494" w:type="pct"/>
            <w:tcBorders>
              <w:top w:val="nil"/>
              <w:left w:val="single" w:sz="4" w:space="0" w:color="808080"/>
              <w:bottom w:val="single" w:sz="4" w:space="0" w:color="808080"/>
              <w:right w:val="single" w:sz="4" w:space="0" w:color="808080"/>
            </w:tcBorders>
            <w:shd w:val="clear" w:color="auto" w:fill="FFFFFF" w:themeFill="background1"/>
            <w:vAlign w:val="center"/>
          </w:tcPr>
          <w:p w:rsidR="004F16B3" w:rsidRPr="004F16B3" w:rsidRDefault="004F16B3" w:rsidP="004F16B3">
            <w:pPr>
              <w:spacing w:after="0"/>
              <w:ind w:left="180"/>
              <w:rPr>
                <w:rFonts w:ascii="Verdana" w:hAnsi="Verdana" w:cstheme="minorHAnsi"/>
                <w:sz w:val="20"/>
                <w:szCs w:val="20"/>
                <w:lang w:val="en-GB"/>
              </w:rPr>
            </w:pPr>
            <w:r w:rsidRPr="004F16B3">
              <w:rPr>
                <w:rFonts w:ascii="Verdana" w:hAnsi="Verdana" w:cstheme="minorHAnsi"/>
                <w:sz w:val="20"/>
                <w:szCs w:val="20"/>
                <w:lang w:val="en-GB"/>
              </w:rPr>
              <w:t>6. Review of a sample of operations carried out under the responsibility of the IBs</w:t>
            </w:r>
          </w:p>
        </w:tc>
        <w:tc>
          <w:tcPr>
            <w:tcW w:w="1067" w:type="pct"/>
            <w:tcBorders>
              <w:top w:val="nil"/>
              <w:left w:val="single" w:sz="4" w:space="0" w:color="808080"/>
              <w:bottom w:val="single" w:sz="4" w:space="0" w:color="808080"/>
              <w:right w:val="single" w:sz="4" w:space="0" w:color="808080"/>
            </w:tcBorders>
            <w:shd w:val="clear" w:color="auto" w:fill="FFFFFF" w:themeFill="background1"/>
          </w:tcPr>
          <w:p w:rsidR="004F16B3" w:rsidRPr="004F16B3" w:rsidRDefault="004F16B3" w:rsidP="004F16B3">
            <w:pPr>
              <w:shd w:val="clear" w:color="auto" w:fill="FFFFFF" w:themeFill="background1"/>
              <w:rPr>
                <w:rFonts w:ascii="Verdana" w:hAnsi="Verdana"/>
                <w:sz w:val="20"/>
                <w:szCs w:val="20"/>
                <w:lang w:val="en-GB"/>
              </w:rPr>
            </w:pPr>
          </w:p>
        </w:tc>
        <w:tc>
          <w:tcPr>
            <w:tcW w:w="1545" w:type="pct"/>
            <w:tcBorders>
              <w:top w:val="nil"/>
              <w:left w:val="single" w:sz="4" w:space="0" w:color="808080"/>
              <w:bottom w:val="single" w:sz="4" w:space="0" w:color="808080"/>
              <w:right w:val="single" w:sz="4" w:space="0" w:color="808080"/>
            </w:tcBorders>
            <w:shd w:val="clear" w:color="auto" w:fill="FFFFFF" w:themeFill="background1"/>
            <w:vAlign w:val="center"/>
          </w:tcPr>
          <w:p w:rsidR="004F16B3" w:rsidRPr="00F82D8C" w:rsidRDefault="004F16B3" w:rsidP="004F16B3">
            <w:pPr>
              <w:spacing w:after="0"/>
              <w:ind w:left="180"/>
              <w:rPr>
                <w:rFonts w:ascii="Verdana" w:hAnsi="Verdana" w:cstheme="minorHAnsi"/>
                <w:sz w:val="20"/>
                <w:szCs w:val="20"/>
              </w:rPr>
            </w:pPr>
            <w:r w:rsidRPr="00F82D8C">
              <w:rPr>
                <w:rFonts w:ascii="Verdana" w:hAnsi="Verdana" w:cstheme="minorHAnsi"/>
                <w:sz w:val="20"/>
              </w:rPr>
              <w:t>6. Überprüfung einer Stichprobe von Vorhaben, die unter der Verantwortung der zwischengeschalteten Stellen durchgeführt wurden</w:t>
            </w:r>
          </w:p>
        </w:tc>
      </w:tr>
      <w:tr w:rsidR="004F16B3" w:rsidRPr="00F82D8C" w:rsidTr="004F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894" w:type="pct"/>
            <w:tcBorders>
              <w:top w:val="nil"/>
              <w:left w:val="single" w:sz="4" w:space="0" w:color="808080"/>
              <w:bottom w:val="single" w:sz="4" w:space="0" w:color="808080"/>
              <w:right w:val="single" w:sz="4" w:space="0" w:color="808080"/>
            </w:tcBorders>
            <w:shd w:val="clear" w:color="auto" w:fill="FFFFFF" w:themeFill="background1"/>
          </w:tcPr>
          <w:p w:rsidR="004F16B3" w:rsidRPr="00751B8C" w:rsidRDefault="004F16B3" w:rsidP="004F16B3">
            <w:pPr>
              <w:shd w:val="clear" w:color="auto" w:fill="FFFFFF" w:themeFill="background1"/>
              <w:rPr>
                <w:rFonts w:ascii="Verdana" w:hAnsi="Verdana"/>
                <w:sz w:val="20"/>
                <w:szCs w:val="20"/>
              </w:rPr>
            </w:pPr>
          </w:p>
        </w:tc>
        <w:tc>
          <w:tcPr>
            <w:tcW w:w="1494" w:type="pct"/>
            <w:tcBorders>
              <w:top w:val="nil"/>
              <w:left w:val="single" w:sz="4" w:space="0" w:color="808080"/>
              <w:bottom w:val="single" w:sz="4" w:space="0" w:color="808080"/>
              <w:right w:val="single" w:sz="4" w:space="0" w:color="808080"/>
            </w:tcBorders>
            <w:shd w:val="clear" w:color="auto" w:fill="FFFFFF" w:themeFill="background1"/>
            <w:vAlign w:val="center"/>
          </w:tcPr>
          <w:p w:rsidR="004F16B3" w:rsidRPr="004F16B3" w:rsidRDefault="004F16B3" w:rsidP="004F16B3">
            <w:pPr>
              <w:spacing w:after="0"/>
              <w:ind w:left="180"/>
              <w:rPr>
                <w:rFonts w:ascii="Verdana" w:hAnsi="Verdana" w:cstheme="minorHAnsi"/>
                <w:sz w:val="20"/>
                <w:szCs w:val="20"/>
                <w:lang w:val="en-GB"/>
              </w:rPr>
            </w:pPr>
            <w:r w:rsidRPr="004F16B3">
              <w:rPr>
                <w:rFonts w:ascii="Verdana" w:hAnsi="Verdana" w:cstheme="minorHAnsi"/>
                <w:sz w:val="20"/>
                <w:szCs w:val="20"/>
                <w:lang w:val="en-GB"/>
              </w:rPr>
              <w:t>7. Drafting of procedures and guidelines</w:t>
            </w:r>
          </w:p>
        </w:tc>
        <w:tc>
          <w:tcPr>
            <w:tcW w:w="1067" w:type="pct"/>
            <w:tcBorders>
              <w:top w:val="nil"/>
              <w:left w:val="single" w:sz="4" w:space="0" w:color="808080"/>
              <w:bottom w:val="single" w:sz="4" w:space="0" w:color="808080"/>
              <w:right w:val="single" w:sz="4" w:space="0" w:color="808080"/>
            </w:tcBorders>
            <w:shd w:val="clear" w:color="auto" w:fill="FFFFFF" w:themeFill="background1"/>
          </w:tcPr>
          <w:p w:rsidR="004F16B3" w:rsidRPr="004F16B3" w:rsidRDefault="004F16B3" w:rsidP="004F16B3">
            <w:pPr>
              <w:shd w:val="clear" w:color="auto" w:fill="FFFFFF" w:themeFill="background1"/>
              <w:rPr>
                <w:rFonts w:ascii="Verdana" w:hAnsi="Verdana"/>
                <w:sz w:val="20"/>
                <w:szCs w:val="20"/>
                <w:lang w:val="en-GB"/>
              </w:rPr>
            </w:pPr>
          </w:p>
        </w:tc>
        <w:tc>
          <w:tcPr>
            <w:tcW w:w="1545" w:type="pct"/>
            <w:tcBorders>
              <w:top w:val="nil"/>
              <w:left w:val="single" w:sz="4" w:space="0" w:color="808080"/>
              <w:bottom w:val="single" w:sz="4" w:space="0" w:color="808080"/>
              <w:right w:val="single" w:sz="4" w:space="0" w:color="808080"/>
            </w:tcBorders>
            <w:shd w:val="clear" w:color="auto" w:fill="FFFFFF" w:themeFill="background1"/>
            <w:vAlign w:val="center"/>
          </w:tcPr>
          <w:p w:rsidR="004F16B3" w:rsidRPr="00F82D8C" w:rsidRDefault="004F16B3" w:rsidP="004F16B3">
            <w:pPr>
              <w:spacing w:after="0"/>
              <w:ind w:left="180"/>
              <w:rPr>
                <w:rFonts w:ascii="Verdana" w:hAnsi="Verdana" w:cstheme="minorHAnsi"/>
                <w:sz w:val="20"/>
                <w:szCs w:val="20"/>
              </w:rPr>
            </w:pPr>
            <w:r w:rsidRPr="00F82D8C">
              <w:rPr>
                <w:rFonts w:ascii="Verdana" w:hAnsi="Verdana" w:cstheme="minorHAnsi"/>
                <w:sz w:val="20"/>
              </w:rPr>
              <w:t xml:space="preserve">7. </w:t>
            </w:r>
            <w:r>
              <w:rPr>
                <w:rFonts w:ascii="Verdana" w:hAnsi="Verdana" w:cstheme="minorHAnsi"/>
                <w:sz w:val="20"/>
              </w:rPr>
              <w:t>Ausarbeitung</w:t>
            </w:r>
            <w:r w:rsidRPr="00F82D8C">
              <w:rPr>
                <w:rFonts w:ascii="Verdana" w:hAnsi="Verdana" w:cstheme="minorHAnsi"/>
                <w:sz w:val="20"/>
              </w:rPr>
              <w:t xml:space="preserve"> von Verfahren und Leitlinien</w:t>
            </w:r>
          </w:p>
        </w:tc>
      </w:tr>
      <w:tr w:rsidR="004F16B3" w:rsidRPr="00F82D8C" w:rsidTr="004F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894" w:type="pct"/>
            <w:tcBorders>
              <w:top w:val="nil"/>
              <w:left w:val="single" w:sz="4" w:space="0" w:color="808080"/>
              <w:bottom w:val="single" w:sz="4" w:space="0" w:color="808080"/>
              <w:right w:val="single" w:sz="4" w:space="0" w:color="808080"/>
            </w:tcBorders>
            <w:shd w:val="clear" w:color="auto" w:fill="FFFFFF" w:themeFill="background1"/>
          </w:tcPr>
          <w:p w:rsidR="004F16B3" w:rsidRPr="00751B8C" w:rsidRDefault="004F16B3" w:rsidP="004F16B3">
            <w:pPr>
              <w:shd w:val="clear" w:color="auto" w:fill="FFFFFF" w:themeFill="background1"/>
              <w:rPr>
                <w:rFonts w:ascii="Verdana" w:hAnsi="Verdana"/>
                <w:sz w:val="20"/>
                <w:szCs w:val="20"/>
              </w:rPr>
            </w:pPr>
          </w:p>
        </w:tc>
        <w:tc>
          <w:tcPr>
            <w:tcW w:w="1494" w:type="pct"/>
            <w:tcBorders>
              <w:top w:val="nil"/>
              <w:left w:val="single" w:sz="4" w:space="0" w:color="808080"/>
              <w:bottom w:val="single" w:sz="4" w:space="0" w:color="808080"/>
              <w:right w:val="single" w:sz="4" w:space="0" w:color="808080"/>
            </w:tcBorders>
            <w:shd w:val="clear" w:color="auto" w:fill="FFFFFF" w:themeFill="background1"/>
            <w:vAlign w:val="center"/>
          </w:tcPr>
          <w:p w:rsidR="004F16B3" w:rsidRPr="004F16B3" w:rsidRDefault="004F16B3" w:rsidP="004F16B3">
            <w:pPr>
              <w:spacing w:after="0"/>
              <w:ind w:left="180"/>
              <w:rPr>
                <w:rFonts w:ascii="Verdana" w:hAnsi="Verdana" w:cstheme="minorHAnsi"/>
                <w:sz w:val="20"/>
                <w:szCs w:val="20"/>
                <w:lang w:val="en-GB"/>
              </w:rPr>
            </w:pPr>
            <w:r w:rsidRPr="004F16B3">
              <w:rPr>
                <w:rFonts w:ascii="Verdana" w:hAnsi="Verdana" w:cstheme="minorHAnsi"/>
                <w:sz w:val="20"/>
                <w:szCs w:val="20"/>
                <w:lang w:val="en-GB"/>
              </w:rPr>
              <w:t>8. Procurement of goods and services under Technical Assistance</w:t>
            </w:r>
          </w:p>
        </w:tc>
        <w:tc>
          <w:tcPr>
            <w:tcW w:w="1067" w:type="pct"/>
            <w:tcBorders>
              <w:top w:val="nil"/>
              <w:left w:val="single" w:sz="4" w:space="0" w:color="808080"/>
              <w:bottom w:val="single" w:sz="4" w:space="0" w:color="808080"/>
              <w:right w:val="single" w:sz="4" w:space="0" w:color="808080"/>
            </w:tcBorders>
            <w:shd w:val="clear" w:color="auto" w:fill="FFFFFF" w:themeFill="background1"/>
          </w:tcPr>
          <w:p w:rsidR="004F16B3" w:rsidRPr="004F16B3" w:rsidRDefault="004F16B3" w:rsidP="004F16B3">
            <w:pPr>
              <w:shd w:val="clear" w:color="auto" w:fill="FFFFFF" w:themeFill="background1"/>
              <w:rPr>
                <w:rFonts w:ascii="Verdana" w:hAnsi="Verdana"/>
                <w:sz w:val="20"/>
                <w:szCs w:val="20"/>
                <w:lang w:val="en-GB"/>
              </w:rPr>
            </w:pPr>
          </w:p>
        </w:tc>
        <w:tc>
          <w:tcPr>
            <w:tcW w:w="1545" w:type="pct"/>
            <w:tcBorders>
              <w:top w:val="nil"/>
              <w:left w:val="single" w:sz="4" w:space="0" w:color="808080"/>
              <w:bottom w:val="single" w:sz="4" w:space="0" w:color="808080"/>
              <w:right w:val="single" w:sz="4" w:space="0" w:color="808080"/>
            </w:tcBorders>
            <w:shd w:val="clear" w:color="auto" w:fill="FFFFFF" w:themeFill="background1"/>
            <w:vAlign w:val="center"/>
          </w:tcPr>
          <w:p w:rsidR="004F16B3" w:rsidRPr="00F82D8C" w:rsidRDefault="004F16B3" w:rsidP="004F16B3">
            <w:pPr>
              <w:spacing w:after="0"/>
              <w:ind w:left="180"/>
              <w:rPr>
                <w:rFonts w:ascii="Verdana" w:hAnsi="Verdana" w:cstheme="minorHAnsi"/>
                <w:sz w:val="20"/>
                <w:szCs w:val="20"/>
              </w:rPr>
            </w:pPr>
            <w:r w:rsidRPr="00F82D8C">
              <w:rPr>
                <w:rFonts w:ascii="Verdana" w:hAnsi="Verdana" w:cstheme="minorHAnsi"/>
                <w:sz w:val="20"/>
              </w:rPr>
              <w:t>8. Beschaffung von Waren und Dienstleistungen im Rahmen der technischen Hilfe</w:t>
            </w:r>
          </w:p>
        </w:tc>
      </w:tr>
      <w:tr w:rsidR="004F16B3" w:rsidRPr="00F82D8C" w:rsidTr="004F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894" w:type="pct"/>
            <w:tcBorders>
              <w:top w:val="nil"/>
              <w:left w:val="single" w:sz="4" w:space="0" w:color="808080"/>
              <w:bottom w:val="single" w:sz="4" w:space="0" w:color="808080"/>
              <w:right w:val="single" w:sz="4" w:space="0" w:color="808080"/>
            </w:tcBorders>
            <w:shd w:val="clear" w:color="auto" w:fill="FFFFFF" w:themeFill="background1"/>
          </w:tcPr>
          <w:p w:rsidR="004F16B3" w:rsidRPr="00751B8C" w:rsidRDefault="004F16B3" w:rsidP="004F16B3">
            <w:pPr>
              <w:jc w:val="center"/>
              <w:rPr>
                <w:rFonts w:ascii="Verdana" w:hAnsi="Verdana"/>
                <w:color w:val="FF0000"/>
                <w:sz w:val="20"/>
                <w:szCs w:val="20"/>
              </w:rPr>
            </w:pPr>
          </w:p>
        </w:tc>
        <w:tc>
          <w:tcPr>
            <w:tcW w:w="1494" w:type="pct"/>
            <w:tcBorders>
              <w:top w:val="nil"/>
              <w:left w:val="single" w:sz="4" w:space="0" w:color="808080"/>
              <w:bottom w:val="single" w:sz="4" w:space="0" w:color="808080"/>
              <w:right w:val="single" w:sz="4" w:space="0" w:color="808080"/>
            </w:tcBorders>
            <w:shd w:val="clear" w:color="auto" w:fill="FFFFFF" w:themeFill="background1"/>
            <w:vAlign w:val="center"/>
          </w:tcPr>
          <w:p w:rsidR="004F16B3" w:rsidRPr="00751B8C" w:rsidRDefault="004F16B3" w:rsidP="004F16B3">
            <w:pPr>
              <w:spacing w:after="0"/>
              <w:ind w:left="180"/>
              <w:rPr>
                <w:rFonts w:ascii="Verdana" w:hAnsi="Verdana" w:cstheme="minorHAnsi"/>
                <w:sz w:val="20"/>
                <w:szCs w:val="20"/>
              </w:rPr>
            </w:pPr>
            <w:r w:rsidRPr="00751B8C">
              <w:rPr>
                <w:rFonts w:ascii="Verdana" w:hAnsi="Verdana" w:cstheme="minorHAnsi"/>
                <w:sz w:val="20"/>
                <w:szCs w:val="20"/>
              </w:rPr>
              <w:t xml:space="preserve">9. </w:t>
            </w:r>
            <w:proofErr w:type="spellStart"/>
            <w:r w:rsidRPr="00751B8C">
              <w:rPr>
                <w:rFonts w:ascii="Verdana" w:hAnsi="Verdana" w:cstheme="minorHAnsi"/>
                <w:sz w:val="20"/>
                <w:szCs w:val="20"/>
              </w:rPr>
              <w:t>Ongoing</w:t>
            </w:r>
            <w:proofErr w:type="spellEnd"/>
            <w:r w:rsidRPr="00751B8C">
              <w:rPr>
                <w:rFonts w:ascii="Verdana" w:hAnsi="Verdana" w:cstheme="minorHAnsi"/>
                <w:sz w:val="20"/>
                <w:szCs w:val="20"/>
              </w:rPr>
              <w:t xml:space="preserve"> </w:t>
            </w:r>
            <w:proofErr w:type="spellStart"/>
            <w:r w:rsidRPr="00751B8C">
              <w:rPr>
                <w:rFonts w:ascii="Verdana" w:hAnsi="Verdana" w:cstheme="minorHAnsi"/>
                <w:sz w:val="20"/>
                <w:szCs w:val="20"/>
              </w:rPr>
              <w:t>support</w:t>
            </w:r>
            <w:proofErr w:type="spellEnd"/>
            <w:r w:rsidRPr="00751B8C">
              <w:rPr>
                <w:rFonts w:ascii="Verdana" w:hAnsi="Verdana" w:cstheme="minorHAnsi"/>
                <w:sz w:val="20"/>
                <w:szCs w:val="20"/>
              </w:rPr>
              <w:t xml:space="preserve"> to IBs</w:t>
            </w:r>
          </w:p>
        </w:tc>
        <w:tc>
          <w:tcPr>
            <w:tcW w:w="1067" w:type="pct"/>
            <w:tcBorders>
              <w:top w:val="nil"/>
              <w:left w:val="single" w:sz="4" w:space="0" w:color="808080"/>
              <w:bottom w:val="single" w:sz="4" w:space="0" w:color="808080"/>
              <w:right w:val="single" w:sz="4" w:space="0" w:color="808080"/>
            </w:tcBorders>
            <w:shd w:val="clear" w:color="auto" w:fill="FFFFFF" w:themeFill="background1"/>
          </w:tcPr>
          <w:p w:rsidR="004F16B3" w:rsidRPr="00F82D8C" w:rsidRDefault="004F16B3" w:rsidP="004F16B3">
            <w:pPr>
              <w:jc w:val="center"/>
              <w:rPr>
                <w:rFonts w:ascii="Verdana" w:hAnsi="Verdana"/>
                <w:color w:val="FF0000"/>
                <w:sz w:val="20"/>
                <w:szCs w:val="20"/>
              </w:rPr>
            </w:pPr>
          </w:p>
        </w:tc>
        <w:tc>
          <w:tcPr>
            <w:tcW w:w="1545" w:type="pct"/>
            <w:tcBorders>
              <w:top w:val="nil"/>
              <w:left w:val="single" w:sz="4" w:space="0" w:color="808080"/>
              <w:bottom w:val="single" w:sz="4" w:space="0" w:color="808080"/>
              <w:right w:val="single" w:sz="4" w:space="0" w:color="808080"/>
            </w:tcBorders>
            <w:shd w:val="clear" w:color="auto" w:fill="FFFFFF" w:themeFill="background1"/>
            <w:vAlign w:val="center"/>
          </w:tcPr>
          <w:p w:rsidR="004F16B3" w:rsidRPr="00F82D8C" w:rsidRDefault="004F16B3" w:rsidP="004F16B3">
            <w:pPr>
              <w:spacing w:after="0"/>
              <w:ind w:left="180"/>
              <w:rPr>
                <w:rFonts w:ascii="Verdana" w:hAnsi="Verdana" w:cstheme="minorHAnsi"/>
                <w:sz w:val="20"/>
                <w:szCs w:val="20"/>
              </w:rPr>
            </w:pPr>
            <w:r w:rsidRPr="00F82D8C">
              <w:rPr>
                <w:rFonts w:ascii="Verdana" w:hAnsi="Verdana" w:cstheme="minorHAnsi"/>
                <w:sz w:val="20"/>
              </w:rPr>
              <w:t>9. Fortlaufende Betreuung der zwischengeschalteten Stellen</w:t>
            </w:r>
          </w:p>
        </w:tc>
      </w:tr>
    </w:tbl>
    <w:p w:rsidR="000C44D2" w:rsidRPr="00F82D8C" w:rsidRDefault="000C44D2">
      <w:pPr>
        <w:rPr>
          <w:rFonts w:ascii="Verdana" w:hAnsi="Verdana" w:cstheme="minorHAnsi"/>
          <w:i/>
          <w:sz w:val="18"/>
          <w:szCs w:val="20"/>
        </w:rPr>
      </w:pPr>
    </w:p>
    <w:p w:rsidR="0062042A" w:rsidRPr="00F82D8C" w:rsidRDefault="0062042A" w:rsidP="004D1BB8">
      <w:pPr>
        <w:pStyle w:val="Heading1"/>
        <w:sectPr w:rsidR="0062042A" w:rsidRPr="00F82D8C" w:rsidSect="00CD1306">
          <w:pgSz w:w="15840" w:h="12240" w:orient="landscape"/>
          <w:pgMar w:top="1440" w:right="1440" w:bottom="1440" w:left="1440" w:header="720" w:footer="720" w:gutter="0"/>
          <w:cols w:space="720"/>
          <w:docGrid w:linePitch="360"/>
        </w:sectPr>
      </w:pPr>
    </w:p>
    <w:p w:rsidR="00822B80" w:rsidRPr="00F82D8C" w:rsidRDefault="00822B80" w:rsidP="004D1BB8">
      <w:pPr>
        <w:pStyle w:val="Heading1"/>
      </w:pPr>
      <w:bookmarkStart w:id="6" w:name="_Toc494906120"/>
      <w:bookmarkStart w:id="7" w:name="_Toc507683395"/>
      <w:r w:rsidRPr="00F82D8C">
        <w:t>Kompetenzskala</w:t>
      </w:r>
      <w:bookmarkEnd w:id="6"/>
      <w:bookmarkEnd w:id="7"/>
      <w:r w:rsidRPr="00F82D8C">
        <w:t xml:space="preserve"> </w:t>
      </w:r>
    </w:p>
    <w:tbl>
      <w:tblPr>
        <w:tblW w:w="499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20"/>
        <w:gridCol w:w="4716"/>
        <w:gridCol w:w="1967"/>
        <w:gridCol w:w="4747"/>
      </w:tblGrid>
      <w:tr w:rsidR="006931AA" w:rsidRPr="00F82D8C" w:rsidTr="00A00E3C">
        <w:trPr>
          <w:trHeight w:val="20"/>
          <w:tblHeader/>
        </w:trPr>
        <w:tc>
          <w:tcPr>
            <w:tcW w:w="2446" w:type="pct"/>
            <w:gridSpan w:val="2"/>
            <w:shd w:val="clear" w:color="auto" w:fill="44546A" w:themeFill="text2"/>
            <w:vAlign w:val="center"/>
          </w:tcPr>
          <w:p w:rsidR="006931AA" w:rsidRPr="00F82D8C" w:rsidRDefault="006931AA" w:rsidP="006931AA">
            <w:pPr>
              <w:spacing w:after="0" w:line="240" w:lineRule="auto"/>
              <w:jc w:val="center"/>
              <w:rPr>
                <w:rFonts w:ascii="Verdana" w:eastAsia="Times New Roman" w:hAnsi="Verdana" w:cstheme="minorHAnsi"/>
                <w:b/>
                <w:bCs/>
                <w:color w:val="FFFFFF" w:themeColor="background1"/>
                <w:sz w:val="20"/>
                <w:szCs w:val="18"/>
              </w:rPr>
            </w:pPr>
            <w:r w:rsidRPr="00F82D8C">
              <w:rPr>
                <w:rFonts w:ascii="Verdana" w:hAnsi="Verdana" w:cstheme="minorHAnsi"/>
                <w:b/>
                <w:color w:val="FFFFFF" w:themeColor="background1"/>
                <w:sz w:val="20"/>
              </w:rPr>
              <w:t>Englisch</w:t>
            </w:r>
          </w:p>
        </w:tc>
        <w:tc>
          <w:tcPr>
            <w:tcW w:w="2554" w:type="pct"/>
            <w:gridSpan w:val="2"/>
            <w:shd w:val="clear" w:color="auto" w:fill="44546A" w:themeFill="text2"/>
            <w:vAlign w:val="center"/>
          </w:tcPr>
          <w:p w:rsidR="006931AA" w:rsidRPr="00F82D8C" w:rsidRDefault="006931AA" w:rsidP="006931AA">
            <w:pPr>
              <w:spacing w:after="0" w:line="240" w:lineRule="auto"/>
              <w:jc w:val="center"/>
              <w:rPr>
                <w:rFonts w:ascii="Verdana" w:hAnsi="Verdana" w:cstheme="minorHAnsi"/>
                <w:b/>
                <w:color w:val="FFFFFF" w:themeColor="background1"/>
                <w:sz w:val="20"/>
                <w:szCs w:val="18"/>
              </w:rPr>
            </w:pPr>
            <w:r w:rsidRPr="00F82D8C">
              <w:rPr>
                <w:rFonts w:ascii="Verdana" w:hAnsi="Verdana" w:cstheme="minorHAnsi"/>
                <w:b/>
                <w:color w:val="FFFFFF" w:themeColor="background1"/>
                <w:sz w:val="20"/>
              </w:rPr>
              <w:t>Landessprache</w:t>
            </w:r>
          </w:p>
        </w:tc>
      </w:tr>
      <w:tr w:rsidR="00A00E3C" w:rsidRPr="00F82D8C" w:rsidTr="00A00E3C">
        <w:trPr>
          <w:trHeight w:val="20"/>
          <w:tblHeader/>
        </w:trPr>
        <w:tc>
          <w:tcPr>
            <w:tcW w:w="654" w:type="pct"/>
            <w:shd w:val="clear" w:color="auto" w:fill="F2F2F2" w:themeFill="background1" w:themeFillShade="F2"/>
          </w:tcPr>
          <w:p w:rsidR="00A00E3C" w:rsidRPr="00751B8C" w:rsidRDefault="00A00E3C" w:rsidP="001365F5">
            <w:pPr>
              <w:spacing w:after="0" w:line="240" w:lineRule="auto"/>
              <w:rPr>
                <w:rFonts w:ascii="Verdana" w:hAnsi="Verdana" w:cstheme="minorHAnsi"/>
                <w:sz w:val="20"/>
                <w:szCs w:val="18"/>
              </w:rPr>
            </w:pPr>
            <w:r w:rsidRPr="00751B8C">
              <w:rPr>
                <w:rFonts w:ascii="Verdana" w:hAnsi="Verdana" w:cstheme="minorHAnsi"/>
                <w:sz w:val="20"/>
                <w:szCs w:val="18"/>
              </w:rPr>
              <w:t xml:space="preserve">Scale </w:t>
            </w:r>
          </w:p>
        </w:tc>
        <w:tc>
          <w:tcPr>
            <w:tcW w:w="1793" w:type="pct"/>
            <w:shd w:val="clear" w:color="auto" w:fill="F2F2F2" w:themeFill="background1" w:themeFillShade="F2"/>
          </w:tcPr>
          <w:p w:rsidR="00A00E3C" w:rsidRPr="00751B8C" w:rsidRDefault="00A00E3C" w:rsidP="001365F5">
            <w:pPr>
              <w:spacing w:after="0" w:line="240" w:lineRule="auto"/>
              <w:rPr>
                <w:rFonts w:ascii="Verdana" w:hAnsi="Verdana" w:cstheme="minorHAnsi"/>
                <w:sz w:val="20"/>
                <w:szCs w:val="18"/>
              </w:rPr>
            </w:pPr>
            <w:r w:rsidRPr="00751B8C">
              <w:rPr>
                <w:rFonts w:ascii="Verdana" w:hAnsi="Verdana" w:cstheme="minorHAnsi"/>
                <w:sz w:val="20"/>
                <w:szCs w:val="18"/>
              </w:rPr>
              <w:t xml:space="preserve">Description </w:t>
            </w:r>
          </w:p>
        </w:tc>
        <w:tc>
          <w:tcPr>
            <w:tcW w:w="748" w:type="pct"/>
            <w:shd w:val="clear" w:color="auto" w:fill="F2F2F2" w:themeFill="background1" w:themeFillShade="F2"/>
          </w:tcPr>
          <w:p w:rsidR="00A00E3C" w:rsidRPr="00F82D8C" w:rsidRDefault="00A00E3C" w:rsidP="001365F5">
            <w:pPr>
              <w:spacing w:after="0" w:line="240" w:lineRule="auto"/>
              <w:rPr>
                <w:rFonts w:ascii="Verdana" w:hAnsi="Verdana" w:cstheme="minorHAnsi"/>
                <w:sz w:val="20"/>
                <w:szCs w:val="18"/>
              </w:rPr>
            </w:pPr>
            <w:r w:rsidRPr="00F82D8C">
              <w:rPr>
                <w:rFonts w:ascii="Verdana" w:hAnsi="Verdana" w:cstheme="minorHAnsi"/>
                <w:sz w:val="20"/>
              </w:rPr>
              <w:t xml:space="preserve">Stufe </w:t>
            </w:r>
          </w:p>
        </w:tc>
        <w:tc>
          <w:tcPr>
            <w:tcW w:w="1806" w:type="pct"/>
            <w:shd w:val="clear" w:color="auto" w:fill="F2F2F2" w:themeFill="background1" w:themeFillShade="F2"/>
          </w:tcPr>
          <w:p w:rsidR="00A00E3C" w:rsidRPr="00F82D8C" w:rsidRDefault="00A00E3C" w:rsidP="001365F5">
            <w:pPr>
              <w:spacing w:after="0" w:line="240" w:lineRule="auto"/>
              <w:rPr>
                <w:rFonts w:ascii="Verdana" w:hAnsi="Verdana" w:cstheme="minorHAnsi"/>
                <w:sz w:val="20"/>
                <w:szCs w:val="18"/>
              </w:rPr>
            </w:pPr>
            <w:r w:rsidRPr="00F82D8C">
              <w:rPr>
                <w:rFonts w:ascii="Verdana" w:hAnsi="Verdana" w:cstheme="minorHAnsi"/>
                <w:sz w:val="20"/>
              </w:rPr>
              <w:t xml:space="preserve">Erläuterung </w:t>
            </w:r>
          </w:p>
        </w:tc>
      </w:tr>
      <w:tr w:rsidR="00A00E3C" w:rsidRPr="00F82D8C" w:rsidTr="00A00E3C">
        <w:trPr>
          <w:trHeight w:val="20"/>
        </w:trPr>
        <w:tc>
          <w:tcPr>
            <w:tcW w:w="654" w:type="pct"/>
            <w:shd w:val="clear" w:color="000000" w:fill="FFFFFF"/>
          </w:tcPr>
          <w:p w:rsidR="00A00E3C" w:rsidRPr="00751B8C" w:rsidRDefault="00A00E3C" w:rsidP="001365F5">
            <w:pPr>
              <w:spacing w:before="60" w:after="120" w:line="240" w:lineRule="auto"/>
              <w:rPr>
                <w:rFonts w:ascii="Verdana" w:hAnsi="Verdana" w:cstheme="minorHAnsi"/>
                <w:sz w:val="20"/>
                <w:szCs w:val="18"/>
              </w:rPr>
            </w:pPr>
            <w:r w:rsidRPr="00751B8C">
              <w:rPr>
                <w:rFonts w:ascii="Verdana" w:hAnsi="Verdana" w:cstheme="minorHAnsi"/>
                <w:sz w:val="20"/>
                <w:szCs w:val="18"/>
              </w:rPr>
              <w:t>N.A. - Not Applicable</w:t>
            </w:r>
          </w:p>
        </w:tc>
        <w:tc>
          <w:tcPr>
            <w:tcW w:w="1793" w:type="pct"/>
            <w:shd w:val="clear" w:color="000000" w:fill="FFFFFF"/>
            <w:hideMark/>
          </w:tcPr>
          <w:p w:rsidR="00A00E3C" w:rsidRPr="00A00E3C" w:rsidRDefault="00A00E3C" w:rsidP="001365F5">
            <w:pPr>
              <w:spacing w:before="60" w:after="120" w:line="240" w:lineRule="auto"/>
              <w:rPr>
                <w:rFonts w:ascii="Verdana" w:hAnsi="Verdana" w:cstheme="minorHAnsi"/>
                <w:sz w:val="20"/>
                <w:szCs w:val="18"/>
                <w:lang w:val="en-GB"/>
              </w:rPr>
            </w:pPr>
            <w:r w:rsidRPr="00A00E3C">
              <w:rPr>
                <w:rFonts w:ascii="Verdana" w:hAnsi="Verdana" w:cstheme="minorHAnsi"/>
                <w:sz w:val="20"/>
                <w:szCs w:val="18"/>
                <w:lang w:val="en-GB"/>
              </w:rPr>
              <w:t xml:space="preserve">The competency is not applicable to the job role. </w:t>
            </w:r>
          </w:p>
        </w:tc>
        <w:tc>
          <w:tcPr>
            <w:tcW w:w="748" w:type="pct"/>
            <w:shd w:val="clear" w:color="000000" w:fill="FFFFFF"/>
          </w:tcPr>
          <w:p w:rsidR="00A00E3C" w:rsidRPr="00F82D8C" w:rsidRDefault="00A00E3C" w:rsidP="001365F5">
            <w:pPr>
              <w:spacing w:before="60" w:after="120" w:line="240" w:lineRule="auto"/>
              <w:rPr>
                <w:rFonts w:ascii="Verdana" w:hAnsi="Verdana" w:cstheme="minorHAnsi"/>
                <w:sz w:val="20"/>
                <w:szCs w:val="18"/>
              </w:rPr>
            </w:pPr>
            <w:r w:rsidRPr="00F82D8C">
              <w:rPr>
                <w:rFonts w:ascii="Verdana" w:hAnsi="Verdana" w:cstheme="minorHAnsi"/>
                <w:sz w:val="20"/>
              </w:rPr>
              <w:t>n. z. – nicht zutreffend</w:t>
            </w:r>
          </w:p>
        </w:tc>
        <w:tc>
          <w:tcPr>
            <w:tcW w:w="1806" w:type="pct"/>
            <w:shd w:val="clear" w:color="000000" w:fill="FFFFFF"/>
          </w:tcPr>
          <w:p w:rsidR="00A00E3C" w:rsidRPr="00F82D8C" w:rsidRDefault="00A00E3C" w:rsidP="001365F5">
            <w:pPr>
              <w:spacing w:before="60" w:after="120" w:line="240" w:lineRule="auto"/>
              <w:rPr>
                <w:rFonts w:ascii="Verdana" w:hAnsi="Verdana" w:cstheme="minorHAnsi"/>
                <w:sz w:val="20"/>
                <w:szCs w:val="18"/>
              </w:rPr>
            </w:pPr>
            <w:r w:rsidRPr="00F82D8C">
              <w:rPr>
                <w:rFonts w:ascii="Verdana" w:hAnsi="Verdana" w:cstheme="minorHAnsi"/>
                <w:sz w:val="20"/>
              </w:rPr>
              <w:t xml:space="preserve">Die Kompetenz trifft auf das Tätigkeitsprofil nicht zu. </w:t>
            </w:r>
          </w:p>
        </w:tc>
      </w:tr>
      <w:tr w:rsidR="00A00E3C" w:rsidRPr="00F82D8C" w:rsidTr="00A00E3C">
        <w:trPr>
          <w:trHeight w:val="20"/>
        </w:trPr>
        <w:tc>
          <w:tcPr>
            <w:tcW w:w="654" w:type="pct"/>
            <w:shd w:val="clear" w:color="000000" w:fill="FFFFFF"/>
          </w:tcPr>
          <w:p w:rsidR="00A00E3C" w:rsidRPr="00751B8C" w:rsidRDefault="00A00E3C" w:rsidP="001365F5">
            <w:pPr>
              <w:spacing w:before="60" w:after="120" w:line="240" w:lineRule="auto"/>
              <w:rPr>
                <w:rFonts w:ascii="Verdana" w:hAnsi="Verdana" w:cstheme="minorHAnsi"/>
                <w:sz w:val="20"/>
                <w:szCs w:val="18"/>
              </w:rPr>
            </w:pPr>
            <w:r w:rsidRPr="00751B8C">
              <w:rPr>
                <w:rFonts w:ascii="Verdana" w:hAnsi="Verdana" w:cstheme="minorHAnsi"/>
                <w:sz w:val="20"/>
                <w:szCs w:val="18"/>
              </w:rPr>
              <w:t xml:space="preserve">Level 0 – </w:t>
            </w:r>
          </w:p>
          <w:p w:rsidR="00A00E3C" w:rsidRPr="00751B8C" w:rsidRDefault="00A00E3C" w:rsidP="001365F5">
            <w:pPr>
              <w:spacing w:before="60" w:after="120" w:line="240" w:lineRule="auto"/>
              <w:rPr>
                <w:rFonts w:ascii="Verdana" w:hAnsi="Verdana" w:cstheme="minorHAnsi"/>
                <w:sz w:val="20"/>
                <w:szCs w:val="18"/>
              </w:rPr>
            </w:pPr>
            <w:r w:rsidRPr="00751B8C">
              <w:rPr>
                <w:rFonts w:ascii="Verdana" w:hAnsi="Verdana" w:cstheme="minorHAnsi"/>
                <w:sz w:val="20"/>
                <w:szCs w:val="18"/>
              </w:rPr>
              <w:t>No knowledge</w:t>
            </w:r>
          </w:p>
        </w:tc>
        <w:tc>
          <w:tcPr>
            <w:tcW w:w="1793" w:type="pct"/>
            <w:shd w:val="clear" w:color="000000" w:fill="FFFFFF"/>
          </w:tcPr>
          <w:p w:rsidR="00A00E3C" w:rsidRPr="00A00E3C" w:rsidRDefault="00A00E3C" w:rsidP="001365F5">
            <w:pPr>
              <w:spacing w:before="60" w:after="120" w:line="240" w:lineRule="auto"/>
              <w:rPr>
                <w:rFonts w:ascii="Verdana" w:hAnsi="Verdana" w:cstheme="minorHAnsi"/>
                <w:sz w:val="20"/>
                <w:szCs w:val="18"/>
                <w:lang w:val="en-GB"/>
              </w:rPr>
            </w:pPr>
            <w:r w:rsidRPr="00A00E3C">
              <w:rPr>
                <w:rFonts w:ascii="Verdana" w:hAnsi="Verdana" w:cstheme="minorHAnsi"/>
                <w:sz w:val="20"/>
                <w:szCs w:val="18"/>
                <w:lang w:val="en-GB"/>
              </w:rPr>
              <w:t>No knowledge of the competency or no ability to apply it in real situations.</w:t>
            </w:r>
          </w:p>
        </w:tc>
        <w:tc>
          <w:tcPr>
            <w:tcW w:w="748" w:type="pct"/>
            <w:shd w:val="clear" w:color="000000" w:fill="FFFFFF"/>
          </w:tcPr>
          <w:p w:rsidR="00A00E3C" w:rsidRPr="00F82D8C" w:rsidRDefault="00A00E3C" w:rsidP="001365F5">
            <w:pPr>
              <w:spacing w:before="60" w:after="120" w:line="240" w:lineRule="auto"/>
              <w:rPr>
                <w:rFonts w:ascii="Verdana" w:hAnsi="Verdana" w:cstheme="minorHAnsi"/>
                <w:sz w:val="20"/>
                <w:szCs w:val="18"/>
              </w:rPr>
            </w:pPr>
            <w:r w:rsidRPr="00F82D8C">
              <w:rPr>
                <w:rFonts w:ascii="Verdana" w:hAnsi="Verdana" w:cstheme="minorHAnsi"/>
                <w:sz w:val="20"/>
              </w:rPr>
              <w:t xml:space="preserve">Stufe 0 – </w:t>
            </w:r>
          </w:p>
          <w:p w:rsidR="00A00E3C" w:rsidRPr="00F82D8C" w:rsidRDefault="00A00E3C" w:rsidP="001365F5">
            <w:pPr>
              <w:spacing w:before="60" w:after="120" w:line="240" w:lineRule="auto"/>
              <w:rPr>
                <w:rFonts w:ascii="Verdana" w:hAnsi="Verdana" w:cstheme="minorHAnsi"/>
                <w:sz w:val="20"/>
                <w:szCs w:val="18"/>
              </w:rPr>
            </w:pPr>
            <w:r w:rsidRPr="00F82D8C">
              <w:rPr>
                <w:rFonts w:ascii="Verdana" w:hAnsi="Verdana" w:cstheme="minorHAnsi"/>
                <w:sz w:val="20"/>
              </w:rPr>
              <w:t>keine Kenntnisse</w:t>
            </w:r>
          </w:p>
        </w:tc>
        <w:tc>
          <w:tcPr>
            <w:tcW w:w="1806" w:type="pct"/>
            <w:shd w:val="clear" w:color="000000" w:fill="FFFFFF"/>
          </w:tcPr>
          <w:p w:rsidR="00A00E3C" w:rsidRPr="00F82D8C" w:rsidRDefault="00A00E3C" w:rsidP="001365F5">
            <w:pPr>
              <w:spacing w:before="60" w:after="120" w:line="240" w:lineRule="auto"/>
              <w:rPr>
                <w:rFonts w:ascii="Verdana" w:hAnsi="Verdana" w:cstheme="minorHAnsi"/>
                <w:sz w:val="20"/>
                <w:szCs w:val="18"/>
              </w:rPr>
            </w:pPr>
            <w:r w:rsidRPr="00F82D8C">
              <w:rPr>
                <w:rFonts w:ascii="Verdana" w:hAnsi="Verdana" w:cstheme="minorHAnsi"/>
                <w:sz w:val="20"/>
              </w:rPr>
              <w:t>Zu dieser Kompetenz sind keine Kenntnisse bzw. keine Fähigkeiten zu deren Anwendung in konkreten Situationen vorhanden.</w:t>
            </w:r>
          </w:p>
        </w:tc>
      </w:tr>
      <w:tr w:rsidR="00A00E3C" w:rsidRPr="00F82D8C" w:rsidTr="00A00E3C">
        <w:trPr>
          <w:trHeight w:val="20"/>
        </w:trPr>
        <w:tc>
          <w:tcPr>
            <w:tcW w:w="654" w:type="pct"/>
            <w:shd w:val="clear" w:color="000000" w:fill="FFFFFF"/>
          </w:tcPr>
          <w:p w:rsidR="00A00E3C" w:rsidRPr="00751B8C" w:rsidRDefault="00A00E3C" w:rsidP="001365F5">
            <w:pPr>
              <w:spacing w:before="60" w:after="120" w:line="240" w:lineRule="auto"/>
              <w:rPr>
                <w:rFonts w:ascii="Verdana" w:hAnsi="Verdana" w:cstheme="minorHAnsi"/>
                <w:sz w:val="20"/>
                <w:szCs w:val="18"/>
              </w:rPr>
            </w:pPr>
            <w:r w:rsidRPr="00751B8C">
              <w:rPr>
                <w:rFonts w:ascii="Verdana" w:hAnsi="Verdana" w:cstheme="minorHAnsi"/>
                <w:sz w:val="20"/>
                <w:szCs w:val="18"/>
              </w:rPr>
              <w:t>Level 1 - Awareness</w:t>
            </w:r>
          </w:p>
        </w:tc>
        <w:tc>
          <w:tcPr>
            <w:tcW w:w="1793" w:type="pct"/>
            <w:shd w:val="clear" w:color="000000" w:fill="FFFFFF"/>
          </w:tcPr>
          <w:p w:rsidR="00A00E3C" w:rsidRPr="00A00E3C" w:rsidRDefault="00A00E3C" w:rsidP="001365F5">
            <w:pPr>
              <w:spacing w:before="60" w:after="120" w:line="240" w:lineRule="auto"/>
              <w:rPr>
                <w:rFonts w:ascii="Verdana" w:hAnsi="Verdana" w:cstheme="minorHAnsi"/>
                <w:sz w:val="20"/>
                <w:szCs w:val="18"/>
                <w:lang w:val="en-GB"/>
              </w:rPr>
            </w:pPr>
            <w:r w:rsidRPr="00A00E3C">
              <w:rPr>
                <w:rFonts w:ascii="Verdana" w:hAnsi="Verdana" w:cstheme="minorHAnsi"/>
                <w:sz w:val="20"/>
                <w:szCs w:val="18"/>
                <w:lang w:val="en-GB"/>
              </w:rPr>
              <w:t>Basic knowledge of the competency (e.g. understands general concepts and processes, is familiar with related key terminology).</w:t>
            </w:r>
          </w:p>
          <w:p w:rsidR="00A00E3C" w:rsidRPr="00A00E3C" w:rsidRDefault="00A00E3C" w:rsidP="001365F5">
            <w:pPr>
              <w:spacing w:before="60" w:after="120" w:line="240" w:lineRule="auto"/>
              <w:rPr>
                <w:rFonts w:ascii="Verdana" w:hAnsi="Verdana" w:cstheme="minorHAnsi"/>
                <w:sz w:val="20"/>
                <w:szCs w:val="18"/>
                <w:lang w:val="en-GB"/>
              </w:rPr>
            </w:pPr>
            <w:r w:rsidRPr="00A00E3C">
              <w:rPr>
                <w:rFonts w:ascii="Verdana" w:hAnsi="Verdana" w:cstheme="minorHAnsi"/>
                <w:sz w:val="20"/>
                <w:szCs w:val="18"/>
                <w:lang w:val="en-GB"/>
              </w:rPr>
              <w:t>Ability to demonstrate this competency after being given specific instructions and guidance.</w:t>
            </w:r>
          </w:p>
        </w:tc>
        <w:tc>
          <w:tcPr>
            <w:tcW w:w="748" w:type="pct"/>
            <w:shd w:val="clear" w:color="000000" w:fill="FFFFFF"/>
          </w:tcPr>
          <w:p w:rsidR="00A00E3C" w:rsidRPr="00F82D8C" w:rsidRDefault="00A00E3C" w:rsidP="001365F5">
            <w:pPr>
              <w:spacing w:before="60" w:after="120" w:line="240" w:lineRule="auto"/>
              <w:rPr>
                <w:rFonts w:ascii="Verdana" w:hAnsi="Verdana" w:cstheme="minorHAnsi"/>
                <w:sz w:val="20"/>
                <w:szCs w:val="18"/>
              </w:rPr>
            </w:pPr>
            <w:r w:rsidRPr="00F82D8C">
              <w:rPr>
                <w:rFonts w:ascii="Verdana" w:hAnsi="Verdana" w:cstheme="minorHAnsi"/>
                <w:sz w:val="20"/>
              </w:rPr>
              <w:t>Stufe 1 – rudimentäre Kenntnisse</w:t>
            </w:r>
          </w:p>
        </w:tc>
        <w:tc>
          <w:tcPr>
            <w:tcW w:w="1806" w:type="pct"/>
            <w:shd w:val="clear" w:color="000000" w:fill="FFFFFF"/>
          </w:tcPr>
          <w:p w:rsidR="00A00E3C" w:rsidRPr="00F82D8C" w:rsidRDefault="00A00E3C" w:rsidP="001365F5">
            <w:pPr>
              <w:spacing w:before="60" w:after="120" w:line="240" w:lineRule="auto"/>
              <w:rPr>
                <w:rFonts w:ascii="Verdana" w:hAnsi="Verdana" w:cstheme="minorHAnsi"/>
                <w:sz w:val="20"/>
                <w:szCs w:val="18"/>
              </w:rPr>
            </w:pPr>
            <w:r w:rsidRPr="00F82D8C">
              <w:rPr>
                <w:rFonts w:ascii="Verdana" w:hAnsi="Verdana" w:cstheme="minorHAnsi"/>
                <w:sz w:val="20"/>
              </w:rPr>
              <w:t>Zu dieser Kompetenz sind Grundkenntnisse vorhanden (z. B. Verständnis allgemeiner Konzepte und Prozesse; wichtigste zugehörige Fachterminologie ist bekannt).</w:t>
            </w:r>
          </w:p>
          <w:p w:rsidR="00A00E3C" w:rsidRPr="00F82D8C" w:rsidRDefault="00A00E3C" w:rsidP="001365F5">
            <w:pPr>
              <w:spacing w:before="60" w:after="120" w:line="240" w:lineRule="auto"/>
              <w:rPr>
                <w:rFonts w:ascii="Verdana" w:hAnsi="Verdana" w:cstheme="minorHAnsi"/>
                <w:sz w:val="20"/>
                <w:szCs w:val="18"/>
              </w:rPr>
            </w:pPr>
            <w:r w:rsidRPr="00F82D8C">
              <w:rPr>
                <w:rFonts w:ascii="Verdana" w:hAnsi="Verdana" w:cstheme="minorHAnsi"/>
                <w:sz w:val="20"/>
              </w:rPr>
              <w:t>Fähigkeiten zum Nachweis dieser Kompetenz nach ausdrücklichen Anweisungen und konkreter Anleitung sind vorhanden.</w:t>
            </w:r>
          </w:p>
        </w:tc>
      </w:tr>
      <w:tr w:rsidR="00A00E3C" w:rsidRPr="00F82D8C" w:rsidTr="00A00E3C">
        <w:trPr>
          <w:trHeight w:val="20"/>
        </w:trPr>
        <w:tc>
          <w:tcPr>
            <w:tcW w:w="654" w:type="pct"/>
            <w:shd w:val="clear" w:color="000000" w:fill="FFFFFF"/>
          </w:tcPr>
          <w:p w:rsidR="00A00E3C" w:rsidRPr="00751B8C" w:rsidRDefault="00A00E3C" w:rsidP="001365F5">
            <w:pPr>
              <w:spacing w:before="60" w:after="120" w:line="240" w:lineRule="auto"/>
              <w:rPr>
                <w:rFonts w:ascii="Verdana" w:hAnsi="Verdana" w:cstheme="minorHAnsi"/>
                <w:sz w:val="20"/>
                <w:szCs w:val="18"/>
              </w:rPr>
            </w:pPr>
            <w:r w:rsidRPr="00751B8C">
              <w:rPr>
                <w:rFonts w:ascii="Verdana" w:hAnsi="Verdana" w:cstheme="minorHAnsi"/>
                <w:sz w:val="20"/>
                <w:szCs w:val="18"/>
              </w:rPr>
              <w:t>Level 2 - Trained</w:t>
            </w:r>
          </w:p>
        </w:tc>
        <w:tc>
          <w:tcPr>
            <w:tcW w:w="1793" w:type="pct"/>
            <w:shd w:val="clear" w:color="000000" w:fill="FFFFFF"/>
          </w:tcPr>
          <w:p w:rsidR="00A00E3C" w:rsidRPr="00A00E3C" w:rsidRDefault="00A00E3C" w:rsidP="001365F5">
            <w:pPr>
              <w:spacing w:before="60" w:after="120" w:line="240" w:lineRule="auto"/>
              <w:rPr>
                <w:rFonts w:ascii="Verdana" w:hAnsi="Verdana" w:cstheme="minorHAnsi"/>
                <w:sz w:val="20"/>
                <w:szCs w:val="18"/>
                <w:lang w:val="en-GB"/>
              </w:rPr>
            </w:pPr>
            <w:r w:rsidRPr="00A00E3C">
              <w:rPr>
                <w:rFonts w:ascii="Verdana" w:hAnsi="Verdana" w:cstheme="minorHAnsi"/>
                <w:sz w:val="20"/>
                <w:szCs w:val="18"/>
                <w:lang w:val="en-GB"/>
              </w:rPr>
              <w:t>Good working knowledge of the competency.</w:t>
            </w:r>
            <w:r w:rsidRPr="00A00E3C">
              <w:rPr>
                <w:rFonts w:ascii="Verdana" w:hAnsi="Verdana" w:cstheme="minorHAnsi"/>
                <w:sz w:val="20"/>
                <w:szCs w:val="18"/>
                <w:lang w:val="en-GB"/>
              </w:rPr>
              <w:br/>
              <w:t>Ability to apply that knowledge in daily work.</w:t>
            </w:r>
          </w:p>
          <w:p w:rsidR="00A00E3C" w:rsidRPr="00A00E3C" w:rsidRDefault="00A00E3C" w:rsidP="001365F5">
            <w:pPr>
              <w:spacing w:before="60" w:after="120" w:line="240" w:lineRule="auto"/>
              <w:rPr>
                <w:rFonts w:ascii="Verdana" w:hAnsi="Verdana" w:cstheme="minorHAnsi"/>
                <w:sz w:val="20"/>
                <w:szCs w:val="18"/>
                <w:lang w:val="en-GB"/>
              </w:rPr>
            </w:pPr>
            <w:r w:rsidRPr="00A00E3C">
              <w:rPr>
                <w:rFonts w:ascii="Verdana" w:hAnsi="Verdana" w:cstheme="minorHAnsi"/>
                <w:sz w:val="20"/>
                <w:szCs w:val="18"/>
                <w:lang w:val="en-GB"/>
              </w:rPr>
              <w:t>Ability to perform standard activities with regards to this competency in an independent manner</w:t>
            </w:r>
          </w:p>
        </w:tc>
        <w:tc>
          <w:tcPr>
            <w:tcW w:w="748" w:type="pct"/>
            <w:shd w:val="clear" w:color="000000" w:fill="FFFFFF"/>
          </w:tcPr>
          <w:p w:rsidR="00A00E3C" w:rsidRPr="00F82D8C" w:rsidRDefault="00A00E3C" w:rsidP="001365F5">
            <w:pPr>
              <w:spacing w:before="60" w:after="120" w:line="240" w:lineRule="auto"/>
              <w:rPr>
                <w:rFonts w:ascii="Verdana" w:hAnsi="Verdana" w:cstheme="minorHAnsi"/>
                <w:sz w:val="20"/>
                <w:szCs w:val="18"/>
              </w:rPr>
            </w:pPr>
            <w:r w:rsidRPr="00F82D8C">
              <w:rPr>
                <w:rFonts w:ascii="Verdana" w:hAnsi="Verdana" w:cstheme="minorHAnsi"/>
                <w:sz w:val="20"/>
              </w:rPr>
              <w:t>Stufe 2 – Grundkenntnisse</w:t>
            </w:r>
          </w:p>
        </w:tc>
        <w:tc>
          <w:tcPr>
            <w:tcW w:w="1806" w:type="pct"/>
            <w:shd w:val="clear" w:color="000000" w:fill="FFFFFF"/>
          </w:tcPr>
          <w:p w:rsidR="00A00E3C" w:rsidRPr="00F82D8C" w:rsidRDefault="00A00E3C" w:rsidP="001365F5">
            <w:pPr>
              <w:spacing w:before="60" w:after="120" w:line="240" w:lineRule="auto"/>
              <w:rPr>
                <w:rFonts w:ascii="Verdana" w:hAnsi="Verdana" w:cstheme="minorHAnsi"/>
                <w:sz w:val="20"/>
                <w:szCs w:val="18"/>
              </w:rPr>
            </w:pPr>
            <w:r w:rsidRPr="00F82D8C">
              <w:rPr>
                <w:rFonts w:ascii="Verdana" w:hAnsi="Verdana" w:cstheme="minorHAnsi"/>
                <w:sz w:val="20"/>
              </w:rPr>
              <w:t xml:space="preserve">Zu dieser Kompetenz sind grundlegende Kenntnisse vorhanden. </w:t>
            </w:r>
            <w:r w:rsidRPr="00F82D8C">
              <w:rPr>
                <w:rFonts w:ascii="Verdana" w:hAnsi="Verdana" w:cstheme="minorHAnsi"/>
                <w:sz w:val="20"/>
                <w:szCs w:val="18"/>
              </w:rPr>
              <w:br/>
            </w:r>
            <w:r w:rsidRPr="00F82D8C">
              <w:rPr>
                <w:rFonts w:ascii="Verdana" w:hAnsi="Verdana" w:cstheme="minorHAnsi"/>
                <w:sz w:val="20"/>
              </w:rPr>
              <w:t>Fähigkeiten zur Anwendung dieser Kenntnisse bei der täglichen Arbeit sind vorhanden.</w:t>
            </w:r>
          </w:p>
          <w:p w:rsidR="00A00E3C" w:rsidRPr="00F82D8C" w:rsidRDefault="00A00E3C" w:rsidP="001365F5">
            <w:pPr>
              <w:spacing w:before="60" w:after="120" w:line="240" w:lineRule="auto"/>
              <w:rPr>
                <w:rFonts w:ascii="Verdana" w:hAnsi="Verdana" w:cstheme="minorHAnsi"/>
                <w:sz w:val="20"/>
                <w:szCs w:val="18"/>
              </w:rPr>
            </w:pPr>
            <w:r w:rsidRPr="00F82D8C">
              <w:rPr>
                <w:rFonts w:ascii="Verdana" w:hAnsi="Verdana" w:cstheme="minorHAnsi"/>
                <w:sz w:val="20"/>
              </w:rPr>
              <w:t>Fähigkeiten zur selbstständigen Durchführung von für diese Kompetenz typischen Arbeiten sind vorhanden.</w:t>
            </w:r>
          </w:p>
        </w:tc>
      </w:tr>
      <w:tr w:rsidR="00A00E3C" w:rsidRPr="00F82D8C" w:rsidTr="00A00E3C">
        <w:trPr>
          <w:trHeight w:val="20"/>
        </w:trPr>
        <w:tc>
          <w:tcPr>
            <w:tcW w:w="654" w:type="pct"/>
            <w:shd w:val="clear" w:color="000000" w:fill="FFFFFF"/>
            <w:vAlign w:val="center"/>
          </w:tcPr>
          <w:p w:rsidR="00A00E3C" w:rsidRPr="00751B8C" w:rsidRDefault="00A00E3C" w:rsidP="001365F5">
            <w:pPr>
              <w:spacing w:before="60" w:after="120" w:line="240" w:lineRule="auto"/>
              <w:rPr>
                <w:rFonts w:ascii="Verdana" w:hAnsi="Verdana" w:cstheme="minorHAnsi"/>
                <w:sz w:val="20"/>
                <w:szCs w:val="18"/>
              </w:rPr>
            </w:pPr>
            <w:r w:rsidRPr="00751B8C">
              <w:rPr>
                <w:rFonts w:ascii="Verdana" w:hAnsi="Verdana" w:cstheme="minorHAnsi"/>
                <w:sz w:val="20"/>
                <w:szCs w:val="18"/>
              </w:rPr>
              <w:t>Level 3 - Intermediate</w:t>
            </w:r>
          </w:p>
        </w:tc>
        <w:tc>
          <w:tcPr>
            <w:tcW w:w="1793" w:type="pct"/>
            <w:shd w:val="clear" w:color="000000" w:fill="FFFFFF"/>
          </w:tcPr>
          <w:p w:rsidR="00A00E3C" w:rsidRPr="00A00E3C" w:rsidRDefault="00A00E3C" w:rsidP="001365F5">
            <w:pPr>
              <w:spacing w:before="60" w:after="120" w:line="240" w:lineRule="auto"/>
              <w:rPr>
                <w:rFonts w:ascii="Verdana" w:hAnsi="Verdana" w:cstheme="minorHAnsi"/>
                <w:sz w:val="20"/>
                <w:szCs w:val="18"/>
                <w:lang w:val="en-GB"/>
              </w:rPr>
            </w:pPr>
            <w:r w:rsidRPr="00A00E3C">
              <w:rPr>
                <w:rFonts w:ascii="Verdana" w:hAnsi="Verdana" w:cstheme="minorHAnsi"/>
                <w:sz w:val="20"/>
                <w:szCs w:val="18"/>
                <w:lang w:val="en-GB"/>
              </w:rPr>
              <w:t>Broad and in-depth knowledge and skills with regards to the competency.</w:t>
            </w:r>
            <w:r w:rsidRPr="00A00E3C">
              <w:rPr>
                <w:rFonts w:ascii="Verdana" w:hAnsi="Verdana" w:cstheme="minorHAnsi"/>
                <w:sz w:val="20"/>
                <w:szCs w:val="18"/>
                <w:lang w:val="en-GB"/>
              </w:rPr>
              <w:br/>
              <w:t>Ability to deal with a variety of exceptions and special cases related to the competency in an independent manner.</w:t>
            </w:r>
          </w:p>
          <w:p w:rsidR="00A00E3C" w:rsidRPr="00A00E3C" w:rsidRDefault="00A00E3C" w:rsidP="001365F5">
            <w:pPr>
              <w:spacing w:before="60" w:after="120" w:line="240" w:lineRule="auto"/>
              <w:rPr>
                <w:rFonts w:ascii="Verdana" w:hAnsi="Verdana" w:cstheme="minorHAnsi"/>
                <w:sz w:val="20"/>
                <w:szCs w:val="18"/>
                <w:lang w:val="en-GB"/>
              </w:rPr>
            </w:pPr>
            <w:r w:rsidRPr="00A00E3C">
              <w:rPr>
                <w:rFonts w:ascii="Verdana" w:hAnsi="Verdana" w:cstheme="minorHAnsi"/>
                <w:sz w:val="20"/>
                <w:szCs w:val="18"/>
                <w:lang w:val="en-GB"/>
              </w:rPr>
              <w:t>Ability to effectively share knowledge and experience with more junior profiles.</w:t>
            </w:r>
            <w:r w:rsidRPr="00A00E3C">
              <w:rPr>
                <w:rFonts w:ascii="Verdana" w:hAnsi="Verdana" w:cstheme="minorHAnsi"/>
                <w:sz w:val="20"/>
                <w:szCs w:val="18"/>
                <w:lang w:val="en-GB"/>
              </w:rPr>
              <w:br/>
              <w:t>Confidence in serving as an advisor and is sought out to provide insight in the application of this competency.</w:t>
            </w:r>
          </w:p>
          <w:p w:rsidR="00A00E3C" w:rsidRPr="00A00E3C" w:rsidRDefault="00A00E3C" w:rsidP="001365F5">
            <w:pPr>
              <w:spacing w:before="60" w:after="120" w:line="240" w:lineRule="auto"/>
              <w:rPr>
                <w:rFonts w:ascii="Verdana" w:hAnsi="Verdana" w:cstheme="minorHAnsi"/>
                <w:sz w:val="20"/>
                <w:szCs w:val="18"/>
                <w:lang w:val="en-GB"/>
              </w:rPr>
            </w:pPr>
            <w:r w:rsidRPr="00A00E3C">
              <w:rPr>
                <w:rFonts w:ascii="Verdana" w:hAnsi="Verdana" w:cstheme="minorHAnsi"/>
                <w:sz w:val="20"/>
                <w:szCs w:val="18"/>
                <w:lang w:val="en-GB"/>
              </w:rPr>
              <w:t>Is capable of coaching others in the application of this competency by translating complex nuances and issues relating to this competency into easy to understand terms.</w:t>
            </w:r>
          </w:p>
        </w:tc>
        <w:tc>
          <w:tcPr>
            <w:tcW w:w="748" w:type="pct"/>
            <w:shd w:val="clear" w:color="000000" w:fill="FFFFFF"/>
            <w:vAlign w:val="center"/>
          </w:tcPr>
          <w:p w:rsidR="00A00E3C" w:rsidRPr="00F82D8C" w:rsidRDefault="00A00E3C" w:rsidP="001365F5">
            <w:pPr>
              <w:spacing w:before="60" w:after="120" w:line="240" w:lineRule="auto"/>
              <w:rPr>
                <w:rFonts w:ascii="Verdana" w:hAnsi="Verdana" w:cstheme="minorHAnsi"/>
                <w:sz w:val="20"/>
                <w:szCs w:val="18"/>
              </w:rPr>
            </w:pPr>
            <w:r w:rsidRPr="00F82D8C">
              <w:rPr>
                <w:rFonts w:ascii="Verdana" w:hAnsi="Verdana" w:cstheme="minorHAnsi"/>
                <w:sz w:val="20"/>
              </w:rPr>
              <w:t>Stufe 3 – fortgeschrittene Kenntnisse</w:t>
            </w:r>
          </w:p>
        </w:tc>
        <w:tc>
          <w:tcPr>
            <w:tcW w:w="1806" w:type="pct"/>
            <w:shd w:val="clear" w:color="000000" w:fill="FFFFFF"/>
          </w:tcPr>
          <w:p w:rsidR="00A00E3C" w:rsidRPr="00F82D8C" w:rsidRDefault="00A00E3C" w:rsidP="001365F5">
            <w:pPr>
              <w:spacing w:before="60" w:after="120" w:line="240" w:lineRule="auto"/>
              <w:rPr>
                <w:rFonts w:ascii="Verdana" w:hAnsi="Verdana" w:cstheme="minorHAnsi"/>
                <w:sz w:val="20"/>
                <w:szCs w:val="18"/>
              </w:rPr>
            </w:pPr>
            <w:r w:rsidRPr="00F82D8C">
              <w:rPr>
                <w:rFonts w:ascii="Verdana" w:hAnsi="Verdana" w:cstheme="minorHAnsi"/>
                <w:sz w:val="20"/>
              </w:rPr>
              <w:t xml:space="preserve">Zu dieser Kompetenz sind breit gefächerte, fundierte Kenntnisse und Fertigkeiten vorhanden. </w:t>
            </w:r>
            <w:r w:rsidRPr="00F82D8C">
              <w:rPr>
                <w:rFonts w:ascii="Verdana" w:hAnsi="Verdana" w:cstheme="minorHAnsi"/>
                <w:sz w:val="20"/>
                <w:szCs w:val="18"/>
              </w:rPr>
              <w:br/>
            </w:r>
            <w:r w:rsidRPr="00F82D8C">
              <w:rPr>
                <w:rFonts w:ascii="Verdana" w:hAnsi="Verdana" w:cstheme="minorHAnsi"/>
                <w:sz w:val="20"/>
              </w:rPr>
              <w:t>Es sind Fähigkeiten zum selbstständigen Umgang mit einer Vielzahl von Ausnahmen und Sonderfällen in Zusammenhang mit dieser Kompetenz vorhanden.</w:t>
            </w:r>
          </w:p>
          <w:p w:rsidR="00A00E3C" w:rsidRPr="00F82D8C" w:rsidRDefault="00A00E3C" w:rsidP="001365F5">
            <w:pPr>
              <w:spacing w:before="60" w:after="120" w:line="240" w:lineRule="auto"/>
              <w:rPr>
                <w:rFonts w:ascii="Verdana" w:hAnsi="Verdana" w:cstheme="minorHAnsi"/>
                <w:sz w:val="20"/>
                <w:szCs w:val="18"/>
              </w:rPr>
            </w:pPr>
            <w:r w:rsidRPr="00F82D8C">
              <w:rPr>
                <w:rFonts w:ascii="Verdana" w:hAnsi="Verdana" w:cstheme="minorHAnsi"/>
                <w:sz w:val="20"/>
              </w:rPr>
              <w:t xml:space="preserve">Es sind Fähigkeiten vorhanden, Kenntnisse und Erfahrungen in hilfreicher Weise an Mitarbeiter mit weniger Dienstjahren weiterzugeben. </w:t>
            </w:r>
            <w:r w:rsidRPr="00F82D8C">
              <w:rPr>
                <w:rFonts w:ascii="Verdana" w:hAnsi="Verdana" w:cstheme="minorHAnsi"/>
                <w:sz w:val="20"/>
                <w:szCs w:val="18"/>
              </w:rPr>
              <w:br/>
            </w:r>
            <w:r w:rsidRPr="00F82D8C">
              <w:rPr>
                <w:rFonts w:ascii="Verdana" w:hAnsi="Verdana" w:cstheme="minorHAnsi"/>
                <w:sz w:val="20"/>
              </w:rPr>
              <w:t>Es besteht Vertrauen in die vorhandenen Fähigkeiten als Berater; wird herangezogen, um anderen die Anwendung dieser Kompetenz zu vermitteln.</w:t>
            </w:r>
          </w:p>
          <w:p w:rsidR="00A00E3C" w:rsidRPr="00F82D8C" w:rsidRDefault="00A00E3C" w:rsidP="001365F5">
            <w:pPr>
              <w:spacing w:before="60" w:after="120" w:line="240" w:lineRule="auto"/>
              <w:rPr>
                <w:rFonts w:ascii="Verdana" w:hAnsi="Verdana" w:cstheme="minorHAnsi"/>
                <w:sz w:val="20"/>
                <w:szCs w:val="18"/>
              </w:rPr>
            </w:pPr>
            <w:r w:rsidRPr="00F82D8C">
              <w:rPr>
                <w:rFonts w:ascii="Verdana" w:hAnsi="Verdana" w:cstheme="minorHAnsi"/>
                <w:sz w:val="20"/>
              </w:rPr>
              <w:t>Es sind Fähigkeiten vorhanden, andere in der Anwendung dieser Kompetenz zu coachen, indem komplexe Feinheiten und Themen mit Bezug zu dieser Kompetenz verständlich gemacht werden.</w:t>
            </w:r>
          </w:p>
        </w:tc>
      </w:tr>
      <w:tr w:rsidR="00A00E3C" w:rsidRPr="00F82D8C" w:rsidTr="00A00E3C">
        <w:trPr>
          <w:trHeight w:val="20"/>
        </w:trPr>
        <w:tc>
          <w:tcPr>
            <w:tcW w:w="654" w:type="pct"/>
            <w:shd w:val="clear" w:color="000000" w:fill="FFFFFF"/>
            <w:vAlign w:val="center"/>
          </w:tcPr>
          <w:p w:rsidR="00A00E3C" w:rsidRPr="00751B8C" w:rsidRDefault="00A00E3C" w:rsidP="001365F5">
            <w:pPr>
              <w:spacing w:before="60" w:after="120" w:line="240" w:lineRule="auto"/>
              <w:rPr>
                <w:rFonts w:ascii="Verdana" w:hAnsi="Verdana" w:cstheme="minorHAnsi"/>
                <w:sz w:val="20"/>
                <w:szCs w:val="18"/>
              </w:rPr>
            </w:pPr>
            <w:r w:rsidRPr="00751B8C">
              <w:rPr>
                <w:rFonts w:ascii="Verdana" w:hAnsi="Verdana" w:cstheme="minorHAnsi"/>
                <w:sz w:val="20"/>
                <w:szCs w:val="18"/>
              </w:rPr>
              <w:t>Level 4 - Expert</w:t>
            </w:r>
          </w:p>
        </w:tc>
        <w:tc>
          <w:tcPr>
            <w:tcW w:w="1793" w:type="pct"/>
            <w:shd w:val="clear" w:color="000000" w:fill="FFFFFF"/>
          </w:tcPr>
          <w:p w:rsidR="00A00E3C" w:rsidRPr="00A00E3C" w:rsidRDefault="00A00E3C" w:rsidP="001365F5">
            <w:pPr>
              <w:spacing w:before="60" w:after="120" w:line="240" w:lineRule="auto"/>
              <w:rPr>
                <w:rFonts w:ascii="Verdana" w:hAnsi="Verdana" w:cstheme="minorHAnsi"/>
                <w:sz w:val="20"/>
                <w:szCs w:val="18"/>
                <w:lang w:val="en-GB"/>
              </w:rPr>
            </w:pPr>
            <w:r w:rsidRPr="00A00E3C">
              <w:rPr>
                <w:rFonts w:ascii="Verdana" w:hAnsi="Verdana" w:cstheme="minorHAnsi"/>
                <w:sz w:val="20"/>
                <w:szCs w:val="18"/>
                <w:lang w:val="en-GB"/>
              </w:rPr>
              <w:t>Extensive expert knowledge and skills with regards to the competency.</w:t>
            </w:r>
          </w:p>
          <w:p w:rsidR="00A00E3C" w:rsidRPr="00A00E3C" w:rsidRDefault="00A00E3C" w:rsidP="001365F5">
            <w:pPr>
              <w:spacing w:before="60" w:after="120" w:line="240" w:lineRule="auto"/>
              <w:rPr>
                <w:rFonts w:ascii="Verdana" w:hAnsi="Verdana" w:cstheme="minorHAnsi"/>
                <w:sz w:val="20"/>
                <w:szCs w:val="18"/>
                <w:lang w:val="en-GB"/>
              </w:rPr>
            </w:pPr>
            <w:r w:rsidRPr="00A00E3C">
              <w:rPr>
                <w:rFonts w:ascii="Verdana" w:hAnsi="Verdana" w:cstheme="minorHAnsi"/>
                <w:sz w:val="20"/>
                <w:szCs w:val="18"/>
                <w:lang w:val="en-GB"/>
              </w:rPr>
              <w:t>Ability to highlight the (dis)advantages of each of the processes related to the competency whilst linking them to the bigger picture.</w:t>
            </w:r>
          </w:p>
          <w:p w:rsidR="00A00E3C" w:rsidRPr="00A00E3C" w:rsidRDefault="00A00E3C" w:rsidP="001365F5">
            <w:pPr>
              <w:spacing w:before="60" w:after="120" w:line="240" w:lineRule="auto"/>
              <w:rPr>
                <w:rFonts w:ascii="Verdana" w:hAnsi="Verdana" w:cstheme="minorHAnsi"/>
                <w:sz w:val="20"/>
                <w:szCs w:val="18"/>
                <w:lang w:val="en-GB"/>
              </w:rPr>
            </w:pPr>
            <w:r w:rsidRPr="00A00E3C">
              <w:rPr>
                <w:rFonts w:ascii="Verdana" w:hAnsi="Verdana" w:cstheme="minorHAnsi"/>
                <w:sz w:val="20"/>
                <w:szCs w:val="18"/>
                <w:lang w:val="en-GB"/>
              </w:rPr>
              <w:t>Ability to provide tailored advice and to support the advice with relevant and context specific arguments when responding to internal and external queries.</w:t>
            </w:r>
          </w:p>
          <w:p w:rsidR="00A00E3C" w:rsidRPr="00A00E3C" w:rsidRDefault="00A00E3C" w:rsidP="001365F5">
            <w:pPr>
              <w:spacing w:before="60" w:after="120" w:line="240" w:lineRule="auto"/>
              <w:rPr>
                <w:rFonts w:ascii="Verdana" w:hAnsi="Verdana" w:cstheme="minorHAnsi"/>
                <w:sz w:val="20"/>
                <w:szCs w:val="18"/>
                <w:lang w:val="en-GB"/>
              </w:rPr>
            </w:pPr>
            <w:r w:rsidRPr="00A00E3C">
              <w:rPr>
                <w:rFonts w:ascii="Verdana" w:hAnsi="Verdana" w:cstheme="minorHAnsi"/>
                <w:sz w:val="20"/>
                <w:szCs w:val="18"/>
                <w:lang w:val="en-GB"/>
              </w:rPr>
              <w:t>Viewed by others as a role model who is capable of leading or teaching others in the area of the competency.</w:t>
            </w:r>
          </w:p>
        </w:tc>
        <w:tc>
          <w:tcPr>
            <w:tcW w:w="748" w:type="pct"/>
            <w:shd w:val="clear" w:color="000000" w:fill="FFFFFF"/>
            <w:vAlign w:val="center"/>
          </w:tcPr>
          <w:p w:rsidR="00A00E3C" w:rsidRPr="00F82D8C" w:rsidRDefault="00A00E3C" w:rsidP="001365F5">
            <w:pPr>
              <w:spacing w:before="60" w:after="120" w:line="240" w:lineRule="auto"/>
              <w:rPr>
                <w:rFonts w:ascii="Verdana" w:hAnsi="Verdana" w:cstheme="minorHAnsi"/>
                <w:sz w:val="20"/>
                <w:szCs w:val="18"/>
              </w:rPr>
            </w:pPr>
            <w:r w:rsidRPr="00F82D8C">
              <w:rPr>
                <w:rFonts w:ascii="Verdana" w:hAnsi="Verdana" w:cstheme="minorHAnsi"/>
                <w:sz w:val="20"/>
              </w:rPr>
              <w:t>Stufe 4 – Fachkenntnisse</w:t>
            </w:r>
          </w:p>
        </w:tc>
        <w:tc>
          <w:tcPr>
            <w:tcW w:w="1806" w:type="pct"/>
            <w:shd w:val="clear" w:color="000000" w:fill="FFFFFF"/>
          </w:tcPr>
          <w:p w:rsidR="00A00E3C" w:rsidRPr="00F82D8C" w:rsidRDefault="00A00E3C" w:rsidP="001365F5">
            <w:pPr>
              <w:spacing w:before="60" w:after="120" w:line="240" w:lineRule="auto"/>
              <w:rPr>
                <w:rFonts w:ascii="Verdana" w:hAnsi="Verdana" w:cstheme="minorHAnsi"/>
                <w:sz w:val="20"/>
                <w:szCs w:val="18"/>
              </w:rPr>
            </w:pPr>
            <w:r w:rsidRPr="00F82D8C">
              <w:rPr>
                <w:rFonts w:ascii="Verdana" w:hAnsi="Verdana" w:cstheme="minorHAnsi"/>
                <w:sz w:val="20"/>
              </w:rPr>
              <w:t>Zu dieser Kompetenz sind umfangreiche Fachkenntnisse und Fertigkeiten vorhanden.</w:t>
            </w:r>
          </w:p>
          <w:p w:rsidR="00A00E3C" w:rsidRPr="00F82D8C" w:rsidRDefault="00A00E3C" w:rsidP="001365F5">
            <w:pPr>
              <w:spacing w:before="60" w:after="120" w:line="240" w:lineRule="auto"/>
              <w:rPr>
                <w:rFonts w:ascii="Verdana" w:hAnsi="Verdana" w:cstheme="minorHAnsi"/>
                <w:sz w:val="20"/>
                <w:szCs w:val="18"/>
              </w:rPr>
            </w:pPr>
            <w:r w:rsidRPr="00F82D8C">
              <w:rPr>
                <w:rFonts w:ascii="Verdana" w:hAnsi="Verdana" w:cstheme="minorHAnsi"/>
                <w:sz w:val="20"/>
              </w:rPr>
              <w:t>Es sind Fähigkeiten vorhanden, die Vor-/Nachteile jedes mit der Kompetenz verknüpften Prozesses aufzuzeigen und sie gleichzeitig in einen größeren Zusammenhang einzuordnen.</w:t>
            </w:r>
          </w:p>
          <w:p w:rsidR="00A00E3C" w:rsidRPr="00F82D8C" w:rsidRDefault="00A00E3C" w:rsidP="001365F5">
            <w:pPr>
              <w:spacing w:before="60" w:after="120" w:line="240" w:lineRule="auto"/>
              <w:rPr>
                <w:rFonts w:ascii="Verdana" w:hAnsi="Verdana" w:cstheme="minorHAnsi"/>
                <w:sz w:val="20"/>
                <w:szCs w:val="18"/>
              </w:rPr>
            </w:pPr>
            <w:r w:rsidRPr="00F82D8C">
              <w:rPr>
                <w:rFonts w:ascii="Verdana" w:hAnsi="Verdana" w:cstheme="minorHAnsi"/>
                <w:sz w:val="20"/>
              </w:rPr>
              <w:t>Es sind Fähigkeiten zur individuellen Beratung vorhanden, und bei der Beantwortung interner bzw. externer Anfragen können die Ratschläge durch relevante, kontextspezifische Argumente untermauert werden.</w:t>
            </w:r>
          </w:p>
          <w:p w:rsidR="00A00E3C" w:rsidRPr="00F82D8C" w:rsidRDefault="00A00E3C" w:rsidP="001365F5">
            <w:pPr>
              <w:spacing w:before="60" w:after="120" w:line="240" w:lineRule="auto"/>
              <w:rPr>
                <w:rFonts w:ascii="Verdana" w:hAnsi="Verdana" w:cstheme="minorHAnsi"/>
                <w:sz w:val="20"/>
                <w:szCs w:val="18"/>
              </w:rPr>
            </w:pPr>
            <w:r w:rsidRPr="00F82D8C">
              <w:rPr>
                <w:rFonts w:ascii="Verdana" w:hAnsi="Verdana" w:cstheme="minorHAnsi"/>
                <w:sz w:val="20"/>
              </w:rPr>
              <w:t>Gilt als Vorbild mit Führungsqualitäten, das sein Wissen in dem jeweiligen Kompetenzbereich an andere weitergeben kann.</w:t>
            </w:r>
          </w:p>
        </w:tc>
      </w:tr>
    </w:tbl>
    <w:p w:rsidR="0044373B" w:rsidRPr="00F82D8C" w:rsidRDefault="0044373B" w:rsidP="0044373B"/>
    <w:p w:rsidR="0044373B" w:rsidRPr="00F82D8C" w:rsidRDefault="0044373B" w:rsidP="0044373B"/>
    <w:p w:rsidR="006645FC" w:rsidRPr="00F82D8C" w:rsidRDefault="006645FC" w:rsidP="004D1BB8">
      <w:pPr>
        <w:pStyle w:val="Heading1"/>
        <w:sectPr w:rsidR="006645FC" w:rsidRPr="00F82D8C" w:rsidSect="00CD1306">
          <w:pgSz w:w="15840" w:h="12240" w:orient="landscape"/>
          <w:pgMar w:top="1440" w:right="1440" w:bottom="1440" w:left="1440" w:header="720" w:footer="720" w:gutter="0"/>
          <w:cols w:space="720"/>
          <w:docGrid w:linePitch="360"/>
        </w:sectPr>
      </w:pPr>
    </w:p>
    <w:p w:rsidR="00CD1306" w:rsidRPr="00F82D8C" w:rsidRDefault="00CD1306" w:rsidP="004D1BB8">
      <w:pPr>
        <w:pStyle w:val="Heading1"/>
      </w:pPr>
      <w:bookmarkStart w:id="8" w:name="_Toc494906121"/>
      <w:bookmarkStart w:id="9" w:name="_Toc507683396"/>
      <w:r w:rsidRPr="00F82D8C">
        <w:t>Operative Kompetenzen</w:t>
      </w:r>
      <w:bookmarkEnd w:id="8"/>
      <w:bookmarkEnd w:id="9"/>
    </w:p>
    <w:tbl>
      <w:tblPr>
        <w:tblW w:w="13378" w:type="dxa"/>
        <w:tblLook w:val="04A0" w:firstRow="1" w:lastRow="0" w:firstColumn="1" w:lastColumn="0" w:noHBand="0" w:noVBand="1"/>
      </w:tblPr>
      <w:tblGrid>
        <w:gridCol w:w="1424"/>
        <w:gridCol w:w="5634"/>
        <w:gridCol w:w="6320"/>
      </w:tblGrid>
      <w:tr w:rsidR="006931AA" w:rsidRPr="00F82D8C" w:rsidTr="004D1BB8">
        <w:trPr>
          <w:trHeight w:val="350"/>
          <w:tblHeader/>
        </w:trPr>
        <w:tc>
          <w:tcPr>
            <w:tcW w:w="1424" w:type="dxa"/>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rsidR="006931AA" w:rsidRPr="00F82D8C" w:rsidRDefault="006931AA" w:rsidP="006931AA">
            <w:pPr>
              <w:spacing w:after="0" w:line="240" w:lineRule="auto"/>
              <w:jc w:val="center"/>
              <w:rPr>
                <w:rFonts w:ascii="Verdana" w:eastAsia="Times New Roman" w:hAnsi="Verdana" w:cs="Times New Roman"/>
                <w:b/>
                <w:bCs/>
                <w:color w:val="FFFFFF" w:themeColor="background1"/>
                <w:sz w:val="20"/>
                <w:szCs w:val="20"/>
              </w:rPr>
            </w:pPr>
          </w:p>
        </w:tc>
        <w:tc>
          <w:tcPr>
            <w:tcW w:w="5634" w:type="dxa"/>
            <w:tcBorders>
              <w:top w:val="single" w:sz="4" w:space="0" w:color="808080"/>
              <w:left w:val="nil"/>
              <w:bottom w:val="single" w:sz="4" w:space="0" w:color="808080"/>
              <w:right w:val="single" w:sz="4" w:space="0" w:color="808080"/>
            </w:tcBorders>
            <w:shd w:val="clear" w:color="auto" w:fill="44546A" w:themeFill="text2"/>
            <w:vAlign w:val="center"/>
          </w:tcPr>
          <w:p w:rsidR="006931AA" w:rsidRPr="00F82D8C" w:rsidRDefault="006931AA" w:rsidP="006931AA">
            <w:pPr>
              <w:spacing w:after="0" w:line="240" w:lineRule="auto"/>
              <w:jc w:val="center"/>
              <w:rPr>
                <w:rFonts w:ascii="Verdana" w:eastAsia="Times New Roman" w:hAnsi="Verdana" w:cstheme="minorHAnsi"/>
                <w:b/>
                <w:bCs/>
                <w:color w:val="FFFFFF" w:themeColor="background1"/>
                <w:sz w:val="20"/>
                <w:szCs w:val="20"/>
              </w:rPr>
            </w:pPr>
            <w:r w:rsidRPr="00F82D8C">
              <w:rPr>
                <w:rFonts w:ascii="Verdana" w:hAnsi="Verdana" w:cstheme="minorHAnsi"/>
                <w:b/>
                <w:color w:val="FFFFFF" w:themeColor="background1"/>
                <w:sz w:val="20"/>
              </w:rPr>
              <w:t>Englisch</w:t>
            </w:r>
          </w:p>
        </w:tc>
        <w:tc>
          <w:tcPr>
            <w:tcW w:w="6320" w:type="dxa"/>
            <w:tcBorders>
              <w:top w:val="single" w:sz="4" w:space="0" w:color="808080"/>
              <w:left w:val="nil"/>
              <w:bottom w:val="single" w:sz="4" w:space="0" w:color="808080"/>
              <w:right w:val="single" w:sz="4" w:space="0" w:color="808080"/>
            </w:tcBorders>
            <w:shd w:val="clear" w:color="auto" w:fill="44546A" w:themeFill="text2"/>
            <w:vAlign w:val="center"/>
          </w:tcPr>
          <w:p w:rsidR="006931AA" w:rsidRPr="00F82D8C" w:rsidRDefault="006931AA" w:rsidP="006931AA">
            <w:pPr>
              <w:spacing w:after="0" w:line="240" w:lineRule="auto"/>
              <w:jc w:val="center"/>
              <w:rPr>
                <w:rFonts w:ascii="Verdana" w:hAnsi="Verdana" w:cstheme="minorHAnsi"/>
                <w:b/>
                <w:color w:val="FFFFFF" w:themeColor="background1"/>
                <w:sz w:val="20"/>
                <w:szCs w:val="20"/>
              </w:rPr>
            </w:pPr>
            <w:r w:rsidRPr="00F82D8C">
              <w:rPr>
                <w:rFonts w:ascii="Verdana" w:hAnsi="Verdana" w:cstheme="minorHAnsi"/>
                <w:b/>
                <w:color w:val="FFFFFF" w:themeColor="background1"/>
                <w:sz w:val="20"/>
              </w:rPr>
              <w:t>Landessprache</w:t>
            </w:r>
          </w:p>
        </w:tc>
      </w:tr>
      <w:tr w:rsidR="00A00E3C" w:rsidRPr="00F82D8C" w:rsidTr="004D1BB8">
        <w:trPr>
          <w:trHeight w:val="323"/>
          <w:tblHeader/>
        </w:trPr>
        <w:tc>
          <w:tcPr>
            <w:tcW w:w="142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A00E3C" w:rsidRPr="00F82D8C" w:rsidRDefault="00A00E3C" w:rsidP="006931AA">
            <w:pPr>
              <w:spacing w:after="0" w:line="240" w:lineRule="auto"/>
              <w:jc w:val="center"/>
              <w:rPr>
                <w:rFonts w:ascii="Verdana" w:eastAsia="Times New Roman" w:hAnsi="Verdana" w:cs="Times New Roman"/>
                <w:b/>
                <w:bCs/>
                <w:sz w:val="20"/>
                <w:szCs w:val="20"/>
              </w:rPr>
            </w:pPr>
            <w:r w:rsidRPr="00F82D8C">
              <w:rPr>
                <w:rFonts w:ascii="Verdana" w:hAnsi="Verdana"/>
                <w:b/>
                <w:sz w:val="20"/>
              </w:rPr>
              <w:t>Code</w:t>
            </w:r>
          </w:p>
        </w:tc>
        <w:tc>
          <w:tcPr>
            <w:tcW w:w="5634"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A00E3C" w:rsidRPr="00751B8C" w:rsidRDefault="00A00E3C" w:rsidP="001365F5">
            <w:pPr>
              <w:spacing w:after="0" w:line="240" w:lineRule="auto"/>
              <w:jc w:val="center"/>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Competency</w:t>
            </w:r>
          </w:p>
        </w:tc>
        <w:tc>
          <w:tcPr>
            <w:tcW w:w="632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A00E3C" w:rsidRPr="00F82D8C" w:rsidRDefault="00A00E3C" w:rsidP="001365F5">
            <w:pPr>
              <w:spacing w:after="0" w:line="240" w:lineRule="auto"/>
              <w:jc w:val="center"/>
              <w:rPr>
                <w:rFonts w:ascii="Verdana" w:eastAsia="Times New Roman" w:hAnsi="Verdana" w:cstheme="minorHAnsi"/>
                <w:b/>
                <w:bCs/>
                <w:sz w:val="20"/>
                <w:szCs w:val="20"/>
              </w:rPr>
            </w:pPr>
            <w:r w:rsidRPr="00F82D8C">
              <w:rPr>
                <w:rFonts w:ascii="Verdana" w:hAnsi="Verdana" w:cstheme="minorHAnsi"/>
                <w:b/>
                <w:sz w:val="20"/>
              </w:rPr>
              <w:t>Kompetenz</w:t>
            </w:r>
          </w:p>
        </w:tc>
      </w:tr>
      <w:tr w:rsidR="00A00E3C" w:rsidRPr="00F82D8C" w:rsidTr="00376699">
        <w:trPr>
          <w:trHeight w:val="20"/>
        </w:trPr>
        <w:tc>
          <w:tcPr>
            <w:tcW w:w="142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A00E3C" w:rsidRPr="00F82D8C" w:rsidRDefault="00A00E3C" w:rsidP="00231B6E">
            <w:pPr>
              <w:spacing w:after="0" w:line="240" w:lineRule="auto"/>
              <w:rPr>
                <w:rFonts w:ascii="Verdana" w:eastAsia="Times New Roman" w:hAnsi="Verdana" w:cs="Times New Roman"/>
                <w:sz w:val="20"/>
                <w:szCs w:val="20"/>
              </w:rPr>
            </w:pPr>
            <w:r w:rsidRPr="00F82D8C">
              <w:rPr>
                <w:rFonts w:ascii="Verdana" w:hAnsi="Verdana"/>
                <w:sz w:val="20"/>
              </w:rPr>
              <w:t>MA.O.C1</w:t>
            </w:r>
          </w:p>
        </w:tc>
        <w:tc>
          <w:tcPr>
            <w:tcW w:w="5634" w:type="dxa"/>
            <w:tcBorders>
              <w:top w:val="single" w:sz="4" w:space="0" w:color="808080"/>
              <w:left w:val="nil"/>
              <w:bottom w:val="single" w:sz="4" w:space="0" w:color="808080"/>
              <w:right w:val="single" w:sz="4" w:space="0" w:color="808080"/>
            </w:tcBorders>
            <w:shd w:val="clear" w:color="auto" w:fill="FFFFFF" w:themeFill="background1"/>
            <w:vAlign w:val="center"/>
            <w:hideMark/>
          </w:tcPr>
          <w:p w:rsidR="00A00E3C" w:rsidRPr="00751B8C" w:rsidRDefault="00A00E3C" w:rsidP="001365F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General provisions</w:t>
            </w:r>
            <w:r w:rsidRPr="00751B8C">
              <w:rPr>
                <w:rFonts w:ascii="Verdana" w:eastAsia="Times New Roman" w:hAnsi="Verdana" w:cs="Times New Roman"/>
                <w:color w:val="000000"/>
                <w:sz w:val="20"/>
                <w:szCs w:val="20"/>
                <w:lang w:val="en-US" w:bidi="he-IL"/>
              </w:rPr>
              <w:t xml:space="preserve"> of ESIF EU / National legal acts</w:t>
            </w:r>
          </w:p>
        </w:tc>
        <w:tc>
          <w:tcPr>
            <w:tcW w:w="6320" w:type="dxa"/>
            <w:tcBorders>
              <w:top w:val="single" w:sz="4" w:space="0" w:color="808080"/>
              <w:left w:val="nil"/>
              <w:bottom w:val="single" w:sz="4" w:space="0" w:color="808080"/>
              <w:right w:val="single" w:sz="4" w:space="0" w:color="808080"/>
            </w:tcBorders>
            <w:shd w:val="clear" w:color="auto" w:fill="FFFFFF" w:themeFill="background1"/>
            <w:vAlign w:val="center"/>
          </w:tcPr>
          <w:p w:rsidR="00A00E3C" w:rsidRPr="00F82D8C" w:rsidRDefault="00A00E3C" w:rsidP="001365F5">
            <w:pPr>
              <w:spacing w:after="0" w:line="240" w:lineRule="auto"/>
              <w:rPr>
                <w:rFonts w:ascii="Verdana" w:eastAsia="Times New Roman" w:hAnsi="Verdana" w:cs="Times New Roman"/>
                <w:sz w:val="20"/>
                <w:szCs w:val="20"/>
              </w:rPr>
            </w:pPr>
            <w:r w:rsidRPr="00F82D8C">
              <w:rPr>
                <w:rFonts w:ascii="Verdana" w:hAnsi="Verdana"/>
                <w:sz w:val="20"/>
              </w:rPr>
              <w:t>Allgemeine Bestimmungen</w:t>
            </w:r>
            <w:r w:rsidRPr="00F82D8C">
              <w:rPr>
                <w:rFonts w:ascii="Verdana" w:hAnsi="Verdana"/>
                <w:color w:val="000000"/>
                <w:sz w:val="20"/>
              </w:rPr>
              <w:t xml:space="preserve"> in europäischen und einzelstaatlichen Rechtsakten zu</w:t>
            </w:r>
            <w:r>
              <w:rPr>
                <w:rFonts w:ascii="Verdana" w:hAnsi="Verdana"/>
                <w:color w:val="000000"/>
                <w:sz w:val="20"/>
              </w:rPr>
              <w:t xml:space="preserve"> den</w:t>
            </w:r>
            <w:r w:rsidRPr="00F82D8C">
              <w:rPr>
                <w:rFonts w:ascii="Verdana" w:hAnsi="Verdana"/>
                <w:color w:val="000000"/>
                <w:sz w:val="20"/>
              </w:rPr>
              <w:t xml:space="preserve"> ESI-Fonds</w:t>
            </w:r>
          </w:p>
        </w:tc>
      </w:tr>
      <w:tr w:rsidR="00A00E3C" w:rsidRPr="00F82D8C" w:rsidTr="00376699">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00E3C" w:rsidRPr="00F82D8C" w:rsidRDefault="00A00E3C" w:rsidP="00231B6E">
            <w:pPr>
              <w:spacing w:after="0" w:line="240" w:lineRule="auto"/>
              <w:rPr>
                <w:rFonts w:ascii="Verdana" w:eastAsia="Times New Roman" w:hAnsi="Verdana" w:cs="Times New Roman"/>
                <w:sz w:val="20"/>
                <w:szCs w:val="20"/>
              </w:rPr>
            </w:pPr>
            <w:r w:rsidRPr="00F82D8C">
              <w:rPr>
                <w:rFonts w:ascii="Verdana" w:hAnsi="Verdana"/>
                <w:sz w:val="20"/>
              </w:rPr>
              <w:t>MA.O.C2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00E3C" w:rsidRPr="00751B8C" w:rsidRDefault="00A00E3C" w:rsidP="001365F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National strategic documents (e.g. National Development Strategies, relevant thematic and sectoral policies)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00E3C" w:rsidRPr="00F82D8C" w:rsidRDefault="00A00E3C" w:rsidP="001365F5">
            <w:pPr>
              <w:spacing w:after="0" w:line="240" w:lineRule="auto"/>
              <w:rPr>
                <w:rFonts w:ascii="Verdana" w:eastAsia="Times New Roman" w:hAnsi="Verdana" w:cs="Times New Roman"/>
                <w:sz w:val="20"/>
                <w:szCs w:val="20"/>
              </w:rPr>
            </w:pPr>
            <w:r w:rsidRPr="00F82D8C">
              <w:rPr>
                <w:rFonts w:ascii="Verdana" w:hAnsi="Verdana"/>
                <w:sz w:val="20"/>
              </w:rPr>
              <w:t>Einzelstaatliche Strategiedokumente (z. B. nationale Entwicklungsstrategien, einschlägige themenorientierte und branchenspezifische politische Maßnahmen)</w:t>
            </w:r>
          </w:p>
        </w:tc>
      </w:tr>
      <w:tr w:rsidR="00A00E3C" w:rsidRPr="00F82D8C" w:rsidTr="00376699">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00E3C" w:rsidRPr="00F82D8C" w:rsidRDefault="00A00E3C" w:rsidP="00231B6E">
            <w:pPr>
              <w:spacing w:after="0" w:line="240" w:lineRule="auto"/>
              <w:rPr>
                <w:rFonts w:ascii="Verdana" w:eastAsia="Times New Roman" w:hAnsi="Verdana" w:cs="Times New Roman"/>
                <w:sz w:val="20"/>
                <w:szCs w:val="20"/>
              </w:rPr>
            </w:pPr>
            <w:r w:rsidRPr="00F82D8C">
              <w:rPr>
                <w:rFonts w:ascii="Verdana" w:hAnsi="Verdana"/>
                <w:sz w:val="20"/>
              </w:rPr>
              <w:t>MA.O.C3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00E3C" w:rsidRPr="00751B8C" w:rsidRDefault="00A00E3C" w:rsidP="001365F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 xml:space="preserve">Eligibility of expenditure provisions </w:t>
            </w:r>
            <w:r w:rsidRPr="00751B8C">
              <w:rPr>
                <w:rFonts w:ascii="Verdana" w:eastAsia="Times New Roman" w:hAnsi="Verdana" w:cs="Times New Roman"/>
                <w:color w:val="000000"/>
                <w:sz w:val="20"/>
                <w:szCs w:val="20"/>
                <w:lang w:val="en-US" w:bidi="he-IL"/>
              </w:rPr>
              <w:t>included in ESIF EU / National legal acts (rules, guidelines and methodologies, including the scope of support)</w:t>
            </w:r>
          </w:p>
        </w:tc>
        <w:tc>
          <w:tcPr>
            <w:tcW w:w="6320" w:type="dxa"/>
            <w:tcBorders>
              <w:top w:val="nil"/>
              <w:left w:val="nil"/>
              <w:bottom w:val="single" w:sz="4" w:space="0" w:color="808080"/>
              <w:right w:val="single" w:sz="4" w:space="0" w:color="808080"/>
            </w:tcBorders>
            <w:shd w:val="clear" w:color="auto" w:fill="FFFFFF" w:themeFill="background1"/>
            <w:vAlign w:val="center"/>
          </w:tcPr>
          <w:p w:rsidR="00A00E3C" w:rsidRPr="00F82D8C" w:rsidRDefault="00A00E3C" w:rsidP="001365F5">
            <w:pPr>
              <w:spacing w:after="0" w:line="240" w:lineRule="auto"/>
              <w:rPr>
                <w:rFonts w:ascii="Verdana" w:eastAsia="Times New Roman" w:hAnsi="Verdana" w:cs="Times New Roman"/>
                <w:sz w:val="20"/>
                <w:szCs w:val="20"/>
              </w:rPr>
            </w:pPr>
            <w:r w:rsidRPr="00F82D8C">
              <w:rPr>
                <w:rFonts w:ascii="Verdana" w:hAnsi="Verdana"/>
                <w:sz w:val="20"/>
              </w:rPr>
              <w:t xml:space="preserve">Bestimmungen zur Förderfähigkeit von Ausgaben </w:t>
            </w:r>
            <w:r w:rsidRPr="00F82D8C">
              <w:rPr>
                <w:rFonts w:ascii="Verdana" w:hAnsi="Verdana"/>
                <w:color w:val="000000"/>
                <w:sz w:val="20"/>
              </w:rPr>
              <w:t>in europäischen und einzelstaatlichen Rechtsakten zu</w:t>
            </w:r>
            <w:r>
              <w:rPr>
                <w:rFonts w:ascii="Verdana" w:hAnsi="Verdana"/>
                <w:color w:val="000000"/>
                <w:sz w:val="20"/>
              </w:rPr>
              <w:t xml:space="preserve"> den</w:t>
            </w:r>
            <w:r w:rsidRPr="00F82D8C">
              <w:rPr>
                <w:rFonts w:ascii="Verdana" w:hAnsi="Verdana"/>
                <w:color w:val="000000"/>
                <w:sz w:val="20"/>
              </w:rPr>
              <w:t xml:space="preserve"> ESI-Fonds (Vorschriften, Leitlinien und methodische Konzepte, u. a. der Interventionsbereich)</w:t>
            </w:r>
          </w:p>
        </w:tc>
      </w:tr>
      <w:tr w:rsidR="00A00E3C" w:rsidRPr="00F82D8C" w:rsidTr="00376699">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00E3C" w:rsidRPr="00F82D8C" w:rsidRDefault="00A00E3C" w:rsidP="00231B6E">
            <w:pPr>
              <w:spacing w:after="0" w:line="240" w:lineRule="auto"/>
              <w:rPr>
                <w:rFonts w:ascii="Verdana" w:eastAsia="Times New Roman" w:hAnsi="Verdana" w:cs="Times New Roman"/>
                <w:sz w:val="20"/>
                <w:szCs w:val="20"/>
              </w:rPr>
            </w:pPr>
            <w:r w:rsidRPr="00F82D8C">
              <w:rPr>
                <w:rFonts w:ascii="Verdana" w:hAnsi="Verdana"/>
                <w:sz w:val="20"/>
              </w:rPr>
              <w:t>MA.O.C4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00E3C" w:rsidRPr="00751B8C" w:rsidRDefault="00A00E3C" w:rsidP="001365F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Territorial issues, such as ITI, CLLD, Sustainable urban development, macro/regional strategies and interregional cooperation planning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A00E3C" w:rsidRPr="00F82D8C" w:rsidRDefault="00A00E3C" w:rsidP="001365F5">
            <w:pPr>
              <w:spacing w:after="0" w:line="240" w:lineRule="auto"/>
              <w:rPr>
                <w:rFonts w:ascii="Verdana" w:eastAsia="Times New Roman" w:hAnsi="Verdana" w:cs="Times New Roman"/>
                <w:sz w:val="20"/>
                <w:szCs w:val="20"/>
              </w:rPr>
            </w:pPr>
            <w:r w:rsidRPr="00F82D8C">
              <w:rPr>
                <w:rFonts w:ascii="Verdana" w:hAnsi="Verdana"/>
                <w:sz w:val="20"/>
              </w:rPr>
              <w:t xml:space="preserve">Territoriale Aspekte, wie z. B ITI, </w:t>
            </w:r>
            <w:r>
              <w:rPr>
                <w:rFonts w:ascii="Arial" w:hAnsi="Arial" w:cs="Arial"/>
                <w:color w:val="333333"/>
                <w:sz w:val="21"/>
                <w:szCs w:val="21"/>
              </w:rPr>
              <w:t>von der örtlichen Bevölkerung betriebene lokale Entwicklung</w:t>
            </w:r>
            <w:r w:rsidRPr="00F82D8C">
              <w:rPr>
                <w:rFonts w:ascii="Verdana" w:hAnsi="Verdana"/>
                <w:sz w:val="20"/>
              </w:rPr>
              <w:t>, nachhaltige Stadtentwicklung, makroregionale Strategien und interregionale Kooperationsplanung</w:t>
            </w:r>
          </w:p>
        </w:tc>
      </w:tr>
      <w:tr w:rsidR="00A00E3C" w:rsidRPr="00F82D8C" w:rsidTr="00376699">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00E3C" w:rsidRPr="00F82D8C" w:rsidRDefault="00A00E3C" w:rsidP="00231B6E">
            <w:pPr>
              <w:spacing w:after="0" w:line="240" w:lineRule="auto"/>
              <w:rPr>
                <w:rFonts w:ascii="Verdana" w:eastAsia="Times New Roman" w:hAnsi="Verdana" w:cs="Times New Roman"/>
                <w:sz w:val="20"/>
                <w:szCs w:val="20"/>
              </w:rPr>
            </w:pPr>
            <w:r w:rsidRPr="00F82D8C">
              <w:rPr>
                <w:rFonts w:ascii="Verdana" w:hAnsi="Verdana"/>
                <w:sz w:val="20"/>
              </w:rPr>
              <w:t>MA.O.C5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00E3C" w:rsidRPr="00751B8C" w:rsidRDefault="00A00E3C" w:rsidP="001365F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State Aid</w:t>
            </w:r>
          </w:p>
        </w:tc>
        <w:tc>
          <w:tcPr>
            <w:tcW w:w="6320" w:type="dxa"/>
            <w:tcBorders>
              <w:top w:val="nil"/>
              <w:left w:val="nil"/>
              <w:bottom w:val="single" w:sz="4" w:space="0" w:color="808080"/>
              <w:right w:val="single" w:sz="4" w:space="0" w:color="808080"/>
            </w:tcBorders>
            <w:shd w:val="clear" w:color="auto" w:fill="FFFFFF" w:themeFill="background1"/>
            <w:vAlign w:val="center"/>
          </w:tcPr>
          <w:p w:rsidR="00A00E3C" w:rsidRPr="00F82D8C" w:rsidRDefault="00A00E3C" w:rsidP="001365F5">
            <w:pPr>
              <w:spacing w:after="0" w:line="240" w:lineRule="auto"/>
              <w:rPr>
                <w:rFonts w:ascii="Verdana" w:eastAsia="Times New Roman" w:hAnsi="Verdana" w:cs="Times New Roman"/>
                <w:sz w:val="20"/>
                <w:szCs w:val="20"/>
              </w:rPr>
            </w:pPr>
            <w:r w:rsidRPr="00F82D8C">
              <w:rPr>
                <w:rFonts w:ascii="Verdana" w:hAnsi="Verdana"/>
                <w:sz w:val="20"/>
              </w:rPr>
              <w:t>Staatliche Beihilfen</w:t>
            </w:r>
          </w:p>
        </w:tc>
      </w:tr>
      <w:tr w:rsidR="00A00E3C" w:rsidRPr="00F82D8C" w:rsidTr="00376699">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00E3C" w:rsidRPr="00F82D8C" w:rsidRDefault="00A00E3C" w:rsidP="00231B6E">
            <w:pPr>
              <w:spacing w:after="0" w:line="240" w:lineRule="auto"/>
              <w:rPr>
                <w:rFonts w:ascii="Verdana" w:eastAsia="Times New Roman" w:hAnsi="Verdana" w:cs="Times New Roman"/>
                <w:sz w:val="20"/>
                <w:szCs w:val="20"/>
              </w:rPr>
            </w:pPr>
            <w:r w:rsidRPr="00F82D8C">
              <w:rPr>
                <w:rFonts w:ascii="Verdana" w:hAnsi="Verdana"/>
                <w:sz w:val="20"/>
              </w:rPr>
              <w:t>MA.O.C6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00E3C" w:rsidRPr="00751B8C" w:rsidRDefault="00A00E3C" w:rsidP="001365F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Relevant thematic knowledge (thematic legislation, costs, applicable standards, trends)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00E3C" w:rsidRPr="00F82D8C" w:rsidRDefault="00A00E3C" w:rsidP="001365F5">
            <w:pPr>
              <w:spacing w:after="0" w:line="240" w:lineRule="auto"/>
              <w:rPr>
                <w:rFonts w:ascii="Verdana" w:eastAsia="Times New Roman" w:hAnsi="Verdana" w:cs="Times New Roman"/>
                <w:sz w:val="20"/>
                <w:szCs w:val="20"/>
              </w:rPr>
            </w:pPr>
            <w:r w:rsidRPr="00F82D8C">
              <w:rPr>
                <w:rFonts w:ascii="Verdana" w:hAnsi="Verdana"/>
                <w:sz w:val="20"/>
              </w:rPr>
              <w:t>Einschlägige themenrelevante Fachkenntnisse (themenspezifische Rechtsvorschriften, Kosten, geltende Normen, Tendenzen)</w:t>
            </w:r>
          </w:p>
        </w:tc>
      </w:tr>
      <w:tr w:rsidR="00A00E3C" w:rsidRPr="00F82D8C" w:rsidTr="00376699">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00E3C" w:rsidRPr="00F82D8C" w:rsidRDefault="00A00E3C" w:rsidP="00231B6E">
            <w:pPr>
              <w:spacing w:after="0" w:line="240" w:lineRule="auto"/>
              <w:rPr>
                <w:rFonts w:ascii="Verdana" w:eastAsia="Times New Roman" w:hAnsi="Verdana" w:cs="Times New Roman"/>
                <w:sz w:val="20"/>
                <w:szCs w:val="20"/>
              </w:rPr>
            </w:pPr>
            <w:r w:rsidRPr="00F82D8C">
              <w:rPr>
                <w:rFonts w:ascii="Verdana" w:hAnsi="Verdana"/>
                <w:sz w:val="20"/>
              </w:rPr>
              <w:t>MA.O.C7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00E3C" w:rsidRPr="00751B8C" w:rsidRDefault="00A00E3C" w:rsidP="001365F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Intervention logic</w:t>
            </w:r>
          </w:p>
        </w:tc>
        <w:tc>
          <w:tcPr>
            <w:tcW w:w="6320" w:type="dxa"/>
            <w:tcBorders>
              <w:top w:val="nil"/>
              <w:left w:val="nil"/>
              <w:bottom w:val="single" w:sz="4" w:space="0" w:color="808080"/>
              <w:right w:val="single" w:sz="4" w:space="0" w:color="808080"/>
            </w:tcBorders>
            <w:shd w:val="clear" w:color="auto" w:fill="FFFFFF" w:themeFill="background1"/>
            <w:vAlign w:val="center"/>
          </w:tcPr>
          <w:p w:rsidR="00A00E3C" w:rsidRPr="00F82D8C" w:rsidRDefault="00A00E3C" w:rsidP="001365F5">
            <w:pPr>
              <w:spacing w:after="0" w:line="240" w:lineRule="auto"/>
              <w:rPr>
                <w:rFonts w:ascii="Verdana" w:eastAsia="Times New Roman" w:hAnsi="Verdana" w:cs="Times New Roman"/>
                <w:sz w:val="20"/>
                <w:szCs w:val="20"/>
              </w:rPr>
            </w:pPr>
            <w:r w:rsidRPr="00F82D8C">
              <w:rPr>
                <w:rFonts w:ascii="Verdana" w:hAnsi="Verdana"/>
                <w:sz w:val="20"/>
              </w:rPr>
              <w:t>Interventionslogik</w:t>
            </w:r>
          </w:p>
        </w:tc>
      </w:tr>
      <w:tr w:rsidR="00A00E3C" w:rsidRPr="00F82D8C" w:rsidTr="00376699">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00E3C" w:rsidRPr="00F82D8C" w:rsidRDefault="00A00E3C" w:rsidP="00231B6E">
            <w:pPr>
              <w:spacing w:after="0" w:line="240" w:lineRule="auto"/>
              <w:rPr>
                <w:rFonts w:ascii="Verdana" w:eastAsia="Times New Roman" w:hAnsi="Verdana" w:cs="Times New Roman"/>
                <w:sz w:val="20"/>
                <w:szCs w:val="20"/>
              </w:rPr>
            </w:pPr>
            <w:r w:rsidRPr="00F82D8C">
              <w:rPr>
                <w:rFonts w:ascii="Verdana" w:hAnsi="Verdana"/>
                <w:sz w:val="20"/>
              </w:rPr>
              <w:t>MA.O.C8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00E3C" w:rsidRPr="00751B8C" w:rsidRDefault="00A00E3C" w:rsidP="001365F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Input, output, results indicators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00E3C" w:rsidRPr="00F82D8C" w:rsidRDefault="00A00E3C" w:rsidP="001365F5">
            <w:pPr>
              <w:spacing w:after="0" w:line="240" w:lineRule="auto"/>
              <w:rPr>
                <w:rFonts w:ascii="Verdana" w:eastAsia="Times New Roman" w:hAnsi="Verdana" w:cs="Times New Roman"/>
                <w:sz w:val="20"/>
                <w:szCs w:val="20"/>
              </w:rPr>
            </w:pPr>
            <w:r w:rsidRPr="00F82D8C">
              <w:rPr>
                <w:rFonts w:ascii="Verdana" w:hAnsi="Verdana"/>
                <w:sz w:val="20"/>
              </w:rPr>
              <w:t>Input-, Output-, Ergebnisindikatoren</w:t>
            </w:r>
          </w:p>
        </w:tc>
      </w:tr>
      <w:tr w:rsidR="00A00E3C" w:rsidRPr="00F82D8C" w:rsidTr="00376699">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00E3C" w:rsidRPr="00F82D8C" w:rsidRDefault="00A00E3C" w:rsidP="00231B6E">
            <w:pPr>
              <w:spacing w:after="0" w:line="240" w:lineRule="auto"/>
              <w:rPr>
                <w:rFonts w:ascii="Verdana" w:eastAsia="Times New Roman" w:hAnsi="Verdana" w:cs="Times New Roman"/>
                <w:sz w:val="20"/>
                <w:szCs w:val="20"/>
              </w:rPr>
            </w:pPr>
            <w:r w:rsidRPr="00F82D8C">
              <w:rPr>
                <w:rFonts w:ascii="Verdana" w:hAnsi="Verdana"/>
                <w:sz w:val="20"/>
              </w:rPr>
              <w:t>MA.O.C9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00E3C" w:rsidRPr="00751B8C" w:rsidRDefault="00A00E3C" w:rsidP="001365F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Budgeting and cost estimation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A00E3C" w:rsidRPr="00F82D8C" w:rsidRDefault="00A00E3C" w:rsidP="001365F5">
            <w:pPr>
              <w:spacing w:after="0" w:line="240" w:lineRule="auto"/>
              <w:rPr>
                <w:rFonts w:ascii="Verdana" w:eastAsia="Times New Roman" w:hAnsi="Verdana" w:cs="Times New Roman"/>
                <w:sz w:val="20"/>
                <w:szCs w:val="20"/>
              </w:rPr>
            </w:pPr>
            <w:r w:rsidRPr="00F82D8C">
              <w:rPr>
                <w:rFonts w:ascii="Verdana" w:hAnsi="Verdana"/>
                <w:sz w:val="20"/>
              </w:rPr>
              <w:t>Budgetierung und Kostenkalkulation</w:t>
            </w:r>
          </w:p>
        </w:tc>
      </w:tr>
      <w:tr w:rsidR="00A00E3C" w:rsidRPr="00F82D8C" w:rsidTr="00376699">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00E3C" w:rsidRPr="00F82D8C" w:rsidRDefault="00A00E3C" w:rsidP="00231B6E">
            <w:pPr>
              <w:spacing w:after="0" w:line="240" w:lineRule="auto"/>
              <w:rPr>
                <w:rFonts w:ascii="Verdana" w:eastAsia="Times New Roman" w:hAnsi="Verdana" w:cs="Times New Roman"/>
                <w:sz w:val="20"/>
                <w:szCs w:val="20"/>
              </w:rPr>
            </w:pPr>
            <w:r w:rsidRPr="00F82D8C">
              <w:rPr>
                <w:rFonts w:ascii="Verdana" w:hAnsi="Verdana"/>
                <w:sz w:val="20"/>
              </w:rPr>
              <w:t>MA.O.C10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00E3C" w:rsidRPr="00751B8C" w:rsidRDefault="00A00E3C" w:rsidP="001365F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Financial instruments design (ex</w:t>
            </w:r>
            <w:r w:rsidRPr="00751B8C">
              <w:rPr>
                <w:rFonts w:ascii="Verdana" w:eastAsia="Times New Roman" w:hAnsi="Verdana" w:cs="Times New Roman"/>
                <w:sz w:val="20"/>
                <w:szCs w:val="20"/>
                <w:lang w:val="en-US" w:bidi="he-IL"/>
              </w:rPr>
              <w:noBreakHyphen/>
              <w:t>ante assessment, selection of FIs and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A00E3C" w:rsidRPr="00F82D8C" w:rsidRDefault="00A00E3C" w:rsidP="001365F5">
            <w:pPr>
              <w:spacing w:after="0" w:line="240" w:lineRule="auto"/>
              <w:rPr>
                <w:rFonts w:ascii="Verdana" w:eastAsia="Times New Roman" w:hAnsi="Verdana" w:cs="Times New Roman"/>
                <w:sz w:val="20"/>
                <w:szCs w:val="20"/>
              </w:rPr>
            </w:pPr>
            <w:r w:rsidRPr="00F82D8C">
              <w:rPr>
                <w:rFonts w:ascii="Verdana" w:hAnsi="Verdana"/>
                <w:sz w:val="20"/>
              </w:rPr>
              <w:t>Gestaltung von Finanzinstrumenten (Ex-ante-Bewertung, Auswahl von Finanzinstrumenten und Einrichtung)</w:t>
            </w:r>
          </w:p>
        </w:tc>
      </w:tr>
      <w:tr w:rsidR="00A00E3C" w:rsidRPr="00F82D8C" w:rsidTr="00376699">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00E3C" w:rsidRPr="00F82D8C" w:rsidRDefault="00A00E3C" w:rsidP="00231B6E">
            <w:pPr>
              <w:spacing w:after="0" w:line="240" w:lineRule="auto"/>
              <w:rPr>
                <w:rFonts w:ascii="Verdana" w:eastAsia="Times New Roman" w:hAnsi="Verdana" w:cs="Times New Roman"/>
                <w:sz w:val="20"/>
                <w:szCs w:val="20"/>
              </w:rPr>
            </w:pPr>
            <w:r w:rsidRPr="00F82D8C">
              <w:rPr>
                <w:rFonts w:ascii="Verdana" w:hAnsi="Verdana"/>
                <w:sz w:val="20"/>
              </w:rPr>
              <w:t>MA.O.C11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00E3C" w:rsidRPr="00751B8C" w:rsidRDefault="00A00E3C" w:rsidP="001365F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Horizontal issues (such as sustainable development, equality, etc.)</w:t>
            </w:r>
          </w:p>
        </w:tc>
        <w:tc>
          <w:tcPr>
            <w:tcW w:w="6320" w:type="dxa"/>
            <w:tcBorders>
              <w:top w:val="nil"/>
              <w:left w:val="nil"/>
              <w:bottom w:val="single" w:sz="4" w:space="0" w:color="808080"/>
              <w:right w:val="single" w:sz="4" w:space="0" w:color="808080"/>
            </w:tcBorders>
            <w:shd w:val="clear" w:color="auto" w:fill="FFFFFF" w:themeFill="background1"/>
            <w:vAlign w:val="center"/>
          </w:tcPr>
          <w:p w:rsidR="00A00E3C" w:rsidRPr="00F82D8C" w:rsidRDefault="00A00E3C" w:rsidP="001365F5">
            <w:pPr>
              <w:spacing w:after="0" w:line="240" w:lineRule="auto"/>
              <w:rPr>
                <w:rFonts w:ascii="Verdana" w:eastAsia="Times New Roman" w:hAnsi="Verdana" w:cs="Times New Roman"/>
                <w:sz w:val="20"/>
                <w:szCs w:val="20"/>
              </w:rPr>
            </w:pPr>
            <w:r w:rsidRPr="00F82D8C">
              <w:rPr>
                <w:rFonts w:ascii="Verdana" w:hAnsi="Verdana"/>
                <w:sz w:val="20"/>
              </w:rPr>
              <w:t>Horizontale Aspekte (wie z. B. nachhaltige Entwicklung, Gleichberechtigung usw.)</w:t>
            </w:r>
          </w:p>
        </w:tc>
      </w:tr>
      <w:tr w:rsidR="00A00E3C" w:rsidRPr="00F82D8C" w:rsidTr="00376699">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00E3C" w:rsidRPr="00F82D8C" w:rsidRDefault="00A00E3C" w:rsidP="00231B6E">
            <w:pPr>
              <w:spacing w:after="0" w:line="240" w:lineRule="auto"/>
              <w:rPr>
                <w:rFonts w:ascii="Verdana" w:eastAsia="Times New Roman" w:hAnsi="Verdana" w:cs="Times New Roman"/>
                <w:sz w:val="20"/>
                <w:szCs w:val="20"/>
              </w:rPr>
            </w:pPr>
            <w:r w:rsidRPr="00F82D8C">
              <w:rPr>
                <w:rFonts w:ascii="Verdana" w:hAnsi="Verdana"/>
                <w:sz w:val="20"/>
              </w:rPr>
              <w:t>MA.O.C12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00E3C" w:rsidRPr="00751B8C" w:rsidRDefault="00A00E3C" w:rsidP="001365F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Administrative procedures for procurement of goods and services from Technical Assistance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A00E3C" w:rsidRPr="00F82D8C" w:rsidRDefault="00A00E3C" w:rsidP="001365F5">
            <w:pPr>
              <w:spacing w:after="0" w:line="240" w:lineRule="auto"/>
              <w:rPr>
                <w:rFonts w:ascii="Verdana" w:eastAsia="Times New Roman" w:hAnsi="Verdana" w:cs="Times New Roman"/>
                <w:sz w:val="20"/>
                <w:szCs w:val="20"/>
              </w:rPr>
            </w:pPr>
            <w:r w:rsidRPr="00F82D8C">
              <w:rPr>
                <w:rFonts w:ascii="Verdana" w:hAnsi="Verdana"/>
                <w:sz w:val="20"/>
              </w:rPr>
              <w:t>Verwaltungsverfahren für die Beschaffung von Waren und Dienstleistungen im Rahmen der technischen Hilfe</w:t>
            </w:r>
          </w:p>
        </w:tc>
      </w:tr>
      <w:tr w:rsidR="00A00E3C" w:rsidRPr="00F82D8C" w:rsidTr="00376699">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00E3C" w:rsidRPr="00F82D8C" w:rsidRDefault="00A00E3C" w:rsidP="00231B6E">
            <w:pPr>
              <w:spacing w:after="0" w:line="240" w:lineRule="auto"/>
              <w:rPr>
                <w:rFonts w:ascii="Verdana" w:eastAsia="Times New Roman" w:hAnsi="Verdana" w:cs="Times New Roman"/>
                <w:sz w:val="20"/>
                <w:szCs w:val="20"/>
              </w:rPr>
            </w:pPr>
            <w:r w:rsidRPr="00F82D8C">
              <w:rPr>
                <w:rFonts w:ascii="Verdana" w:hAnsi="Verdana"/>
                <w:sz w:val="20"/>
              </w:rPr>
              <w:t>MA.O.C13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00E3C" w:rsidRPr="00751B8C" w:rsidRDefault="00A00E3C" w:rsidP="001365F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Cross-border, transnational and interregional cooperation and European Grouping of Territorial Cooperation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A00E3C" w:rsidRPr="00F82D8C" w:rsidRDefault="00A00E3C" w:rsidP="001365F5">
            <w:pPr>
              <w:spacing w:after="0" w:line="240" w:lineRule="auto"/>
              <w:rPr>
                <w:rFonts w:ascii="Verdana" w:eastAsia="Times New Roman" w:hAnsi="Verdana" w:cs="Times New Roman"/>
                <w:sz w:val="20"/>
                <w:szCs w:val="20"/>
              </w:rPr>
            </w:pPr>
            <w:r w:rsidRPr="00F82D8C">
              <w:rPr>
                <w:rFonts w:ascii="Verdana" w:hAnsi="Verdana"/>
                <w:sz w:val="20"/>
              </w:rPr>
              <w:t>Grenzübergreifende, transnationale und interregionale Zusammenarbeit und Europäischer Verbund für territoriale Zusammenarbeit</w:t>
            </w:r>
          </w:p>
        </w:tc>
      </w:tr>
      <w:tr w:rsidR="00A00E3C" w:rsidRPr="00F82D8C" w:rsidTr="00376699">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00E3C" w:rsidRPr="00F82D8C" w:rsidRDefault="00A00E3C" w:rsidP="00231B6E">
            <w:pPr>
              <w:spacing w:after="0" w:line="240" w:lineRule="auto"/>
              <w:rPr>
                <w:rFonts w:ascii="Verdana" w:eastAsia="Times New Roman" w:hAnsi="Verdana" w:cs="Times New Roman"/>
                <w:sz w:val="20"/>
                <w:szCs w:val="20"/>
              </w:rPr>
            </w:pPr>
            <w:r w:rsidRPr="00F82D8C">
              <w:rPr>
                <w:rFonts w:ascii="Verdana" w:hAnsi="Verdana"/>
                <w:sz w:val="20"/>
              </w:rPr>
              <w:t>MA.O.C14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00E3C" w:rsidRPr="00751B8C" w:rsidRDefault="00A00E3C" w:rsidP="001365F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Management of the outsourcing of TA activities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00E3C" w:rsidRPr="00F82D8C" w:rsidRDefault="00A00E3C" w:rsidP="001365F5">
            <w:pPr>
              <w:spacing w:after="0" w:line="240" w:lineRule="auto"/>
              <w:rPr>
                <w:rFonts w:ascii="Verdana" w:eastAsia="Times New Roman" w:hAnsi="Verdana" w:cs="Times New Roman"/>
                <w:sz w:val="20"/>
                <w:szCs w:val="20"/>
              </w:rPr>
            </w:pPr>
            <w:r w:rsidRPr="00F82D8C">
              <w:rPr>
                <w:rFonts w:ascii="Verdana" w:hAnsi="Verdana"/>
                <w:sz w:val="20"/>
              </w:rPr>
              <w:t>Regulierung der Auslagerung von Aufgaben im Rahmen der technischen Hilfe</w:t>
            </w:r>
          </w:p>
        </w:tc>
      </w:tr>
      <w:tr w:rsidR="00A00E3C" w:rsidRPr="00F82D8C" w:rsidTr="00376699">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00E3C" w:rsidRPr="00F82D8C" w:rsidRDefault="00A00E3C" w:rsidP="00231B6E">
            <w:pPr>
              <w:spacing w:after="0" w:line="240" w:lineRule="auto"/>
              <w:rPr>
                <w:rFonts w:ascii="Verdana" w:eastAsia="Times New Roman" w:hAnsi="Verdana" w:cs="Times New Roman"/>
                <w:sz w:val="20"/>
                <w:szCs w:val="20"/>
              </w:rPr>
            </w:pPr>
            <w:r w:rsidRPr="00F82D8C">
              <w:rPr>
                <w:rFonts w:ascii="Verdana" w:hAnsi="Verdana"/>
                <w:sz w:val="20"/>
              </w:rPr>
              <w:t>MA.O.C15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00E3C" w:rsidRPr="00751B8C" w:rsidRDefault="00A00E3C" w:rsidP="001365F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 xml:space="preserve">Economic environment and reform processes (European Semester, National Reform </w:t>
            </w:r>
            <w:proofErr w:type="spellStart"/>
            <w:r w:rsidRPr="00751B8C">
              <w:rPr>
                <w:rFonts w:ascii="Verdana" w:eastAsia="Times New Roman" w:hAnsi="Verdana" w:cs="Times New Roman"/>
                <w:sz w:val="20"/>
                <w:szCs w:val="20"/>
                <w:lang w:val="en-US" w:bidi="he-IL"/>
              </w:rPr>
              <w:t>Programmes</w:t>
            </w:r>
            <w:proofErr w:type="spellEnd"/>
            <w:r w:rsidRPr="00751B8C">
              <w:rPr>
                <w:rFonts w:ascii="Verdana" w:eastAsia="Times New Roman" w:hAnsi="Verdana" w:cs="Times New Roman"/>
                <w:sz w:val="20"/>
                <w:szCs w:val="20"/>
                <w:lang w:val="en-US" w:bidi="he-IL"/>
              </w:rPr>
              <w:t xml:space="preserve"> and Country Specific Recommendations)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00E3C" w:rsidRPr="00F82D8C" w:rsidRDefault="00A00E3C" w:rsidP="001365F5">
            <w:pPr>
              <w:spacing w:after="0" w:line="240" w:lineRule="auto"/>
              <w:rPr>
                <w:rFonts w:ascii="Verdana" w:eastAsia="Times New Roman" w:hAnsi="Verdana" w:cs="Times New Roman"/>
                <w:sz w:val="20"/>
                <w:szCs w:val="20"/>
              </w:rPr>
            </w:pPr>
            <w:r w:rsidRPr="00F82D8C">
              <w:rPr>
                <w:rFonts w:ascii="Verdana" w:hAnsi="Verdana"/>
                <w:sz w:val="20"/>
              </w:rPr>
              <w:t>Wirtschaftliches Umfeld und Reformprozesse (Europäisches Semester, nationale Reformprogramme und länderspezifische Empfehlungen)</w:t>
            </w:r>
          </w:p>
        </w:tc>
      </w:tr>
      <w:tr w:rsidR="00A00E3C" w:rsidRPr="00F82D8C" w:rsidTr="00376699">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00E3C" w:rsidRPr="00F82D8C" w:rsidRDefault="00A00E3C" w:rsidP="00231B6E">
            <w:pPr>
              <w:spacing w:after="0" w:line="240" w:lineRule="auto"/>
              <w:rPr>
                <w:rFonts w:ascii="Verdana" w:eastAsia="Times New Roman" w:hAnsi="Verdana" w:cs="Times New Roman"/>
                <w:sz w:val="20"/>
                <w:szCs w:val="20"/>
              </w:rPr>
            </w:pPr>
            <w:r w:rsidRPr="00F82D8C">
              <w:rPr>
                <w:rFonts w:ascii="Verdana" w:hAnsi="Verdana"/>
                <w:sz w:val="20"/>
              </w:rPr>
              <w:t>MA.O.C16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00E3C" w:rsidRPr="00751B8C" w:rsidRDefault="00A00E3C" w:rsidP="001365F5">
            <w:pPr>
              <w:spacing w:after="0" w:line="240" w:lineRule="auto"/>
              <w:rPr>
                <w:rFonts w:ascii="Verdana" w:eastAsia="Times New Roman" w:hAnsi="Verdana" w:cs="Times New Roman"/>
                <w:sz w:val="20"/>
                <w:szCs w:val="20"/>
                <w:lang w:val="en-US" w:bidi="he-IL"/>
              </w:rPr>
            </w:pPr>
            <w:proofErr w:type="spellStart"/>
            <w:r w:rsidRPr="00751B8C">
              <w:rPr>
                <w:rFonts w:ascii="Verdana" w:eastAsia="Times New Roman" w:hAnsi="Verdana" w:cs="Times New Roman"/>
                <w:sz w:val="20"/>
                <w:szCs w:val="20"/>
                <w:lang w:val="en-US" w:bidi="he-IL"/>
              </w:rPr>
              <w:t>Programme</w:t>
            </w:r>
            <w:proofErr w:type="spellEnd"/>
            <w:r w:rsidRPr="00751B8C">
              <w:rPr>
                <w:rFonts w:ascii="Verdana" w:eastAsia="Times New Roman" w:hAnsi="Verdana" w:cs="Times New Roman"/>
                <w:sz w:val="20"/>
                <w:szCs w:val="20"/>
                <w:lang w:val="en-US" w:bidi="he-IL"/>
              </w:rPr>
              <w:t xml:space="preserve"> management and project cycle management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A00E3C" w:rsidRPr="00F82D8C" w:rsidRDefault="00A00E3C" w:rsidP="001365F5">
            <w:pPr>
              <w:spacing w:after="0" w:line="240" w:lineRule="auto"/>
              <w:rPr>
                <w:rFonts w:ascii="Verdana" w:eastAsia="Times New Roman" w:hAnsi="Verdana" w:cs="Times New Roman"/>
                <w:sz w:val="20"/>
                <w:szCs w:val="20"/>
              </w:rPr>
            </w:pPr>
            <w:r w:rsidRPr="00F82D8C">
              <w:rPr>
                <w:rFonts w:ascii="Verdana" w:hAnsi="Verdana"/>
                <w:sz w:val="20"/>
              </w:rPr>
              <w:t>Programmverwaltung und Projektmanagement</w:t>
            </w:r>
          </w:p>
        </w:tc>
      </w:tr>
      <w:tr w:rsidR="00A00E3C" w:rsidRPr="00F82D8C" w:rsidTr="00376699">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00E3C" w:rsidRPr="00F82D8C" w:rsidRDefault="00A00E3C" w:rsidP="00231B6E">
            <w:pPr>
              <w:spacing w:after="0" w:line="240" w:lineRule="auto"/>
              <w:rPr>
                <w:rFonts w:ascii="Verdana" w:eastAsia="Times New Roman" w:hAnsi="Verdana" w:cs="Times New Roman"/>
                <w:sz w:val="20"/>
                <w:szCs w:val="20"/>
              </w:rPr>
            </w:pPr>
            <w:r w:rsidRPr="00F82D8C">
              <w:rPr>
                <w:rFonts w:ascii="Verdana" w:hAnsi="Verdana"/>
                <w:sz w:val="20"/>
              </w:rPr>
              <w:t>MA.O.C17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00E3C" w:rsidRPr="00751B8C" w:rsidRDefault="00A00E3C" w:rsidP="001365F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 xml:space="preserve">Management and implementation </w:t>
            </w:r>
            <w:r w:rsidRPr="00751B8C">
              <w:rPr>
                <w:rFonts w:ascii="Verdana" w:eastAsia="Times New Roman" w:hAnsi="Verdana" w:cs="Times New Roman"/>
                <w:color w:val="000000"/>
                <w:sz w:val="20"/>
                <w:szCs w:val="20"/>
                <w:lang w:val="en-US" w:bidi="he-IL"/>
              </w:rPr>
              <w:t>provisions included in ESIF EU / National legal acts (programming, selection of operations, monitoring, controls and audits, evaluation, publicity)</w:t>
            </w:r>
          </w:p>
        </w:tc>
        <w:tc>
          <w:tcPr>
            <w:tcW w:w="6320" w:type="dxa"/>
            <w:tcBorders>
              <w:top w:val="nil"/>
              <w:left w:val="nil"/>
              <w:bottom w:val="single" w:sz="4" w:space="0" w:color="808080"/>
              <w:right w:val="single" w:sz="4" w:space="0" w:color="808080"/>
            </w:tcBorders>
            <w:shd w:val="clear" w:color="auto" w:fill="FFFFFF" w:themeFill="background1"/>
            <w:vAlign w:val="center"/>
          </w:tcPr>
          <w:p w:rsidR="00A00E3C" w:rsidRPr="00F82D8C" w:rsidRDefault="00A00E3C" w:rsidP="001365F5">
            <w:pPr>
              <w:spacing w:after="0" w:line="240" w:lineRule="auto"/>
              <w:rPr>
                <w:rFonts w:ascii="Verdana" w:eastAsia="Times New Roman" w:hAnsi="Verdana" w:cs="Times New Roman"/>
                <w:sz w:val="20"/>
                <w:szCs w:val="20"/>
              </w:rPr>
            </w:pPr>
            <w:r w:rsidRPr="00F82D8C">
              <w:rPr>
                <w:rFonts w:ascii="Verdana" w:hAnsi="Verdana"/>
                <w:sz w:val="20"/>
              </w:rPr>
              <w:t xml:space="preserve">Bestimmungen zu Verwaltung und Durchführung </w:t>
            </w:r>
            <w:r w:rsidRPr="00F82D8C">
              <w:rPr>
                <w:rFonts w:ascii="Verdana" w:hAnsi="Verdana"/>
                <w:color w:val="000000"/>
                <w:sz w:val="20"/>
              </w:rPr>
              <w:t>in europäischen und einzelstaatlichen Rechtsakten zu</w:t>
            </w:r>
            <w:r>
              <w:rPr>
                <w:rFonts w:ascii="Verdana" w:hAnsi="Verdana"/>
                <w:color w:val="000000"/>
                <w:sz w:val="20"/>
              </w:rPr>
              <w:t xml:space="preserve"> den</w:t>
            </w:r>
            <w:r w:rsidRPr="00F82D8C">
              <w:rPr>
                <w:rFonts w:ascii="Verdana" w:hAnsi="Verdana"/>
                <w:color w:val="000000"/>
                <w:sz w:val="20"/>
              </w:rPr>
              <w:t xml:space="preserve"> ESI-Fonds (Programmplanung, Auswahl von Vorhaben, Begleitung, Kontrollen und Prüfungen, Bewertung, Werbemaßnahmen)</w:t>
            </w:r>
          </w:p>
        </w:tc>
      </w:tr>
      <w:tr w:rsidR="00A00E3C" w:rsidRPr="00F82D8C" w:rsidTr="00376699">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00E3C" w:rsidRPr="00F82D8C" w:rsidRDefault="00A00E3C" w:rsidP="00231B6E">
            <w:pPr>
              <w:spacing w:after="0" w:line="240" w:lineRule="auto"/>
              <w:rPr>
                <w:rFonts w:ascii="Verdana" w:eastAsia="Times New Roman" w:hAnsi="Verdana" w:cs="Times New Roman"/>
                <w:sz w:val="20"/>
                <w:szCs w:val="20"/>
              </w:rPr>
            </w:pPr>
            <w:r w:rsidRPr="00F82D8C">
              <w:rPr>
                <w:rFonts w:ascii="Verdana" w:hAnsi="Verdana"/>
                <w:sz w:val="20"/>
              </w:rPr>
              <w:t>MA.O.C18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00E3C" w:rsidRPr="00751B8C" w:rsidRDefault="00A00E3C" w:rsidP="001365F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Public procurement rules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00E3C" w:rsidRPr="00F82D8C" w:rsidRDefault="00A00E3C" w:rsidP="001365F5">
            <w:pPr>
              <w:spacing w:after="0" w:line="240" w:lineRule="auto"/>
              <w:rPr>
                <w:rFonts w:ascii="Verdana" w:eastAsia="Times New Roman" w:hAnsi="Verdana" w:cs="Times New Roman"/>
                <w:sz w:val="20"/>
                <w:szCs w:val="20"/>
              </w:rPr>
            </w:pPr>
            <w:r w:rsidRPr="00F82D8C">
              <w:rPr>
                <w:rFonts w:ascii="Verdana" w:hAnsi="Verdana"/>
                <w:sz w:val="20"/>
              </w:rPr>
              <w:t>Vorschriften für die Vergabe öffentlicher Aufträge</w:t>
            </w:r>
          </w:p>
        </w:tc>
      </w:tr>
      <w:tr w:rsidR="00A00E3C" w:rsidRPr="00F82D8C" w:rsidTr="00376699">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00E3C" w:rsidRPr="00F82D8C" w:rsidRDefault="00A00E3C" w:rsidP="00231B6E">
            <w:pPr>
              <w:spacing w:after="0" w:line="240" w:lineRule="auto"/>
              <w:rPr>
                <w:rFonts w:ascii="Verdana" w:eastAsia="Times New Roman" w:hAnsi="Verdana" w:cs="Times New Roman"/>
                <w:sz w:val="20"/>
                <w:szCs w:val="20"/>
              </w:rPr>
            </w:pPr>
            <w:r w:rsidRPr="00F82D8C">
              <w:rPr>
                <w:rFonts w:ascii="Verdana" w:hAnsi="Verdana"/>
                <w:sz w:val="20"/>
              </w:rPr>
              <w:t>MA.O.C19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00E3C" w:rsidRPr="00751B8C" w:rsidRDefault="00A00E3C" w:rsidP="001365F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Fraud risk, irregularities management (incl. prevention, detection and mitigation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00E3C" w:rsidRPr="00F82D8C" w:rsidRDefault="00A00E3C" w:rsidP="001365F5">
            <w:pPr>
              <w:spacing w:after="0" w:line="240" w:lineRule="auto"/>
              <w:rPr>
                <w:rFonts w:ascii="Verdana" w:eastAsia="Times New Roman" w:hAnsi="Verdana" w:cs="Times New Roman"/>
                <w:sz w:val="20"/>
                <w:szCs w:val="20"/>
              </w:rPr>
            </w:pPr>
            <w:r w:rsidRPr="00F82D8C">
              <w:rPr>
                <w:rFonts w:ascii="Verdana" w:hAnsi="Verdana"/>
                <w:sz w:val="20"/>
              </w:rPr>
              <w:t>Analyse von Betrugsrisiken, Berichterstattung über Unregelmäßigkeiten (einschließlich Maßnahmen zur Verhütung, Erkennung und Bekämpfung)</w:t>
            </w:r>
          </w:p>
        </w:tc>
      </w:tr>
      <w:tr w:rsidR="00A00E3C" w:rsidRPr="00F82D8C" w:rsidTr="00376699">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00E3C" w:rsidRPr="00F82D8C" w:rsidRDefault="00A00E3C" w:rsidP="00231B6E">
            <w:pPr>
              <w:spacing w:after="0" w:line="240" w:lineRule="auto"/>
              <w:rPr>
                <w:rFonts w:ascii="Verdana" w:eastAsia="Times New Roman" w:hAnsi="Verdana" w:cs="Times New Roman"/>
                <w:sz w:val="20"/>
                <w:szCs w:val="20"/>
              </w:rPr>
            </w:pPr>
            <w:r w:rsidRPr="00F82D8C">
              <w:rPr>
                <w:rFonts w:ascii="Verdana" w:hAnsi="Verdana"/>
                <w:sz w:val="20"/>
              </w:rPr>
              <w:t>MA.O.C20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00E3C" w:rsidRPr="00751B8C" w:rsidRDefault="00A00E3C" w:rsidP="001365F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 xml:space="preserve">Administrative organization definition and revision </w:t>
            </w:r>
          </w:p>
        </w:tc>
        <w:tc>
          <w:tcPr>
            <w:tcW w:w="6320" w:type="dxa"/>
            <w:tcBorders>
              <w:top w:val="nil"/>
              <w:left w:val="nil"/>
              <w:bottom w:val="single" w:sz="4" w:space="0" w:color="808080"/>
              <w:right w:val="single" w:sz="4" w:space="0" w:color="808080"/>
            </w:tcBorders>
            <w:shd w:val="clear" w:color="auto" w:fill="FFFFFF" w:themeFill="background1"/>
            <w:vAlign w:val="center"/>
          </w:tcPr>
          <w:p w:rsidR="00A00E3C" w:rsidRPr="00F82D8C" w:rsidRDefault="00A00E3C" w:rsidP="001365F5">
            <w:pPr>
              <w:spacing w:after="0" w:line="240" w:lineRule="auto"/>
              <w:rPr>
                <w:rFonts w:ascii="Verdana" w:eastAsia="Times New Roman" w:hAnsi="Verdana" w:cs="Times New Roman"/>
                <w:sz w:val="20"/>
                <w:szCs w:val="20"/>
              </w:rPr>
            </w:pPr>
            <w:r w:rsidRPr="00F82D8C">
              <w:rPr>
                <w:rFonts w:ascii="Verdana" w:hAnsi="Verdana"/>
                <w:sz w:val="20"/>
              </w:rPr>
              <w:t xml:space="preserve">Definition und Überarbeitung der verwaltungstechnischen Organisation </w:t>
            </w:r>
          </w:p>
        </w:tc>
      </w:tr>
      <w:tr w:rsidR="00A00E3C" w:rsidRPr="00F82D8C" w:rsidTr="00376699">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00E3C" w:rsidRPr="00F82D8C" w:rsidRDefault="00A00E3C" w:rsidP="00231B6E">
            <w:pPr>
              <w:spacing w:after="0" w:line="240" w:lineRule="auto"/>
              <w:rPr>
                <w:rFonts w:ascii="Verdana" w:eastAsia="Times New Roman" w:hAnsi="Verdana" w:cs="Times New Roman"/>
                <w:sz w:val="20"/>
                <w:szCs w:val="20"/>
              </w:rPr>
            </w:pPr>
            <w:r w:rsidRPr="00F82D8C">
              <w:rPr>
                <w:rFonts w:ascii="Verdana" w:hAnsi="Verdana"/>
                <w:sz w:val="20"/>
              </w:rPr>
              <w:t>MA.O.C21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00E3C" w:rsidRPr="00751B8C" w:rsidRDefault="00A00E3C" w:rsidP="001365F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Management and control system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A00E3C" w:rsidRPr="00F82D8C" w:rsidRDefault="00A00E3C" w:rsidP="001365F5">
            <w:pPr>
              <w:spacing w:after="0" w:line="240" w:lineRule="auto"/>
              <w:rPr>
                <w:rFonts w:ascii="Verdana" w:eastAsia="Times New Roman" w:hAnsi="Verdana" w:cs="Times New Roman"/>
                <w:sz w:val="20"/>
                <w:szCs w:val="20"/>
              </w:rPr>
            </w:pPr>
            <w:r w:rsidRPr="00F82D8C">
              <w:rPr>
                <w:rFonts w:ascii="Verdana" w:hAnsi="Verdana"/>
                <w:sz w:val="20"/>
              </w:rPr>
              <w:t>Einrichtung des Verwaltungs- und Kontrollsystems</w:t>
            </w:r>
          </w:p>
        </w:tc>
      </w:tr>
      <w:tr w:rsidR="00A00E3C" w:rsidRPr="00F82D8C" w:rsidTr="00376699">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00E3C" w:rsidRPr="00F82D8C" w:rsidRDefault="00A00E3C" w:rsidP="00231B6E">
            <w:pPr>
              <w:spacing w:after="0" w:line="240" w:lineRule="auto"/>
              <w:rPr>
                <w:rFonts w:ascii="Verdana" w:eastAsia="Times New Roman" w:hAnsi="Verdana" w:cs="Times New Roman"/>
                <w:sz w:val="20"/>
                <w:szCs w:val="20"/>
              </w:rPr>
            </w:pPr>
            <w:r w:rsidRPr="00F82D8C">
              <w:rPr>
                <w:rFonts w:ascii="Verdana" w:hAnsi="Verdana"/>
                <w:sz w:val="20"/>
              </w:rPr>
              <w:t>MA.O.C22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00E3C" w:rsidRPr="00751B8C" w:rsidRDefault="00A00E3C" w:rsidP="001365F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Administrative burden assessment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A00E3C" w:rsidRPr="00F82D8C" w:rsidRDefault="00A00E3C" w:rsidP="001365F5">
            <w:pPr>
              <w:spacing w:after="0" w:line="240" w:lineRule="auto"/>
              <w:rPr>
                <w:rFonts w:ascii="Verdana" w:eastAsia="Times New Roman" w:hAnsi="Verdana" w:cs="Times New Roman"/>
                <w:sz w:val="20"/>
                <w:szCs w:val="20"/>
              </w:rPr>
            </w:pPr>
            <w:r w:rsidRPr="00F82D8C">
              <w:rPr>
                <w:rFonts w:ascii="Verdana" w:hAnsi="Verdana"/>
                <w:sz w:val="20"/>
              </w:rPr>
              <w:t>Bewertung des Verwaltungsaufwands</w:t>
            </w:r>
          </w:p>
        </w:tc>
      </w:tr>
      <w:tr w:rsidR="00A00E3C" w:rsidRPr="00F82D8C" w:rsidTr="00376699">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00E3C" w:rsidRPr="00F82D8C" w:rsidRDefault="00A00E3C" w:rsidP="00231B6E">
            <w:pPr>
              <w:spacing w:after="0" w:line="240" w:lineRule="auto"/>
              <w:rPr>
                <w:rFonts w:ascii="Verdana" w:eastAsia="Times New Roman" w:hAnsi="Verdana" w:cs="Times New Roman"/>
                <w:sz w:val="20"/>
                <w:szCs w:val="20"/>
              </w:rPr>
            </w:pPr>
            <w:r w:rsidRPr="00F82D8C">
              <w:rPr>
                <w:rFonts w:ascii="Verdana" w:hAnsi="Verdana"/>
                <w:sz w:val="20"/>
              </w:rPr>
              <w:t>MA.O.C23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00E3C" w:rsidRPr="00751B8C" w:rsidRDefault="00A00E3C" w:rsidP="001365F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Assessment of ESIF system performance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A00E3C" w:rsidRPr="00F82D8C" w:rsidRDefault="00A00E3C" w:rsidP="001365F5">
            <w:pPr>
              <w:spacing w:after="0" w:line="240" w:lineRule="auto"/>
              <w:rPr>
                <w:rFonts w:ascii="Verdana" w:eastAsia="Times New Roman" w:hAnsi="Verdana" w:cs="Times New Roman"/>
                <w:sz w:val="20"/>
                <w:szCs w:val="20"/>
              </w:rPr>
            </w:pPr>
            <w:r w:rsidRPr="00F82D8C">
              <w:rPr>
                <w:rFonts w:ascii="Verdana" w:hAnsi="Verdana"/>
                <w:sz w:val="20"/>
              </w:rPr>
              <w:t>Bewertung der Entwicklung des ESI-Fonds-Systems</w:t>
            </w:r>
          </w:p>
        </w:tc>
      </w:tr>
      <w:tr w:rsidR="00A00E3C" w:rsidRPr="00F82D8C" w:rsidTr="00376699">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00E3C" w:rsidRPr="00F82D8C" w:rsidRDefault="00A00E3C" w:rsidP="00231B6E">
            <w:pPr>
              <w:spacing w:after="0" w:line="240" w:lineRule="auto"/>
              <w:rPr>
                <w:rFonts w:ascii="Verdana" w:eastAsia="Times New Roman" w:hAnsi="Verdana" w:cs="Times New Roman"/>
                <w:sz w:val="20"/>
                <w:szCs w:val="20"/>
              </w:rPr>
            </w:pPr>
            <w:r w:rsidRPr="00F82D8C">
              <w:rPr>
                <w:rFonts w:ascii="Verdana" w:hAnsi="Verdana"/>
                <w:sz w:val="20"/>
              </w:rPr>
              <w:t>MA.O.C24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00E3C" w:rsidRPr="00751B8C" w:rsidRDefault="00A00E3C" w:rsidP="001365F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Simplified Cost Options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00E3C" w:rsidRPr="00F82D8C" w:rsidRDefault="00A00E3C" w:rsidP="001365F5">
            <w:pPr>
              <w:spacing w:after="0" w:line="240" w:lineRule="auto"/>
              <w:rPr>
                <w:rFonts w:ascii="Verdana" w:eastAsia="Times New Roman" w:hAnsi="Verdana" w:cs="Times New Roman"/>
                <w:sz w:val="20"/>
                <w:szCs w:val="20"/>
              </w:rPr>
            </w:pPr>
            <w:r w:rsidRPr="00F82D8C">
              <w:rPr>
                <w:rFonts w:ascii="Verdana" w:hAnsi="Verdana"/>
                <w:sz w:val="20"/>
              </w:rPr>
              <w:t>Vereinfachte Kostenoptionen</w:t>
            </w:r>
          </w:p>
        </w:tc>
      </w:tr>
      <w:tr w:rsidR="00A00E3C" w:rsidRPr="00F82D8C" w:rsidTr="00376699">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00E3C" w:rsidRPr="00F82D8C" w:rsidRDefault="00A00E3C" w:rsidP="00231B6E">
            <w:pPr>
              <w:spacing w:after="0" w:line="240" w:lineRule="auto"/>
              <w:rPr>
                <w:rFonts w:ascii="Verdana" w:eastAsia="Times New Roman" w:hAnsi="Verdana" w:cs="Times New Roman"/>
                <w:sz w:val="20"/>
                <w:szCs w:val="20"/>
              </w:rPr>
            </w:pPr>
            <w:r w:rsidRPr="00F82D8C">
              <w:rPr>
                <w:rFonts w:ascii="Verdana" w:hAnsi="Verdana"/>
                <w:sz w:val="20"/>
              </w:rPr>
              <w:t>MA.O.C25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00E3C" w:rsidRPr="00751B8C" w:rsidRDefault="00A00E3C" w:rsidP="001365F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Cost-Benefit Analysis and Feasibility Studies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00E3C" w:rsidRPr="00F82D8C" w:rsidRDefault="00A00E3C" w:rsidP="001365F5">
            <w:pPr>
              <w:spacing w:after="0" w:line="240" w:lineRule="auto"/>
              <w:rPr>
                <w:rFonts w:ascii="Verdana" w:eastAsia="Times New Roman" w:hAnsi="Verdana" w:cs="Times New Roman"/>
                <w:sz w:val="20"/>
                <w:szCs w:val="20"/>
              </w:rPr>
            </w:pPr>
            <w:r w:rsidRPr="00F82D8C">
              <w:rPr>
                <w:rFonts w:ascii="Verdana" w:hAnsi="Verdana"/>
                <w:sz w:val="20"/>
              </w:rPr>
              <w:t>Kosten-Nutzen-Analyse und Machbarkeitsstudien</w:t>
            </w:r>
          </w:p>
        </w:tc>
      </w:tr>
      <w:tr w:rsidR="00A00E3C" w:rsidRPr="00F82D8C" w:rsidTr="00376699">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00E3C" w:rsidRPr="00F82D8C" w:rsidRDefault="00A00E3C" w:rsidP="00231B6E">
            <w:pPr>
              <w:spacing w:after="0" w:line="240" w:lineRule="auto"/>
              <w:rPr>
                <w:rFonts w:ascii="Verdana" w:eastAsia="Times New Roman" w:hAnsi="Verdana" w:cs="Times New Roman"/>
                <w:sz w:val="20"/>
                <w:szCs w:val="20"/>
              </w:rPr>
            </w:pPr>
            <w:r w:rsidRPr="00F82D8C">
              <w:rPr>
                <w:rFonts w:ascii="Verdana" w:hAnsi="Verdana"/>
                <w:sz w:val="20"/>
              </w:rPr>
              <w:t>MA.O.C26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00E3C" w:rsidRPr="00751B8C" w:rsidRDefault="00A00E3C" w:rsidP="001365F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Environmental Impact Assessment (EIA) for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00E3C" w:rsidRPr="00F82D8C" w:rsidRDefault="00A00E3C" w:rsidP="001365F5">
            <w:pPr>
              <w:spacing w:after="0" w:line="240" w:lineRule="auto"/>
              <w:rPr>
                <w:rFonts w:ascii="Verdana" w:eastAsia="Times New Roman" w:hAnsi="Verdana" w:cs="Times New Roman"/>
                <w:sz w:val="20"/>
                <w:szCs w:val="20"/>
              </w:rPr>
            </w:pPr>
            <w:r w:rsidRPr="00F82D8C">
              <w:rPr>
                <w:rFonts w:ascii="Verdana" w:hAnsi="Verdana"/>
                <w:sz w:val="20"/>
              </w:rPr>
              <w:t>Umweltverträglichkeitsprüfung (UVP) für Groß- und Infrastrukturprojekte</w:t>
            </w:r>
          </w:p>
        </w:tc>
      </w:tr>
      <w:tr w:rsidR="00A00E3C" w:rsidRPr="00F82D8C" w:rsidTr="00376699">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00E3C" w:rsidRPr="00F82D8C" w:rsidRDefault="00A00E3C" w:rsidP="00231B6E">
            <w:pPr>
              <w:spacing w:after="0" w:line="240" w:lineRule="auto"/>
              <w:rPr>
                <w:rFonts w:ascii="Verdana" w:eastAsia="Times New Roman" w:hAnsi="Verdana" w:cs="Times New Roman"/>
                <w:sz w:val="20"/>
                <w:szCs w:val="20"/>
              </w:rPr>
            </w:pPr>
            <w:r w:rsidRPr="00F82D8C">
              <w:rPr>
                <w:rFonts w:ascii="Verdana" w:hAnsi="Verdana"/>
                <w:sz w:val="20"/>
              </w:rPr>
              <w:t>MA.O.C27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00E3C" w:rsidRPr="00751B8C" w:rsidRDefault="00A00E3C" w:rsidP="001365F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Funding gap and revenue generation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A00E3C" w:rsidRPr="00F82D8C" w:rsidRDefault="00A00E3C" w:rsidP="001365F5">
            <w:pPr>
              <w:spacing w:after="0" w:line="240" w:lineRule="auto"/>
              <w:rPr>
                <w:rFonts w:ascii="Verdana" w:eastAsia="Times New Roman" w:hAnsi="Verdana" w:cs="Times New Roman"/>
                <w:sz w:val="20"/>
                <w:szCs w:val="20"/>
              </w:rPr>
            </w:pPr>
            <w:r w:rsidRPr="00F82D8C">
              <w:rPr>
                <w:rFonts w:ascii="Verdana" w:hAnsi="Verdana"/>
                <w:sz w:val="20"/>
              </w:rPr>
              <w:t>Finanzierungslücke und Einkommensgenerierung</w:t>
            </w:r>
          </w:p>
        </w:tc>
      </w:tr>
      <w:tr w:rsidR="00A00E3C" w:rsidRPr="00F82D8C" w:rsidTr="00376699">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00E3C" w:rsidRPr="00F82D8C" w:rsidRDefault="00A00E3C" w:rsidP="00231B6E">
            <w:pPr>
              <w:spacing w:after="0" w:line="240" w:lineRule="auto"/>
              <w:rPr>
                <w:rFonts w:ascii="Verdana" w:eastAsia="Times New Roman" w:hAnsi="Verdana" w:cs="Times New Roman"/>
                <w:sz w:val="20"/>
                <w:szCs w:val="20"/>
              </w:rPr>
            </w:pPr>
            <w:r w:rsidRPr="00F82D8C">
              <w:rPr>
                <w:rFonts w:ascii="Verdana" w:hAnsi="Verdana"/>
                <w:sz w:val="20"/>
              </w:rPr>
              <w:t>MA.O.C28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00E3C" w:rsidRPr="00751B8C" w:rsidRDefault="00A00E3C" w:rsidP="001365F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Major projects procedures / legislation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A00E3C" w:rsidRPr="00F82D8C" w:rsidRDefault="00A00E3C" w:rsidP="001365F5">
            <w:pPr>
              <w:spacing w:after="0" w:line="240" w:lineRule="auto"/>
              <w:rPr>
                <w:rFonts w:ascii="Verdana" w:eastAsia="Times New Roman" w:hAnsi="Verdana" w:cs="Times New Roman"/>
                <w:sz w:val="20"/>
                <w:szCs w:val="20"/>
              </w:rPr>
            </w:pPr>
            <w:r w:rsidRPr="00F82D8C">
              <w:rPr>
                <w:rFonts w:ascii="Verdana" w:hAnsi="Verdana"/>
                <w:sz w:val="20"/>
              </w:rPr>
              <w:t>Verfahren/Rechtsvorschriften für Großprojekte</w:t>
            </w:r>
          </w:p>
        </w:tc>
      </w:tr>
      <w:tr w:rsidR="00A00E3C" w:rsidRPr="00F82D8C" w:rsidTr="00376699">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00E3C" w:rsidRPr="00F82D8C" w:rsidRDefault="00A00E3C" w:rsidP="00231B6E">
            <w:pPr>
              <w:spacing w:after="0" w:line="240" w:lineRule="auto"/>
              <w:rPr>
                <w:rFonts w:ascii="Verdana" w:eastAsia="Times New Roman" w:hAnsi="Verdana" w:cs="Times New Roman"/>
                <w:sz w:val="20"/>
                <w:szCs w:val="20"/>
              </w:rPr>
            </w:pPr>
            <w:r w:rsidRPr="00F82D8C">
              <w:rPr>
                <w:rFonts w:ascii="Verdana" w:hAnsi="Verdana"/>
                <w:sz w:val="20"/>
              </w:rPr>
              <w:t>MA.O.C29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00E3C" w:rsidRPr="00751B8C" w:rsidRDefault="00A00E3C" w:rsidP="001365F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Incentive effect</w:t>
            </w:r>
          </w:p>
        </w:tc>
        <w:tc>
          <w:tcPr>
            <w:tcW w:w="6320" w:type="dxa"/>
            <w:tcBorders>
              <w:top w:val="nil"/>
              <w:left w:val="nil"/>
              <w:bottom w:val="single" w:sz="4" w:space="0" w:color="808080"/>
              <w:right w:val="single" w:sz="4" w:space="0" w:color="808080"/>
            </w:tcBorders>
            <w:shd w:val="clear" w:color="auto" w:fill="FFFFFF" w:themeFill="background1"/>
            <w:vAlign w:val="center"/>
          </w:tcPr>
          <w:p w:rsidR="00A00E3C" w:rsidRPr="00F82D8C" w:rsidRDefault="00A00E3C" w:rsidP="001365F5">
            <w:pPr>
              <w:spacing w:after="0" w:line="240" w:lineRule="auto"/>
              <w:rPr>
                <w:rFonts w:ascii="Verdana" w:eastAsia="Times New Roman" w:hAnsi="Verdana" w:cs="Times New Roman"/>
                <w:sz w:val="20"/>
                <w:szCs w:val="20"/>
              </w:rPr>
            </w:pPr>
            <w:r w:rsidRPr="00F82D8C">
              <w:rPr>
                <w:rFonts w:ascii="Verdana" w:hAnsi="Verdana"/>
                <w:sz w:val="20"/>
              </w:rPr>
              <w:t>Anreizeffekt</w:t>
            </w:r>
          </w:p>
        </w:tc>
      </w:tr>
      <w:tr w:rsidR="00A00E3C" w:rsidRPr="00F82D8C" w:rsidTr="00376699">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00E3C" w:rsidRPr="00F82D8C" w:rsidRDefault="00A00E3C" w:rsidP="00231B6E">
            <w:pPr>
              <w:spacing w:after="0" w:line="240" w:lineRule="auto"/>
              <w:rPr>
                <w:rFonts w:ascii="Verdana" w:eastAsia="Times New Roman" w:hAnsi="Verdana" w:cs="Times New Roman"/>
                <w:sz w:val="20"/>
                <w:szCs w:val="20"/>
              </w:rPr>
            </w:pPr>
            <w:r w:rsidRPr="00F82D8C">
              <w:rPr>
                <w:rFonts w:ascii="Verdana" w:hAnsi="Verdana"/>
                <w:sz w:val="20"/>
              </w:rPr>
              <w:t>MA.O.C30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00E3C" w:rsidRPr="00751B8C" w:rsidRDefault="00A00E3C" w:rsidP="001365F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Financial instruments relevant for the function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A00E3C" w:rsidRPr="00F82D8C" w:rsidRDefault="00A00E3C" w:rsidP="001365F5">
            <w:pPr>
              <w:spacing w:after="0" w:line="240" w:lineRule="auto"/>
              <w:rPr>
                <w:rFonts w:ascii="Verdana" w:eastAsia="Times New Roman" w:hAnsi="Verdana" w:cs="Times New Roman"/>
                <w:sz w:val="20"/>
                <w:szCs w:val="20"/>
              </w:rPr>
            </w:pPr>
            <w:r w:rsidRPr="00F82D8C">
              <w:rPr>
                <w:rFonts w:ascii="Verdana" w:hAnsi="Verdana"/>
                <w:sz w:val="20"/>
              </w:rPr>
              <w:t>Finanzinstrumente mit Relevanz für die Funktion</w:t>
            </w:r>
          </w:p>
        </w:tc>
      </w:tr>
      <w:tr w:rsidR="00A00E3C" w:rsidRPr="00F82D8C" w:rsidTr="00376699">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00E3C" w:rsidRPr="00F82D8C" w:rsidRDefault="00A00E3C" w:rsidP="00231B6E">
            <w:pPr>
              <w:spacing w:after="0" w:line="240" w:lineRule="auto"/>
              <w:rPr>
                <w:rFonts w:ascii="Verdana" w:eastAsia="Times New Roman" w:hAnsi="Verdana" w:cs="Times New Roman"/>
                <w:sz w:val="20"/>
                <w:szCs w:val="20"/>
              </w:rPr>
            </w:pPr>
            <w:r w:rsidRPr="00F82D8C">
              <w:rPr>
                <w:rFonts w:ascii="Verdana" w:hAnsi="Verdana"/>
                <w:sz w:val="20"/>
              </w:rPr>
              <w:t>MA.O.C31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00E3C" w:rsidRPr="00751B8C" w:rsidRDefault="00A00E3C" w:rsidP="001365F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Financial instruments design and implementation mechanisms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00E3C" w:rsidRPr="00F82D8C" w:rsidRDefault="00A00E3C" w:rsidP="001365F5">
            <w:pPr>
              <w:spacing w:after="0" w:line="240" w:lineRule="auto"/>
              <w:rPr>
                <w:rFonts w:ascii="Verdana" w:eastAsia="Times New Roman" w:hAnsi="Verdana" w:cs="Times New Roman"/>
                <w:sz w:val="20"/>
                <w:szCs w:val="20"/>
              </w:rPr>
            </w:pPr>
            <w:r w:rsidRPr="00F82D8C">
              <w:rPr>
                <w:rFonts w:ascii="Verdana" w:hAnsi="Verdana"/>
                <w:sz w:val="20"/>
              </w:rPr>
              <w:t>Gestaltungs- und Umsetzungsmechanismen für Finanzinstrumente</w:t>
            </w:r>
          </w:p>
        </w:tc>
      </w:tr>
      <w:tr w:rsidR="00A00E3C" w:rsidRPr="00F82D8C" w:rsidTr="00376699">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00E3C" w:rsidRPr="00F82D8C" w:rsidRDefault="00A00E3C" w:rsidP="00231B6E">
            <w:pPr>
              <w:spacing w:after="0" w:line="240" w:lineRule="auto"/>
              <w:rPr>
                <w:rFonts w:ascii="Verdana" w:eastAsia="Times New Roman" w:hAnsi="Verdana" w:cs="Times New Roman"/>
                <w:sz w:val="20"/>
                <w:szCs w:val="20"/>
              </w:rPr>
            </w:pPr>
            <w:r w:rsidRPr="00F82D8C">
              <w:rPr>
                <w:rFonts w:ascii="Verdana" w:hAnsi="Verdana"/>
                <w:sz w:val="20"/>
              </w:rPr>
              <w:t>MA.O.C32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00E3C" w:rsidRPr="00751B8C" w:rsidRDefault="00A00E3C" w:rsidP="001365F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Forecasting and planning of performance targets / performance framework</w:t>
            </w:r>
          </w:p>
        </w:tc>
        <w:tc>
          <w:tcPr>
            <w:tcW w:w="6320" w:type="dxa"/>
            <w:tcBorders>
              <w:top w:val="nil"/>
              <w:left w:val="nil"/>
              <w:bottom w:val="single" w:sz="4" w:space="0" w:color="808080"/>
              <w:right w:val="single" w:sz="4" w:space="0" w:color="808080"/>
            </w:tcBorders>
            <w:shd w:val="clear" w:color="auto" w:fill="FFFFFF" w:themeFill="background1"/>
            <w:vAlign w:val="center"/>
          </w:tcPr>
          <w:p w:rsidR="00A00E3C" w:rsidRPr="00F82D8C" w:rsidRDefault="00A00E3C" w:rsidP="001365F5">
            <w:pPr>
              <w:spacing w:after="0" w:line="240" w:lineRule="auto"/>
              <w:rPr>
                <w:rFonts w:ascii="Verdana" w:eastAsia="Times New Roman" w:hAnsi="Verdana" w:cs="Times New Roman"/>
                <w:sz w:val="20"/>
                <w:szCs w:val="20"/>
              </w:rPr>
            </w:pPr>
            <w:proofErr w:type="spellStart"/>
            <w:r w:rsidRPr="00F82D8C">
              <w:rPr>
                <w:rFonts w:ascii="Verdana" w:hAnsi="Verdana"/>
                <w:sz w:val="20"/>
              </w:rPr>
              <w:t>Prognosenerstellung</w:t>
            </w:r>
            <w:proofErr w:type="spellEnd"/>
            <w:r w:rsidRPr="00F82D8C">
              <w:rPr>
                <w:rFonts w:ascii="Verdana" w:hAnsi="Verdana"/>
                <w:sz w:val="20"/>
              </w:rPr>
              <w:t xml:space="preserve"> und Planung von Leistungszielen/eines Leistungsrahmens</w:t>
            </w:r>
          </w:p>
        </w:tc>
      </w:tr>
      <w:tr w:rsidR="00A00E3C" w:rsidRPr="00F82D8C" w:rsidTr="00376699">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00E3C" w:rsidRPr="00F82D8C" w:rsidRDefault="00A00E3C" w:rsidP="00231B6E">
            <w:pPr>
              <w:spacing w:after="0" w:line="240" w:lineRule="auto"/>
              <w:rPr>
                <w:rFonts w:ascii="Verdana" w:eastAsia="Times New Roman" w:hAnsi="Verdana" w:cs="Times New Roman"/>
                <w:sz w:val="20"/>
                <w:szCs w:val="20"/>
              </w:rPr>
            </w:pPr>
            <w:r w:rsidRPr="00F82D8C">
              <w:rPr>
                <w:rFonts w:ascii="Verdana" w:hAnsi="Verdana"/>
                <w:sz w:val="20"/>
              </w:rPr>
              <w:t>MA.O.C33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00E3C" w:rsidRPr="00751B8C" w:rsidRDefault="00A00E3C" w:rsidP="001365F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Risk management related to the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00E3C" w:rsidRPr="00F82D8C" w:rsidRDefault="00A00E3C" w:rsidP="001365F5">
            <w:pPr>
              <w:spacing w:after="0" w:line="240" w:lineRule="auto"/>
              <w:rPr>
                <w:rFonts w:ascii="Verdana" w:eastAsia="Times New Roman" w:hAnsi="Verdana" w:cs="Times New Roman"/>
                <w:sz w:val="20"/>
                <w:szCs w:val="20"/>
              </w:rPr>
            </w:pPr>
            <w:r w:rsidRPr="00F82D8C">
              <w:rPr>
                <w:rFonts w:ascii="Verdana" w:hAnsi="Verdana"/>
                <w:sz w:val="20"/>
              </w:rPr>
              <w:t>Risikomanagement für Groß- und Infrastrukturprojekte</w:t>
            </w:r>
          </w:p>
        </w:tc>
      </w:tr>
      <w:tr w:rsidR="00A00E3C" w:rsidRPr="00F82D8C" w:rsidTr="00376699">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00E3C" w:rsidRPr="00F82D8C" w:rsidRDefault="00A00E3C" w:rsidP="00231B6E">
            <w:pPr>
              <w:spacing w:after="0" w:line="240" w:lineRule="auto"/>
              <w:rPr>
                <w:rFonts w:ascii="Verdana" w:eastAsia="Times New Roman" w:hAnsi="Verdana" w:cs="Times New Roman"/>
                <w:sz w:val="20"/>
                <w:szCs w:val="20"/>
              </w:rPr>
            </w:pPr>
            <w:r w:rsidRPr="00F82D8C">
              <w:rPr>
                <w:rFonts w:ascii="Verdana" w:hAnsi="Verdana"/>
                <w:sz w:val="20"/>
              </w:rPr>
              <w:t>MA.O.C34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00E3C" w:rsidRPr="00751B8C" w:rsidRDefault="00A00E3C" w:rsidP="001365F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 xml:space="preserve">Management of </w:t>
            </w:r>
            <w:proofErr w:type="spellStart"/>
            <w:r w:rsidRPr="00751B8C">
              <w:rPr>
                <w:rFonts w:ascii="Verdana" w:eastAsia="Times New Roman" w:hAnsi="Verdana" w:cs="Times New Roman"/>
                <w:sz w:val="20"/>
                <w:szCs w:val="20"/>
                <w:lang w:val="en-US" w:bidi="he-IL"/>
              </w:rPr>
              <w:t>programme</w:t>
            </w:r>
            <w:proofErr w:type="spellEnd"/>
            <w:r w:rsidRPr="00751B8C">
              <w:rPr>
                <w:rFonts w:ascii="Verdana" w:eastAsia="Times New Roman" w:hAnsi="Verdana" w:cs="Times New Roman"/>
                <w:sz w:val="20"/>
                <w:szCs w:val="20"/>
                <w:lang w:val="en-US" w:bidi="he-IL"/>
              </w:rPr>
              <w:t>, priority or measure evaluation process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00E3C" w:rsidRPr="00F82D8C" w:rsidRDefault="00A00E3C" w:rsidP="001365F5">
            <w:pPr>
              <w:spacing w:after="0" w:line="240" w:lineRule="auto"/>
              <w:rPr>
                <w:rFonts w:ascii="Verdana" w:eastAsia="Times New Roman" w:hAnsi="Verdana" w:cs="Times New Roman"/>
                <w:sz w:val="20"/>
                <w:szCs w:val="20"/>
              </w:rPr>
            </w:pPr>
            <w:r w:rsidRPr="00F82D8C">
              <w:rPr>
                <w:rFonts w:ascii="Verdana" w:hAnsi="Verdana"/>
                <w:sz w:val="20"/>
              </w:rPr>
              <w:t>Steuerung des Bewertungsprozesses für Programme, Prioritäten oder Maßnahmen</w:t>
            </w:r>
          </w:p>
        </w:tc>
      </w:tr>
      <w:tr w:rsidR="00A00E3C" w:rsidRPr="00F82D8C" w:rsidTr="00376699">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00E3C" w:rsidRPr="00F82D8C" w:rsidRDefault="00A00E3C" w:rsidP="00231B6E">
            <w:pPr>
              <w:spacing w:after="0" w:line="240" w:lineRule="auto"/>
              <w:rPr>
                <w:rFonts w:ascii="Verdana" w:eastAsia="Times New Roman" w:hAnsi="Verdana" w:cs="Times New Roman"/>
                <w:sz w:val="20"/>
                <w:szCs w:val="20"/>
              </w:rPr>
            </w:pPr>
            <w:r w:rsidRPr="00F82D8C">
              <w:rPr>
                <w:rFonts w:ascii="Verdana" w:hAnsi="Verdana"/>
                <w:sz w:val="20"/>
              </w:rPr>
              <w:t>MA.O.C35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00E3C" w:rsidRPr="00751B8C" w:rsidRDefault="00A00E3C" w:rsidP="001365F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Main evaluation criteria (relevance, complementarity, consistency, efficiency and effectiveness)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00E3C" w:rsidRPr="00F82D8C" w:rsidRDefault="00A00E3C" w:rsidP="001365F5">
            <w:pPr>
              <w:spacing w:after="0" w:line="240" w:lineRule="auto"/>
              <w:rPr>
                <w:rFonts w:ascii="Verdana" w:eastAsia="Times New Roman" w:hAnsi="Verdana" w:cs="Times New Roman"/>
                <w:sz w:val="20"/>
                <w:szCs w:val="20"/>
              </w:rPr>
            </w:pPr>
            <w:r w:rsidRPr="00F82D8C">
              <w:rPr>
                <w:rFonts w:ascii="Verdana" w:hAnsi="Verdana"/>
                <w:sz w:val="20"/>
              </w:rPr>
              <w:t>Wesentliche Bewertungskriterien (Relevanz, Komplementarität, Kohärenz, Effizienz und Wirksamkeit)</w:t>
            </w:r>
          </w:p>
        </w:tc>
      </w:tr>
      <w:tr w:rsidR="00A00E3C" w:rsidRPr="00F82D8C" w:rsidTr="00376699">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00E3C" w:rsidRPr="00F82D8C" w:rsidRDefault="00A00E3C" w:rsidP="00231B6E">
            <w:pPr>
              <w:spacing w:after="0" w:line="240" w:lineRule="auto"/>
              <w:rPr>
                <w:rFonts w:ascii="Verdana" w:eastAsia="Times New Roman" w:hAnsi="Verdana" w:cs="Times New Roman"/>
                <w:sz w:val="20"/>
                <w:szCs w:val="20"/>
              </w:rPr>
            </w:pPr>
            <w:r w:rsidRPr="00F82D8C">
              <w:rPr>
                <w:rFonts w:ascii="Verdana" w:hAnsi="Verdana"/>
                <w:sz w:val="20"/>
              </w:rPr>
              <w:t>MA.O.C36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00E3C" w:rsidRPr="00751B8C" w:rsidRDefault="00A00E3C" w:rsidP="001365F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 xml:space="preserve">Data collection and analysis methods for evaluation of </w:t>
            </w:r>
            <w:proofErr w:type="spellStart"/>
            <w:r w:rsidRPr="00751B8C">
              <w:rPr>
                <w:rFonts w:ascii="Verdana" w:eastAsia="Times New Roman" w:hAnsi="Verdana" w:cs="Times New Roman"/>
                <w:sz w:val="20"/>
                <w:szCs w:val="20"/>
                <w:lang w:val="en-US" w:bidi="he-IL"/>
              </w:rPr>
              <w:t>programmes</w:t>
            </w:r>
            <w:proofErr w:type="spellEnd"/>
            <w:r w:rsidRPr="00751B8C">
              <w:rPr>
                <w:rFonts w:ascii="Verdana" w:eastAsia="Times New Roman" w:hAnsi="Verdana" w:cs="Times New Roman"/>
                <w:sz w:val="20"/>
                <w:szCs w:val="20"/>
                <w:lang w:val="en-US" w:bidi="he-IL"/>
              </w:rPr>
              <w:t>, priorities or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00E3C" w:rsidRPr="00F82D8C" w:rsidRDefault="00A00E3C" w:rsidP="001365F5">
            <w:pPr>
              <w:spacing w:after="0" w:line="240" w:lineRule="auto"/>
              <w:rPr>
                <w:rFonts w:ascii="Verdana" w:eastAsia="Times New Roman" w:hAnsi="Verdana" w:cs="Times New Roman"/>
                <w:sz w:val="20"/>
                <w:szCs w:val="20"/>
              </w:rPr>
            </w:pPr>
            <w:r w:rsidRPr="00F82D8C">
              <w:rPr>
                <w:rFonts w:ascii="Verdana" w:hAnsi="Verdana"/>
                <w:sz w:val="20"/>
              </w:rPr>
              <w:t>Methoden der Datenerfassung und -analyse für die Bewertung von Programmen, Prioritäten oder Maßnahmen</w:t>
            </w:r>
          </w:p>
        </w:tc>
      </w:tr>
      <w:tr w:rsidR="00A00E3C" w:rsidRPr="00F82D8C" w:rsidTr="00376699">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00E3C" w:rsidRPr="00F82D8C" w:rsidRDefault="00A00E3C" w:rsidP="00231B6E">
            <w:pPr>
              <w:spacing w:after="0" w:line="240" w:lineRule="auto"/>
              <w:rPr>
                <w:rFonts w:ascii="Verdana" w:eastAsia="Times New Roman" w:hAnsi="Verdana" w:cs="Times New Roman"/>
                <w:sz w:val="20"/>
                <w:szCs w:val="20"/>
              </w:rPr>
            </w:pPr>
            <w:r w:rsidRPr="00F82D8C">
              <w:rPr>
                <w:rFonts w:ascii="Verdana" w:hAnsi="Verdana"/>
                <w:sz w:val="20"/>
              </w:rPr>
              <w:t>MA.O.C37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00E3C" w:rsidRPr="00751B8C" w:rsidRDefault="00A00E3C" w:rsidP="001365F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Budget planning, management and forecasting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A00E3C" w:rsidRPr="00F82D8C" w:rsidRDefault="00A00E3C" w:rsidP="001365F5">
            <w:pPr>
              <w:spacing w:after="0" w:line="240" w:lineRule="auto"/>
              <w:rPr>
                <w:rFonts w:ascii="Verdana" w:eastAsia="Times New Roman" w:hAnsi="Verdana" w:cs="Times New Roman"/>
                <w:sz w:val="20"/>
                <w:szCs w:val="20"/>
              </w:rPr>
            </w:pPr>
            <w:r w:rsidRPr="00F82D8C">
              <w:rPr>
                <w:rFonts w:ascii="Verdana" w:hAnsi="Verdana"/>
                <w:sz w:val="20"/>
              </w:rPr>
              <w:t>Haushaltsplanung und -führung sowie Vorausschätzung des Mittelbedarfs</w:t>
            </w:r>
          </w:p>
        </w:tc>
      </w:tr>
      <w:tr w:rsidR="00A00E3C" w:rsidRPr="00F82D8C" w:rsidTr="00376699">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00E3C" w:rsidRPr="00F82D8C" w:rsidRDefault="00A00E3C" w:rsidP="00231B6E">
            <w:pPr>
              <w:spacing w:after="0" w:line="240" w:lineRule="auto"/>
              <w:rPr>
                <w:rFonts w:ascii="Verdana" w:eastAsia="Times New Roman" w:hAnsi="Verdana" w:cs="Times New Roman"/>
                <w:sz w:val="20"/>
                <w:szCs w:val="20"/>
              </w:rPr>
            </w:pPr>
            <w:r w:rsidRPr="00F82D8C">
              <w:rPr>
                <w:rFonts w:ascii="Verdana" w:hAnsi="Verdana"/>
                <w:sz w:val="20"/>
              </w:rPr>
              <w:t>MA.O.C38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00E3C" w:rsidRPr="00751B8C" w:rsidRDefault="00A00E3C" w:rsidP="001365F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Expenditure at project level</w:t>
            </w:r>
            <w:r w:rsidRPr="00751B8C">
              <w:rPr>
                <w:rFonts w:ascii="Verdana" w:eastAsia="Times New Roman" w:hAnsi="Verdana" w:cs="Times New Roman"/>
                <w:color w:val="000000"/>
                <w:sz w:val="20"/>
                <w:szCs w:val="20"/>
                <w:lang w:val="en-US" w:bidi="he-IL"/>
              </w:rPr>
              <w:t xml:space="preserve"> (contracts invoices, bank statements)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00E3C" w:rsidRPr="00F82D8C" w:rsidRDefault="00A00E3C" w:rsidP="001365F5">
            <w:pPr>
              <w:spacing w:after="0" w:line="240" w:lineRule="auto"/>
              <w:rPr>
                <w:rFonts w:ascii="Verdana" w:eastAsia="Times New Roman" w:hAnsi="Verdana" w:cs="Times New Roman"/>
                <w:sz w:val="20"/>
                <w:szCs w:val="20"/>
              </w:rPr>
            </w:pPr>
            <w:r w:rsidRPr="00F82D8C">
              <w:rPr>
                <w:rFonts w:ascii="Verdana" w:hAnsi="Verdana"/>
                <w:sz w:val="20"/>
              </w:rPr>
              <w:t>Ausgaben auf Projektebene</w:t>
            </w:r>
            <w:r w:rsidRPr="00F82D8C">
              <w:rPr>
                <w:rFonts w:ascii="Verdana" w:hAnsi="Verdana"/>
                <w:color w:val="000000"/>
                <w:sz w:val="20"/>
              </w:rPr>
              <w:t xml:space="preserve"> (Rechnungen der Auftragnehmer, Bankauszüge)</w:t>
            </w:r>
          </w:p>
        </w:tc>
      </w:tr>
      <w:tr w:rsidR="00A00E3C" w:rsidRPr="00F82D8C" w:rsidTr="00376699">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00E3C" w:rsidRPr="00F82D8C" w:rsidRDefault="00A00E3C" w:rsidP="00231B6E">
            <w:pPr>
              <w:spacing w:after="0" w:line="240" w:lineRule="auto"/>
              <w:rPr>
                <w:rFonts w:ascii="Verdana" w:eastAsia="Times New Roman" w:hAnsi="Verdana" w:cs="Times New Roman"/>
                <w:sz w:val="20"/>
                <w:szCs w:val="20"/>
              </w:rPr>
            </w:pPr>
            <w:r w:rsidRPr="00F82D8C">
              <w:rPr>
                <w:rFonts w:ascii="Verdana" w:hAnsi="Verdana"/>
                <w:sz w:val="20"/>
              </w:rPr>
              <w:t>MA.O.C39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00E3C" w:rsidRPr="00751B8C" w:rsidRDefault="00A00E3C" w:rsidP="001365F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Communication provisions</w:t>
            </w:r>
            <w:r w:rsidRPr="00751B8C">
              <w:rPr>
                <w:rFonts w:ascii="Verdana" w:eastAsia="Times New Roman" w:hAnsi="Verdana" w:cs="Times New Roman"/>
                <w:color w:val="000000"/>
                <w:sz w:val="20"/>
                <w:szCs w:val="20"/>
                <w:lang w:val="en-US" w:bidi="he-IL"/>
              </w:rPr>
              <w:t xml:space="preserve"> included in ESIF EU / National legal acts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00E3C" w:rsidRPr="00F82D8C" w:rsidRDefault="00A00E3C" w:rsidP="001365F5">
            <w:pPr>
              <w:spacing w:after="0" w:line="240" w:lineRule="auto"/>
              <w:rPr>
                <w:rFonts w:ascii="Verdana" w:eastAsia="Times New Roman" w:hAnsi="Verdana" w:cs="Times New Roman"/>
                <w:sz w:val="20"/>
                <w:szCs w:val="20"/>
              </w:rPr>
            </w:pPr>
            <w:r w:rsidRPr="00F82D8C">
              <w:rPr>
                <w:rFonts w:ascii="Verdana" w:hAnsi="Verdana"/>
                <w:sz w:val="20"/>
              </w:rPr>
              <w:t>Bestimmungen zur Kommunikation</w:t>
            </w:r>
            <w:r w:rsidRPr="00F82D8C">
              <w:rPr>
                <w:rFonts w:ascii="Verdana" w:hAnsi="Verdana"/>
                <w:color w:val="000000"/>
                <w:sz w:val="20"/>
              </w:rPr>
              <w:t xml:space="preserve"> in europäischen und einzelstaatlichen Rechtsakten zu</w:t>
            </w:r>
            <w:r>
              <w:rPr>
                <w:rFonts w:ascii="Verdana" w:hAnsi="Verdana"/>
                <w:color w:val="000000"/>
                <w:sz w:val="20"/>
              </w:rPr>
              <w:t xml:space="preserve"> den</w:t>
            </w:r>
            <w:r w:rsidRPr="00F82D8C">
              <w:rPr>
                <w:rFonts w:ascii="Verdana" w:hAnsi="Verdana"/>
                <w:color w:val="000000"/>
                <w:sz w:val="20"/>
              </w:rPr>
              <w:t xml:space="preserve"> ESI-Fonds</w:t>
            </w:r>
          </w:p>
        </w:tc>
      </w:tr>
      <w:tr w:rsidR="00A00E3C" w:rsidRPr="00F82D8C" w:rsidTr="00376699">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00E3C" w:rsidRPr="00F82D8C" w:rsidRDefault="00A00E3C" w:rsidP="00231B6E">
            <w:pPr>
              <w:spacing w:after="0" w:line="240" w:lineRule="auto"/>
              <w:rPr>
                <w:rFonts w:ascii="Verdana" w:eastAsia="Times New Roman" w:hAnsi="Verdana" w:cs="Times New Roman"/>
                <w:sz w:val="20"/>
                <w:szCs w:val="20"/>
              </w:rPr>
            </w:pPr>
            <w:r w:rsidRPr="00F82D8C">
              <w:rPr>
                <w:rFonts w:ascii="Verdana" w:hAnsi="Verdana"/>
                <w:sz w:val="20"/>
              </w:rPr>
              <w:t>MA.O.C40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00E3C" w:rsidRPr="00751B8C" w:rsidRDefault="00A00E3C" w:rsidP="001365F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Identification of different stakeholders and their information needs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00E3C" w:rsidRPr="00F82D8C" w:rsidRDefault="00A00E3C" w:rsidP="001365F5">
            <w:pPr>
              <w:spacing w:after="0" w:line="240" w:lineRule="auto"/>
              <w:rPr>
                <w:rFonts w:ascii="Verdana" w:eastAsia="Times New Roman" w:hAnsi="Verdana" w:cs="Times New Roman"/>
                <w:sz w:val="20"/>
                <w:szCs w:val="20"/>
              </w:rPr>
            </w:pPr>
            <w:r w:rsidRPr="00F82D8C">
              <w:rPr>
                <w:rFonts w:ascii="Verdana" w:hAnsi="Verdana"/>
                <w:sz w:val="20"/>
              </w:rPr>
              <w:t>Ermittlung verschiedener Interessenträger und ihres jeweiligen Informationsbedarfs</w:t>
            </w:r>
          </w:p>
        </w:tc>
      </w:tr>
      <w:tr w:rsidR="00A00E3C" w:rsidRPr="00F82D8C" w:rsidTr="00376699">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00E3C" w:rsidRPr="00F82D8C" w:rsidRDefault="00A00E3C" w:rsidP="00231B6E">
            <w:pPr>
              <w:spacing w:after="0" w:line="240" w:lineRule="auto"/>
              <w:rPr>
                <w:rFonts w:ascii="Verdana" w:eastAsia="Times New Roman" w:hAnsi="Verdana" w:cs="Times New Roman"/>
                <w:sz w:val="20"/>
                <w:szCs w:val="20"/>
              </w:rPr>
            </w:pPr>
            <w:r w:rsidRPr="00F82D8C">
              <w:rPr>
                <w:rFonts w:ascii="Verdana" w:hAnsi="Verdana"/>
                <w:sz w:val="20"/>
              </w:rPr>
              <w:t>MA.O.C41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00E3C" w:rsidRPr="00751B8C" w:rsidRDefault="00A00E3C" w:rsidP="001365F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Management of relevant media</w:t>
            </w:r>
          </w:p>
        </w:tc>
        <w:tc>
          <w:tcPr>
            <w:tcW w:w="6320" w:type="dxa"/>
            <w:tcBorders>
              <w:top w:val="nil"/>
              <w:left w:val="nil"/>
              <w:bottom w:val="single" w:sz="4" w:space="0" w:color="808080"/>
              <w:right w:val="single" w:sz="4" w:space="0" w:color="808080"/>
            </w:tcBorders>
            <w:shd w:val="clear" w:color="auto" w:fill="FFFFFF" w:themeFill="background1"/>
            <w:vAlign w:val="center"/>
          </w:tcPr>
          <w:p w:rsidR="00A00E3C" w:rsidRPr="00F82D8C" w:rsidRDefault="00A00E3C" w:rsidP="001365F5">
            <w:pPr>
              <w:spacing w:after="0" w:line="240" w:lineRule="auto"/>
              <w:rPr>
                <w:rFonts w:ascii="Verdana" w:eastAsia="Times New Roman" w:hAnsi="Verdana" w:cs="Times New Roman"/>
                <w:sz w:val="20"/>
                <w:szCs w:val="20"/>
              </w:rPr>
            </w:pPr>
            <w:r w:rsidRPr="00F82D8C">
              <w:rPr>
                <w:rFonts w:ascii="Verdana" w:hAnsi="Verdana"/>
                <w:sz w:val="20"/>
              </w:rPr>
              <w:t>Verwaltung einschlägiger Medien</w:t>
            </w:r>
          </w:p>
        </w:tc>
      </w:tr>
      <w:tr w:rsidR="00A00E3C" w:rsidRPr="00F82D8C" w:rsidTr="00376699">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00E3C" w:rsidRPr="00F82D8C" w:rsidRDefault="00A00E3C" w:rsidP="00231B6E">
            <w:pPr>
              <w:spacing w:after="0" w:line="240" w:lineRule="auto"/>
              <w:rPr>
                <w:rFonts w:ascii="Verdana" w:eastAsia="Times New Roman" w:hAnsi="Verdana" w:cs="Times New Roman"/>
                <w:sz w:val="20"/>
                <w:szCs w:val="20"/>
              </w:rPr>
            </w:pPr>
            <w:r w:rsidRPr="00F82D8C">
              <w:rPr>
                <w:rFonts w:ascii="Verdana" w:hAnsi="Verdana"/>
                <w:sz w:val="20"/>
              </w:rPr>
              <w:t>MA.O.C42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00E3C" w:rsidRPr="00751B8C" w:rsidRDefault="00A00E3C" w:rsidP="001365F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Web communication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A00E3C" w:rsidRPr="00F82D8C" w:rsidRDefault="00A00E3C" w:rsidP="001365F5">
            <w:pPr>
              <w:spacing w:after="0" w:line="240" w:lineRule="auto"/>
              <w:rPr>
                <w:rFonts w:ascii="Verdana" w:eastAsia="Times New Roman" w:hAnsi="Verdana" w:cs="Times New Roman"/>
                <w:sz w:val="20"/>
                <w:szCs w:val="20"/>
              </w:rPr>
            </w:pPr>
            <w:r w:rsidRPr="00F82D8C">
              <w:rPr>
                <w:rFonts w:ascii="Verdana" w:hAnsi="Verdana"/>
                <w:sz w:val="20"/>
              </w:rPr>
              <w:t>Webkommunikation</w:t>
            </w:r>
          </w:p>
        </w:tc>
      </w:tr>
      <w:tr w:rsidR="00A00E3C" w:rsidRPr="00F82D8C" w:rsidTr="00376699">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00E3C" w:rsidRPr="00F82D8C" w:rsidRDefault="00A00E3C" w:rsidP="00231B6E">
            <w:pPr>
              <w:spacing w:after="0" w:line="240" w:lineRule="auto"/>
              <w:rPr>
                <w:rFonts w:ascii="Verdana" w:eastAsia="Times New Roman" w:hAnsi="Verdana" w:cs="Times New Roman"/>
                <w:sz w:val="20"/>
                <w:szCs w:val="20"/>
              </w:rPr>
            </w:pPr>
            <w:r w:rsidRPr="00F82D8C">
              <w:rPr>
                <w:rFonts w:ascii="Verdana" w:hAnsi="Verdana"/>
                <w:sz w:val="20"/>
              </w:rPr>
              <w:t>MA.O.C43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00E3C" w:rsidRPr="00751B8C" w:rsidRDefault="00A00E3C" w:rsidP="001365F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Knowledge of Engineering relevant for the sector</w:t>
            </w:r>
          </w:p>
        </w:tc>
        <w:tc>
          <w:tcPr>
            <w:tcW w:w="6320" w:type="dxa"/>
            <w:tcBorders>
              <w:top w:val="nil"/>
              <w:left w:val="nil"/>
              <w:bottom w:val="single" w:sz="4" w:space="0" w:color="808080"/>
              <w:right w:val="single" w:sz="4" w:space="0" w:color="808080"/>
            </w:tcBorders>
            <w:shd w:val="clear" w:color="auto" w:fill="FFFFFF" w:themeFill="background1"/>
            <w:vAlign w:val="center"/>
          </w:tcPr>
          <w:p w:rsidR="00A00E3C" w:rsidRPr="00F82D8C" w:rsidRDefault="00A00E3C" w:rsidP="001365F5">
            <w:pPr>
              <w:spacing w:after="0" w:line="240" w:lineRule="auto"/>
              <w:rPr>
                <w:rFonts w:ascii="Verdana" w:eastAsia="Times New Roman" w:hAnsi="Verdana" w:cs="Times New Roman"/>
                <w:sz w:val="20"/>
                <w:szCs w:val="20"/>
              </w:rPr>
            </w:pPr>
            <w:r w:rsidRPr="00F82D8C">
              <w:rPr>
                <w:rFonts w:ascii="Verdana" w:hAnsi="Verdana"/>
                <w:sz w:val="20"/>
              </w:rPr>
              <w:t>Branchenrelevante Ingenieurkenntnisse</w:t>
            </w:r>
          </w:p>
        </w:tc>
      </w:tr>
      <w:tr w:rsidR="00A00E3C" w:rsidRPr="00F82D8C" w:rsidTr="00376699">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A00E3C" w:rsidRPr="00F82D8C" w:rsidRDefault="00A00E3C" w:rsidP="00231B6E">
            <w:pPr>
              <w:spacing w:after="0" w:line="240" w:lineRule="auto"/>
              <w:rPr>
                <w:rFonts w:ascii="Verdana" w:eastAsia="Times New Roman" w:hAnsi="Verdana" w:cs="Times New Roman"/>
                <w:sz w:val="20"/>
                <w:szCs w:val="20"/>
              </w:rPr>
            </w:pPr>
            <w:r w:rsidRPr="00F82D8C">
              <w:rPr>
                <w:rFonts w:ascii="Verdana" w:hAnsi="Verdana"/>
                <w:sz w:val="20"/>
              </w:rPr>
              <w:t>MA.O.C44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A00E3C" w:rsidRPr="00751B8C" w:rsidRDefault="00A00E3C" w:rsidP="001365F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Audit standards, procedures and methodologies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A00E3C" w:rsidRPr="00F82D8C" w:rsidRDefault="00A00E3C" w:rsidP="001365F5">
            <w:pPr>
              <w:spacing w:after="0" w:line="240" w:lineRule="auto"/>
              <w:rPr>
                <w:rFonts w:ascii="Verdana" w:eastAsia="Times New Roman" w:hAnsi="Verdana" w:cs="Times New Roman"/>
                <w:sz w:val="20"/>
                <w:szCs w:val="20"/>
              </w:rPr>
            </w:pPr>
            <w:r w:rsidRPr="00F82D8C">
              <w:rPr>
                <w:rFonts w:ascii="Verdana" w:hAnsi="Verdana"/>
                <w:sz w:val="20"/>
              </w:rPr>
              <w:t>Prüfstandards, -verfahren und -methoden</w:t>
            </w:r>
          </w:p>
        </w:tc>
      </w:tr>
    </w:tbl>
    <w:p w:rsidR="00751B8C" w:rsidRPr="00F82D8C" w:rsidRDefault="00751B8C" w:rsidP="004D1BB8">
      <w:pPr>
        <w:pStyle w:val="Heading1"/>
        <w:sectPr w:rsidR="00751B8C" w:rsidRPr="00F82D8C" w:rsidSect="00CD1306">
          <w:pgSz w:w="15840" w:h="12240" w:orient="landscape"/>
          <w:pgMar w:top="1440" w:right="1440" w:bottom="1440" w:left="1440" w:header="720" w:footer="720" w:gutter="0"/>
          <w:cols w:space="720"/>
          <w:docGrid w:linePitch="360"/>
        </w:sectPr>
      </w:pPr>
      <w:bookmarkStart w:id="10" w:name="_Toc494906122"/>
    </w:p>
    <w:p w:rsidR="000E47BD" w:rsidRPr="00F82D8C" w:rsidRDefault="000E47BD" w:rsidP="004D1BB8">
      <w:pPr>
        <w:pStyle w:val="Heading1"/>
      </w:pPr>
      <w:bookmarkStart w:id="11" w:name="_Toc507683397"/>
      <w:r w:rsidRPr="00F82D8C">
        <w:t>Führungsrelevante Kompetenzen</w:t>
      </w:r>
      <w:bookmarkEnd w:id="10"/>
      <w:bookmarkEnd w:id="11"/>
    </w:p>
    <w:tbl>
      <w:tblPr>
        <w:tblW w:w="5054"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1926"/>
        <w:gridCol w:w="3828"/>
        <w:gridCol w:w="2693"/>
        <w:gridCol w:w="3854"/>
      </w:tblGrid>
      <w:tr w:rsidR="006931AA" w:rsidRPr="00F82D8C" w:rsidTr="008F502D">
        <w:trPr>
          <w:trHeight w:val="485"/>
          <w:tblHeader/>
        </w:trPr>
        <w:tc>
          <w:tcPr>
            <w:tcW w:w="382" w:type="pct"/>
            <w:shd w:val="clear" w:color="auto" w:fill="1F3864" w:themeFill="accent5" w:themeFillShade="80"/>
          </w:tcPr>
          <w:p w:rsidR="006931AA" w:rsidRPr="00F82D8C" w:rsidRDefault="006931AA" w:rsidP="006931AA">
            <w:pPr>
              <w:spacing w:after="0" w:line="240" w:lineRule="auto"/>
              <w:rPr>
                <w:rFonts w:ascii="Verdana" w:eastAsia="Times New Roman" w:hAnsi="Verdana" w:cs="Times New Roman"/>
                <w:b/>
                <w:bCs/>
                <w:color w:val="FFFFFF" w:themeColor="background1"/>
                <w:sz w:val="20"/>
                <w:szCs w:val="20"/>
              </w:rPr>
            </w:pPr>
          </w:p>
        </w:tc>
        <w:tc>
          <w:tcPr>
            <w:tcW w:w="2159" w:type="pct"/>
            <w:gridSpan w:val="2"/>
            <w:shd w:val="clear" w:color="auto" w:fill="1F3864" w:themeFill="accent5" w:themeFillShade="80"/>
            <w:noWrap/>
            <w:vAlign w:val="center"/>
          </w:tcPr>
          <w:p w:rsidR="006931AA" w:rsidRPr="00F82D8C" w:rsidRDefault="006931AA" w:rsidP="006931AA">
            <w:pPr>
              <w:spacing w:after="0" w:line="240" w:lineRule="auto"/>
              <w:jc w:val="center"/>
              <w:rPr>
                <w:rFonts w:ascii="Verdana" w:eastAsia="Times New Roman" w:hAnsi="Verdana" w:cstheme="minorHAnsi"/>
                <w:b/>
                <w:bCs/>
                <w:color w:val="FFFFFF" w:themeColor="background1"/>
                <w:sz w:val="20"/>
                <w:szCs w:val="20"/>
              </w:rPr>
            </w:pPr>
            <w:r w:rsidRPr="00F82D8C">
              <w:rPr>
                <w:rFonts w:ascii="Verdana" w:hAnsi="Verdana" w:cstheme="minorHAnsi"/>
                <w:b/>
                <w:color w:val="FFFFFF" w:themeColor="background1"/>
                <w:sz w:val="20"/>
              </w:rPr>
              <w:t>Englisch</w:t>
            </w:r>
          </w:p>
        </w:tc>
        <w:tc>
          <w:tcPr>
            <w:tcW w:w="2459" w:type="pct"/>
            <w:gridSpan w:val="2"/>
            <w:shd w:val="clear" w:color="auto" w:fill="1F3864" w:themeFill="accent5" w:themeFillShade="80"/>
            <w:vAlign w:val="center"/>
          </w:tcPr>
          <w:p w:rsidR="006931AA" w:rsidRPr="00F82D8C" w:rsidRDefault="006931AA" w:rsidP="006931AA">
            <w:pPr>
              <w:spacing w:after="0" w:line="240" w:lineRule="auto"/>
              <w:jc w:val="center"/>
              <w:rPr>
                <w:rFonts w:ascii="Verdana" w:hAnsi="Verdana" w:cstheme="minorHAnsi"/>
                <w:b/>
                <w:color w:val="FFFFFF" w:themeColor="background1"/>
                <w:sz w:val="20"/>
                <w:szCs w:val="20"/>
              </w:rPr>
            </w:pPr>
            <w:r w:rsidRPr="00F82D8C">
              <w:rPr>
                <w:rFonts w:ascii="Verdana" w:hAnsi="Verdana" w:cstheme="minorHAnsi"/>
                <w:b/>
                <w:color w:val="FFFFFF" w:themeColor="background1"/>
                <w:sz w:val="20"/>
              </w:rPr>
              <w:t>Landessprache</w:t>
            </w:r>
          </w:p>
        </w:tc>
      </w:tr>
      <w:tr w:rsidR="008F502D" w:rsidRPr="00F82D8C" w:rsidTr="008F502D">
        <w:trPr>
          <w:trHeight w:val="255"/>
          <w:tblHeader/>
        </w:trPr>
        <w:tc>
          <w:tcPr>
            <w:tcW w:w="382" w:type="pct"/>
            <w:shd w:val="clear" w:color="auto" w:fill="EDEDED" w:themeFill="accent3" w:themeFillTint="33"/>
          </w:tcPr>
          <w:p w:rsidR="00A00E3C" w:rsidRPr="00F82D8C" w:rsidRDefault="00A00E3C" w:rsidP="00AD2B31">
            <w:pPr>
              <w:spacing w:after="0" w:line="240" w:lineRule="auto"/>
              <w:rPr>
                <w:rFonts w:ascii="Verdana" w:eastAsia="Times New Roman" w:hAnsi="Verdana" w:cstheme="minorHAnsi"/>
                <w:b/>
                <w:bCs/>
                <w:sz w:val="20"/>
                <w:szCs w:val="20"/>
              </w:rPr>
            </w:pPr>
            <w:r w:rsidRPr="00F82D8C">
              <w:rPr>
                <w:rFonts w:ascii="Verdana" w:hAnsi="Verdana" w:cstheme="minorHAnsi"/>
                <w:b/>
                <w:sz w:val="20"/>
              </w:rPr>
              <w:t>Code</w:t>
            </w:r>
          </w:p>
        </w:tc>
        <w:tc>
          <w:tcPr>
            <w:tcW w:w="723" w:type="pct"/>
            <w:shd w:val="clear" w:color="auto" w:fill="EDEDED" w:themeFill="accent3" w:themeFillTint="33"/>
            <w:noWrap/>
            <w:vAlign w:val="center"/>
            <w:hideMark/>
          </w:tcPr>
          <w:p w:rsidR="00A00E3C" w:rsidRPr="00751B8C" w:rsidRDefault="00A00E3C" w:rsidP="001365F5">
            <w:pPr>
              <w:spacing w:after="0" w:line="240" w:lineRule="auto"/>
              <w:jc w:val="center"/>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Competency</w:t>
            </w:r>
          </w:p>
        </w:tc>
        <w:tc>
          <w:tcPr>
            <w:tcW w:w="1437" w:type="pct"/>
            <w:shd w:val="clear" w:color="auto" w:fill="EDEDED" w:themeFill="accent3" w:themeFillTint="33"/>
            <w:noWrap/>
            <w:vAlign w:val="center"/>
            <w:hideMark/>
          </w:tcPr>
          <w:p w:rsidR="00A00E3C" w:rsidRPr="00751B8C" w:rsidRDefault="00A00E3C" w:rsidP="001365F5">
            <w:pPr>
              <w:spacing w:after="0" w:line="240" w:lineRule="auto"/>
              <w:jc w:val="center"/>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Description</w:t>
            </w:r>
          </w:p>
        </w:tc>
        <w:tc>
          <w:tcPr>
            <w:tcW w:w="1011" w:type="pct"/>
            <w:shd w:val="clear" w:color="auto" w:fill="EDEDED" w:themeFill="accent3" w:themeFillTint="33"/>
            <w:vAlign w:val="center"/>
          </w:tcPr>
          <w:p w:rsidR="00A00E3C" w:rsidRPr="00F82D8C" w:rsidRDefault="00A00E3C" w:rsidP="001365F5">
            <w:pPr>
              <w:spacing w:after="0" w:line="240" w:lineRule="auto"/>
              <w:jc w:val="center"/>
              <w:rPr>
                <w:rFonts w:ascii="Verdana" w:eastAsia="Times New Roman" w:hAnsi="Verdana" w:cstheme="minorHAnsi"/>
                <w:b/>
                <w:bCs/>
                <w:sz w:val="20"/>
                <w:szCs w:val="20"/>
              </w:rPr>
            </w:pPr>
            <w:r w:rsidRPr="00F82D8C">
              <w:rPr>
                <w:rFonts w:ascii="Verdana" w:hAnsi="Verdana" w:cstheme="minorHAnsi"/>
                <w:b/>
                <w:sz w:val="20"/>
              </w:rPr>
              <w:t>Kompetenz</w:t>
            </w:r>
          </w:p>
        </w:tc>
        <w:tc>
          <w:tcPr>
            <w:tcW w:w="1447" w:type="pct"/>
            <w:shd w:val="clear" w:color="auto" w:fill="EDEDED" w:themeFill="accent3" w:themeFillTint="33"/>
            <w:vAlign w:val="center"/>
          </w:tcPr>
          <w:p w:rsidR="00A00E3C" w:rsidRPr="00F82D8C" w:rsidRDefault="00A00E3C" w:rsidP="001365F5">
            <w:pPr>
              <w:spacing w:after="0" w:line="240" w:lineRule="auto"/>
              <w:jc w:val="center"/>
              <w:rPr>
                <w:rFonts w:ascii="Verdana" w:eastAsia="Times New Roman" w:hAnsi="Verdana" w:cstheme="minorHAnsi"/>
                <w:b/>
                <w:bCs/>
                <w:sz w:val="20"/>
                <w:szCs w:val="20"/>
              </w:rPr>
            </w:pPr>
            <w:r w:rsidRPr="00F82D8C">
              <w:rPr>
                <w:rFonts w:ascii="Verdana" w:hAnsi="Verdana" w:cstheme="minorHAnsi"/>
                <w:b/>
                <w:sz w:val="20"/>
              </w:rPr>
              <w:t>Erläuterung</w:t>
            </w:r>
          </w:p>
        </w:tc>
      </w:tr>
      <w:tr w:rsidR="008F502D" w:rsidRPr="00F82D8C" w:rsidTr="008F502D">
        <w:trPr>
          <w:trHeight w:val="1305"/>
        </w:trPr>
        <w:tc>
          <w:tcPr>
            <w:tcW w:w="382" w:type="pct"/>
            <w:shd w:val="clear" w:color="000000" w:fill="FFFFFF"/>
            <w:vAlign w:val="center"/>
          </w:tcPr>
          <w:p w:rsidR="00A00E3C" w:rsidRPr="00F82D8C" w:rsidRDefault="00A00E3C" w:rsidP="00B579F3">
            <w:pPr>
              <w:spacing w:after="0"/>
              <w:rPr>
                <w:rFonts w:ascii="Verdana" w:hAnsi="Verdana" w:cstheme="minorHAnsi"/>
                <w:sz w:val="20"/>
                <w:szCs w:val="20"/>
              </w:rPr>
            </w:pPr>
            <w:r w:rsidRPr="00F82D8C">
              <w:rPr>
                <w:rFonts w:ascii="Verdana" w:hAnsi="Verdana" w:cstheme="minorHAnsi"/>
                <w:sz w:val="20"/>
              </w:rPr>
              <w:t>M.C1</w:t>
            </w:r>
          </w:p>
        </w:tc>
        <w:tc>
          <w:tcPr>
            <w:tcW w:w="723" w:type="pct"/>
            <w:shd w:val="clear" w:color="000000" w:fill="FFFFFF"/>
            <w:vAlign w:val="center"/>
            <w:hideMark/>
          </w:tcPr>
          <w:p w:rsidR="00A00E3C" w:rsidRPr="00A00E3C" w:rsidRDefault="00A00E3C" w:rsidP="001365F5">
            <w:pPr>
              <w:spacing w:after="0"/>
              <w:rPr>
                <w:rFonts w:ascii="Verdana" w:hAnsi="Verdana" w:cstheme="minorHAnsi"/>
                <w:sz w:val="20"/>
                <w:szCs w:val="20"/>
                <w:lang w:val="en-GB"/>
              </w:rPr>
            </w:pPr>
            <w:r w:rsidRPr="00A00E3C">
              <w:rPr>
                <w:rFonts w:ascii="Verdana" w:hAnsi="Verdana" w:cstheme="minorHAnsi"/>
                <w:sz w:val="20"/>
                <w:szCs w:val="20"/>
                <w:lang w:val="en-GB"/>
              </w:rPr>
              <w:t>Developing others and people management</w:t>
            </w:r>
          </w:p>
        </w:tc>
        <w:tc>
          <w:tcPr>
            <w:tcW w:w="1437" w:type="pct"/>
            <w:shd w:val="clear" w:color="000000" w:fill="FFFFFF"/>
            <w:vAlign w:val="center"/>
            <w:hideMark/>
          </w:tcPr>
          <w:p w:rsidR="00A00E3C" w:rsidRPr="00A00E3C" w:rsidRDefault="00A00E3C" w:rsidP="001365F5">
            <w:pPr>
              <w:spacing w:after="0"/>
              <w:rPr>
                <w:rFonts w:ascii="Verdana" w:hAnsi="Verdana" w:cstheme="minorHAnsi"/>
                <w:sz w:val="20"/>
                <w:szCs w:val="20"/>
                <w:lang w:val="en-GB"/>
              </w:rPr>
            </w:pPr>
            <w:r w:rsidRPr="00A00E3C">
              <w:rPr>
                <w:rFonts w:ascii="Verdana" w:hAnsi="Verdana" w:cstheme="minorHAnsi"/>
                <w:sz w:val="20"/>
                <w:szCs w:val="20"/>
                <w:lang w:val="en-GB"/>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1011" w:type="pct"/>
            <w:shd w:val="clear" w:color="000000" w:fill="FFFFFF"/>
            <w:vAlign w:val="center"/>
          </w:tcPr>
          <w:p w:rsidR="00A00E3C" w:rsidRPr="00F82D8C" w:rsidRDefault="00A00E3C" w:rsidP="001365F5">
            <w:pPr>
              <w:spacing w:after="0"/>
              <w:rPr>
                <w:rFonts w:ascii="Verdana" w:hAnsi="Verdana" w:cstheme="minorHAnsi"/>
                <w:sz w:val="20"/>
                <w:szCs w:val="20"/>
              </w:rPr>
            </w:pPr>
            <w:r w:rsidRPr="00F82D8C">
              <w:rPr>
                <w:rFonts w:ascii="Verdana" w:hAnsi="Verdana" w:cstheme="minorHAnsi"/>
                <w:sz w:val="20"/>
              </w:rPr>
              <w:t>Weiterentwicklung von Mitarbeitern und Personalführung</w:t>
            </w:r>
          </w:p>
        </w:tc>
        <w:tc>
          <w:tcPr>
            <w:tcW w:w="1447" w:type="pct"/>
            <w:shd w:val="clear" w:color="000000" w:fill="FFFFFF"/>
            <w:vAlign w:val="center"/>
          </w:tcPr>
          <w:p w:rsidR="00A00E3C" w:rsidRPr="00F82D8C" w:rsidRDefault="00A00E3C" w:rsidP="001365F5">
            <w:pPr>
              <w:spacing w:after="0"/>
              <w:rPr>
                <w:rFonts w:ascii="Verdana" w:hAnsi="Verdana" w:cstheme="minorHAnsi"/>
                <w:sz w:val="20"/>
                <w:szCs w:val="20"/>
              </w:rPr>
            </w:pPr>
            <w:r w:rsidRPr="00F82D8C">
              <w:rPr>
                <w:rFonts w:ascii="Verdana" w:hAnsi="Verdana" w:cstheme="minorHAnsi"/>
                <w:sz w:val="20"/>
              </w:rPr>
              <w:t>Einsatz der Fähigkeit, Mitarbeiter zeitnah, eindeutig und konkret anzuleiten, entsprechende Rückmeldungen zu geben und Unterstützung zu leisten, indem der Bedarf und die Chancen für eine Weiterentwicklung und für Schulungen ermittelt sowie die Kenntnisse, Fertigkeiten und Fähigkeiten der Mitarbeiter aufgebaut werden, die für die Erfüllung der zugewiesenen Aufgaben bzw. für die Lösung von Problemen erforderlich sind; darüber hinaus Einsatz der Fähigkeit, die Arbeitsabläufe, die Weiterentwicklung und die Leistung der Mitarbeiter so zu regulieren, dass eine möglichst effiziente Nutzung der Personalressourcen erreicht wird.</w:t>
            </w:r>
          </w:p>
        </w:tc>
      </w:tr>
      <w:tr w:rsidR="008F502D" w:rsidRPr="00F82D8C" w:rsidTr="008F502D">
        <w:trPr>
          <w:trHeight w:val="765"/>
        </w:trPr>
        <w:tc>
          <w:tcPr>
            <w:tcW w:w="382" w:type="pct"/>
            <w:shd w:val="clear" w:color="000000" w:fill="FFFFFF"/>
            <w:vAlign w:val="center"/>
          </w:tcPr>
          <w:p w:rsidR="00A00E3C" w:rsidRPr="00F82D8C" w:rsidRDefault="00A00E3C" w:rsidP="00B579F3">
            <w:pPr>
              <w:spacing w:after="0"/>
              <w:rPr>
                <w:rFonts w:ascii="Verdana" w:hAnsi="Verdana" w:cstheme="minorHAnsi"/>
                <w:sz w:val="20"/>
                <w:szCs w:val="20"/>
              </w:rPr>
            </w:pPr>
            <w:r w:rsidRPr="00F82D8C">
              <w:rPr>
                <w:rFonts w:ascii="Verdana" w:hAnsi="Verdana" w:cstheme="minorHAnsi"/>
                <w:sz w:val="20"/>
              </w:rPr>
              <w:t>M.C2</w:t>
            </w:r>
          </w:p>
        </w:tc>
        <w:tc>
          <w:tcPr>
            <w:tcW w:w="723" w:type="pct"/>
            <w:shd w:val="clear" w:color="000000" w:fill="FFFFFF"/>
            <w:vAlign w:val="center"/>
            <w:hideMark/>
          </w:tcPr>
          <w:p w:rsidR="00A00E3C" w:rsidRPr="00751B8C" w:rsidRDefault="00A00E3C" w:rsidP="001365F5">
            <w:pPr>
              <w:spacing w:after="0"/>
              <w:rPr>
                <w:rFonts w:ascii="Verdana" w:hAnsi="Verdana" w:cstheme="minorHAnsi"/>
                <w:sz w:val="20"/>
                <w:szCs w:val="20"/>
              </w:rPr>
            </w:pPr>
            <w:r w:rsidRPr="00751B8C">
              <w:rPr>
                <w:rFonts w:ascii="Verdana" w:hAnsi="Verdana" w:cstheme="minorHAnsi"/>
                <w:sz w:val="20"/>
                <w:szCs w:val="20"/>
              </w:rPr>
              <w:t>Decision making</w:t>
            </w:r>
          </w:p>
        </w:tc>
        <w:tc>
          <w:tcPr>
            <w:tcW w:w="1437" w:type="pct"/>
            <w:shd w:val="clear" w:color="000000" w:fill="FFFFFF"/>
            <w:vAlign w:val="center"/>
            <w:hideMark/>
          </w:tcPr>
          <w:p w:rsidR="00A00E3C" w:rsidRPr="00A00E3C" w:rsidRDefault="00A00E3C" w:rsidP="001365F5">
            <w:pPr>
              <w:spacing w:after="0"/>
              <w:rPr>
                <w:rFonts w:ascii="Verdana" w:hAnsi="Verdana" w:cstheme="minorHAnsi"/>
                <w:sz w:val="20"/>
                <w:szCs w:val="20"/>
                <w:lang w:val="en-GB"/>
              </w:rPr>
            </w:pPr>
            <w:r w:rsidRPr="00A00E3C">
              <w:rPr>
                <w:rFonts w:ascii="Verdana" w:hAnsi="Verdana" w:cstheme="minorHAnsi"/>
                <w:sz w:val="20"/>
                <w:szCs w:val="20"/>
                <w:lang w:val="en-GB"/>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1011" w:type="pct"/>
            <w:shd w:val="clear" w:color="000000" w:fill="FFFFFF"/>
            <w:vAlign w:val="center"/>
          </w:tcPr>
          <w:p w:rsidR="00A00E3C" w:rsidRPr="00F82D8C" w:rsidRDefault="00A00E3C" w:rsidP="001365F5">
            <w:pPr>
              <w:spacing w:after="0"/>
              <w:rPr>
                <w:rFonts w:ascii="Verdana" w:hAnsi="Verdana" w:cstheme="minorHAnsi"/>
                <w:sz w:val="20"/>
                <w:szCs w:val="20"/>
              </w:rPr>
            </w:pPr>
            <w:r w:rsidRPr="00F82D8C">
              <w:rPr>
                <w:rFonts w:ascii="Verdana" w:hAnsi="Verdana" w:cstheme="minorHAnsi"/>
                <w:sz w:val="20"/>
              </w:rPr>
              <w:t>Entscheidungsfindung</w:t>
            </w:r>
          </w:p>
        </w:tc>
        <w:tc>
          <w:tcPr>
            <w:tcW w:w="1447" w:type="pct"/>
            <w:shd w:val="clear" w:color="000000" w:fill="FFFFFF"/>
            <w:vAlign w:val="center"/>
          </w:tcPr>
          <w:p w:rsidR="00A00E3C" w:rsidRPr="00F82D8C" w:rsidRDefault="00A00E3C" w:rsidP="001365F5">
            <w:pPr>
              <w:spacing w:after="0"/>
              <w:rPr>
                <w:rFonts w:ascii="Verdana" w:hAnsi="Verdana" w:cstheme="minorHAnsi"/>
                <w:sz w:val="20"/>
                <w:szCs w:val="20"/>
              </w:rPr>
            </w:pPr>
            <w:r w:rsidRPr="00F82D8C">
              <w:rPr>
                <w:rFonts w:ascii="Verdana" w:hAnsi="Verdana" w:cstheme="minorHAnsi"/>
                <w:sz w:val="20"/>
              </w:rPr>
              <w:t>Einsatz der Fähigkeit, effiziente Konzepte für das Ziehen von Schlussfolgerungen oder für die Entwicklung von Lösungen anzuwenden und zeitnah Maßnahmen zu ergreifen, die mit den verfügbaren Daten und Fakten aus verschiedenen Quellen, den bestehenden Einschränkungen und den möglichen Folgen vereinbar sind.</w:t>
            </w:r>
          </w:p>
        </w:tc>
      </w:tr>
      <w:tr w:rsidR="008F502D" w:rsidRPr="00F82D8C" w:rsidTr="008F502D">
        <w:trPr>
          <w:trHeight w:val="1020"/>
        </w:trPr>
        <w:tc>
          <w:tcPr>
            <w:tcW w:w="382" w:type="pct"/>
            <w:shd w:val="clear" w:color="000000" w:fill="FFFFFF"/>
            <w:vAlign w:val="center"/>
          </w:tcPr>
          <w:p w:rsidR="00A00E3C" w:rsidRPr="00F82D8C" w:rsidRDefault="00A00E3C" w:rsidP="00B579F3">
            <w:pPr>
              <w:spacing w:after="0"/>
              <w:rPr>
                <w:rFonts w:ascii="Verdana" w:hAnsi="Verdana" w:cstheme="minorHAnsi"/>
                <w:sz w:val="20"/>
                <w:szCs w:val="20"/>
              </w:rPr>
            </w:pPr>
            <w:r w:rsidRPr="00F82D8C">
              <w:rPr>
                <w:rFonts w:ascii="Verdana" w:hAnsi="Verdana" w:cstheme="minorHAnsi"/>
                <w:sz w:val="20"/>
              </w:rPr>
              <w:t>M.C3</w:t>
            </w:r>
          </w:p>
        </w:tc>
        <w:tc>
          <w:tcPr>
            <w:tcW w:w="723" w:type="pct"/>
            <w:shd w:val="clear" w:color="000000" w:fill="FFFFFF"/>
            <w:vAlign w:val="center"/>
            <w:hideMark/>
          </w:tcPr>
          <w:p w:rsidR="00A00E3C" w:rsidRPr="00751B8C" w:rsidRDefault="00A00E3C" w:rsidP="001365F5">
            <w:pPr>
              <w:spacing w:after="0"/>
              <w:rPr>
                <w:rFonts w:ascii="Verdana" w:hAnsi="Verdana" w:cstheme="minorHAnsi"/>
                <w:sz w:val="20"/>
                <w:szCs w:val="20"/>
              </w:rPr>
            </w:pPr>
            <w:r w:rsidRPr="00751B8C">
              <w:rPr>
                <w:rFonts w:ascii="Verdana" w:hAnsi="Verdana" w:cstheme="minorHAnsi"/>
                <w:sz w:val="20"/>
                <w:szCs w:val="20"/>
              </w:rPr>
              <w:t>Delegation</w:t>
            </w:r>
          </w:p>
        </w:tc>
        <w:tc>
          <w:tcPr>
            <w:tcW w:w="1437" w:type="pct"/>
            <w:shd w:val="clear" w:color="000000" w:fill="FFFFFF"/>
            <w:vAlign w:val="center"/>
            <w:hideMark/>
          </w:tcPr>
          <w:p w:rsidR="00A00E3C" w:rsidRPr="00A00E3C" w:rsidRDefault="00A00E3C" w:rsidP="001365F5">
            <w:pPr>
              <w:spacing w:after="0"/>
              <w:rPr>
                <w:rFonts w:ascii="Verdana" w:hAnsi="Verdana" w:cstheme="minorHAnsi"/>
                <w:sz w:val="20"/>
                <w:szCs w:val="20"/>
                <w:lang w:val="en-GB"/>
              </w:rPr>
            </w:pPr>
            <w:r w:rsidRPr="00A00E3C">
              <w:rPr>
                <w:rFonts w:ascii="Verdana" w:hAnsi="Verdana" w:cstheme="minorHAnsi"/>
                <w:sz w:val="20"/>
                <w:szCs w:val="20"/>
                <w:lang w:val="en-GB"/>
              </w:rPr>
              <w:t>Demonstrating ability to allocate decision-making and/or task responsibility to others, to ensure clear communication about the allocation and completion of responsibilities, and to provide appropriate support in a manner to maximise the organisational and individuals effectiveness.</w:t>
            </w:r>
          </w:p>
        </w:tc>
        <w:tc>
          <w:tcPr>
            <w:tcW w:w="1011" w:type="pct"/>
            <w:shd w:val="clear" w:color="000000" w:fill="FFFFFF"/>
            <w:vAlign w:val="center"/>
          </w:tcPr>
          <w:p w:rsidR="00A00E3C" w:rsidRPr="00F82D8C" w:rsidRDefault="00A00E3C" w:rsidP="001365F5">
            <w:pPr>
              <w:spacing w:after="0"/>
              <w:rPr>
                <w:rFonts w:ascii="Verdana" w:hAnsi="Verdana" w:cstheme="minorHAnsi"/>
                <w:sz w:val="20"/>
                <w:szCs w:val="20"/>
              </w:rPr>
            </w:pPr>
            <w:r w:rsidRPr="00F82D8C">
              <w:rPr>
                <w:rFonts w:ascii="Verdana" w:hAnsi="Verdana" w:cstheme="minorHAnsi"/>
                <w:sz w:val="20"/>
              </w:rPr>
              <w:t>Delegierung</w:t>
            </w:r>
          </w:p>
        </w:tc>
        <w:tc>
          <w:tcPr>
            <w:tcW w:w="1447" w:type="pct"/>
            <w:shd w:val="clear" w:color="000000" w:fill="FFFFFF"/>
            <w:vAlign w:val="center"/>
          </w:tcPr>
          <w:p w:rsidR="00A00E3C" w:rsidRPr="00F82D8C" w:rsidRDefault="00A00E3C" w:rsidP="001365F5">
            <w:pPr>
              <w:spacing w:after="0"/>
              <w:rPr>
                <w:rFonts w:ascii="Verdana" w:hAnsi="Verdana" w:cstheme="minorHAnsi"/>
                <w:sz w:val="20"/>
                <w:szCs w:val="20"/>
              </w:rPr>
            </w:pPr>
            <w:r w:rsidRPr="00F82D8C">
              <w:rPr>
                <w:rFonts w:ascii="Verdana" w:hAnsi="Verdana" w:cstheme="minorHAnsi"/>
                <w:sz w:val="20"/>
              </w:rPr>
              <w:t>Einsatz der Fähigkeit, anderen die Verantwortung für Entscheidungsfindungen und/oder Aufgaben zu übertragen, diese Übertragung eindeutig zu kommunizieren und so die Erfüllung der Aufgaben zu gewährleisten, aber auch geeignete Unterstützung in der Art und Weise zukommen zu lassen, dass die Leistung von Mitarbeitern und der gesamten Organisation optimal ausgeschöpft wird.</w:t>
            </w:r>
          </w:p>
        </w:tc>
      </w:tr>
      <w:tr w:rsidR="008F502D" w:rsidRPr="00F82D8C" w:rsidTr="008F502D">
        <w:trPr>
          <w:trHeight w:val="765"/>
        </w:trPr>
        <w:tc>
          <w:tcPr>
            <w:tcW w:w="382" w:type="pct"/>
            <w:shd w:val="clear" w:color="000000" w:fill="FFFFFF"/>
            <w:vAlign w:val="center"/>
          </w:tcPr>
          <w:p w:rsidR="00A00E3C" w:rsidRPr="00F82D8C" w:rsidRDefault="00A00E3C" w:rsidP="00B579F3">
            <w:pPr>
              <w:spacing w:after="0"/>
              <w:rPr>
                <w:rFonts w:ascii="Verdana" w:hAnsi="Verdana" w:cstheme="minorHAnsi"/>
                <w:sz w:val="20"/>
                <w:szCs w:val="20"/>
              </w:rPr>
            </w:pPr>
            <w:r w:rsidRPr="00F82D8C">
              <w:rPr>
                <w:rFonts w:ascii="Verdana" w:hAnsi="Verdana" w:cstheme="minorHAnsi"/>
                <w:sz w:val="20"/>
              </w:rPr>
              <w:t>M.C4</w:t>
            </w:r>
          </w:p>
        </w:tc>
        <w:tc>
          <w:tcPr>
            <w:tcW w:w="723" w:type="pct"/>
            <w:shd w:val="clear" w:color="000000" w:fill="FFFFFF"/>
            <w:vAlign w:val="center"/>
            <w:hideMark/>
          </w:tcPr>
          <w:p w:rsidR="00A00E3C" w:rsidRPr="00751B8C" w:rsidRDefault="00A00E3C" w:rsidP="001365F5">
            <w:pPr>
              <w:spacing w:after="0"/>
              <w:rPr>
                <w:rFonts w:ascii="Verdana" w:hAnsi="Verdana" w:cstheme="minorHAnsi"/>
                <w:sz w:val="20"/>
                <w:szCs w:val="20"/>
              </w:rPr>
            </w:pPr>
            <w:r w:rsidRPr="00751B8C">
              <w:rPr>
                <w:rFonts w:ascii="Verdana" w:hAnsi="Verdana" w:cstheme="minorHAnsi"/>
                <w:sz w:val="20"/>
                <w:szCs w:val="20"/>
              </w:rPr>
              <w:t>Facilitation and communication</w:t>
            </w:r>
          </w:p>
        </w:tc>
        <w:tc>
          <w:tcPr>
            <w:tcW w:w="1437" w:type="pct"/>
            <w:shd w:val="clear" w:color="000000" w:fill="FFFFFF"/>
            <w:vAlign w:val="center"/>
            <w:hideMark/>
          </w:tcPr>
          <w:p w:rsidR="00A00E3C" w:rsidRPr="00A00E3C" w:rsidRDefault="00A00E3C" w:rsidP="001365F5">
            <w:pPr>
              <w:spacing w:after="0"/>
              <w:rPr>
                <w:rFonts w:ascii="Verdana" w:hAnsi="Verdana" w:cstheme="minorHAnsi"/>
                <w:sz w:val="20"/>
                <w:szCs w:val="20"/>
                <w:lang w:val="en-GB"/>
              </w:rPr>
            </w:pPr>
            <w:r w:rsidRPr="00A00E3C">
              <w:rPr>
                <w:rFonts w:ascii="Verdana" w:hAnsi="Verdana" w:cstheme="minorHAnsi"/>
                <w:sz w:val="20"/>
                <w:szCs w:val="20"/>
                <w:lang w:val="en-GB"/>
              </w:rPr>
              <w:t>Demonstrating ability to evoke engagement and creativity from others, use group capabilities to lead the group to consensus, effectively solve issues, accomplish tasks and mutual goals.</w:t>
            </w:r>
          </w:p>
        </w:tc>
        <w:tc>
          <w:tcPr>
            <w:tcW w:w="1011" w:type="pct"/>
            <w:shd w:val="clear" w:color="000000" w:fill="FFFFFF"/>
            <w:vAlign w:val="center"/>
          </w:tcPr>
          <w:p w:rsidR="00A00E3C" w:rsidRPr="00F82D8C" w:rsidRDefault="00A00E3C" w:rsidP="001365F5">
            <w:pPr>
              <w:spacing w:after="0"/>
              <w:rPr>
                <w:rFonts w:ascii="Verdana" w:hAnsi="Verdana" w:cstheme="minorHAnsi"/>
                <w:sz w:val="20"/>
                <w:szCs w:val="20"/>
              </w:rPr>
            </w:pPr>
            <w:r w:rsidRPr="00F82D8C">
              <w:rPr>
                <w:rFonts w:ascii="Verdana" w:hAnsi="Verdana" w:cstheme="minorHAnsi"/>
                <w:sz w:val="20"/>
              </w:rPr>
              <w:t>Vereinfachung und Kommunikation</w:t>
            </w:r>
          </w:p>
        </w:tc>
        <w:tc>
          <w:tcPr>
            <w:tcW w:w="1447" w:type="pct"/>
            <w:shd w:val="clear" w:color="000000" w:fill="FFFFFF"/>
            <w:vAlign w:val="center"/>
          </w:tcPr>
          <w:p w:rsidR="00A00E3C" w:rsidRPr="00F82D8C" w:rsidRDefault="00A00E3C" w:rsidP="001365F5">
            <w:pPr>
              <w:spacing w:after="0"/>
              <w:rPr>
                <w:rFonts w:ascii="Verdana" w:hAnsi="Verdana" w:cstheme="minorHAnsi"/>
                <w:sz w:val="20"/>
                <w:szCs w:val="20"/>
              </w:rPr>
            </w:pPr>
            <w:r w:rsidRPr="00F82D8C">
              <w:rPr>
                <w:rFonts w:ascii="Verdana" w:hAnsi="Verdana" w:cstheme="minorHAnsi"/>
                <w:sz w:val="20"/>
              </w:rPr>
              <w:t>Einsatz der Fähigkeit, in anderen Engagement und Kreativität zu wecken und die Stärken einer Gruppe zu nutzen, um innerhalb der Gruppe einen Konsens zu erreichen, erfolgreich Probleme zu lösen, Aufgaben zu erledigen und gemeinsame Ziele zu erreichen.</w:t>
            </w:r>
          </w:p>
        </w:tc>
      </w:tr>
      <w:tr w:rsidR="008F502D" w:rsidRPr="00F82D8C" w:rsidTr="008F502D">
        <w:trPr>
          <w:trHeight w:val="765"/>
        </w:trPr>
        <w:tc>
          <w:tcPr>
            <w:tcW w:w="382" w:type="pct"/>
            <w:shd w:val="clear" w:color="000000" w:fill="FFFFFF"/>
            <w:vAlign w:val="center"/>
          </w:tcPr>
          <w:p w:rsidR="00A00E3C" w:rsidRPr="00F82D8C" w:rsidRDefault="00A00E3C" w:rsidP="00B579F3">
            <w:pPr>
              <w:spacing w:after="0"/>
              <w:rPr>
                <w:rFonts w:ascii="Verdana" w:hAnsi="Verdana" w:cstheme="minorHAnsi"/>
                <w:sz w:val="20"/>
                <w:szCs w:val="20"/>
              </w:rPr>
            </w:pPr>
            <w:r w:rsidRPr="00F82D8C">
              <w:rPr>
                <w:rFonts w:ascii="Verdana" w:hAnsi="Verdana" w:cstheme="minorHAnsi"/>
                <w:sz w:val="20"/>
              </w:rPr>
              <w:t>M.C5</w:t>
            </w:r>
          </w:p>
        </w:tc>
        <w:tc>
          <w:tcPr>
            <w:tcW w:w="723" w:type="pct"/>
            <w:shd w:val="clear" w:color="000000" w:fill="FFFFFF"/>
            <w:vAlign w:val="center"/>
            <w:hideMark/>
          </w:tcPr>
          <w:p w:rsidR="00A00E3C" w:rsidRPr="00751B8C" w:rsidRDefault="00A00E3C" w:rsidP="001365F5">
            <w:pPr>
              <w:spacing w:after="0"/>
              <w:rPr>
                <w:rFonts w:ascii="Verdana" w:hAnsi="Verdana" w:cstheme="minorHAnsi"/>
                <w:sz w:val="20"/>
                <w:szCs w:val="20"/>
              </w:rPr>
            </w:pPr>
            <w:bookmarkStart w:id="12" w:name="RANGE!B8"/>
            <w:r w:rsidRPr="00751B8C">
              <w:rPr>
                <w:rFonts w:ascii="Verdana" w:hAnsi="Verdana" w:cstheme="minorHAnsi"/>
                <w:sz w:val="20"/>
                <w:szCs w:val="20"/>
              </w:rPr>
              <w:t>Leadership</w:t>
            </w:r>
            <w:bookmarkEnd w:id="12"/>
          </w:p>
        </w:tc>
        <w:tc>
          <w:tcPr>
            <w:tcW w:w="1437" w:type="pct"/>
            <w:shd w:val="clear" w:color="000000" w:fill="FFFFFF"/>
            <w:vAlign w:val="center"/>
            <w:hideMark/>
          </w:tcPr>
          <w:p w:rsidR="00A00E3C" w:rsidRPr="00A00E3C" w:rsidRDefault="00A00E3C" w:rsidP="001365F5">
            <w:pPr>
              <w:spacing w:after="0"/>
              <w:rPr>
                <w:rFonts w:ascii="Verdana" w:hAnsi="Verdana" w:cstheme="minorHAnsi"/>
                <w:sz w:val="20"/>
                <w:szCs w:val="20"/>
                <w:lang w:val="en-GB"/>
              </w:rPr>
            </w:pPr>
            <w:r w:rsidRPr="00A00E3C">
              <w:rPr>
                <w:rFonts w:ascii="Verdana" w:hAnsi="Verdana" w:cstheme="minorHAnsi"/>
                <w:sz w:val="20"/>
                <w:szCs w:val="20"/>
                <w:lang w:val="en-GB"/>
              </w:rPr>
              <w:t>Demonstrating ability to energize and inspire individuals to strive towards the vision of the future, present clearly goals and objectives, create a sense of direction and purpose for employees and act as a catalyst for action.</w:t>
            </w:r>
          </w:p>
        </w:tc>
        <w:tc>
          <w:tcPr>
            <w:tcW w:w="1011" w:type="pct"/>
            <w:shd w:val="clear" w:color="000000" w:fill="FFFFFF"/>
            <w:vAlign w:val="center"/>
          </w:tcPr>
          <w:p w:rsidR="00A00E3C" w:rsidRPr="00F82D8C" w:rsidRDefault="00A00E3C" w:rsidP="001365F5">
            <w:pPr>
              <w:spacing w:after="0"/>
              <w:rPr>
                <w:rFonts w:ascii="Verdana" w:hAnsi="Verdana" w:cstheme="minorHAnsi"/>
                <w:sz w:val="20"/>
                <w:szCs w:val="20"/>
              </w:rPr>
            </w:pPr>
            <w:r w:rsidRPr="00F82D8C">
              <w:rPr>
                <w:rFonts w:ascii="Verdana" w:hAnsi="Verdana" w:cstheme="minorHAnsi"/>
                <w:sz w:val="20"/>
              </w:rPr>
              <w:t>Führungsverhalten</w:t>
            </w:r>
          </w:p>
        </w:tc>
        <w:tc>
          <w:tcPr>
            <w:tcW w:w="1447" w:type="pct"/>
            <w:shd w:val="clear" w:color="000000" w:fill="FFFFFF"/>
            <w:vAlign w:val="center"/>
          </w:tcPr>
          <w:p w:rsidR="00A00E3C" w:rsidRPr="00F82D8C" w:rsidRDefault="00A00E3C" w:rsidP="001365F5">
            <w:pPr>
              <w:spacing w:after="0"/>
              <w:rPr>
                <w:rFonts w:ascii="Verdana" w:hAnsi="Verdana" w:cstheme="minorHAnsi"/>
                <w:sz w:val="20"/>
                <w:szCs w:val="20"/>
              </w:rPr>
            </w:pPr>
            <w:r w:rsidRPr="00F82D8C">
              <w:rPr>
                <w:rFonts w:ascii="Verdana" w:hAnsi="Verdana" w:cstheme="minorHAnsi"/>
                <w:sz w:val="20"/>
              </w:rPr>
              <w:t>Einsatz der Fähigkeit, einzelne Personen für eine Zukunftsvision zu begeistern und zu inspirieren, darüber hinaus eindeutige Ziele und Vorgaben zu benennen, Mitarbeitern Richtung und Bestimmung vorzugeben und als Führungspersönlichkeit zu agieren.</w:t>
            </w:r>
          </w:p>
        </w:tc>
      </w:tr>
      <w:tr w:rsidR="008F502D" w:rsidRPr="00F82D8C" w:rsidTr="008F502D">
        <w:trPr>
          <w:trHeight w:val="765"/>
        </w:trPr>
        <w:tc>
          <w:tcPr>
            <w:tcW w:w="382" w:type="pct"/>
            <w:shd w:val="clear" w:color="000000" w:fill="FFFFFF"/>
            <w:vAlign w:val="center"/>
          </w:tcPr>
          <w:p w:rsidR="00A00E3C" w:rsidRPr="00F82D8C" w:rsidRDefault="00A00E3C" w:rsidP="00B579F3">
            <w:pPr>
              <w:spacing w:after="0"/>
              <w:rPr>
                <w:rFonts w:ascii="Verdana" w:hAnsi="Verdana" w:cstheme="minorHAnsi"/>
                <w:sz w:val="20"/>
                <w:szCs w:val="20"/>
              </w:rPr>
            </w:pPr>
            <w:r w:rsidRPr="00F82D8C">
              <w:rPr>
                <w:rFonts w:ascii="Verdana" w:hAnsi="Verdana" w:cstheme="minorHAnsi"/>
                <w:sz w:val="20"/>
              </w:rPr>
              <w:t>M.C6</w:t>
            </w:r>
          </w:p>
        </w:tc>
        <w:tc>
          <w:tcPr>
            <w:tcW w:w="723" w:type="pct"/>
            <w:shd w:val="clear" w:color="000000" w:fill="FFFFFF"/>
            <w:vAlign w:val="center"/>
            <w:hideMark/>
          </w:tcPr>
          <w:p w:rsidR="00A00E3C" w:rsidRPr="00751B8C" w:rsidRDefault="00A00E3C" w:rsidP="001365F5">
            <w:pPr>
              <w:spacing w:after="0"/>
              <w:rPr>
                <w:rFonts w:ascii="Verdana" w:hAnsi="Verdana" w:cstheme="minorHAnsi"/>
                <w:sz w:val="20"/>
                <w:szCs w:val="20"/>
              </w:rPr>
            </w:pPr>
            <w:r w:rsidRPr="00751B8C">
              <w:rPr>
                <w:rFonts w:ascii="Verdana" w:hAnsi="Verdana" w:cstheme="minorHAnsi"/>
                <w:sz w:val="20"/>
                <w:szCs w:val="20"/>
              </w:rPr>
              <w:t>Multi-level stakeholder management</w:t>
            </w:r>
          </w:p>
        </w:tc>
        <w:tc>
          <w:tcPr>
            <w:tcW w:w="1437" w:type="pct"/>
            <w:shd w:val="clear" w:color="000000" w:fill="FFFFFF"/>
            <w:vAlign w:val="center"/>
            <w:hideMark/>
          </w:tcPr>
          <w:p w:rsidR="00A00E3C" w:rsidRPr="00A00E3C" w:rsidRDefault="00A00E3C" w:rsidP="001365F5">
            <w:pPr>
              <w:spacing w:after="0"/>
              <w:rPr>
                <w:rFonts w:ascii="Verdana" w:hAnsi="Verdana" w:cstheme="minorHAnsi"/>
                <w:sz w:val="20"/>
                <w:szCs w:val="20"/>
                <w:lang w:val="en-GB"/>
              </w:rPr>
            </w:pPr>
            <w:r w:rsidRPr="00A00E3C">
              <w:rPr>
                <w:rFonts w:ascii="Verdana" w:hAnsi="Verdana" w:cstheme="minorHAnsi"/>
                <w:sz w:val="20"/>
                <w:szCs w:val="20"/>
                <w:lang w:val="en-GB"/>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1011" w:type="pct"/>
            <w:shd w:val="clear" w:color="000000" w:fill="FFFFFF"/>
            <w:vAlign w:val="center"/>
          </w:tcPr>
          <w:p w:rsidR="00A00E3C" w:rsidRPr="00F82D8C" w:rsidRDefault="00A00E3C" w:rsidP="001365F5">
            <w:pPr>
              <w:spacing w:after="0"/>
              <w:rPr>
                <w:rFonts w:ascii="Verdana" w:hAnsi="Verdana" w:cstheme="minorHAnsi"/>
                <w:sz w:val="20"/>
                <w:szCs w:val="20"/>
              </w:rPr>
            </w:pPr>
            <w:r w:rsidRPr="00F82D8C">
              <w:rPr>
                <w:rFonts w:ascii="Verdana" w:hAnsi="Verdana" w:cstheme="minorHAnsi"/>
                <w:sz w:val="20"/>
              </w:rPr>
              <w:t>Pflege der Kontakte zu Interessenträgern auf mehreren Ebenen</w:t>
            </w:r>
          </w:p>
        </w:tc>
        <w:tc>
          <w:tcPr>
            <w:tcW w:w="1447" w:type="pct"/>
            <w:shd w:val="clear" w:color="000000" w:fill="FFFFFF"/>
            <w:vAlign w:val="center"/>
          </w:tcPr>
          <w:p w:rsidR="00A00E3C" w:rsidRPr="00F82D8C" w:rsidRDefault="00A00E3C" w:rsidP="001365F5">
            <w:pPr>
              <w:spacing w:after="0"/>
              <w:rPr>
                <w:rFonts w:ascii="Verdana" w:hAnsi="Verdana" w:cstheme="minorHAnsi"/>
                <w:sz w:val="20"/>
                <w:szCs w:val="20"/>
              </w:rPr>
            </w:pPr>
            <w:r w:rsidRPr="00F82D8C">
              <w:rPr>
                <w:rFonts w:ascii="Verdana" w:hAnsi="Verdana" w:cstheme="minorHAnsi"/>
                <w:sz w:val="20"/>
              </w:rPr>
              <w:t xml:space="preserve">Einsatz der Fähigkeit, die Ziele und Vorgaben verschiedener Interessenträger nachzuvollziehen und dafür zu sorgen, dass sich die Zusammenarbeit mit den Interessenträgern erfolgreich gestaltet und sich die Interessenträger in nützlicher Weise einbringen (z. B. durch offenes Auftreten und das Anregen eines Erfahrungsaustausches zwischen den Mitgliedstaaten in Form der Weitergabe von bewährten Verfahren).  </w:t>
            </w:r>
          </w:p>
        </w:tc>
      </w:tr>
      <w:tr w:rsidR="008F502D" w:rsidRPr="00F82D8C" w:rsidTr="008F502D">
        <w:trPr>
          <w:trHeight w:val="765"/>
        </w:trPr>
        <w:tc>
          <w:tcPr>
            <w:tcW w:w="382" w:type="pct"/>
            <w:shd w:val="clear" w:color="000000" w:fill="FFFFFF"/>
            <w:vAlign w:val="center"/>
          </w:tcPr>
          <w:p w:rsidR="00A00E3C" w:rsidRPr="00F82D8C" w:rsidRDefault="00A00E3C" w:rsidP="00B579F3">
            <w:pPr>
              <w:spacing w:after="0"/>
              <w:rPr>
                <w:rFonts w:ascii="Verdana" w:hAnsi="Verdana" w:cstheme="minorHAnsi"/>
                <w:sz w:val="20"/>
                <w:szCs w:val="20"/>
              </w:rPr>
            </w:pPr>
            <w:r w:rsidRPr="00F82D8C">
              <w:rPr>
                <w:rFonts w:ascii="Verdana" w:hAnsi="Verdana" w:cstheme="minorHAnsi"/>
                <w:sz w:val="20"/>
              </w:rPr>
              <w:t>M.C7</w:t>
            </w:r>
          </w:p>
        </w:tc>
        <w:tc>
          <w:tcPr>
            <w:tcW w:w="723" w:type="pct"/>
            <w:shd w:val="clear" w:color="000000" w:fill="FFFFFF"/>
            <w:vAlign w:val="center"/>
            <w:hideMark/>
          </w:tcPr>
          <w:p w:rsidR="00A00E3C" w:rsidRPr="00751B8C" w:rsidRDefault="00A00E3C" w:rsidP="001365F5">
            <w:pPr>
              <w:spacing w:after="0"/>
              <w:rPr>
                <w:rFonts w:ascii="Verdana" w:hAnsi="Verdana" w:cstheme="minorHAnsi"/>
                <w:sz w:val="20"/>
                <w:szCs w:val="20"/>
              </w:rPr>
            </w:pPr>
            <w:r w:rsidRPr="00751B8C">
              <w:rPr>
                <w:rFonts w:ascii="Verdana" w:hAnsi="Verdana" w:cstheme="minorHAnsi"/>
                <w:sz w:val="20"/>
                <w:szCs w:val="20"/>
              </w:rPr>
              <w:t>Negotiating</w:t>
            </w:r>
          </w:p>
        </w:tc>
        <w:tc>
          <w:tcPr>
            <w:tcW w:w="1437" w:type="pct"/>
            <w:shd w:val="clear" w:color="000000" w:fill="FFFFFF"/>
            <w:vAlign w:val="center"/>
            <w:hideMark/>
          </w:tcPr>
          <w:p w:rsidR="00A00E3C" w:rsidRPr="00A00E3C" w:rsidRDefault="00A00E3C" w:rsidP="001365F5">
            <w:pPr>
              <w:spacing w:after="0"/>
              <w:rPr>
                <w:rFonts w:ascii="Verdana" w:hAnsi="Verdana" w:cstheme="minorHAnsi"/>
                <w:sz w:val="20"/>
                <w:szCs w:val="20"/>
                <w:lang w:val="en-GB"/>
              </w:rPr>
            </w:pPr>
            <w:r w:rsidRPr="00A00E3C">
              <w:rPr>
                <w:rFonts w:ascii="Verdana" w:hAnsi="Verdana" w:cstheme="minorHAnsi"/>
                <w:sz w:val="20"/>
                <w:szCs w:val="20"/>
                <w:lang w:val="en-GB"/>
              </w:rPr>
              <w:t>Demonstrating ability to effectively explore (facilitating discussion, asking questions, responding to objections, etc.) alternatives and positions of others to reach outcomes that are accepted by all parties (a win-win solution).</w:t>
            </w:r>
          </w:p>
        </w:tc>
        <w:tc>
          <w:tcPr>
            <w:tcW w:w="1011" w:type="pct"/>
            <w:shd w:val="clear" w:color="000000" w:fill="FFFFFF"/>
            <w:vAlign w:val="center"/>
          </w:tcPr>
          <w:p w:rsidR="00A00E3C" w:rsidRPr="00F82D8C" w:rsidRDefault="00A00E3C" w:rsidP="001365F5">
            <w:pPr>
              <w:spacing w:after="0"/>
              <w:rPr>
                <w:rFonts w:ascii="Verdana" w:hAnsi="Verdana" w:cstheme="minorHAnsi"/>
                <w:sz w:val="20"/>
                <w:szCs w:val="20"/>
              </w:rPr>
            </w:pPr>
            <w:r w:rsidRPr="00F82D8C">
              <w:rPr>
                <w:rFonts w:ascii="Verdana" w:hAnsi="Verdana" w:cstheme="minorHAnsi"/>
                <w:sz w:val="20"/>
              </w:rPr>
              <w:t>Verhandlungsgeschick</w:t>
            </w:r>
          </w:p>
        </w:tc>
        <w:tc>
          <w:tcPr>
            <w:tcW w:w="1447" w:type="pct"/>
            <w:shd w:val="clear" w:color="000000" w:fill="FFFFFF"/>
            <w:vAlign w:val="center"/>
          </w:tcPr>
          <w:p w:rsidR="00A00E3C" w:rsidRPr="00F82D8C" w:rsidRDefault="00A00E3C" w:rsidP="001365F5">
            <w:pPr>
              <w:spacing w:after="0"/>
              <w:rPr>
                <w:rFonts w:ascii="Verdana" w:hAnsi="Verdana" w:cstheme="minorHAnsi"/>
                <w:sz w:val="20"/>
                <w:szCs w:val="20"/>
              </w:rPr>
            </w:pPr>
            <w:r w:rsidRPr="00F82D8C">
              <w:rPr>
                <w:rFonts w:ascii="Verdana" w:hAnsi="Verdana" w:cstheme="minorHAnsi"/>
                <w:sz w:val="20"/>
              </w:rPr>
              <w:t>Einsatz der Fähigkeit zur erfolgreichen Suche (durch Moderieren von Gesprächen, Aufwerfen von Fragen, Eingehen auf Einwände usw.) nach Alternativen und anderen Positionen, um zu einem Ergebnis zu gelangen, dem alle Beteiligten zustimmen („Win-win-Lösung“).</w:t>
            </w:r>
          </w:p>
        </w:tc>
      </w:tr>
      <w:tr w:rsidR="008F502D" w:rsidRPr="00F82D8C" w:rsidTr="008F502D">
        <w:trPr>
          <w:trHeight w:val="510"/>
        </w:trPr>
        <w:tc>
          <w:tcPr>
            <w:tcW w:w="382" w:type="pct"/>
            <w:shd w:val="clear" w:color="000000" w:fill="FFFFFF"/>
            <w:vAlign w:val="center"/>
          </w:tcPr>
          <w:p w:rsidR="00A00E3C" w:rsidRPr="00F82D8C" w:rsidRDefault="00A00E3C" w:rsidP="00B579F3">
            <w:pPr>
              <w:spacing w:after="0"/>
              <w:rPr>
                <w:rFonts w:ascii="Verdana" w:hAnsi="Verdana" w:cstheme="minorHAnsi"/>
                <w:sz w:val="20"/>
                <w:szCs w:val="20"/>
              </w:rPr>
            </w:pPr>
            <w:r w:rsidRPr="00F82D8C">
              <w:rPr>
                <w:rFonts w:ascii="Verdana" w:hAnsi="Verdana" w:cstheme="minorHAnsi"/>
                <w:sz w:val="20"/>
              </w:rPr>
              <w:t>M.C8</w:t>
            </w:r>
          </w:p>
        </w:tc>
        <w:tc>
          <w:tcPr>
            <w:tcW w:w="723" w:type="pct"/>
            <w:shd w:val="clear" w:color="000000" w:fill="FFFFFF"/>
            <w:vAlign w:val="center"/>
            <w:hideMark/>
          </w:tcPr>
          <w:p w:rsidR="00A00E3C" w:rsidRPr="00751B8C" w:rsidRDefault="00A00E3C" w:rsidP="001365F5">
            <w:pPr>
              <w:spacing w:after="0"/>
              <w:rPr>
                <w:rFonts w:ascii="Verdana" w:hAnsi="Verdana" w:cstheme="minorHAnsi"/>
                <w:sz w:val="20"/>
                <w:szCs w:val="20"/>
              </w:rPr>
            </w:pPr>
            <w:r w:rsidRPr="00751B8C">
              <w:rPr>
                <w:rFonts w:ascii="Verdana" w:hAnsi="Verdana" w:cstheme="minorHAnsi"/>
                <w:sz w:val="20"/>
                <w:szCs w:val="20"/>
              </w:rPr>
              <w:t>Result orientation</w:t>
            </w:r>
          </w:p>
        </w:tc>
        <w:tc>
          <w:tcPr>
            <w:tcW w:w="1437" w:type="pct"/>
            <w:shd w:val="clear" w:color="000000" w:fill="FFFFFF"/>
            <w:vAlign w:val="center"/>
            <w:hideMark/>
          </w:tcPr>
          <w:p w:rsidR="00A00E3C" w:rsidRPr="00A00E3C" w:rsidRDefault="00A00E3C" w:rsidP="001365F5">
            <w:pPr>
              <w:spacing w:after="0"/>
              <w:rPr>
                <w:rFonts w:ascii="Verdana" w:hAnsi="Verdana" w:cstheme="minorHAnsi"/>
                <w:sz w:val="20"/>
                <w:szCs w:val="20"/>
                <w:lang w:val="en-GB"/>
              </w:rPr>
            </w:pPr>
            <w:r w:rsidRPr="00A00E3C">
              <w:rPr>
                <w:rFonts w:ascii="Verdana" w:hAnsi="Verdana" w:cstheme="minorHAnsi"/>
                <w:sz w:val="20"/>
                <w:szCs w:val="20"/>
                <w:lang w:val="en-GB"/>
              </w:rPr>
              <w:t>Demonstrating ability to set challenging goals, maintain focus and persistence and constantly achieve goals or deliver required results even in the case of adversity.</w:t>
            </w:r>
          </w:p>
        </w:tc>
        <w:tc>
          <w:tcPr>
            <w:tcW w:w="1011" w:type="pct"/>
            <w:shd w:val="clear" w:color="000000" w:fill="FFFFFF"/>
            <w:vAlign w:val="center"/>
          </w:tcPr>
          <w:p w:rsidR="00A00E3C" w:rsidRPr="00F82D8C" w:rsidRDefault="00A00E3C" w:rsidP="001365F5">
            <w:pPr>
              <w:spacing w:after="0"/>
              <w:rPr>
                <w:rFonts w:ascii="Verdana" w:hAnsi="Verdana" w:cstheme="minorHAnsi"/>
                <w:sz w:val="20"/>
                <w:szCs w:val="20"/>
              </w:rPr>
            </w:pPr>
            <w:r w:rsidRPr="00F82D8C">
              <w:rPr>
                <w:rFonts w:ascii="Verdana" w:hAnsi="Verdana" w:cstheme="minorHAnsi"/>
                <w:sz w:val="20"/>
              </w:rPr>
              <w:t>Ergebnisorientierung</w:t>
            </w:r>
          </w:p>
        </w:tc>
        <w:tc>
          <w:tcPr>
            <w:tcW w:w="1447" w:type="pct"/>
            <w:shd w:val="clear" w:color="000000" w:fill="FFFFFF"/>
            <w:vAlign w:val="center"/>
          </w:tcPr>
          <w:p w:rsidR="00A00E3C" w:rsidRPr="00F82D8C" w:rsidRDefault="00A00E3C" w:rsidP="001365F5">
            <w:pPr>
              <w:spacing w:after="0"/>
              <w:rPr>
                <w:rFonts w:ascii="Verdana" w:hAnsi="Verdana" w:cstheme="minorHAnsi"/>
                <w:sz w:val="20"/>
                <w:szCs w:val="20"/>
              </w:rPr>
            </w:pPr>
            <w:r w:rsidRPr="00F82D8C">
              <w:rPr>
                <w:rFonts w:ascii="Verdana" w:hAnsi="Verdana" w:cstheme="minorHAnsi"/>
                <w:sz w:val="20"/>
              </w:rPr>
              <w:t>Einsatz der Fähigkeit, anspruchsvolle Ziele zu setzen, den Schwerpunkt nicht aus den Augen zu verlieren, hartnäckig zu bleiben und selbst unter widrigen Umständen regelmäßig Ziele zu erreichen oder geforderte Ergebnisse abzuliefern.</w:t>
            </w:r>
          </w:p>
        </w:tc>
      </w:tr>
      <w:tr w:rsidR="008F502D" w:rsidRPr="00F82D8C" w:rsidTr="008F502D">
        <w:trPr>
          <w:trHeight w:val="765"/>
        </w:trPr>
        <w:tc>
          <w:tcPr>
            <w:tcW w:w="382" w:type="pct"/>
            <w:shd w:val="clear" w:color="000000" w:fill="FFFFFF"/>
            <w:vAlign w:val="center"/>
          </w:tcPr>
          <w:p w:rsidR="00A00E3C" w:rsidRPr="00F82D8C" w:rsidRDefault="00A00E3C" w:rsidP="00B579F3">
            <w:pPr>
              <w:spacing w:after="0"/>
              <w:rPr>
                <w:rFonts w:ascii="Verdana" w:hAnsi="Verdana" w:cstheme="minorHAnsi"/>
                <w:sz w:val="20"/>
                <w:szCs w:val="20"/>
              </w:rPr>
            </w:pPr>
            <w:r w:rsidRPr="00F82D8C">
              <w:rPr>
                <w:rFonts w:ascii="Verdana" w:hAnsi="Verdana" w:cstheme="minorHAnsi"/>
                <w:sz w:val="20"/>
              </w:rPr>
              <w:t>M.C9</w:t>
            </w:r>
          </w:p>
        </w:tc>
        <w:tc>
          <w:tcPr>
            <w:tcW w:w="723" w:type="pct"/>
            <w:shd w:val="clear" w:color="000000" w:fill="FFFFFF"/>
            <w:vAlign w:val="center"/>
            <w:hideMark/>
          </w:tcPr>
          <w:p w:rsidR="00A00E3C" w:rsidRPr="00751B8C" w:rsidRDefault="00A00E3C" w:rsidP="001365F5">
            <w:pPr>
              <w:spacing w:after="0"/>
              <w:rPr>
                <w:rFonts w:ascii="Verdana" w:hAnsi="Verdana" w:cstheme="minorHAnsi"/>
                <w:sz w:val="20"/>
                <w:szCs w:val="20"/>
              </w:rPr>
            </w:pPr>
            <w:r w:rsidRPr="00751B8C">
              <w:rPr>
                <w:rFonts w:ascii="Verdana" w:hAnsi="Verdana" w:cstheme="minorHAnsi"/>
                <w:sz w:val="20"/>
                <w:szCs w:val="20"/>
              </w:rPr>
              <w:t>Strategic management</w:t>
            </w:r>
          </w:p>
        </w:tc>
        <w:tc>
          <w:tcPr>
            <w:tcW w:w="1437" w:type="pct"/>
            <w:shd w:val="clear" w:color="000000" w:fill="FFFFFF"/>
            <w:vAlign w:val="center"/>
            <w:hideMark/>
          </w:tcPr>
          <w:p w:rsidR="00A00E3C" w:rsidRPr="00A00E3C" w:rsidRDefault="00A00E3C" w:rsidP="001365F5">
            <w:pPr>
              <w:spacing w:after="0"/>
              <w:rPr>
                <w:rFonts w:ascii="Verdana" w:hAnsi="Verdana" w:cstheme="minorHAnsi"/>
                <w:sz w:val="20"/>
                <w:szCs w:val="20"/>
                <w:lang w:val="en-GB"/>
              </w:rPr>
            </w:pPr>
            <w:r w:rsidRPr="00A00E3C">
              <w:rPr>
                <w:rFonts w:ascii="Verdana" w:hAnsi="Verdana" w:cstheme="minorHAnsi"/>
                <w:sz w:val="20"/>
                <w:szCs w:val="20"/>
                <w:lang w:val="en-GB"/>
              </w:rPr>
              <w:t>Demonstrating ability to make decisions and take actions that lead to development and implementation of strategies aligned with the strategic direction of the organisation and achievement of objectives.</w:t>
            </w:r>
          </w:p>
        </w:tc>
        <w:tc>
          <w:tcPr>
            <w:tcW w:w="1011" w:type="pct"/>
            <w:shd w:val="clear" w:color="000000" w:fill="FFFFFF"/>
            <w:vAlign w:val="center"/>
          </w:tcPr>
          <w:p w:rsidR="00A00E3C" w:rsidRPr="00F82D8C" w:rsidRDefault="00A00E3C" w:rsidP="001365F5">
            <w:pPr>
              <w:spacing w:after="0"/>
              <w:rPr>
                <w:rFonts w:ascii="Verdana" w:hAnsi="Verdana" w:cstheme="minorHAnsi"/>
                <w:sz w:val="20"/>
                <w:szCs w:val="20"/>
              </w:rPr>
            </w:pPr>
            <w:r w:rsidRPr="00F82D8C">
              <w:rPr>
                <w:rFonts w:ascii="Verdana" w:hAnsi="Verdana" w:cstheme="minorHAnsi"/>
                <w:sz w:val="20"/>
              </w:rPr>
              <w:t>Strategisches Management</w:t>
            </w:r>
          </w:p>
        </w:tc>
        <w:tc>
          <w:tcPr>
            <w:tcW w:w="1447" w:type="pct"/>
            <w:shd w:val="clear" w:color="000000" w:fill="FFFFFF"/>
            <w:vAlign w:val="center"/>
          </w:tcPr>
          <w:p w:rsidR="00A00E3C" w:rsidRPr="00F82D8C" w:rsidRDefault="00A00E3C" w:rsidP="001365F5">
            <w:pPr>
              <w:spacing w:after="0"/>
              <w:rPr>
                <w:rFonts w:ascii="Verdana" w:hAnsi="Verdana" w:cstheme="minorHAnsi"/>
                <w:sz w:val="20"/>
                <w:szCs w:val="20"/>
              </w:rPr>
            </w:pPr>
            <w:r w:rsidRPr="00F82D8C">
              <w:rPr>
                <w:rFonts w:ascii="Verdana" w:hAnsi="Verdana" w:cstheme="minorHAnsi"/>
                <w:sz w:val="20"/>
              </w:rPr>
              <w:t>Einsatz der Fähigkeit, Entscheidungen zu treffen und Maßnahmen zu ergreifen, die die Entwicklung und Umsetzung von Strategien nach sich ziehen, die auf die strategische Ausrichtung der Organisation und die Verwirklichung von Zielvorgaben abgestimmt sind.</w:t>
            </w:r>
          </w:p>
        </w:tc>
      </w:tr>
      <w:tr w:rsidR="008F502D" w:rsidRPr="00F82D8C" w:rsidTr="008F502D">
        <w:trPr>
          <w:trHeight w:val="765"/>
        </w:trPr>
        <w:tc>
          <w:tcPr>
            <w:tcW w:w="382" w:type="pct"/>
            <w:shd w:val="clear" w:color="000000" w:fill="FFFFFF"/>
            <w:vAlign w:val="center"/>
          </w:tcPr>
          <w:p w:rsidR="00A00E3C" w:rsidRPr="00F82D8C" w:rsidRDefault="00A00E3C" w:rsidP="00B579F3">
            <w:pPr>
              <w:spacing w:after="0"/>
              <w:rPr>
                <w:rFonts w:ascii="Verdana" w:hAnsi="Verdana" w:cstheme="minorHAnsi"/>
                <w:sz w:val="20"/>
                <w:szCs w:val="20"/>
              </w:rPr>
            </w:pPr>
            <w:r w:rsidRPr="00F82D8C">
              <w:rPr>
                <w:rFonts w:ascii="Verdana" w:hAnsi="Verdana" w:cstheme="minorHAnsi"/>
                <w:sz w:val="20"/>
              </w:rPr>
              <w:t>M.C10</w:t>
            </w:r>
          </w:p>
        </w:tc>
        <w:tc>
          <w:tcPr>
            <w:tcW w:w="723" w:type="pct"/>
            <w:shd w:val="clear" w:color="000000" w:fill="FFFFFF"/>
            <w:vAlign w:val="center"/>
            <w:hideMark/>
          </w:tcPr>
          <w:p w:rsidR="00A00E3C" w:rsidRPr="00751B8C" w:rsidRDefault="00A00E3C" w:rsidP="001365F5">
            <w:pPr>
              <w:spacing w:after="0"/>
              <w:rPr>
                <w:rFonts w:ascii="Verdana" w:hAnsi="Verdana" w:cstheme="minorHAnsi"/>
                <w:sz w:val="20"/>
                <w:szCs w:val="20"/>
              </w:rPr>
            </w:pPr>
            <w:r w:rsidRPr="00751B8C">
              <w:rPr>
                <w:rFonts w:ascii="Verdana" w:hAnsi="Verdana" w:cstheme="minorHAnsi"/>
                <w:sz w:val="20"/>
                <w:szCs w:val="20"/>
              </w:rPr>
              <w:t>Risk management</w:t>
            </w:r>
          </w:p>
        </w:tc>
        <w:tc>
          <w:tcPr>
            <w:tcW w:w="1437" w:type="pct"/>
            <w:shd w:val="clear" w:color="000000" w:fill="FFFFFF"/>
            <w:vAlign w:val="center"/>
            <w:hideMark/>
          </w:tcPr>
          <w:p w:rsidR="00A00E3C" w:rsidRPr="00A00E3C" w:rsidRDefault="00A00E3C" w:rsidP="001365F5">
            <w:pPr>
              <w:spacing w:after="0"/>
              <w:rPr>
                <w:rFonts w:ascii="Verdana" w:hAnsi="Verdana" w:cstheme="minorHAnsi"/>
                <w:sz w:val="20"/>
                <w:szCs w:val="20"/>
                <w:lang w:val="en-GB"/>
              </w:rPr>
            </w:pPr>
            <w:r w:rsidRPr="00A00E3C">
              <w:rPr>
                <w:rFonts w:ascii="Verdana" w:hAnsi="Verdana" w:cstheme="minorHAnsi"/>
                <w:sz w:val="20"/>
                <w:szCs w:val="20"/>
                <w:lang w:val="en-GB"/>
              </w:rPr>
              <w:t xml:space="preserve">Demonstrating ability to identify, analyse, assess and prioritize risks and to minimize, </w:t>
            </w:r>
            <w:proofErr w:type="gramStart"/>
            <w:r w:rsidRPr="00A00E3C">
              <w:rPr>
                <w:rFonts w:ascii="Verdana" w:hAnsi="Verdana" w:cstheme="minorHAnsi"/>
                <w:sz w:val="20"/>
                <w:szCs w:val="20"/>
                <w:lang w:val="en-GB"/>
              </w:rPr>
              <w:t>monitor</w:t>
            </w:r>
            <w:proofErr w:type="gramEnd"/>
            <w:r w:rsidRPr="00A00E3C">
              <w:rPr>
                <w:rFonts w:ascii="Verdana" w:hAnsi="Verdana" w:cstheme="minorHAnsi"/>
                <w:sz w:val="20"/>
                <w:szCs w:val="20"/>
                <w:lang w:val="en-GB"/>
              </w:rPr>
              <w:t>, and control the probability and/or impact of unfortunate events or to maximize the realization of opportunities.</w:t>
            </w:r>
          </w:p>
        </w:tc>
        <w:tc>
          <w:tcPr>
            <w:tcW w:w="1011" w:type="pct"/>
            <w:shd w:val="clear" w:color="000000" w:fill="FFFFFF"/>
            <w:vAlign w:val="center"/>
          </w:tcPr>
          <w:p w:rsidR="00A00E3C" w:rsidRPr="00F82D8C" w:rsidRDefault="00A00E3C" w:rsidP="001365F5">
            <w:pPr>
              <w:spacing w:after="0"/>
              <w:rPr>
                <w:rFonts w:ascii="Verdana" w:hAnsi="Verdana" w:cstheme="minorHAnsi"/>
                <w:sz w:val="20"/>
                <w:szCs w:val="20"/>
              </w:rPr>
            </w:pPr>
            <w:r w:rsidRPr="00F82D8C">
              <w:rPr>
                <w:rFonts w:ascii="Verdana" w:hAnsi="Verdana" w:cstheme="minorHAnsi"/>
                <w:sz w:val="20"/>
              </w:rPr>
              <w:t>Risikomanagement</w:t>
            </w:r>
          </w:p>
        </w:tc>
        <w:tc>
          <w:tcPr>
            <w:tcW w:w="1447" w:type="pct"/>
            <w:shd w:val="clear" w:color="000000" w:fill="FFFFFF"/>
            <w:vAlign w:val="center"/>
          </w:tcPr>
          <w:p w:rsidR="00A00E3C" w:rsidRPr="00F82D8C" w:rsidRDefault="00A00E3C" w:rsidP="001365F5">
            <w:pPr>
              <w:spacing w:after="0"/>
              <w:rPr>
                <w:rFonts w:ascii="Verdana" w:hAnsi="Verdana" w:cstheme="minorHAnsi"/>
                <w:sz w:val="20"/>
                <w:szCs w:val="20"/>
              </w:rPr>
            </w:pPr>
            <w:r w:rsidRPr="00F82D8C">
              <w:rPr>
                <w:rFonts w:ascii="Verdana" w:hAnsi="Verdana" w:cstheme="minorHAnsi"/>
                <w:sz w:val="20"/>
              </w:rPr>
              <w:t>Einsatz der Fähigkeit, Risiken zu erkennen, zu analysieren, zu bewerten und Prioritäten dafür festzulegen sowie negative Vorkommnisse zu minimieren, zu überwachen und deren Wahrscheinlichkeit und/oder Auswirkungen zu kontrollieren oder auch Chancen in optimaler Weise zu nutzen.</w:t>
            </w:r>
          </w:p>
        </w:tc>
      </w:tr>
      <w:tr w:rsidR="008F502D" w:rsidRPr="00F82D8C" w:rsidTr="008F502D">
        <w:trPr>
          <w:trHeight w:val="765"/>
        </w:trPr>
        <w:tc>
          <w:tcPr>
            <w:tcW w:w="382" w:type="pct"/>
            <w:shd w:val="clear" w:color="000000" w:fill="FFFFFF"/>
            <w:vAlign w:val="center"/>
          </w:tcPr>
          <w:p w:rsidR="00A00E3C" w:rsidRPr="00F82D8C" w:rsidRDefault="00A00E3C" w:rsidP="00B579F3">
            <w:pPr>
              <w:spacing w:after="0"/>
              <w:rPr>
                <w:rFonts w:ascii="Verdana" w:hAnsi="Verdana" w:cstheme="minorHAnsi"/>
                <w:sz w:val="20"/>
                <w:szCs w:val="20"/>
              </w:rPr>
            </w:pPr>
            <w:r w:rsidRPr="00F82D8C">
              <w:rPr>
                <w:rFonts w:ascii="Verdana" w:hAnsi="Verdana" w:cstheme="minorHAnsi"/>
                <w:sz w:val="20"/>
              </w:rPr>
              <w:t>M.C11</w:t>
            </w:r>
          </w:p>
        </w:tc>
        <w:tc>
          <w:tcPr>
            <w:tcW w:w="723" w:type="pct"/>
            <w:shd w:val="clear" w:color="000000" w:fill="FFFFFF"/>
            <w:vAlign w:val="center"/>
            <w:hideMark/>
          </w:tcPr>
          <w:p w:rsidR="00A00E3C" w:rsidRPr="00751B8C" w:rsidRDefault="00A00E3C" w:rsidP="001365F5">
            <w:pPr>
              <w:spacing w:after="0"/>
              <w:rPr>
                <w:rFonts w:ascii="Verdana" w:hAnsi="Verdana" w:cstheme="minorHAnsi"/>
                <w:sz w:val="20"/>
                <w:szCs w:val="20"/>
              </w:rPr>
            </w:pPr>
            <w:r w:rsidRPr="00751B8C">
              <w:rPr>
                <w:rFonts w:ascii="Verdana" w:hAnsi="Verdana" w:cstheme="minorHAnsi"/>
                <w:sz w:val="20"/>
                <w:szCs w:val="20"/>
              </w:rPr>
              <w:t>Planning of resources</w:t>
            </w:r>
          </w:p>
        </w:tc>
        <w:tc>
          <w:tcPr>
            <w:tcW w:w="1437" w:type="pct"/>
            <w:shd w:val="clear" w:color="000000" w:fill="FFFFFF"/>
            <w:vAlign w:val="center"/>
            <w:hideMark/>
          </w:tcPr>
          <w:p w:rsidR="00A00E3C" w:rsidRPr="00A00E3C" w:rsidRDefault="00A00E3C" w:rsidP="001365F5">
            <w:pPr>
              <w:spacing w:after="0"/>
              <w:rPr>
                <w:rFonts w:ascii="Verdana" w:hAnsi="Verdana" w:cstheme="minorHAnsi"/>
                <w:sz w:val="20"/>
                <w:szCs w:val="20"/>
                <w:lang w:val="en-GB"/>
              </w:rPr>
            </w:pPr>
            <w:r w:rsidRPr="00A00E3C">
              <w:rPr>
                <w:rFonts w:ascii="Verdana" w:hAnsi="Verdana" w:cstheme="minorHAnsi"/>
                <w:sz w:val="20"/>
                <w:szCs w:val="20"/>
                <w:lang w:val="en-GB"/>
              </w:rPr>
              <w:t>Demonstrating ability to manage organization's resources including but not limited to financial resources, inventory, human skills, production resources, information technology (IT) in an efficient and effective way.</w:t>
            </w:r>
          </w:p>
        </w:tc>
        <w:tc>
          <w:tcPr>
            <w:tcW w:w="1011" w:type="pct"/>
            <w:shd w:val="clear" w:color="000000" w:fill="FFFFFF"/>
            <w:vAlign w:val="center"/>
          </w:tcPr>
          <w:p w:rsidR="00A00E3C" w:rsidRPr="00F82D8C" w:rsidRDefault="00A00E3C" w:rsidP="001365F5">
            <w:pPr>
              <w:spacing w:after="0"/>
              <w:rPr>
                <w:rFonts w:ascii="Verdana" w:hAnsi="Verdana" w:cstheme="minorHAnsi"/>
                <w:sz w:val="20"/>
                <w:szCs w:val="20"/>
              </w:rPr>
            </w:pPr>
            <w:r w:rsidRPr="00F82D8C">
              <w:rPr>
                <w:rFonts w:ascii="Verdana" w:hAnsi="Verdana" w:cstheme="minorHAnsi"/>
                <w:sz w:val="20"/>
              </w:rPr>
              <w:t>Ressourcenplanung</w:t>
            </w:r>
          </w:p>
        </w:tc>
        <w:tc>
          <w:tcPr>
            <w:tcW w:w="1447" w:type="pct"/>
            <w:shd w:val="clear" w:color="000000" w:fill="FFFFFF"/>
            <w:vAlign w:val="center"/>
          </w:tcPr>
          <w:p w:rsidR="00A00E3C" w:rsidRPr="00F82D8C" w:rsidRDefault="00A00E3C" w:rsidP="001365F5">
            <w:pPr>
              <w:spacing w:after="0"/>
              <w:rPr>
                <w:rFonts w:ascii="Verdana" w:hAnsi="Verdana" w:cstheme="minorHAnsi"/>
                <w:sz w:val="20"/>
                <w:szCs w:val="20"/>
              </w:rPr>
            </w:pPr>
            <w:r w:rsidRPr="00F82D8C">
              <w:rPr>
                <w:rFonts w:ascii="Verdana" w:hAnsi="Verdana" w:cstheme="minorHAnsi"/>
                <w:sz w:val="20"/>
              </w:rPr>
              <w:t>Einsatz der Fähigkeit, die Ressourcen der Organisation, so z. B. die Finanzmittel, das Inventar, die personellen Fertigkeiten, die Produktionsmittel und die Informationstechnologie (IT), effizient und wirksam zu verwalten.</w:t>
            </w:r>
          </w:p>
        </w:tc>
      </w:tr>
      <w:tr w:rsidR="008F502D" w:rsidRPr="00F82D8C" w:rsidTr="008F502D">
        <w:trPr>
          <w:trHeight w:val="765"/>
        </w:trPr>
        <w:tc>
          <w:tcPr>
            <w:tcW w:w="382" w:type="pct"/>
            <w:shd w:val="clear" w:color="000000" w:fill="FFFFFF"/>
            <w:vAlign w:val="center"/>
          </w:tcPr>
          <w:p w:rsidR="00A00E3C" w:rsidRPr="00F82D8C" w:rsidRDefault="00A00E3C" w:rsidP="00B579F3">
            <w:pPr>
              <w:spacing w:after="0"/>
              <w:rPr>
                <w:rFonts w:ascii="Verdana" w:hAnsi="Verdana" w:cstheme="minorHAnsi"/>
                <w:sz w:val="20"/>
                <w:szCs w:val="20"/>
              </w:rPr>
            </w:pPr>
            <w:r w:rsidRPr="00F82D8C">
              <w:rPr>
                <w:rFonts w:ascii="Verdana" w:hAnsi="Verdana" w:cstheme="minorHAnsi"/>
                <w:sz w:val="20"/>
              </w:rPr>
              <w:t>M.C12</w:t>
            </w:r>
          </w:p>
        </w:tc>
        <w:tc>
          <w:tcPr>
            <w:tcW w:w="723" w:type="pct"/>
            <w:shd w:val="clear" w:color="000000" w:fill="FFFFFF"/>
            <w:vAlign w:val="center"/>
            <w:hideMark/>
          </w:tcPr>
          <w:p w:rsidR="00A00E3C" w:rsidRPr="00A00E3C" w:rsidRDefault="00A00E3C" w:rsidP="001365F5">
            <w:pPr>
              <w:spacing w:after="0"/>
              <w:rPr>
                <w:rFonts w:ascii="Verdana" w:hAnsi="Verdana" w:cstheme="minorHAnsi"/>
                <w:sz w:val="20"/>
                <w:szCs w:val="20"/>
                <w:lang w:val="en-GB"/>
              </w:rPr>
            </w:pPr>
            <w:r w:rsidRPr="00A00E3C">
              <w:rPr>
                <w:rFonts w:ascii="Verdana" w:hAnsi="Verdana" w:cstheme="minorHAnsi"/>
                <w:sz w:val="20"/>
                <w:szCs w:val="20"/>
                <w:lang w:val="en-GB"/>
              </w:rPr>
              <w:t>HR Strategy development and implementation</w:t>
            </w:r>
          </w:p>
        </w:tc>
        <w:tc>
          <w:tcPr>
            <w:tcW w:w="1437" w:type="pct"/>
            <w:shd w:val="clear" w:color="000000" w:fill="FFFFFF"/>
            <w:vAlign w:val="center"/>
            <w:hideMark/>
          </w:tcPr>
          <w:p w:rsidR="00A00E3C" w:rsidRPr="00A00E3C" w:rsidRDefault="00A00E3C" w:rsidP="001365F5">
            <w:pPr>
              <w:spacing w:after="0"/>
              <w:rPr>
                <w:rFonts w:ascii="Verdana" w:hAnsi="Verdana" w:cstheme="minorHAnsi"/>
                <w:sz w:val="20"/>
                <w:szCs w:val="20"/>
                <w:lang w:val="en-GB"/>
              </w:rPr>
            </w:pPr>
            <w:r w:rsidRPr="00A00E3C">
              <w:rPr>
                <w:rFonts w:ascii="Verdana" w:hAnsi="Verdana" w:cstheme="minorHAnsi"/>
                <w:sz w:val="20"/>
                <w:szCs w:val="20"/>
                <w:lang w:val="en-GB"/>
              </w:rPr>
              <w:t>Demonstrating ability to make decisions and take actions that lead to development and implementation of HR strategies aligned with the strategic direction of the organisation and achievement of objectives.</w:t>
            </w:r>
          </w:p>
        </w:tc>
        <w:tc>
          <w:tcPr>
            <w:tcW w:w="1011" w:type="pct"/>
            <w:shd w:val="clear" w:color="000000" w:fill="FFFFFF"/>
            <w:vAlign w:val="center"/>
          </w:tcPr>
          <w:p w:rsidR="00A00E3C" w:rsidRPr="00F82D8C" w:rsidRDefault="00A00E3C" w:rsidP="001365F5">
            <w:pPr>
              <w:spacing w:after="0"/>
              <w:rPr>
                <w:rFonts w:ascii="Verdana" w:hAnsi="Verdana" w:cstheme="minorHAnsi"/>
                <w:sz w:val="20"/>
                <w:szCs w:val="20"/>
              </w:rPr>
            </w:pPr>
            <w:r w:rsidRPr="00F82D8C">
              <w:rPr>
                <w:rFonts w:ascii="Verdana" w:hAnsi="Verdana" w:cstheme="minorHAnsi"/>
                <w:sz w:val="20"/>
              </w:rPr>
              <w:t>Entwicklung und Umsetzung der Personalstrategie</w:t>
            </w:r>
          </w:p>
        </w:tc>
        <w:tc>
          <w:tcPr>
            <w:tcW w:w="1447" w:type="pct"/>
            <w:shd w:val="clear" w:color="000000" w:fill="FFFFFF"/>
            <w:vAlign w:val="center"/>
          </w:tcPr>
          <w:p w:rsidR="00A00E3C" w:rsidRPr="00F82D8C" w:rsidRDefault="00A00E3C" w:rsidP="001365F5">
            <w:pPr>
              <w:spacing w:after="0"/>
              <w:rPr>
                <w:rFonts w:ascii="Verdana" w:hAnsi="Verdana" w:cstheme="minorHAnsi"/>
                <w:sz w:val="20"/>
                <w:szCs w:val="20"/>
              </w:rPr>
            </w:pPr>
            <w:r w:rsidRPr="00F82D8C">
              <w:rPr>
                <w:rFonts w:ascii="Verdana" w:hAnsi="Verdana" w:cstheme="minorHAnsi"/>
                <w:sz w:val="20"/>
              </w:rPr>
              <w:t>Einsatz der Fähigkeit, Entscheidungen zu treffen und Maßnahmen zu ergreifen, die die Entwicklung und Umsetzung von Personalstrategien nach sich ziehen, die auf die strategische Ausrichtung der Organisation und die Verwirklichung von Zielvorgaben abgestimmt sind.</w:t>
            </w:r>
          </w:p>
        </w:tc>
      </w:tr>
    </w:tbl>
    <w:p w:rsidR="000E47BD" w:rsidRPr="00F82D8C" w:rsidRDefault="000E47BD" w:rsidP="000E47BD">
      <w:pPr>
        <w:spacing w:after="0"/>
        <w:rPr>
          <w:rFonts w:ascii="Verdana" w:hAnsi="Verdana" w:cstheme="minorHAnsi"/>
          <w:sz w:val="18"/>
          <w:szCs w:val="20"/>
        </w:rPr>
      </w:pPr>
    </w:p>
    <w:p w:rsidR="00306B4F" w:rsidRPr="00F82D8C" w:rsidRDefault="00306B4F" w:rsidP="004D1BB8">
      <w:pPr>
        <w:pStyle w:val="Heading1"/>
        <w:sectPr w:rsidR="00306B4F" w:rsidRPr="00F82D8C" w:rsidSect="00CD1306">
          <w:pgSz w:w="15840" w:h="12240" w:orient="landscape"/>
          <w:pgMar w:top="1440" w:right="1440" w:bottom="1440" w:left="1440" w:header="720" w:footer="720" w:gutter="0"/>
          <w:cols w:space="720"/>
          <w:docGrid w:linePitch="360"/>
        </w:sectPr>
      </w:pPr>
    </w:p>
    <w:p w:rsidR="000E47BD" w:rsidRPr="00F82D8C" w:rsidRDefault="000E47BD" w:rsidP="004D1BB8">
      <w:pPr>
        <w:pStyle w:val="Heading1"/>
      </w:pPr>
      <w:bookmarkStart w:id="13" w:name="_Toc494906123"/>
      <w:bookmarkStart w:id="14" w:name="_Toc507683398"/>
      <w:r w:rsidRPr="00F82D8C">
        <w:t>Berufliche Kompetenzen</w:t>
      </w:r>
      <w:bookmarkEnd w:id="13"/>
      <w:bookmarkEnd w:id="14"/>
    </w:p>
    <w:tbl>
      <w:tblPr>
        <w:tblW w:w="5162"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1"/>
        <w:gridCol w:w="2035"/>
        <w:gridCol w:w="3548"/>
        <w:gridCol w:w="2408"/>
        <w:gridCol w:w="4421"/>
      </w:tblGrid>
      <w:tr w:rsidR="006931AA" w:rsidRPr="00F82D8C" w:rsidTr="008F502D">
        <w:trPr>
          <w:trHeight w:val="377"/>
          <w:tblHeader/>
        </w:trPr>
        <w:tc>
          <w:tcPr>
            <w:tcW w:w="438" w:type="pct"/>
            <w:shd w:val="clear" w:color="auto" w:fill="1F3864" w:themeFill="accent5" w:themeFillShade="80"/>
          </w:tcPr>
          <w:p w:rsidR="006931AA" w:rsidRPr="00F82D8C" w:rsidRDefault="006931AA" w:rsidP="006931AA">
            <w:pPr>
              <w:spacing w:after="0" w:line="240" w:lineRule="auto"/>
              <w:jc w:val="center"/>
              <w:rPr>
                <w:rFonts w:ascii="Verdana" w:eastAsia="Times New Roman" w:hAnsi="Verdana" w:cstheme="minorHAnsi"/>
                <w:b/>
                <w:bCs/>
                <w:color w:val="FFFFFF" w:themeColor="background1"/>
                <w:sz w:val="20"/>
                <w:szCs w:val="20"/>
              </w:rPr>
            </w:pPr>
          </w:p>
        </w:tc>
        <w:tc>
          <w:tcPr>
            <w:tcW w:w="2052" w:type="pct"/>
            <w:gridSpan w:val="2"/>
            <w:shd w:val="clear" w:color="auto" w:fill="1F3864" w:themeFill="accent5" w:themeFillShade="80"/>
            <w:noWrap/>
            <w:vAlign w:val="center"/>
          </w:tcPr>
          <w:p w:rsidR="006931AA" w:rsidRPr="00F82D8C" w:rsidRDefault="006931AA" w:rsidP="006931AA">
            <w:pPr>
              <w:spacing w:after="0" w:line="240" w:lineRule="auto"/>
              <w:jc w:val="center"/>
              <w:rPr>
                <w:rFonts w:ascii="Verdana" w:eastAsia="Times New Roman" w:hAnsi="Verdana" w:cstheme="minorHAnsi"/>
                <w:b/>
                <w:bCs/>
                <w:color w:val="FFFFFF" w:themeColor="background1"/>
                <w:sz w:val="20"/>
                <w:szCs w:val="20"/>
              </w:rPr>
            </w:pPr>
            <w:r w:rsidRPr="00F82D8C">
              <w:rPr>
                <w:rFonts w:ascii="Verdana" w:hAnsi="Verdana" w:cstheme="minorHAnsi"/>
                <w:b/>
                <w:color w:val="FFFFFF" w:themeColor="background1"/>
                <w:sz w:val="20"/>
              </w:rPr>
              <w:t>Englisch</w:t>
            </w:r>
          </w:p>
        </w:tc>
        <w:tc>
          <w:tcPr>
            <w:tcW w:w="2510" w:type="pct"/>
            <w:gridSpan w:val="2"/>
            <w:shd w:val="clear" w:color="auto" w:fill="1F3864" w:themeFill="accent5" w:themeFillShade="80"/>
            <w:vAlign w:val="center"/>
          </w:tcPr>
          <w:p w:rsidR="006931AA" w:rsidRPr="00F82D8C" w:rsidRDefault="006931AA" w:rsidP="006931AA">
            <w:pPr>
              <w:spacing w:after="0" w:line="240" w:lineRule="auto"/>
              <w:jc w:val="center"/>
              <w:rPr>
                <w:rFonts w:ascii="Verdana" w:hAnsi="Verdana" w:cstheme="minorHAnsi"/>
                <w:b/>
                <w:color w:val="FFFFFF" w:themeColor="background1"/>
                <w:sz w:val="20"/>
                <w:szCs w:val="20"/>
              </w:rPr>
            </w:pPr>
            <w:r w:rsidRPr="00F82D8C">
              <w:rPr>
                <w:rFonts w:ascii="Verdana" w:hAnsi="Verdana" w:cstheme="minorHAnsi"/>
                <w:b/>
                <w:color w:val="FFFFFF" w:themeColor="background1"/>
                <w:sz w:val="20"/>
              </w:rPr>
              <w:t>Landessprache</w:t>
            </w:r>
          </w:p>
        </w:tc>
      </w:tr>
      <w:tr w:rsidR="008F502D" w:rsidRPr="00F82D8C" w:rsidTr="008F502D">
        <w:trPr>
          <w:trHeight w:val="219"/>
          <w:tblHeader/>
        </w:trPr>
        <w:tc>
          <w:tcPr>
            <w:tcW w:w="438" w:type="pct"/>
            <w:shd w:val="clear" w:color="auto" w:fill="EDEDED" w:themeFill="accent3" w:themeFillTint="33"/>
            <w:vAlign w:val="center"/>
          </w:tcPr>
          <w:p w:rsidR="008F502D" w:rsidRPr="00F82D8C" w:rsidRDefault="008F502D" w:rsidP="00B579F3">
            <w:pPr>
              <w:spacing w:after="0" w:line="240" w:lineRule="auto"/>
              <w:jc w:val="center"/>
              <w:rPr>
                <w:rFonts w:ascii="Verdana" w:eastAsia="Times New Roman" w:hAnsi="Verdana" w:cstheme="minorHAnsi"/>
                <w:b/>
                <w:bCs/>
                <w:sz w:val="20"/>
                <w:szCs w:val="20"/>
              </w:rPr>
            </w:pPr>
            <w:r w:rsidRPr="00F82D8C">
              <w:rPr>
                <w:rFonts w:ascii="Verdana" w:hAnsi="Verdana" w:cstheme="minorHAnsi"/>
                <w:b/>
                <w:sz w:val="20"/>
              </w:rPr>
              <w:t>Code</w:t>
            </w:r>
          </w:p>
        </w:tc>
        <w:tc>
          <w:tcPr>
            <w:tcW w:w="748" w:type="pct"/>
            <w:shd w:val="clear" w:color="auto" w:fill="EDEDED" w:themeFill="accent3" w:themeFillTint="33"/>
            <w:noWrap/>
            <w:vAlign w:val="center"/>
            <w:hideMark/>
          </w:tcPr>
          <w:p w:rsidR="008F502D" w:rsidRPr="00751B8C" w:rsidRDefault="008F502D" w:rsidP="001365F5">
            <w:pPr>
              <w:spacing w:after="0" w:line="240" w:lineRule="auto"/>
              <w:jc w:val="center"/>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Competency</w:t>
            </w:r>
          </w:p>
        </w:tc>
        <w:tc>
          <w:tcPr>
            <w:tcW w:w="1304" w:type="pct"/>
            <w:shd w:val="clear" w:color="auto" w:fill="EDEDED" w:themeFill="accent3" w:themeFillTint="33"/>
            <w:noWrap/>
            <w:vAlign w:val="center"/>
            <w:hideMark/>
          </w:tcPr>
          <w:p w:rsidR="008F502D" w:rsidRPr="00751B8C" w:rsidRDefault="008F502D" w:rsidP="001365F5">
            <w:pPr>
              <w:spacing w:after="0" w:line="240" w:lineRule="auto"/>
              <w:jc w:val="center"/>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Description</w:t>
            </w:r>
          </w:p>
        </w:tc>
        <w:tc>
          <w:tcPr>
            <w:tcW w:w="885" w:type="pct"/>
            <w:shd w:val="clear" w:color="auto" w:fill="EDEDED" w:themeFill="accent3" w:themeFillTint="33"/>
            <w:vAlign w:val="center"/>
          </w:tcPr>
          <w:p w:rsidR="008F502D" w:rsidRPr="00F82D8C" w:rsidRDefault="008F502D" w:rsidP="001365F5">
            <w:pPr>
              <w:spacing w:after="0" w:line="240" w:lineRule="auto"/>
              <w:jc w:val="center"/>
              <w:rPr>
                <w:rFonts w:ascii="Verdana" w:eastAsia="Times New Roman" w:hAnsi="Verdana" w:cstheme="minorHAnsi"/>
                <w:b/>
                <w:bCs/>
                <w:sz w:val="20"/>
                <w:szCs w:val="20"/>
              </w:rPr>
            </w:pPr>
            <w:r w:rsidRPr="00F82D8C">
              <w:rPr>
                <w:rFonts w:ascii="Verdana" w:hAnsi="Verdana" w:cstheme="minorHAnsi"/>
                <w:b/>
                <w:sz w:val="20"/>
              </w:rPr>
              <w:t>Kompetenz</w:t>
            </w:r>
          </w:p>
        </w:tc>
        <w:tc>
          <w:tcPr>
            <w:tcW w:w="1625" w:type="pct"/>
            <w:shd w:val="clear" w:color="auto" w:fill="EDEDED" w:themeFill="accent3" w:themeFillTint="33"/>
            <w:vAlign w:val="center"/>
          </w:tcPr>
          <w:p w:rsidR="008F502D" w:rsidRPr="00F82D8C" w:rsidRDefault="008F502D" w:rsidP="001365F5">
            <w:pPr>
              <w:spacing w:after="0" w:line="240" w:lineRule="auto"/>
              <w:jc w:val="center"/>
              <w:rPr>
                <w:rFonts w:ascii="Verdana" w:eastAsia="Times New Roman" w:hAnsi="Verdana" w:cstheme="minorHAnsi"/>
                <w:b/>
                <w:bCs/>
                <w:sz w:val="20"/>
                <w:szCs w:val="20"/>
              </w:rPr>
            </w:pPr>
            <w:r w:rsidRPr="00F82D8C">
              <w:rPr>
                <w:rFonts w:ascii="Verdana" w:hAnsi="Verdana" w:cstheme="minorHAnsi"/>
                <w:b/>
                <w:sz w:val="20"/>
              </w:rPr>
              <w:t>Erläuterung</w:t>
            </w:r>
          </w:p>
        </w:tc>
      </w:tr>
      <w:tr w:rsidR="008F502D" w:rsidRPr="00F82D8C" w:rsidTr="008F502D">
        <w:trPr>
          <w:trHeight w:val="421"/>
        </w:trPr>
        <w:tc>
          <w:tcPr>
            <w:tcW w:w="438" w:type="pct"/>
            <w:shd w:val="clear" w:color="000000" w:fill="FFFFFF"/>
            <w:vAlign w:val="center"/>
          </w:tcPr>
          <w:p w:rsidR="008F502D" w:rsidRPr="00F82D8C" w:rsidRDefault="008F502D" w:rsidP="003F0065">
            <w:pPr>
              <w:spacing w:after="0"/>
              <w:rPr>
                <w:rFonts w:ascii="Verdana" w:hAnsi="Verdana" w:cstheme="minorHAnsi"/>
                <w:sz w:val="20"/>
                <w:szCs w:val="20"/>
              </w:rPr>
            </w:pPr>
            <w:r w:rsidRPr="00F82D8C">
              <w:rPr>
                <w:rFonts w:ascii="Verdana" w:hAnsi="Verdana" w:cstheme="minorHAnsi"/>
                <w:sz w:val="20"/>
              </w:rPr>
              <w:t>P.C1</w:t>
            </w:r>
          </w:p>
        </w:tc>
        <w:tc>
          <w:tcPr>
            <w:tcW w:w="748" w:type="pct"/>
            <w:shd w:val="clear" w:color="000000" w:fill="FFFFFF"/>
            <w:vAlign w:val="center"/>
          </w:tcPr>
          <w:p w:rsidR="008F502D" w:rsidRPr="00751B8C" w:rsidRDefault="008F502D" w:rsidP="001365F5">
            <w:pPr>
              <w:spacing w:after="0"/>
              <w:rPr>
                <w:rFonts w:ascii="Verdana" w:hAnsi="Verdana" w:cstheme="minorHAnsi"/>
                <w:sz w:val="20"/>
                <w:szCs w:val="20"/>
              </w:rPr>
            </w:pPr>
            <w:r w:rsidRPr="00751B8C">
              <w:rPr>
                <w:rFonts w:ascii="Verdana" w:hAnsi="Verdana" w:cstheme="minorHAnsi"/>
                <w:sz w:val="20"/>
                <w:szCs w:val="20"/>
              </w:rPr>
              <w:t>Analytical skills</w:t>
            </w:r>
          </w:p>
        </w:tc>
        <w:tc>
          <w:tcPr>
            <w:tcW w:w="1304" w:type="pct"/>
            <w:shd w:val="clear" w:color="000000" w:fill="FFFFFF"/>
            <w:vAlign w:val="center"/>
          </w:tcPr>
          <w:p w:rsidR="008F502D" w:rsidRPr="008F502D" w:rsidRDefault="008F502D" w:rsidP="001365F5">
            <w:pPr>
              <w:spacing w:after="0"/>
              <w:rPr>
                <w:rFonts w:ascii="Verdana" w:hAnsi="Verdana" w:cstheme="minorHAnsi"/>
                <w:sz w:val="20"/>
                <w:szCs w:val="20"/>
                <w:lang w:val="en-GB"/>
              </w:rPr>
            </w:pPr>
            <w:r w:rsidRPr="008F502D">
              <w:rPr>
                <w:rFonts w:ascii="Verdana" w:hAnsi="Verdana" w:cstheme="minorHAnsi"/>
                <w:sz w:val="20"/>
                <w:szCs w:val="20"/>
                <w:lang w:val="en-GB"/>
              </w:rPr>
              <w:t xml:space="preserve">Building a logical approach to address complex problems or opportunities by splitting them into constituent parts to identify underlying issues, determine cause and </w:t>
            </w:r>
            <w:proofErr w:type="gramStart"/>
            <w:r w:rsidRPr="008F502D">
              <w:rPr>
                <w:rFonts w:ascii="Verdana" w:hAnsi="Verdana" w:cstheme="minorHAnsi"/>
                <w:sz w:val="20"/>
                <w:szCs w:val="20"/>
                <w:lang w:val="en-GB"/>
              </w:rPr>
              <w:t>effect</w:t>
            </w:r>
            <w:proofErr w:type="gramEnd"/>
            <w:r w:rsidRPr="008F502D">
              <w:rPr>
                <w:rFonts w:ascii="Verdana" w:hAnsi="Verdana" w:cstheme="minorHAnsi"/>
                <w:sz w:val="20"/>
                <w:szCs w:val="20"/>
                <w:lang w:val="en-GB"/>
              </w:rPr>
              <w:t xml:space="preserve"> relationships and arrive at conclusions or decisions.</w:t>
            </w:r>
          </w:p>
        </w:tc>
        <w:tc>
          <w:tcPr>
            <w:tcW w:w="885" w:type="pct"/>
            <w:shd w:val="clear" w:color="000000" w:fill="FFFFFF"/>
            <w:vAlign w:val="center"/>
          </w:tcPr>
          <w:p w:rsidR="008F502D" w:rsidRPr="00F82D8C" w:rsidRDefault="008F502D" w:rsidP="001365F5">
            <w:pPr>
              <w:spacing w:after="0"/>
              <w:rPr>
                <w:rFonts w:ascii="Verdana" w:hAnsi="Verdana" w:cstheme="minorHAnsi"/>
                <w:sz w:val="20"/>
                <w:szCs w:val="20"/>
              </w:rPr>
            </w:pPr>
            <w:r w:rsidRPr="00F82D8C">
              <w:rPr>
                <w:rFonts w:ascii="Verdana" w:hAnsi="Verdana" w:cstheme="minorHAnsi"/>
                <w:sz w:val="20"/>
              </w:rPr>
              <w:t>Analytische Fähigkeiten</w:t>
            </w:r>
          </w:p>
        </w:tc>
        <w:tc>
          <w:tcPr>
            <w:tcW w:w="1625" w:type="pct"/>
            <w:shd w:val="clear" w:color="000000" w:fill="FFFFFF"/>
            <w:vAlign w:val="center"/>
          </w:tcPr>
          <w:p w:rsidR="008F502D" w:rsidRPr="00F82D8C" w:rsidRDefault="008F502D" w:rsidP="001365F5">
            <w:pPr>
              <w:spacing w:after="0"/>
              <w:rPr>
                <w:rFonts w:ascii="Verdana" w:hAnsi="Verdana" w:cstheme="minorHAnsi"/>
                <w:sz w:val="20"/>
                <w:szCs w:val="20"/>
              </w:rPr>
            </w:pPr>
            <w:r w:rsidRPr="00F82D8C">
              <w:rPr>
                <w:rFonts w:ascii="Verdana" w:hAnsi="Verdana" w:cstheme="minorHAnsi"/>
                <w:sz w:val="20"/>
              </w:rPr>
              <w:t>Entwicklung einer logischen Herangehensweise für komplexe Probleme oder Möglichkeiten durch eine Aufspaltung in die jeweiligen Einzelteile, damit die zugrunde liegenden Sachverhalte erkannt werden, der Zusammenhang zwischen Ursache und Wirkung ermittelt wird und zu einer Schlussfolgerung oder Entscheidung gelangt werden kann.</w:t>
            </w:r>
          </w:p>
        </w:tc>
      </w:tr>
      <w:tr w:rsidR="008F502D" w:rsidRPr="00F82D8C" w:rsidTr="008F502D">
        <w:trPr>
          <w:trHeight w:val="659"/>
        </w:trPr>
        <w:tc>
          <w:tcPr>
            <w:tcW w:w="438" w:type="pct"/>
            <w:shd w:val="clear" w:color="000000" w:fill="FFFFFF"/>
            <w:vAlign w:val="center"/>
          </w:tcPr>
          <w:p w:rsidR="008F502D" w:rsidRPr="00F82D8C" w:rsidRDefault="008F502D" w:rsidP="003F0065">
            <w:pPr>
              <w:spacing w:after="0"/>
              <w:rPr>
                <w:rFonts w:ascii="Verdana" w:hAnsi="Verdana" w:cstheme="minorHAnsi"/>
                <w:sz w:val="20"/>
                <w:szCs w:val="20"/>
              </w:rPr>
            </w:pPr>
            <w:r w:rsidRPr="00F82D8C">
              <w:rPr>
                <w:rFonts w:ascii="Verdana" w:hAnsi="Verdana" w:cstheme="minorHAnsi"/>
                <w:sz w:val="20"/>
              </w:rPr>
              <w:t>P.C2</w:t>
            </w:r>
          </w:p>
        </w:tc>
        <w:tc>
          <w:tcPr>
            <w:tcW w:w="748" w:type="pct"/>
            <w:shd w:val="clear" w:color="000000" w:fill="FFFFFF"/>
            <w:vAlign w:val="center"/>
          </w:tcPr>
          <w:p w:rsidR="008F502D" w:rsidRPr="00751B8C" w:rsidRDefault="008F502D" w:rsidP="001365F5">
            <w:pPr>
              <w:spacing w:after="0"/>
              <w:rPr>
                <w:rFonts w:ascii="Verdana" w:hAnsi="Verdana" w:cstheme="minorHAnsi"/>
                <w:sz w:val="20"/>
                <w:szCs w:val="20"/>
              </w:rPr>
            </w:pPr>
            <w:r w:rsidRPr="00751B8C">
              <w:rPr>
                <w:rFonts w:ascii="Verdana" w:hAnsi="Verdana" w:cstheme="minorHAnsi"/>
                <w:sz w:val="20"/>
                <w:szCs w:val="20"/>
              </w:rPr>
              <w:t>Communicating in writing</w:t>
            </w:r>
          </w:p>
        </w:tc>
        <w:tc>
          <w:tcPr>
            <w:tcW w:w="1304" w:type="pct"/>
            <w:shd w:val="clear" w:color="000000" w:fill="FFFFFF"/>
            <w:vAlign w:val="center"/>
          </w:tcPr>
          <w:p w:rsidR="008F502D" w:rsidRPr="008F502D" w:rsidRDefault="008F502D" w:rsidP="001365F5">
            <w:pPr>
              <w:spacing w:after="0"/>
              <w:rPr>
                <w:rFonts w:ascii="Verdana" w:hAnsi="Verdana" w:cstheme="minorHAnsi"/>
                <w:sz w:val="20"/>
                <w:szCs w:val="20"/>
                <w:lang w:val="en-GB"/>
              </w:rPr>
            </w:pPr>
            <w:r w:rsidRPr="008F502D">
              <w:rPr>
                <w:rFonts w:ascii="Verdana" w:hAnsi="Verdana" w:cstheme="minorHAnsi"/>
                <w:sz w:val="20"/>
                <w:szCs w:val="20"/>
                <w:lang w:val="en-GB"/>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885" w:type="pct"/>
            <w:shd w:val="clear" w:color="000000" w:fill="FFFFFF"/>
            <w:vAlign w:val="center"/>
          </w:tcPr>
          <w:p w:rsidR="008F502D" w:rsidRPr="00F82D8C" w:rsidRDefault="008F502D" w:rsidP="001365F5">
            <w:pPr>
              <w:spacing w:after="0"/>
              <w:rPr>
                <w:rFonts w:ascii="Verdana" w:hAnsi="Verdana" w:cstheme="minorHAnsi"/>
                <w:sz w:val="20"/>
                <w:szCs w:val="20"/>
              </w:rPr>
            </w:pPr>
            <w:r w:rsidRPr="00F82D8C">
              <w:rPr>
                <w:rFonts w:ascii="Verdana" w:hAnsi="Verdana" w:cstheme="minorHAnsi"/>
                <w:sz w:val="20"/>
              </w:rPr>
              <w:t>Schriftliche Kommunikation</w:t>
            </w:r>
          </w:p>
        </w:tc>
        <w:tc>
          <w:tcPr>
            <w:tcW w:w="1625" w:type="pct"/>
            <w:shd w:val="clear" w:color="000000" w:fill="FFFFFF"/>
            <w:vAlign w:val="center"/>
          </w:tcPr>
          <w:p w:rsidR="008F502D" w:rsidRPr="00F82D8C" w:rsidRDefault="008F502D" w:rsidP="001365F5">
            <w:pPr>
              <w:spacing w:after="0"/>
              <w:rPr>
                <w:rFonts w:ascii="Verdana" w:hAnsi="Verdana" w:cstheme="minorHAnsi"/>
                <w:sz w:val="20"/>
                <w:szCs w:val="20"/>
              </w:rPr>
            </w:pPr>
            <w:r w:rsidRPr="00F82D8C">
              <w:rPr>
                <w:rFonts w:ascii="Verdana" w:hAnsi="Verdana" w:cstheme="minorHAnsi"/>
                <w:sz w:val="20"/>
              </w:rPr>
              <w:t>Einsatz der Fähigkeit, Informationen und Ideen klar und überzeugend in Schriftform darzulegen, wobei je nach Zielgruppe geeignete Mittel der schriftlichen Kommunikation eingesetzt werden, ein angemessener Schreibstil gewählt wird und tadellose Orthografie, Grammatik und Zeichensetzung verwendet werden; darüber hinaus Einsatz der Fähigkeit zur interkulturellen Kommunikation.</w:t>
            </w:r>
          </w:p>
        </w:tc>
      </w:tr>
      <w:tr w:rsidR="008F502D" w:rsidRPr="00F82D8C" w:rsidTr="008F502D">
        <w:trPr>
          <w:trHeight w:val="878"/>
        </w:trPr>
        <w:tc>
          <w:tcPr>
            <w:tcW w:w="438" w:type="pct"/>
            <w:shd w:val="clear" w:color="000000" w:fill="FFFFFF"/>
            <w:vAlign w:val="center"/>
          </w:tcPr>
          <w:p w:rsidR="008F502D" w:rsidRPr="00F82D8C" w:rsidRDefault="008F502D" w:rsidP="003F0065">
            <w:pPr>
              <w:spacing w:after="0"/>
              <w:rPr>
                <w:rFonts w:ascii="Verdana" w:hAnsi="Verdana" w:cstheme="minorHAnsi"/>
                <w:sz w:val="20"/>
                <w:szCs w:val="20"/>
              </w:rPr>
            </w:pPr>
            <w:r w:rsidRPr="00F82D8C">
              <w:rPr>
                <w:rFonts w:ascii="Verdana" w:hAnsi="Verdana" w:cstheme="minorHAnsi"/>
                <w:sz w:val="20"/>
              </w:rPr>
              <w:t>P.C3</w:t>
            </w:r>
          </w:p>
        </w:tc>
        <w:tc>
          <w:tcPr>
            <w:tcW w:w="748" w:type="pct"/>
            <w:shd w:val="clear" w:color="000000" w:fill="FFFFFF"/>
            <w:vAlign w:val="center"/>
          </w:tcPr>
          <w:p w:rsidR="008F502D" w:rsidRPr="00751B8C" w:rsidRDefault="008F502D" w:rsidP="001365F5">
            <w:pPr>
              <w:spacing w:after="0"/>
              <w:rPr>
                <w:rFonts w:ascii="Verdana" w:hAnsi="Verdana" w:cstheme="minorHAnsi"/>
                <w:sz w:val="20"/>
                <w:szCs w:val="20"/>
              </w:rPr>
            </w:pPr>
            <w:r w:rsidRPr="00751B8C">
              <w:rPr>
                <w:rFonts w:ascii="Verdana" w:hAnsi="Verdana" w:cstheme="minorHAnsi"/>
                <w:sz w:val="20"/>
                <w:szCs w:val="20"/>
              </w:rPr>
              <w:t>Communicating verbally</w:t>
            </w:r>
          </w:p>
        </w:tc>
        <w:tc>
          <w:tcPr>
            <w:tcW w:w="1304" w:type="pct"/>
            <w:shd w:val="clear" w:color="000000" w:fill="FFFFFF"/>
            <w:vAlign w:val="center"/>
          </w:tcPr>
          <w:p w:rsidR="008F502D" w:rsidRPr="008F502D" w:rsidRDefault="008F502D" w:rsidP="001365F5">
            <w:pPr>
              <w:spacing w:after="0"/>
              <w:rPr>
                <w:rFonts w:ascii="Verdana" w:hAnsi="Verdana" w:cstheme="minorHAnsi"/>
                <w:sz w:val="20"/>
                <w:szCs w:val="20"/>
                <w:lang w:val="en-GB"/>
              </w:rPr>
            </w:pPr>
            <w:r w:rsidRPr="008F502D">
              <w:rPr>
                <w:rFonts w:ascii="Verdana" w:hAnsi="Verdana" w:cstheme="minorHAnsi"/>
                <w:sz w:val="20"/>
                <w:szCs w:val="20"/>
                <w:lang w:val="en-GB"/>
              </w:rPr>
              <w:t xml:space="preserve">Demonstrating ability to clearly express thoughts and ideas to individuals or groups using speech in a way that engages the </w:t>
            </w:r>
            <w:proofErr w:type="gramStart"/>
            <w:r w:rsidRPr="008F502D">
              <w:rPr>
                <w:rFonts w:ascii="Verdana" w:hAnsi="Verdana" w:cstheme="minorHAnsi"/>
                <w:sz w:val="20"/>
                <w:szCs w:val="20"/>
                <w:lang w:val="en-GB"/>
              </w:rPr>
              <w:t>audience,</w:t>
            </w:r>
            <w:proofErr w:type="gramEnd"/>
            <w:r w:rsidRPr="008F502D">
              <w:rPr>
                <w:rFonts w:ascii="Verdana" w:hAnsi="Verdana" w:cstheme="minorHAnsi"/>
                <w:sz w:val="20"/>
                <w:szCs w:val="20"/>
                <w:lang w:val="en-GB"/>
              </w:rPr>
              <w:t xml:space="preserve"> encourages two-way communication and helps them understand and retain the message, as well as demonstrating ability to communicate across cultures.</w:t>
            </w:r>
          </w:p>
        </w:tc>
        <w:tc>
          <w:tcPr>
            <w:tcW w:w="885" w:type="pct"/>
            <w:shd w:val="clear" w:color="000000" w:fill="FFFFFF"/>
            <w:vAlign w:val="center"/>
          </w:tcPr>
          <w:p w:rsidR="008F502D" w:rsidRPr="00F82D8C" w:rsidRDefault="008F502D" w:rsidP="001365F5">
            <w:pPr>
              <w:spacing w:after="0"/>
              <w:rPr>
                <w:rFonts w:ascii="Verdana" w:hAnsi="Verdana" w:cstheme="minorHAnsi"/>
                <w:sz w:val="20"/>
                <w:szCs w:val="20"/>
              </w:rPr>
            </w:pPr>
            <w:r w:rsidRPr="00F82D8C">
              <w:rPr>
                <w:rFonts w:ascii="Verdana" w:hAnsi="Verdana" w:cstheme="minorHAnsi"/>
                <w:sz w:val="20"/>
              </w:rPr>
              <w:t>Mündliche Kommunikation</w:t>
            </w:r>
          </w:p>
        </w:tc>
        <w:tc>
          <w:tcPr>
            <w:tcW w:w="1625" w:type="pct"/>
            <w:shd w:val="clear" w:color="000000" w:fill="FFFFFF"/>
            <w:vAlign w:val="center"/>
          </w:tcPr>
          <w:p w:rsidR="008F502D" w:rsidRPr="00F82D8C" w:rsidRDefault="008F502D" w:rsidP="001365F5">
            <w:pPr>
              <w:spacing w:after="0"/>
              <w:rPr>
                <w:rFonts w:ascii="Verdana" w:hAnsi="Verdana" w:cstheme="minorHAnsi"/>
                <w:sz w:val="20"/>
                <w:szCs w:val="20"/>
              </w:rPr>
            </w:pPr>
            <w:r w:rsidRPr="00F82D8C">
              <w:rPr>
                <w:rFonts w:ascii="Verdana" w:hAnsi="Verdana" w:cstheme="minorHAnsi"/>
                <w:sz w:val="20"/>
              </w:rPr>
              <w:t>Einsatz der Fähigkeit, Gedanken und Ideen gegenüber einzelnen Personen oder Gruppen deutlich zu äußern und die Sprache dabei so einzusetzen, dass die Aufmerksamkeit der Zuhörer gesichert ist, eine wechselseitige Kommunikation angeregt und die Botschaft verständlich und einprägsam vermittelt wird; darüber hinaus Einsatz der Fähigkeit zur interkulturellen Kommunikation.</w:t>
            </w:r>
          </w:p>
        </w:tc>
      </w:tr>
      <w:tr w:rsidR="008F502D" w:rsidRPr="00F82D8C" w:rsidTr="008F502D">
        <w:trPr>
          <w:trHeight w:val="659"/>
        </w:trPr>
        <w:tc>
          <w:tcPr>
            <w:tcW w:w="438" w:type="pct"/>
            <w:shd w:val="clear" w:color="000000" w:fill="FFFFFF"/>
            <w:vAlign w:val="center"/>
          </w:tcPr>
          <w:p w:rsidR="008F502D" w:rsidRPr="00F82D8C" w:rsidRDefault="008F502D" w:rsidP="003F0065">
            <w:pPr>
              <w:spacing w:after="0"/>
              <w:rPr>
                <w:rFonts w:ascii="Verdana" w:hAnsi="Verdana" w:cstheme="minorHAnsi"/>
                <w:sz w:val="20"/>
                <w:szCs w:val="20"/>
              </w:rPr>
            </w:pPr>
            <w:r w:rsidRPr="00F82D8C">
              <w:rPr>
                <w:rFonts w:ascii="Verdana" w:hAnsi="Verdana" w:cstheme="minorHAnsi"/>
                <w:sz w:val="20"/>
              </w:rPr>
              <w:t>P.C4</w:t>
            </w:r>
          </w:p>
        </w:tc>
        <w:tc>
          <w:tcPr>
            <w:tcW w:w="748" w:type="pct"/>
            <w:shd w:val="clear" w:color="000000" w:fill="FFFFFF"/>
            <w:vAlign w:val="center"/>
          </w:tcPr>
          <w:p w:rsidR="008F502D" w:rsidRPr="00751B8C" w:rsidRDefault="008F502D" w:rsidP="001365F5">
            <w:pPr>
              <w:spacing w:after="0"/>
              <w:rPr>
                <w:rFonts w:ascii="Verdana" w:hAnsi="Verdana" w:cstheme="minorHAnsi"/>
                <w:sz w:val="20"/>
                <w:szCs w:val="20"/>
              </w:rPr>
            </w:pPr>
            <w:r w:rsidRPr="00751B8C">
              <w:rPr>
                <w:rFonts w:ascii="Verdana" w:hAnsi="Verdana" w:cstheme="minorHAnsi"/>
                <w:sz w:val="20"/>
                <w:szCs w:val="20"/>
              </w:rPr>
              <w:t>Conflict handling</w:t>
            </w:r>
          </w:p>
        </w:tc>
        <w:tc>
          <w:tcPr>
            <w:tcW w:w="1304" w:type="pct"/>
            <w:shd w:val="clear" w:color="000000" w:fill="FFFFFF"/>
            <w:vAlign w:val="center"/>
          </w:tcPr>
          <w:p w:rsidR="008F502D" w:rsidRPr="008F502D" w:rsidRDefault="008F502D" w:rsidP="001365F5">
            <w:pPr>
              <w:spacing w:after="0"/>
              <w:rPr>
                <w:rFonts w:ascii="Verdana" w:hAnsi="Verdana" w:cstheme="minorHAnsi"/>
                <w:sz w:val="20"/>
                <w:szCs w:val="20"/>
                <w:lang w:val="en-GB"/>
              </w:rPr>
            </w:pPr>
            <w:r w:rsidRPr="008F502D">
              <w:rPr>
                <w:rFonts w:ascii="Verdana" w:hAnsi="Verdana" w:cstheme="minorHAnsi"/>
                <w:sz w:val="20"/>
                <w:szCs w:val="20"/>
                <w:lang w:val="en-GB"/>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885" w:type="pct"/>
            <w:shd w:val="clear" w:color="000000" w:fill="FFFFFF"/>
            <w:vAlign w:val="center"/>
          </w:tcPr>
          <w:p w:rsidR="008F502D" w:rsidRPr="00F82D8C" w:rsidRDefault="008F502D" w:rsidP="001365F5">
            <w:pPr>
              <w:spacing w:after="0"/>
              <w:rPr>
                <w:rFonts w:ascii="Verdana" w:hAnsi="Verdana" w:cstheme="minorHAnsi"/>
                <w:sz w:val="20"/>
                <w:szCs w:val="20"/>
              </w:rPr>
            </w:pPr>
            <w:r w:rsidRPr="00F82D8C">
              <w:rPr>
                <w:rFonts w:ascii="Verdana" w:hAnsi="Verdana" w:cstheme="minorHAnsi"/>
                <w:sz w:val="20"/>
              </w:rPr>
              <w:t>Konfliktbewältigung</w:t>
            </w:r>
          </w:p>
        </w:tc>
        <w:tc>
          <w:tcPr>
            <w:tcW w:w="1625" w:type="pct"/>
            <w:shd w:val="clear" w:color="000000" w:fill="FFFFFF"/>
            <w:vAlign w:val="center"/>
          </w:tcPr>
          <w:p w:rsidR="008F502D" w:rsidRPr="00F82D8C" w:rsidRDefault="008F502D" w:rsidP="001365F5">
            <w:pPr>
              <w:spacing w:after="0"/>
              <w:rPr>
                <w:rFonts w:ascii="Verdana" w:hAnsi="Verdana" w:cstheme="minorHAnsi"/>
                <w:sz w:val="20"/>
                <w:szCs w:val="20"/>
              </w:rPr>
            </w:pPr>
            <w:r w:rsidRPr="00F82D8C">
              <w:rPr>
                <w:rFonts w:ascii="Verdana" w:hAnsi="Verdana" w:cstheme="minorHAnsi"/>
                <w:sz w:val="20"/>
              </w:rPr>
              <w:t>Einsatz der Fähigkeit, bei Streitigkeiten adäquat mit anderen umzugehen, indem andere Ansichten angehört und unter Einsatz angemessener Formen und Techniken für zwischenmenschliche Kontakte zur Diskussion gebracht werden, damit bei einem Konflikt zwischen zwei oder mehr Personen eine Win-win-Lösung gefunden werden kann.</w:t>
            </w:r>
          </w:p>
        </w:tc>
      </w:tr>
      <w:tr w:rsidR="008F502D" w:rsidRPr="00F82D8C" w:rsidTr="008F502D">
        <w:trPr>
          <w:trHeight w:val="659"/>
        </w:trPr>
        <w:tc>
          <w:tcPr>
            <w:tcW w:w="438" w:type="pct"/>
            <w:shd w:val="clear" w:color="000000" w:fill="FFFFFF"/>
            <w:vAlign w:val="center"/>
          </w:tcPr>
          <w:p w:rsidR="008F502D" w:rsidRPr="00F82D8C" w:rsidRDefault="008F502D" w:rsidP="003F0065">
            <w:pPr>
              <w:spacing w:after="0"/>
              <w:rPr>
                <w:rFonts w:ascii="Verdana" w:hAnsi="Verdana" w:cstheme="minorHAnsi"/>
                <w:sz w:val="20"/>
                <w:szCs w:val="20"/>
              </w:rPr>
            </w:pPr>
            <w:r w:rsidRPr="00F82D8C">
              <w:rPr>
                <w:rFonts w:ascii="Verdana" w:hAnsi="Verdana" w:cstheme="minorHAnsi"/>
                <w:sz w:val="20"/>
              </w:rPr>
              <w:t>P.C5</w:t>
            </w:r>
          </w:p>
        </w:tc>
        <w:tc>
          <w:tcPr>
            <w:tcW w:w="748" w:type="pct"/>
            <w:shd w:val="clear" w:color="000000" w:fill="FFFFFF"/>
            <w:vAlign w:val="center"/>
          </w:tcPr>
          <w:p w:rsidR="008F502D" w:rsidRPr="008F502D" w:rsidRDefault="008F502D" w:rsidP="001365F5">
            <w:pPr>
              <w:spacing w:after="0"/>
              <w:rPr>
                <w:rFonts w:ascii="Verdana" w:hAnsi="Verdana" w:cstheme="minorHAnsi"/>
                <w:sz w:val="20"/>
                <w:szCs w:val="20"/>
                <w:lang w:val="en-GB"/>
              </w:rPr>
            </w:pPr>
            <w:r w:rsidRPr="008F502D">
              <w:rPr>
                <w:rFonts w:ascii="Verdana" w:hAnsi="Verdana" w:cstheme="minorHAnsi"/>
                <w:sz w:val="20"/>
                <w:szCs w:val="20"/>
                <w:lang w:val="en-GB"/>
              </w:rPr>
              <w:t>Flexibility and adaptability to change </w:t>
            </w:r>
          </w:p>
        </w:tc>
        <w:tc>
          <w:tcPr>
            <w:tcW w:w="1304" w:type="pct"/>
            <w:shd w:val="clear" w:color="000000" w:fill="FFFFFF"/>
            <w:vAlign w:val="center"/>
          </w:tcPr>
          <w:p w:rsidR="008F502D" w:rsidRPr="008F502D" w:rsidRDefault="008F502D" w:rsidP="001365F5">
            <w:pPr>
              <w:spacing w:after="0"/>
              <w:rPr>
                <w:rFonts w:ascii="Verdana" w:hAnsi="Verdana" w:cstheme="minorHAnsi"/>
                <w:sz w:val="20"/>
                <w:szCs w:val="20"/>
                <w:lang w:val="en-GB"/>
              </w:rPr>
            </w:pPr>
            <w:r w:rsidRPr="008F502D">
              <w:rPr>
                <w:rFonts w:ascii="Verdana" w:hAnsi="Verdana" w:cstheme="minorHAnsi"/>
                <w:sz w:val="20"/>
                <w:szCs w:val="20"/>
                <w:lang w:val="en-GB"/>
              </w:rPr>
              <w:t xml:space="preserve">Demonstrating ability to adjust and retain effectiveness when experiencing major changes in work tasks, work environment, organisational structure and culture, processes, requirements, and other work related aspects. </w:t>
            </w:r>
          </w:p>
        </w:tc>
        <w:tc>
          <w:tcPr>
            <w:tcW w:w="885" w:type="pct"/>
            <w:shd w:val="clear" w:color="000000" w:fill="FFFFFF"/>
            <w:vAlign w:val="center"/>
          </w:tcPr>
          <w:p w:rsidR="008F502D" w:rsidRPr="00F82D8C" w:rsidRDefault="008F502D" w:rsidP="001365F5">
            <w:pPr>
              <w:spacing w:after="0"/>
              <w:rPr>
                <w:rFonts w:ascii="Verdana" w:hAnsi="Verdana" w:cstheme="minorHAnsi"/>
                <w:sz w:val="20"/>
                <w:szCs w:val="20"/>
              </w:rPr>
            </w:pPr>
            <w:r w:rsidRPr="00F82D8C">
              <w:rPr>
                <w:rFonts w:ascii="Verdana" w:hAnsi="Verdana" w:cstheme="minorHAnsi"/>
                <w:sz w:val="20"/>
              </w:rPr>
              <w:t>Flexibilität und Anpassungsfähigkeit </w:t>
            </w:r>
          </w:p>
        </w:tc>
        <w:tc>
          <w:tcPr>
            <w:tcW w:w="1625" w:type="pct"/>
            <w:shd w:val="clear" w:color="000000" w:fill="FFFFFF"/>
            <w:vAlign w:val="center"/>
          </w:tcPr>
          <w:p w:rsidR="008F502D" w:rsidRPr="00F82D8C" w:rsidRDefault="008F502D" w:rsidP="001365F5">
            <w:pPr>
              <w:spacing w:after="0"/>
              <w:rPr>
                <w:rFonts w:ascii="Verdana" w:hAnsi="Verdana" w:cstheme="minorHAnsi"/>
                <w:sz w:val="20"/>
                <w:szCs w:val="20"/>
              </w:rPr>
            </w:pPr>
            <w:r w:rsidRPr="00F82D8C">
              <w:rPr>
                <w:rFonts w:ascii="Verdana" w:hAnsi="Verdana" w:cstheme="minorHAnsi"/>
                <w:sz w:val="20"/>
              </w:rPr>
              <w:t xml:space="preserve">Einsatz der Fähigkeit, bei maßgeblichen Veränderungen der Arbeitsaufgaben, der Arbeitsumgebung, der Organisationsstruktur und -kultur, der organisationsinternen Prozesse und Anforderungen oder sonstiger arbeitsbezogener Aspekte das Leistungsniveau anzupassen bzw. aufrechtzuerhalten. </w:t>
            </w:r>
          </w:p>
        </w:tc>
      </w:tr>
      <w:tr w:rsidR="008F502D" w:rsidRPr="00F82D8C" w:rsidTr="008F502D">
        <w:trPr>
          <w:trHeight w:val="659"/>
        </w:trPr>
        <w:tc>
          <w:tcPr>
            <w:tcW w:w="438" w:type="pct"/>
            <w:shd w:val="clear" w:color="000000" w:fill="FFFFFF"/>
            <w:vAlign w:val="center"/>
          </w:tcPr>
          <w:p w:rsidR="008F502D" w:rsidRPr="00F82D8C" w:rsidRDefault="008F502D" w:rsidP="003F0065">
            <w:pPr>
              <w:spacing w:after="0"/>
              <w:rPr>
                <w:rFonts w:ascii="Verdana" w:hAnsi="Verdana" w:cstheme="minorHAnsi"/>
                <w:sz w:val="20"/>
                <w:szCs w:val="20"/>
              </w:rPr>
            </w:pPr>
            <w:r w:rsidRPr="00F82D8C">
              <w:rPr>
                <w:rFonts w:ascii="Verdana" w:hAnsi="Verdana" w:cstheme="minorHAnsi"/>
                <w:sz w:val="20"/>
              </w:rPr>
              <w:t>P.C6</w:t>
            </w:r>
          </w:p>
        </w:tc>
        <w:tc>
          <w:tcPr>
            <w:tcW w:w="748" w:type="pct"/>
            <w:shd w:val="clear" w:color="000000" w:fill="FFFFFF"/>
            <w:vAlign w:val="center"/>
          </w:tcPr>
          <w:p w:rsidR="008F502D" w:rsidRPr="00751B8C" w:rsidRDefault="008F502D" w:rsidP="001365F5">
            <w:pPr>
              <w:spacing w:after="0"/>
              <w:rPr>
                <w:rFonts w:ascii="Verdana" w:hAnsi="Verdana" w:cstheme="minorHAnsi"/>
                <w:sz w:val="20"/>
                <w:szCs w:val="20"/>
              </w:rPr>
            </w:pPr>
            <w:r w:rsidRPr="00751B8C">
              <w:rPr>
                <w:rFonts w:ascii="Verdana" w:hAnsi="Verdana" w:cstheme="minorHAnsi"/>
                <w:sz w:val="20"/>
                <w:szCs w:val="20"/>
              </w:rPr>
              <w:t>Problem solving</w:t>
            </w:r>
          </w:p>
        </w:tc>
        <w:tc>
          <w:tcPr>
            <w:tcW w:w="1304" w:type="pct"/>
            <w:shd w:val="clear" w:color="000000" w:fill="FFFFFF"/>
            <w:vAlign w:val="center"/>
          </w:tcPr>
          <w:p w:rsidR="008F502D" w:rsidRPr="008F502D" w:rsidRDefault="008F502D" w:rsidP="001365F5">
            <w:pPr>
              <w:spacing w:after="0"/>
              <w:rPr>
                <w:rFonts w:ascii="Verdana" w:hAnsi="Verdana" w:cstheme="minorHAnsi"/>
                <w:sz w:val="20"/>
                <w:szCs w:val="20"/>
                <w:lang w:val="en-GB"/>
              </w:rPr>
            </w:pPr>
            <w:r w:rsidRPr="008F502D">
              <w:rPr>
                <w:rFonts w:ascii="Verdana" w:hAnsi="Verdana" w:cstheme="minorHAnsi"/>
                <w:sz w:val="20"/>
                <w:szCs w:val="20"/>
                <w:lang w:val="en-GB"/>
              </w:rPr>
              <w:t>Demonstrating ability to identify problems by using logic, intuition, data, conducting appropriate analyses, searches and involving others (if needed) in order to arrive at solutions or decisions.</w:t>
            </w:r>
          </w:p>
        </w:tc>
        <w:tc>
          <w:tcPr>
            <w:tcW w:w="885" w:type="pct"/>
            <w:shd w:val="clear" w:color="000000" w:fill="FFFFFF"/>
            <w:vAlign w:val="center"/>
          </w:tcPr>
          <w:p w:rsidR="008F502D" w:rsidRPr="00F82D8C" w:rsidRDefault="008F502D" w:rsidP="001365F5">
            <w:pPr>
              <w:spacing w:after="0"/>
              <w:rPr>
                <w:rFonts w:ascii="Verdana" w:hAnsi="Verdana" w:cstheme="minorHAnsi"/>
                <w:sz w:val="20"/>
                <w:szCs w:val="20"/>
              </w:rPr>
            </w:pPr>
            <w:r w:rsidRPr="00F82D8C">
              <w:rPr>
                <w:rFonts w:ascii="Verdana" w:hAnsi="Verdana" w:cstheme="minorHAnsi"/>
                <w:sz w:val="20"/>
              </w:rPr>
              <w:t>Problemlösung</w:t>
            </w:r>
          </w:p>
        </w:tc>
        <w:tc>
          <w:tcPr>
            <w:tcW w:w="1625" w:type="pct"/>
            <w:shd w:val="clear" w:color="000000" w:fill="FFFFFF"/>
            <w:vAlign w:val="center"/>
          </w:tcPr>
          <w:p w:rsidR="008F502D" w:rsidRPr="00F82D8C" w:rsidRDefault="008F502D" w:rsidP="001365F5">
            <w:pPr>
              <w:spacing w:after="0"/>
              <w:rPr>
                <w:rFonts w:ascii="Verdana" w:hAnsi="Verdana" w:cstheme="minorHAnsi"/>
                <w:sz w:val="20"/>
                <w:szCs w:val="20"/>
              </w:rPr>
            </w:pPr>
            <w:r w:rsidRPr="00F82D8C">
              <w:rPr>
                <w:rFonts w:ascii="Verdana" w:hAnsi="Verdana" w:cstheme="minorHAnsi"/>
                <w:sz w:val="20"/>
              </w:rPr>
              <w:t>Einsatz der Fähigkeit zur Problemerkennung, indem Logik, Intuition und Daten eingesetzt, geeignete Analysen und Suchen durchgeführt sowie (ggf.) andere hinzugezogen werden, damit Lösungen gefunden bzw. Entscheidungen getroffen werden können.</w:t>
            </w:r>
          </w:p>
        </w:tc>
      </w:tr>
      <w:tr w:rsidR="008F502D" w:rsidRPr="00F82D8C" w:rsidTr="008F502D">
        <w:trPr>
          <w:trHeight w:val="659"/>
        </w:trPr>
        <w:tc>
          <w:tcPr>
            <w:tcW w:w="438" w:type="pct"/>
            <w:shd w:val="clear" w:color="000000" w:fill="FFFFFF"/>
            <w:vAlign w:val="center"/>
          </w:tcPr>
          <w:p w:rsidR="008F502D" w:rsidRPr="00F82D8C" w:rsidRDefault="008F502D" w:rsidP="003F0065">
            <w:pPr>
              <w:spacing w:after="0"/>
              <w:rPr>
                <w:rFonts w:ascii="Verdana" w:hAnsi="Verdana" w:cstheme="minorHAnsi"/>
                <w:sz w:val="20"/>
                <w:szCs w:val="20"/>
              </w:rPr>
            </w:pPr>
            <w:r w:rsidRPr="00F82D8C">
              <w:rPr>
                <w:rFonts w:ascii="Verdana" w:hAnsi="Verdana" w:cstheme="minorHAnsi"/>
                <w:sz w:val="20"/>
              </w:rPr>
              <w:t>P.C7</w:t>
            </w:r>
          </w:p>
        </w:tc>
        <w:tc>
          <w:tcPr>
            <w:tcW w:w="748" w:type="pct"/>
            <w:shd w:val="clear" w:color="000000" w:fill="FFFFFF"/>
            <w:vAlign w:val="center"/>
          </w:tcPr>
          <w:p w:rsidR="008F502D" w:rsidRPr="00751B8C" w:rsidRDefault="008F502D" w:rsidP="001365F5">
            <w:pPr>
              <w:spacing w:after="0"/>
              <w:rPr>
                <w:rFonts w:ascii="Verdana" w:hAnsi="Verdana" w:cstheme="minorHAnsi"/>
                <w:sz w:val="20"/>
                <w:szCs w:val="20"/>
              </w:rPr>
            </w:pPr>
            <w:r w:rsidRPr="00751B8C">
              <w:rPr>
                <w:rFonts w:ascii="Verdana" w:hAnsi="Verdana" w:cstheme="minorHAnsi"/>
                <w:sz w:val="20"/>
                <w:szCs w:val="20"/>
              </w:rPr>
              <w:t>Team work</w:t>
            </w:r>
          </w:p>
        </w:tc>
        <w:tc>
          <w:tcPr>
            <w:tcW w:w="1304" w:type="pct"/>
            <w:shd w:val="clear" w:color="000000" w:fill="FFFFFF"/>
            <w:vAlign w:val="center"/>
          </w:tcPr>
          <w:p w:rsidR="008F502D" w:rsidRPr="008F502D" w:rsidRDefault="008F502D" w:rsidP="001365F5">
            <w:pPr>
              <w:spacing w:after="0"/>
              <w:rPr>
                <w:rFonts w:ascii="Verdana" w:hAnsi="Verdana" w:cstheme="minorHAnsi"/>
                <w:sz w:val="20"/>
                <w:szCs w:val="20"/>
                <w:lang w:val="en-GB"/>
              </w:rPr>
            </w:pPr>
            <w:r w:rsidRPr="008F502D">
              <w:rPr>
                <w:rFonts w:ascii="Verdana" w:hAnsi="Verdana" w:cstheme="minorHAnsi"/>
                <w:sz w:val="20"/>
                <w:szCs w:val="20"/>
                <w:lang w:val="en-GB"/>
              </w:rPr>
              <w:t>Demonstrating ability to work cooperatively and collaboratively with other colleagues from different structural units and ranks in order to accomplish collective goals.</w:t>
            </w:r>
          </w:p>
        </w:tc>
        <w:tc>
          <w:tcPr>
            <w:tcW w:w="885" w:type="pct"/>
            <w:shd w:val="clear" w:color="000000" w:fill="FFFFFF"/>
            <w:vAlign w:val="center"/>
          </w:tcPr>
          <w:p w:rsidR="008F502D" w:rsidRPr="00F82D8C" w:rsidRDefault="008F502D" w:rsidP="001365F5">
            <w:pPr>
              <w:spacing w:after="0"/>
              <w:rPr>
                <w:rFonts w:ascii="Verdana" w:hAnsi="Verdana" w:cstheme="minorHAnsi"/>
                <w:sz w:val="20"/>
                <w:szCs w:val="20"/>
              </w:rPr>
            </w:pPr>
            <w:r w:rsidRPr="00F82D8C">
              <w:rPr>
                <w:rFonts w:ascii="Verdana" w:hAnsi="Verdana" w:cstheme="minorHAnsi"/>
                <w:sz w:val="20"/>
              </w:rPr>
              <w:t>Teamwork</w:t>
            </w:r>
          </w:p>
        </w:tc>
        <w:tc>
          <w:tcPr>
            <w:tcW w:w="1625" w:type="pct"/>
            <w:shd w:val="clear" w:color="000000" w:fill="FFFFFF"/>
            <w:vAlign w:val="center"/>
          </w:tcPr>
          <w:p w:rsidR="008F502D" w:rsidRPr="00F82D8C" w:rsidRDefault="008F502D" w:rsidP="001365F5">
            <w:pPr>
              <w:spacing w:after="0"/>
              <w:rPr>
                <w:rFonts w:ascii="Verdana" w:hAnsi="Verdana" w:cstheme="minorHAnsi"/>
                <w:sz w:val="20"/>
                <w:szCs w:val="20"/>
              </w:rPr>
            </w:pPr>
            <w:r w:rsidRPr="00F82D8C">
              <w:rPr>
                <w:rFonts w:ascii="Verdana" w:hAnsi="Verdana" w:cstheme="minorHAnsi"/>
                <w:sz w:val="20"/>
              </w:rPr>
              <w:t>Einsatz der Fähigkeit, mit Kollegen aus anderen Einheiten der Organisationsstruktur bzw. von einer anderen Hierarchieebene gemeinschaftlich zusammenzuarbeiten, damit gemeinsame Ziele erreicht werden können.</w:t>
            </w:r>
          </w:p>
        </w:tc>
      </w:tr>
      <w:tr w:rsidR="008F502D" w:rsidRPr="00F82D8C" w:rsidTr="008F502D">
        <w:trPr>
          <w:trHeight w:val="439"/>
        </w:trPr>
        <w:tc>
          <w:tcPr>
            <w:tcW w:w="438" w:type="pct"/>
            <w:shd w:val="clear" w:color="000000" w:fill="FFFFFF"/>
            <w:vAlign w:val="center"/>
          </w:tcPr>
          <w:p w:rsidR="008F502D" w:rsidRPr="00F82D8C" w:rsidRDefault="008F502D" w:rsidP="003F0065">
            <w:pPr>
              <w:spacing w:after="0"/>
              <w:rPr>
                <w:rFonts w:ascii="Verdana" w:hAnsi="Verdana" w:cstheme="minorHAnsi"/>
                <w:sz w:val="20"/>
                <w:szCs w:val="20"/>
              </w:rPr>
            </w:pPr>
            <w:r w:rsidRPr="00F82D8C">
              <w:rPr>
                <w:rFonts w:ascii="Verdana" w:hAnsi="Verdana" w:cstheme="minorHAnsi"/>
                <w:sz w:val="20"/>
              </w:rPr>
              <w:t>P.C8</w:t>
            </w:r>
          </w:p>
        </w:tc>
        <w:tc>
          <w:tcPr>
            <w:tcW w:w="748" w:type="pct"/>
            <w:shd w:val="clear" w:color="000000" w:fill="FFFFFF"/>
            <w:vAlign w:val="center"/>
          </w:tcPr>
          <w:p w:rsidR="008F502D" w:rsidRPr="00751B8C" w:rsidRDefault="008F502D" w:rsidP="001365F5">
            <w:pPr>
              <w:spacing w:after="0"/>
              <w:rPr>
                <w:rFonts w:ascii="Verdana" w:hAnsi="Verdana" w:cstheme="minorHAnsi"/>
                <w:sz w:val="20"/>
                <w:szCs w:val="20"/>
              </w:rPr>
            </w:pPr>
            <w:r w:rsidRPr="00751B8C">
              <w:rPr>
                <w:rFonts w:ascii="Verdana" w:hAnsi="Verdana" w:cstheme="minorHAnsi"/>
                <w:sz w:val="20"/>
                <w:szCs w:val="20"/>
              </w:rPr>
              <w:t>Technological ability</w:t>
            </w:r>
          </w:p>
        </w:tc>
        <w:tc>
          <w:tcPr>
            <w:tcW w:w="1304" w:type="pct"/>
            <w:shd w:val="clear" w:color="000000" w:fill="FFFFFF"/>
            <w:vAlign w:val="center"/>
          </w:tcPr>
          <w:p w:rsidR="008F502D" w:rsidRPr="008F502D" w:rsidRDefault="008F502D" w:rsidP="001365F5">
            <w:pPr>
              <w:spacing w:after="0"/>
              <w:rPr>
                <w:rFonts w:ascii="Verdana" w:hAnsi="Verdana" w:cstheme="minorHAnsi"/>
                <w:sz w:val="20"/>
                <w:szCs w:val="20"/>
                <w:lang w:val="en-GB"/>
              </w:rPr>
            </w:pPr>
            <w:r w:rsidRPr="008F502D">
              <w:rPr>
                <w:rFonts w:ascii="Verdana" w:hAnsi="Verdana" w:cstheme="minorHAnsi"/>
                <w:sz w:val="20"/>
                <w:szCs w:val="20"/>
                <w:lang w:val="en-GB"/>
              </w:rPr>
              <w:t>Demonstrating ability to use appropriate personal computer software, information systems and other IT tools (e.g. Microsoft Office programs) that are required to accomplish work goals.</w:t>
            </w:r>
          </w:p>
        </w:tc>
        <w:tc>
          <w:tcPr>
            <w:tcW w:w="885" w:type="pct"/>
            <w:shd w:val="clear" w:color="000000" w:fill="FFFFFF"/>
            <w:vAlign w:val="center"/>
          </w:tcPr>
          <w:p w:rsidR="008F502D" w:rsidRPr="00F82D8C" w:rsidRDefault="008F502D" w:rsidP="001365F5">
            <w:pPr>
              <w:spacing w:after="0"/>
              <w:rPr>
                <w:rFonts w:ascii="Verdana" w:hAnsi="Verdana" w:cstheme="minorHAnsi"/>
                <w:sz w:val="20"/>
                <w:szCs w:val="20"/>
              </w:rPr>
            </w:pPr>
            <w:r w:rsidRPr="00F82D8C">
              <w:rPr>
                <w:rFonts w:ascii="Verdana" w:hAnsi="Verdana" w:cstheme="minorHAnsi"/>
                <w:sz w:val="20"/>
              </w:rPr>
              <w:t>IT-Kenntnisse</w:t>
            </w:r>
          </w:p>
        </w:tc>
        <w:tc>
          <w:tcPr>
            <w:tcW w:w="1625" w:type="pct"/>
            <w:shd w:val="clear" w:color="000000" w:fill="FFFFFF"/>
            <w:vAlign w:val="center"/>
          </w:tcPr>
          <w:p w:rsidR="008F502D" w:rsidRPr="00F82D8C" w:rsidRDefault="008F502D" w:rsidP="001365F5">
            <w:pPr>
              <w:spacing w:after="0"/>
              <w:rPr>
                <w:rFonts w:ascii="Verdana" w:hAnsi="Verdana" w:cstheme="minorHAnsi"/>
                <w:sz w:val="20"/>
                <w:szCs w:val="20"/>
              </w:rPr>
            </w:pPr>
            <w:r w:rsidRPr="00F82D8C">
              <w:rPr>
                <w:rFonts w:ascii="Verdana" w:hAnsi="Verdana" w:cstheme="minorHAnsi"/>
                <w:sz w:val="20"/>
              </w:rPr>
              <w:t>Einsatz der Fähigkeit, geeignete Computersoftware, Informationssysteme und andere IT-Tools (z. B. Microsoft-Office-Programme) zu verwenden, die für das Erreichen von Arbeitszielen erforderlich sind.</w:t>
            </w:r>
          </w:p>
        </w:tc>
      </w:tr>
      <w:tr w:rsidR="008F502D" w:rsidRPr="00F82D8C" w:rsidTr="008F502D">
        <w:trPr>
          <w:trHeight w:val="659"/>
        </w:trPr>
        <w:tc>
          <w:tcPr>
            <w:tcW w:w="438" w:type="pct"/>
            <w:shd w:val="clear" w:color="000000" w:fill="FFFFFF"/>
            <w:vAlign w:val="center"/>
          </w:tcPr>
          <w:p w:rsidR="008F502D" w:rsidRPr="00F82D8C" w:rsidRDefault="008F502D" w:rsidP="003F0065">
            <w:pPr>
              <w:spacing w:after="0"/>
              <w:rPr>
                <w:rFonts w:ascii="Verdana" w:hAnsi="Verdana" w:cstheme="minorHAnsi"/>
                <w:sz w:val="20"/>
                <w:szCs w:val="20"/>
              </w:rPr>
            </w:pPr>
            <w:r w:rsidRPr="00F82D8C">
              <w:rPr>
                <w:rFonts w:ascii="Verdana" w:hAnsi="Verdana" w:cstheme="minorHAnsi"/>
                <w:sz w:val="20"/>
              </w:rPr>
              <w:t>P.C9</w:t>
            </w:r>
          </w:p>
        </w:tc>
        <w:tc>
          <w:tcPr>
            <w:tcW w:w="748" w:type="pct"/>
            <w:shd w:val="clear" w:color="000000" w:fill="FFFFFF"/>
            <w:vAlign w:val="center"/>
          </w:tcPr>
          <w:p w:rsidR="008F502D" w:rsidRPr="008F502D" w:rsidRDefault="008F502D" w:rsidP="001365F5">
            <w:pPr>
              <w:spacing w:after="0"/>
              <w:rPr>
                <w:rFonts w:ascii="Verdana" w:hAnsi="Verdana" w:cstheme="minorHAnsi"/>
                <w:sz w:val="20"/>
                <w:szCs w:val="20"/>
                <w:lang w:val="en-GB"/>
              </w:rPr>
            </w:pPr>
            <w:r w:rsidRPr="008F502D">
              <w:rPr>
                <w:rFonts w:ascii="Verdana" w:hAnsi="Verdana" w:cstheme="minorHAnsi"/>
                <w:sz w:val="20"/>
                <w:szCs w:val="20"/>
                <w:lang w:val="en-GB"/>
              </w:rPr>
              <w:t>Usage of monitoring and information system</w:t>
            </w:r>
          </w:p>
        </w:tc>
        <w:tc>
          <w:tcPr>
            <w:tcW w:w="1304" w:type="pct"/>
            <w:shd w:val="clear" w:color="000000" w:fill="FFFFFF"/>
            <w:vAlign w:val="center"/>
          </w:tcPr>
          <w:p w:rsidR="008F502D" w:rsidRPr="008F502D" w:rsidRDefault="008F502D" w:rsidP="001365F5">
            <w:pPr>
              <w:spacing w:after="0"/>
              <w:rPr>
                <w:rFonts w:ascii="Verdana" w:hAnsi="Verdana" w:cstheme="minorHAnsi"/>
                <w:sz w:val="20"/>
                <w:szCs w:val="20"/>
                <w:lang w:val="en-GB"/>
              </w:rPr>
            </w:pPr>
            <w:r w:rsidRPr="008F502D">
              <w:rPr>
                <w:rFonts w:ascii="Verdana" w:hAnsi="Verdana" w:cstheme="minorHAnsi"/>
                <w:sz w:val="20"/>
                <w:szCs w:val="20"/>
                <w:lang w:val="en-GB"/>
              </w:rPr>
              <w:t>Demonstrating ability to use EU funds monitoring and information systems (both external and internal if available) in order to accomplish work goals.</w:t>
            </w:r>
          </w:p>
        </w:tc>
        <w:tc>
          <w:tcPr>
            <w:tcW w:w="885" w:type="pct"/>
            <w:shd w:val="clear" w:color="000000" w:fill="FFFFFF"/>
            <w:vAlign w:val="center"/>
          </w:tcPr>
          <w:p w:rsidR="008F502D" w:rsidRPr="00F82D8C" w:rsidRDefault="008F502D" w:rsidP="001365F5">
            <w:pPr>
              <w:spacing w:after="0"/>
              <w:rPr>
                <w:rFonts w:ascii="Verdana" w:hAnsi="Verdana" w:cstheme="minorHAnsi"/>
                <w:sz w:val="20"/>
                <w:szCs w:val="20"/>
              </w:rPr>
            </w:pPr>
            <w:r w:rsidRPr="00F82D8C">
              <w:rPr>
                <w:rFonts w:ascii="Verdana" w:hAnsi="Verdana" w:cstheme="minorHAnsi"/>
                <w:sz w:val="20"/>
              </w:rPr>
              <w:t>Verwendung von Überwachungs- und Informations</w:t>
            </w:r>
            <w:r>
              <w:rPr>
                <w:rFonts w:ascii="Verdana" w:hAnsi="Verdana" w:cstheme="minorHAnsi"/>
                <w:sz w:val="20"/>
              </w:rPr>
              <w:t>-</w:t>
            </w:r>
            <w:r w:rsidRPr="00F82D8C">
              <w:rPr>
                <w:rFonts w:ascii="Verdana" w:hAnsi="Verdana" w:cstheme="minorHAnsi"/>
                <w:sz w:val="20"/>
              </w:rPr>
              <w:t>systemen</w:t>
            </w:r>
          </w:p>
        </w:tc>
        <w:tc>
          <w:tcPr>
            <w:tcW w:w="1625" w:type="pct"/>
            <w:shd w:val="clear" w:color="000000" w:fill="FFFFFF"/>
            <w:vAlign w:val="center"/>
          </w:tcPr>
          <w:p w:rsidR="008F502D" w:rsidRPr="00F82D8C" w:rsidRDefault="008F502D" w:rsidP="001365F5">
            <w:pPr>
              <w:spacing w:after="0"/>
              <w:rPr>
                <w:rFonts w:ascii="Verdana" w:hAnsi="Verdana" w:cstheme="minorHAnsi"/>
                <w:sz w:val="20"/>
                <w:szCs w:val="20"/>
              </w:rPr>
            </w:pPr>
            <w:r w:rsidRPr="00F82D8C">
              <w:rPr>
                <w:rFonts w:ascii="Verdana" w:hAnsi="Verdana" w:cstheme="minorHAnsi"/>
                <w:sz w:val="20"/>
              </w:rPr>
              <w:t>Einsatz der Fähigkeit zur Verwendung von Überwachungs- und Informationssystemen für EU-Mittel (sowohl extern als auch intern, sofern verfügbar), um Arbeitsziele zu erreichen.</w:t>
            </w:r>
          </w:p>
        </w:tc>
      </w:tr>
      <w:tr w:rsidR="008F502D" w:rsidRPr="00F82D8C" w:rsidTr="008F502D">
        <w:trPr>
          <w:trHeight w:val="398"/>
        </w:trPr>
        <w:tc>
          <w:tcPr>
            <w:tcW w:w="438" w:type="pct"/>
            <w:shd w:val="clear" w:color="000000" w:fill="FFFFFF"/>
            <w:vAlign w:val="center"/>
          </w:tcPr>
          <w:p w:rsidR="008F502D" w:rsidRPr="00F82D8C" w:rsidRDefault="008F502D" w:rsidP="003F0065">
            <w:pPr>
              <w:spacing w:after="0"/>
              <w:rPr>
                <w:rFonts w:ascii="Verdana" w:hAnsi="Verdana" w:cstheme="minorHAnsi"/>
                <w:sz w:val="20"/>
                <w:szCs w:val="20"/>
              </w:rPr>
            </w:pPr>
            <w:r w:rsidRPr="00F82D8C">
              <w:rPr>
                <w:rFonts w:ascii="Verdana" w:hAnsi="Verdana" w:cstheme="minorHAnsi"/>
                <w:sz w:val="20"/>
              </w:rPr>
              <w:t>P.C10</w:t>
            </w:r>
          </w:p>
        </w:tc>
        <w:tc>
          <w:tcPr>
            <w:tcW w:w="748" w:type="pct"/>
            <w:shd w:val="clear" w:color="000000" w:fill="FFFFFF"/>
            <w:vAlign w:val="center"/>
          </w:tcPr>
          <w:p w:rsidR="008F502D" w:rsidRPr="008F502D" w:rsidRDefault="008F502D" w:rsidP="001365F5">
            <w:pPr>
              <w:spacing w:after="0"/>
              <w:rPr>
                <w:rFonts w:ascii="Verdana" w:hAnsi="Verdana" w:cstheme="minorHAnsi"/>
                <w:sz w:val="20"/>
                <w:szCs w:val="20"/>
                <w:lang w:val="en-GB"/>
              </w:rPr>
            </w:pPr>
            <w:r w:rsidRPr="008F502D">
              <w:rPr>
                <w:rFonts w:ascii="Verdana" w:hAnsi="Verdana" w:cstheme="minorHAnsi"/>
                <w:sz w:val="20"/>
                <w:szCs w:val="20"/>
                <w:lang w:val="en-GB"/>
              </w:rPr>
              <w:t>Representation to the outside world</w:t>
            </w:r>
          </w:p>
        </w:tc>
        <w:tc>
          <w:tcPr>
            <w:tcW w:w="1304" w:type="pct"/>
            <w:shd w:val="clear" w:color="000000" w:fill="FFFFFF"/>
            <w:vAlign w:val="center"/>
          </w:tcPr>
          <w:p w:rsidR="008F502D" w:rsidRPr="008F502D" w:rsidRDefault="008F502D" w:rsidP="001365F5">
            <w:pPr>
              <w:spacing w:after="0"/>
              <w:rPr>
                <w:rFonts w:ascii="Verdana" w:hAnsi="Verdana" w:cstheme="minorHAnsi"/>
                <w:sz w:val="20"/>
                <w:szCs w:val="20"/>
                <w:lang w:val="en-GB"/>
              </w:rPr>
            </w:pPr>
            <w:r w:rsidRPr="008F502D">
              <w:rPr>
                <w:rFonts w:ascii="Verdana" w:hAnsi="Verdana" w:cstheme="minorHAnsi"/>
                <w:sz w:val="20"/>
                <w:szCs w:val="20"/>
                <w:lang w:val="en-GB"/>
              </w:rPr>
              <w:t>Demonstrating ability to act or speak for institution in an efficient way and appropriate manner.</w:t>
            </w:r>
          </w:p>
        </w:tc>
        <w:tc>
          <w:tcPr>
            <w:tcW w:w="885" w:type="pct"/>
            <w:shd w:val="clear" w:color="000000" w:fill="FFFFFF"/>
            <w:vAlign w:val="center"/>
          </w:tcPr>
          <w:p w:rsidR="008F502D" w:rsidRPr="00F82D8C" w:rsidRDefault="008F502D" w:rsidP="001365F5">
            <w:pPr>
              <w:spacing w:after="0"/>
              <w:rPr>
                <w:rFonts w:ascii="Verdana" w:hAnsi="Verdana" w:cstheme="minorHAnsi"/>
                <w:sz w:val="20"/>
                <w:szCs w:val="20"/>
              </w:rPr>
            </w:pPr>
            <w:r w:rsidRPr="00F82D8C">
              <w:rPr>
                <w:rFonts w:ascii="Verdana" w:hAnsi="Verdana" w:cstheme="minorHAnsi"/>
                <w:sz w:val="20"/>
              </w:rPr>
              <w:t>Repräsentation nach außen</w:t>
            </w:r>
          </w:p>
        </w:tc>
        <w:tc>
          <w:tcPr>
            <w:tcW w:w="1625" w:type="pct"/>
            <w:shd w:val="clear" w:color="000000" w:fill="FFFFFF"/>
            <w:vAlign w:val="center"/>
          </w:tcPr>
          <w:p w:rsidR="008F502D" w:rsidRPr="00F82D8C" w:rsidRDefault="008F502D" w:rsidP="001365F5">
            <w:pPr>
              <w:spacing w:after="0"/>
              <w:rPr>
                <w:rFonts w:ascii="Verdana" w:hAnsi="Verdana" w:cstheme="minorHAnsi"/>
                <w:sz w:val="20"/>
                <w:szCs w:val="20"/>
              </w:rPr>
            </w:pPr>
            <w:r w:rsidRPr="00F82D8C">
              <w:rPr>
                <w:rFonts w:ascii="Verdana" w:hAnsi="Verdana" w:cstheme="minorHAnsi"/>
                <w:sz w:val="20"/>
              </w:rPr>
              <w:t>Einsatz der Fähigkeit, im Namen der Institution in geeigneter und vorteilhafter Weise zu handeln oder zu sprechen.</w:t>
            </w:r>
          </w:p>
        </w:tc>
      </w:tr>
      <w:tr w:rsidR="008F502D" w:rsidRPr="00F82D8C" w:rsidTr="008F502D">
        <w:trPr>
          <w:trHeight w:val="659"/>
        </w:trPr>
        <w:tc>
          <w:tcPr>
            <w:tcW w:w="438" w:type="pct"/>
            <w:shd w:val="clear" w:color="000000" w:fill="FFFFFF"/>
            <w:vAlign w:val="center"/>
          </w:tcPr>
          <w:p w:rsidR="008F502D" w:rsidRPr="00F82D8C" w:rsidRDefault="008F502D" w:rsidP="003F0065">
            <w:pPr>
              <w:spacing w:after="0"/>
              <w:rPr>
                <w:rFonts w:ascii="Verdana" w:hAnsi="Verdana" w:cstheme="minorHAnsi"/>
                <w:sz w:val="20"/>
                <w:szCs w:val="20"/>
              </w:rPr>
            </w:pPr>
            <w:r w:rsidRPr="00F82D8C">
              <w:rPr>
                <w:rFonts w:ascii="Verdana" w:hAnsi="Verdana" w:cstheme="minorHAnsi"/>
                <w:sz w:val="20"/>
              </w:rPr>
              <w:t>P.C11</w:t>
            </w:r>
          </w:p>
        </w:tc>
        <w:tc>
          <w:tcPr>
            <w:tcW w:w="748" w:type="pct"/>
            <w:shd w:val="clear" w:color="000000" w:fill="FFFFFF"/>
            <w:vAlign w:val="center"/>
          </w:tcPr>
          <w:p w:rsidR="008F502D" w:rsidRPr="00751B8C" w:rsidRDefault="008F502D" w:rsidP="001365F5">
            <w:pPr>
              <w:spacing w:after="0"/>
              <w:rPr>
                <w:rFonts w:ascii="Verdana" w:hAnsi="Verdana" w:cstheme="minorHAnsi"/>
                <w:sz w:val="20"/>
                <w:szCs w:val="20"/>
              </w:rPr>
            </w:pPr>
            <w:r w:rsidRPr="00751B8C">
              <w:rPr>
                <w:rFonts w:ascii="Verdana" w:hAnsi="Verdana" w:cstheme="minorHAnsi"/>
                <w:sz w:val="20"/>
                <w:szCs w:val="20"/>
              </w:rPr>
              <w:t>Relevant language skills</w:t>
            </w:r>
          </w:p>
        </w:tc>
        <w:tc>
          <w:tcPr>
            <w:tcW w:w="1304" w:type="pct"/>
            <w:shd w:val="clear" w:color="000000" w:fill="FFFFFF"/>
            <w:vAlign w:val="center"/>
          </w:tcPr>
          <w:p w:rsidR="008F502D" w:rsidRPr="008F502D" w:rsidRDefault="008F502D" w:rsidP="001365F5">
            <w:pPr>
              <w:spacing w:after="0"/>
              <w:rPr>
                <w:rFonts w:ascii="Verdana" w:hAnsi="Verdana" w:cstheme="minorHAnsi"/>
                <w:sz w:val="20"/>
                <w:szCs w:val="20"/>
                <w:lang w:val="en-GB"/>
              </w:rPr>
            </w:pPr>
            <w:r w:rsidRPr="008F502D">
              <w:rPr>
                <w:rFonts w:ascii="Verdana" w:hAnsi="Verdana" w:cstheme="minorHAnsi"/>
                <w:sz w:val="20"/>
                <w:szCs w:val="20"/>
                <w:lang w:val="en-GB"/>
              </w:rPr>
              <w:t>Demonstrating ability to apply relevant foreign language skills in order to carry out the assigned functions and accomplish work goals.</w:t>
            </w:r>
          </w:p>
        </w:tc>
        <w:tc>
          <w:tcPr>
            <w:tcW w:w="885" w:type="pct"/>
            <w:shd w:val="clear" w:color="000000" w:fill="FFFFFF"/>
            <w:vAlign w:val="center"/>
          </w:tcPr>
          <w:p w:rsidR="008F502D" w:rsidRPr="00F82D8C" w:rsidRDefault="008F502D" w:rsidP="001365F5">
            <w:pPr>
              <w:spacing w:after="0"/>
              <w:rPr>
                <w:rFonts w:ascii="Verdana" w:hAnsi="Verdana" w:cstheme="minorHAnsi"/>
                <w:sz w:val="20"/>
                <w:szCs w:val="20"/>
              </w:rPr>
            </w:pPr>
            <w:r w:rsidRPr="00F82D8C">
              <w:rPr>
                <w:rFonts w:ascii="Verdana" w:hAnsi="Verdana" w:cstheme="minorHAnsi"/>
                <w:sz w:val="20"/>
              </w:rPr>
              <w:t>Einschlägige Sprachkenntnisse</w:t>
            </w:r>
          </w:p>
        </w:tc>
        <w:tc>
          <w:tcPr>
            <w:tcW w:w="1625" w:type="pct"/>
            <w:shd w:val="clear" w:color="000000" w:fill="FFFFFF"/>
            <w:vAlign w:val="center"/>
          </w:tcPr>
          <w:p w:rsidR="008F502D" w:rsidRPr="00F82D8C" w:rsidRDefault="008F502D" w:rsidP="001365F5">
            <w:pPr>
              <w:spacing w:after="0"/>
              <w:rPr>
                <w:rFonts w:ascii="Verdana" w:hAnsi="Verdana" w:cstheme="minorHAnsi"/>
                <w:sz w:val="20"/>
                <w:szCs w:val="20"/>
              </w:rPr>
            </w:pPr>
            <w:r w:rsidRPr="00F82D8C">
              <w:rPr>
                <w:rFonts w:ascii="Verdana" w:hAnsi="Verdana" w:cstheme="minorHAnsi"/>
                <w:sz w:val="20"/>
              </w:rPr>
              <w:t>Einsatz der Fähigkeit zur Anwendung einschlägiger Fremdsprachenkenntnisse, um die zugewiesenen Funktionen auszuüben und Arbeitsziele zu erreichen.</w:t>
            </w:r>
          </w:p>
        </w:tc>
      </w:tr>
      <w:tr w:rsidR="008F502D" w:rsidRPr="00F82D8C" w:rsidTr="008F502D">
        <w:trPr>
          <w:trHeight w:val="659"/>
        </w:trPr>
        <w:tc>
          <w:tcPr>
            <w:tcW w:w="438" w:type="pct"/>
            <w:shd w:val="clear" w:color="000000" w:fill="FFFFFF"/>
            <w:vAlign w:val="center"/>
          </w:tcPr>
          <w:p w:rsidR="008F502D" w:rsidRPr="00F82D8C" w:rsidRDefault="008F502D" w:rsidP="003F0065">
            <w:pPr>
              <w:spacing w:after="0"/>
              <w:rPr>
                <w:rFonts w:ascii="Verdana" w:hAnsi="Verdana" w:cstheme="minorHAnsi"/>
                <w:sz w:val="20"/>
                <w:szCs w:val="20"/>
              </w:rPr>
            </w:pPr>
            <w:r w:rsidRPr="00F82D8C">
              <w:rPr>
                <w:rFonts w:ascii="Verdana" w:hAnsi="Verdana" w:cstheme="minorHAnsi"/>
                <w:sz w:val="20"/>
              </w:rPr>
              <w:t>P.C12</w:t>
            </w:r>
          </w:p>
        </w:tc>
        <w:tc>
          <w:tcPr>
            <w:tcW w:w="748" w:type="pct"/>
            <w:shd w:val="clear" w:color="000000" w:fill="FFFFFF"/>
            <w:vAlign w:val="center"/>
          </w:tcPr>
          <w:p w:rsidR="008F502D" w:rsidRPr="00751B8C" w:rsidRDefault="008F502D" w:rsidP="001365F5">
            <w:pPr>
              <w:spacing w:after="0"/>
              <w:rPr>
                <w:rFonts w:ascii="Verdana" w:hAnsi="Verdana" w:cstheme="minorHAnsi"/>
                <w:sz w:val="20"/>
                <w:szCs w:val="20"/>
              </w:rPr>
            </w:pPr>
            <w:r w:rsidRPr="00751B8C">
              <w:rPr>
                <w:rFonts w:ascii="Verdana" w:hAnsi="Verdana" w:cstheme="minorHAnsi"/>
                <w:sz w:val="20"/>
                <w:szCs w:val="20"/>
              </w:rPr>
              <w:t>Intercultural skills</w:t>
            </w:r>
          </w:p>
        </w:tc>
        <w:tc>
          <w:tcPr>
            <w:tcW w:w="1304" w:type="pct"/>
            <w:shd w:val="clear" w:color="000000" w:fill="FFFFFF"/>
            <w:vAlign w:val="center"/>
          </w:tcPr>
          <w:p w:rsidR="008F502D" w:rsidRPr="008F502D" w:rsidRDefault="008F502D" w:rsidP="001365F5">
            <w:pPr>
              <w:spacing w:after="0"/>
              <w:rPr>
                <w:rFonts w:ascii="Verdana" w:hAnsi="Verdana" w:cstheme="minorHAnsi"/>
                <w:sz w:val="20"/>
                <w:szCs w:val="20"/>
                <w:lang w:val="en-GB"/>
              </w:rPr>
            </w:pPr>
            <w:r w:rsidRPr="008F502D">
              <w:rPr>
                <w:rFonts w:ascii="Verdana" w:hAnsi="Verdana" w:cstheme="minorHAnsi"/>
                <w:sz w:val="20"/>
                <w:szCs w:val="20"/>
                <w:lang w:val="en-GB"/>
              </w:rPr>
              <w:t>Demonstrating ability to work in multi-cultural environment, efficiently dealing with stakeholders in EU institutions and other member states.</w:t>
            </w:r>
          </w:p>
        </w:tc>
        <w:tc>
          <w:tcPr>
            <w:tcW w:w="885" w:type="pct"/>
            <w:shd w:val="clear" w:color="000000" w:fill="FFFFFF"/>
            <w:vAlign w:val="center"/>
          </w:tcPr>
          <w:p w:rsidR="008F502D" w:rsidRPr="00F82D8C" w:rsidRDefault="008F502D" w:rsidP="001365F5">
            <w:pPr>
              <w:spacing w:after="0"/>
              <w:rPr>
                <w:rFonts w:ascii="Verdana" w:hAnsi="Verdana" w:cstheme="minorHAnsi"/>
                <w:sz w:val="20"/>
                <w:szCs w:val="20"/>
              </w:rPr>
            </w:pPr>
            <w:r w:rsidRPr="00F82D8C">
              <w:rPr>
                <w:rFonts w:ascii="Verdana" w:hAnsi="Verdana" w:cstheme="minorHAnsi"/>
                <w:sz w:val="20"/>
              </w:rPr>
              <w:t>Interkulturelle Fähigkeiten</w:t>
            </w:r>
          </w:p>
        </w:tc>
        <w:tc>
          <w:tcPr>
            <w:tcW w:w="1625" w:type="pct"/>
            <w:shd w:val="clear" w:color="000000" w:fill="FFFFFF"/>
            <w:vAlign w:val="center"/>
          </w:tcPr>
          <w:p w:rsidR="008F502D" w:rsidRPr="00F82D8C" w:rsidRDefault="008F502D" w:rsidP="001365F5">
            <w:pPr>
              <w:spacing w:after="0"/>
              <w:rPr>
                <w:rFonts w:ascii="Verdana" w:hAnsi="Verdana" w:cstheme="minorHAnsi"/>
                <w:sz w:val="20"/>
                <w:szCs w:val="20"/>
              </w:rPr>
            </w:pPr>
            <w:r w:rsidRPr="00F82D8C">
              <w:rPr>
                <w:rFonts w:ascii="Verdana" w:hAnsi="Verdana" w:cstheme="minorHAnsi"/>
                <w:sz w:val="20"/>
              </w:rPr>
              <w:t>Einsatz der Fähigkeit, im multikulturellen Umfeld zu arbeiten und dabei Kontakte zu Interessenträgern in EU-Institutionen und anderen Mitgliedstaaten zu pflegen.</w:t>
            </w:r>
          </w:p>
        </w:tc>
      </w:tr>
    </w:tbl>
    <w:p w:rsidR="00A30ABC" w:rsidRPr="00F82D8C" w:rsidRDefault="00A30ABC" w:rsidP="004D1BB8">
      <w:pPr>
        <w:pStyle w:val="Heading1"/>
        <w:numPr>
          <w:ilvl w:val="0"/>
          <w:numId w:val="0"/>
        </w:numPr>
      </w:pPr>
    </w:p>
    <w:p w:rsidR="00A30ABC" w:rsidRPr="00F82D8C" w:rsidRDefault="00A30ABC" w:rsidP="000E47BD">
      <w:pPr>
        <w:rPr>
          <w:rFonts w:ascii="Verdana" w:hAnsi="Verdana" w:cstheme="minorHAnsi"/>
          <w:b/>
          <w:i/>
          <w:sz w:val="18"/>
          <w:szCs w:val="20"/>
        </w:rPr>
      </w:pPr>
    </w:p>
    <w:sectPr w:rsidR="00A30ABC" w:rsidRPr="00F82D8C"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6B3" w:rsidRDefault="004F16B3" w:rsidP="0008776A">
      <w:pPr>
        <w:spacing w:after="0" w:line="240" w:lineRule="auto"/>
      </w:pPr>
      <w:r>
        <w:separator/>
      </w:r>
    </w:p>
  </w:endnote>
  <w:endnote w:type="continuationSeparator" w:id="0">
    <w:p w:rsidR="004F16B3" w:rsidRDefault="004F16B3"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570949"/>
      <w:docPartObj>
        <w:docPartGallery w:val="Page Numbers (Bottom of Page)"/>
        <w:docPartUnique/>
      </w:docPartObj>
    </w:sdtPr>
    <w:sdtEndPr>
      <w:rPr>
        <w:rFonts w:asciiTheme="minorHAnsi" w:hAnsiTheme="minorHAnsi" w:cstheme="minorHAnsi"/>
        <w:noProof/>
      </w:rPr>
    </w:sdtEndPr>
    <w:sdtContent>
      <w:p w:rsidR="004F16B3" w:rsidRPr="0008776A" w:rsidRDefault="004F16B3"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8F502D">
          <w:rPr>
            <w:rFonts w:asciiTheme="minorHAnsi" w:hAnsiTheme="minorHAnsi" w:cstheme="minorHAnsi"/>
            <w:noProof/>
          </w:rPr>
          <w:t>3</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6B3" w:rsidRDefault="004F16B3" w:rsidP="0008776A">
      <w:pPr>
        <w:spacing w:after="0" w:line="240" w:lineRule="auto"/>
      </w:pPr>
      <w:r>
        <w:separator/>
      </w:r>
    </w:p>
  </w:footnote>
  <w:footnote w:type="continuationSeparator" w:id="0">
    <w:p w:rsidR="004F16B3" w:rsidRDefault="004F16B3" w:rsidP="0008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6B3" w:rsidRPr="00313892" w:rsidRDefault="004F16B3" w:rsidP="00313892">
    <w:pPr>
      <w:pStyle w:val="Header"/>
      <w:pBdr>
        <w:bottom w:val="single" w:sz="4" w:space="1" w:color="808080" w:themeColor="background1" w:themeShade="80"/>
      </w:pBdr>
      <w:spacing w:line="276" w:lineRule="auto"/>
      <w:jc w:val="center"/>
      <w:rPr>
        <w:rFonts w:ascii="Verdana" w:hAnsi="Verdana"/>
        <w:color w:val="808080" w:themeColor="background1" w:themeShade="80"/>
      </w:rPr>
    </w:pPr>
    <w:r>
      <w:tab/>
    </w:r>
    <w:r>
      <w:rPr>
        <w:rFonts w:ascii="Verdana" w:hAnsi="Verdana"/>
        <w:color w:val="808080" w:themeColor="background1" w:themeShade="80"/>
      </w:rPr>
      <w:t>EU-weiter Kompetenzrahmen – Glossar zu den im Selbstbewertungsinstrument verwendeten Begriffen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30698"/>
    <w:multiLevelType w:val="multilevel"/>
    <w:tmpl w:val="215AF706"/>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47CBE"/>
    <w:rsid w:val="0008776A"/>
    <w:rsid w:val="000950D5"/>
    <w:rsid w:val="000A1ECD"/>
    <w:rsid w:val="000C44D2"/>
    <w:rsid w:val="000E47BD"/>
    <w:rsid w:val="000E49C3"/>
    <w:rsid w:val="00123EE5"/>
    <w:rsid w:val="001319E4"/>
    <w:rsid w:val="00160C94"/>
    <w:rsid w:val="001A5137"/>
    <w:rsid w:val="001B5122"/>
    <w:rsid w:val="001C491D"/>
    <w:rsid w:val="001D4E04"/>
    <w:rsid w:val="001D7CC2"/>
    <w:rsid w:val="001F0D1D"/>
    <w:rsid w:val="00206F86"/>
    <w:rsid w:val="00231B6E"/>
    <w:rsid w:val="0024769A"/>
    <w:rsid w:val="002717F0"/>
    <w:rsid w:val="00272779"/>
    <w:rsid w:val="002A4AB7"/>
    <w:rsid w:val="002D1A61"/>
    <w:rsid w:val="00306B4F"/>
    <w:rsid w:val="00313892"/>
    <w:rsid w:val="00366D75"/>
    <w:rsid w:val="003839D5"/>
    <w:rsid w:val="003870A6"/>
    <w:rsid w:val="00390240"/>
    <w:rsid w:val="003928BC"/>
    <w:rsid w:val="003958B1"/>
    <w:rsid w:val="003966E7"/>
    <w:rsid w:val="003F0065"/>
    <w:rsid w:val="003F072E"/>
    <w:rsid w:val="00416AA7"/>
    <w:rsid w:val="0044373B"/>
    <w:rsid w:val="00476CF8"/>
    <w:rsid w:val="004B0758"/>
    <w:rsid w:val="004D1BB8"/>
    <w:rsid w:val="004F16B3"/>
    <w:rsid w:val="004F71B4"/>
    <w:rsid w:val="00536145"/>
    <w:rsid w:val="00554E39"/>
    <w:rsid w:val="00584C64"/>
    <w:rsid w:val="005A2241"/>
    <w:rsid w:val="005C3880"/>
    <w:rsid w:val="005D6AFD"/>
    <w:rsid w:val="005F5DB2"/>
    <w:rsid w:val="006029E1"/>
    <w:rsid w:val="00614B9B"/>
    <w:rsid w:val="0062042A"/>
    <w:rsid w:val="006447DF"/>
    <w:rsid w:val="006645FC"/>
    <w:rsid w:val="006744F9"/>
    <w:rsid w:val="006931AA"/>
    <w:rsid w:val="006C1E04"/>
    <w:rsid w:val="006C2D1C"/>
    <w:rsid w:val="006E738D"/>
    <w:rsid w:val="00716D09"/>
    <w:rsid w:val="007320E2"/>
    <w:rsid w:val="00751B8C"/>
    <w:rsid w:val="00757D2E"/>
    <w:rsid w:val="007773E1"/>
    <w:rsid w:val="00787662"/>
    <w:rsid w:val="00787821"/>
    <w:rsid w:val="007D60DC"/>
    <w:rsid w:val="00822B80"/>
    <w:rsid w:val="008339CD"/>
    <w:rsid w:val="00834E93"/>
    <w:rsid w:val="0084461D"/>
    <w:rsid w:val="008806DD"/>
    <w:rsid w:val="008E21AD"/>
    <w:rsid w:val="008F4A1B"/>
    <w:rsid w:val="008F502D"/>
    <w:rsid w:val="00910BED"/>
    <w:rsid w:val="009248AB"/>
    <w:rsid w:val="009259B3"/>
    <w:rsid w:val="00927761"/>
    <w:rsid w:val="009A279A"/>
    <w:rsid w:val="00A00E3C"/>
    <w:rsid w:val="00A30ABC"/>
    <w:rsid w:val="00A43CD8"/>
    <w:rsid w:val="00A564CD"/>
    <w:rsid w:val="00A97695"/>
    <w:rsid w:val="00AB64E3"/>
    <w:rsid w:val="00AD2B31"/>
    <w:rsid w:val="00AD341D"/>
    <w:rsid w:val="00B14669"/>
    <w:rsid w:val="00B579F3"/>
    <w:rsid w:val="00B967FA"/>
    <w:rsid w:val="00BA25AD"/>
    <w:rsid w:val="00C35824"/>
    <w:rsid w:val="00C971E1"/>
    <w:rsid w:val="00CC3497"/>
    <w:rsid w:val="00CD1306"/>
    <w:rsid w:val="00CE608F"/>
    <w:rsid w:val="00CF51E8"/>
    <w:rsid w:val="00CF661F"/>
    <w:rsid w:val="00CF6967"/>
    <w:rsid w:val="00D02119"/>
    <w:rsid w:val="00D27017"/>
    <w:rsid w:val="00D42D77"/>
    <w:rsid w:val="00D92F59"/>
    <w:rsid w:val="00D97BC9"/>
    <w:rsid w:val="00DE6C01"/>
    <w:rsid w:val="00E03CB8"/>
    <w:rsid w:val="00E44B41"/>
    <w:rsid w:val="00E87A35"/>
    <w:rsid w:val="00EB6450"/>
    <w:rsid w:val="00ED6565"/>
    <w:rsid w:val="00F15E49"/>
    <w:rsid w:val="00F40B43"/>
    <w:rsid w:val="00F50847"/>
    <w:rsid w:val="00F55E53"/>
    <w:rsid w:val="00F74AE6"/>
    <w:rsid w:val="00F82D8C"/>
    <w:rsid w:val="00F863CF"/>
    <w:rsid w:val="00F93A46"/>
    <w:rsid w:val="00FC0AA0"/>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1BB8"/>
    <w:pPr>
      <w:keepNext/>
      <w:keepLines/>
      <w:numPr>
        <w:numId w:val="2"/>
      </w:numPr>
      <w:spacing w:after="120"/>
      <w:ind w:left="547" w:hanging="547"/>
      <w:outlineLvl w:val="0"/>
    </w:pPr>
    <w:rPr>
      <w:rFonts w:ascii="Verdana" w:eastAsiaTheme="majorEastAsia" w:hAnsi="Verdana" w:cstheme="minorHAnsi"/>
      <w:b/>
      <w:color w:val="003399"/>
      <w:kern w:val="12"/>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BB8"/>
    <w:rPr>
      <w:rFonts w:ascii="Verdana" w:eastAsiaTheme="majorEastAsia" w:hAnsi="Verdana" w:cstheme="minorHAnsi"/>
      <w:b/>
      <w:color w:val="003399"/>
      <w:kern w:val="12"/>
      <w:sz w:val="32"/>
      <w:szCs w:val="40"/>
      <w:lang w:val="de-DE"/>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6447DF"/>
    <w:pPr>
      <w:tabs>
        <w:tab w:val="left" w:pos="462"/>
        <w:tab w:val="right" w:leader="dot" w:pos="12950"/>
      </w:tabs>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de-DE"/>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de-DE"/>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de-DE"/>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de-DE"/>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4D1BB8"/>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1BB8"/>
    <w:pPr>
      <w:keepNext/>
      <w:keepLines/>
      <w:numPr>
        <w:numId w:val="2"/>
      </w:numPr>
      <w:spacing w:after="120"/>
      <w:ind w:left="547" w:hanging="547"/>
      <w:outlineLvl w:val="0"/>
    </w:pPr>
    <w:rPr>
      <w:rFonts w:ascii="Verdana" w:eastAsiaTheme="majorEastAsia" w:hAnsi="Verdana" w:cstheme="minorHAnsi"/>
      <w:b/>
      <w:color w:val="003399"/>
      <w:kern w:val="12"/>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BB8"/>
    <w:rPr>
      <w:rFonts w:ascii="Verdana" w:eastAsiaTheme="majorEastAsia" w:hAnsi="Verdana" w:cstheme="minorHAnsi"/>
      <w:b/>
      <w:color w:val="003399"/>
      <w:kern w:val="12"/>
      <w:sz w:val="32"/>
      <w:szCs w:val="40"/>
      <w:lang w:val="de-DE"/>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6447DF"/>
    <w:pPr>
      <w:tabs>
        <w:tab w:val="left" w:pos="462"/>
        <w:tab w:val="right" w:leader="dot" w:pos="12950"/>
      </w:tabs>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de-DE"/>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de-DE"/>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de-DE"/>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de-DE"/>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4D1BB8"/>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AA7AC-815C-4AD0-AE1E-629557626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4808</Words>
  <Characters>30680</Characters>
  <Application>Microsoft Office Word</Application>
  <DocSecurity>0</DocSecurity>
  <Lines>2045</Lines>
  <Paragraphs>739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2018-03-19T13:39:00Z</dcterms:created>
  <dcterms:modified xsi:type="dcterms:W3CDTF">2018-03-19T14:51:00Z</dcterms:modified>
</cp:coreProperties>
</file>