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2B3" w:rsidRDefault="00EC0D71" w:rsidP="00EC0D71">
      <w:pPr>
        <w:pStyle w:val="ECHeadings"/>
      </w:pPr>
      <w:r>
        <w:t>European Commission</w:t>
      </w:r>
    </w:p>
    <w:p w:rsidR="00EC0D71" w:rsidRDefault="00EC0D71" w:rsidP="00EC0D71">
      <w:pPr>
        <w:pStyle w:val="EuropeanCommissionPR"/>
      </w:pPr>
      <w:r>
        <w:t>Press release</w:t>
      </w:r>
    </w:p>
    <w:p w:rsidR="00AA7457" w:rsidRPr="00903310" w:rsidRDefault="00AA7457" w:rsidP="00AA7457">
      <w:pPr>
        <w:jc w:val="right"/>
        <w:rPr>
          <w:szCs w:val="20"/>
        </w:rPr>
      </w:pPr>
      <w:r w:rsidRPr="00903310">
        <w:rPr>
          <w:szCs w:val="20"/>
        </w:rPr>
        <w:t xml:space="preserve">Brussels, </w:t>
      </w:r>
      <w:r w:rsidRPr="00383747">
        <w:rPr>
          <w:szCs w:val="20"/>
        </w:rPr>
        <w:t>4</w:t>
      </w:r>
      <w:r w:rsidRPr="00903310">
        <w:rPr>
          <w:szCs w:val="20"/>
        </w:rPr>
        <w:t xml:space="preserve"> December 2018</w:t>
      </w:r>
    </w:p>
    <w:p w:rsidR="00AA7457" w:rsidRDefault="00AA7457" w:rsidP="00AA7457">
      <w:pPr>
        <w:jc w:val="both"/>
        <w:rPr>
          <w:b/>
          <w:sz w:val="28"/>
          <w:szCs w:val="28"/>
          <w:highlight w:val="yellow"/>
        </w:rPr>
      </w:pPr>
    </w:p>
    <w:p w:rsidR="00AA7457" w:rsidRPr="00AA7457" w:rsidRDefault="00383747" w:rsidP="00AA7457">
      <w:pPr>
        <w:jc w:val="both"/>
        <w:rPr>
          <w:b/>
          <w:sz w:val="28"/>
          <w:szCs w:val="28"/>
        </w:rPr>
      </w:pPr>
      <w:r>
        <w:rPr>
          <w:b/>
          <w:sz w:val="28"/>
          <w:szCs w:val="28"/>
        </w:rPr>
        <w:t>Breda</w:t>
      </w:r>
      <w:r w:rsidR="00AA7457" w:rsidRPr="00AA7457">
        <w:rPr>
          <w:b/>
          <w:sz w:val="28"/>
          <w:szCs w:val="28"/>
        </w:rPr>
        <w:t xml:space="preserve"> </w:t>
      </w:r>
      <w:r w:rsidR="00E6274A">
        <w:rPr>
          <w:b/>
          <w:sz w:val="28"/>
          <w:szCs w:val="28"/>
        </w:rPr>
        <w:t>wins 2019</w:t>
      </w:r>
      <w:r w:rsidR="00AA7457" w:rsidRPr="00AA7457">
        <w:rPr>
          <w:b/>
          <w:sz w:val="28"/>
          <w:szCs w:val="28"/>
        </w:rPr>
        <w:t xml:space="preserve"> Access City Award for making the city more accessible to citizens with disabilities</w:t>
      </w:r>
    </w:p>
    <w:p w:rsidR="00AA7457" w:rsidRPr="00AA7457" w:rsidRDefault="00AA7457" w:rsidP="00AA7457"/>
    <w:p w:rsidR="00AA7457" w:rsidRDefault="00AA7457" w:rsidP="00FD4079">
      <w:pPr>
        <w:pStyle w:val="5Normal"/>
      </w:pPr>
      <w:r w:rsidRPr="00041486">
        <w:rPr>
          <w:b/>
        </w:rPr>
        <w:t xml:space="preserve">The 2019 Access City Award goes to </w:t>
      </w:r>
      <w:r w:rsidR="00E6274A" w:rsidRPr="00041486">
        <w:rPr>
          <w:b/>
        </w:rPr>
        <w:t xml:space="preserve">the city of </w:t>
      </w:r>
      <w:r w:rsidR="00383747" w:rsidRPr="00041486">
        <w:rPr>
          <w:b/>
        </w:rPr>
        <w:t>Breda</w:t>
      </w:r>
      <w:r w:rsidR="00E6274A" w:rsidRPr="00041486">
        <w:rPr>
          <w:b/>
        </w:rPr>
        <w:t>, in the Netherlands,</w:t>
      </w:r>
      <w:r w:rsidRPr="00041486">
        <w:rPr>
          <w:b/>
        </w:rPr>
        <w:t xml:space="preserve"> for continuously making improvements to make life easier for people with disabilities. </w:t>
      </w:r>
      <w:r w:rsidR="00E6274A">
        <w:t>The award was handed out this morning at the Access City Award Ceremony, taking place in Brussels. Breda</w:t>
      </w:r>
      <w:r w:rsidR="00E6274A" w:rsidRPr="00903310">
        <w:t xml:space="preserve"> </w:t>
      </w:r>
      <w:r w:rsidRPr="00903310">
        <w:t>is a source of inspiration for cities in Europe and beyond, which encounter similar challenges.</w:t>
      </w:r>
    </w:p>
    <w:p w:rsidR="00AA7457" w:rsidRDefault="00AA7457" w:rsidP="00FD4079">
      <w:pPr>
        <w:pStyle w:val="5Normal"/>
      </w:pPr>
      <w:r w:rsidRPr="00903310">
        <w:t xml:space="preserve">At the award ceremony, European Commissioner for Employment, Social Affairs, Skills and Labour Mobility, Marianne </w:t>
      </w:r>
      <w:r w:rsidRPr="00FD4079">
        <w:rPr>
          <w:b/>
        </w:rPr>
        <w:t>Thyssen</w:t>
      </w:r>
      <w:r w:rsidRPr="00903310">
        <w:t xml:space="preserve"> said: "</w:t>
      </w:r>
      <w:r w:rsidRPr="00903310">
        <w:rPr>
          <w:i/>
        </w:rPr>
        <w:t xml:space="preserve">Too often, people with disabilities feel isolated because they cannot access public spaces or transport. In </w:t>
      </w:r>
      <w:r w:rsidR="00383747">
        <w:rPr>
          <w:i/>
        </w:rPr>
        <w:t>Breda</w:t>
      </w:r>
      <w:r w:rsidRPr="00903310">
        <w:rPr>
          <w:i/>
        </w:rPr>
        <w:t xml:space="preserve">, </w:t>
      </w:r>
      <w:bookmarkStart w:id="0" w:name="_GoBack"/>
      <w:bookmarkEnd w:id="0"/>
      <w:r w:rsidR="005F6BB2">
        <w:rPr>
          <w:i/>
        </w:rPr>
        <w:t>public</w:t>
      </w:r>
      <w:r w:rsidRPr="00903310">
        <w:rPr>
          <w:i/>
        </w:rPr>
        <w:t xml:space="preserve"> places such as parks and stores are accessible to everyone. Digital technologies ensure that all citizens can get around using public transport. And </w:t>
      </w:r>
      <w:r w:rsidR="00383747">
        <w:rPr>
          <w:i/>
        </w:rPr>
        <w:t>Breda's</w:t>
      </w:r>
      <w:r w:rsidRPr="00903310">
        <w:rPr>
          <w:i/>
        </w:rPr>
        <w:t xml:space="preserve"> investments pay off. Tourism is thriving thanks to the city’s commitment to inclusion. In the near future, the European Accessibility Act will complement </w:t>
      </w:r>
      <w:r w:rsidR="00383747">
        <w:rPr>
          <w:i/>
        </w:rPr>
        <w:t>Breda's</w:t>
      </w:r>
      <w:r w:rsidRPr="00903310">
        <w:rPr>
          <w:i/>
        </w:rPr>
        <w:t xml:space="preserve"> efforts by setting European accessibility standards for key products and services. Our combined efforts at local and European level are a game changer for the more than 80 million Europeans with disabilities.” </w:t>
      </w:r>
    </w:p>
    <w:p w:rsidR="007655E9" w:rsidRDefault="00AA7457" w:rsidP="00FD4079">
      <w:pPr>
        <w:pStyle w:val="5Normal"/>
      </w:pPr>
      <w:r w:rsidRPr="00903310">
        <w:t xml:space="preserve">To </w:t>
      </w:r>
      <w:r w:rsidRPr="003B3A2A">
        <w:t xml:space="preserve">mark the </w:t>
      </w:r>
      <w:hyperlink r:id="rId9" w:history="1">
        <w:r w:rsidRPr="006D7FF9">
          <w:rPr>
            <w:rStyle w:val="Hyperlink"/>
          </w:rPr>
          <w:t>European Year of Cultural Heritage,</w:t>
        </w:r>
      </w:hyperlink>
      <w:r w:rsidRPr="00903310">
        <w:t xml:space="preserve"> awards were also presented to cities that made outstanding efforts to make their cultural heritage accessible. When handing out the trophies, Commissioner for Education, Culture, Youth and Sport</w:t>
      </w:r>
      <w:r w:rsidR="00742799">
        <w:t xml:space="preserve">, </w:t>
      </w:r>
      <w:r w:rsidRPr="00903310">
        <w:t xml:space="preserve">Tibor </w:t>
      </w:r>
      <w:r w:rsidRPr="00FD4079">
        <w:rPr>
          <w:b/>
        </w:rPr>
        <w:t>Navracsics</w:t>
      </w:r>
      <w:r w:rsidR="00742799" w:rsidRPr="006D7FF9">
        <w:t>,</w:t>
      </w:r>
      <w:r w:rsidRPr="00742799">
        <w:t xml:space="preserve"> </w:t>
      </w:r>
      <w:r w:rsidRPr="00903310">
        <w:t>said: "</w:t>
      </w:r>
      <w:r w:rsidRPr="00903310">
        <w:rPr>
          <w:i/>
        </w:rPr>
        <w:t>Enabling everyone to discover and enjoy cultural heritage is one of the main goals of the European Year of Cultural Heritage. That is why I am delighted that this year’s edition of the Access City Awards features a special prize for two cities that have made their cultural heritage sites more accessible. I congratulate Viborg</w:t>
      </w:r>
      <w:r w:rsidR="00A65ACB">
        <w:rPr>
          <w:i/>
        </w:rPr>
        <w:t xml:space="preserve"> </w:t>
      </w:r>
      <w:r w:rsidR="00A65ACB" w:rsidRPr="00A65ACB">
        <w:rPr>
          <w:i/>
        </w:rPr>
        <w:t>in Denmark</w:t>
      </w:r>
      <w:r w:rsidRPr="00903310">
        <w:rPr>
          <w:i/>
        </w:rPr>
        <w:t xml:space="preserve"> and </w:t>
      </w:r>
      <w:proofErr w:type="spellStart"/>
      <w:r w:rsidRPr="00903310">
        <w:rPr>
          <w:i/>
        </w:rPr>
        <w:t>Monteverde</w:t>
      </w:r>
      <w:proofErr w:type="spellEnd"/>
      <w:r w:rsidR="00A65ACB">
        <w:rPr>
          <w:i/>
        </w:rPr>
        <w:t xml:space="preserve"> </w:t>
      </w:r>
      <w:r w:rsidR="00A65ACB" w:rsidRPr="00A65ACB">
        <w:rPr>
          <w:i/>
        </w:rPr>
        <w:t>in Italy</w:t>
      </w:r>
      <w:r w:rsidRPr="00903310">
        <w:rPr>
          <w:i/>
        </w:rPr>
        <w:t xml:space="preserve"> for the steps they have taken, and hope that many other cities will follow their example</w:t>
      </w:r>
      <w:r w:rsidRPr="00903310">
        <w:t>.”</w:t>
      </w:r>
    </w:p>
    <w:p w:rsidR="00AA7457" w:rsidRPr="00903310" w:rsidRDefault="00AA7457" w:rsidP="00FD4079">
      <w:pPr>
        <w:pStyle w:val="5Normal"/>
      </w:pPr>
      <w:r w:rsidRPr="00903310">
        <w:t xml:space="preserve">For the 2019 Access City Award, the European Commission received 52 applications. The city of </w:t>
      </w:r>
      <w:proofErr w:type="spellStart"/>
      <w:r w:rsidR="00383747">
        <w:t>Évreux</w:t>
      </w:r>
      <w:proofErr w:type="spellEnd"/>
      <w:r w:rsidRPr="00903310">
        <w:t xml:space="preserve"> in </w:t>
      </w:r>
      <w:r w:rsidR="00383747">
        <w:t>France</w:t>
      </w:r>
      <w:r w:rsidRPr="00903310">
        <w:t xml:space="preserve"> and the city of </w:t>
      </w:r>
      <w:r w:rsidR="00383747">
        <w:t>Gdynia</w:t>
      </w:r>
      <w:r w:rsidRPr="00903310">
        <w:t xml:space="preserve"> in </w:t>
      </w:r>
      <w:r w:rsidR="00383747">
        <w:t>Poland</w:t>
      </w:r>
      <w:r w:rsidRPr="00903310">
        <w:t xml:space="preserve"> are the second and third place winners. The jury praised </w:t>
      </w:r>
      <w:proofErr w:type="spellStart"/>
      <w:r w:rsidR="00383747">
        <w:t>Évreux</w:t>
      </w:r>
      <w:proofErr w:type="spellEnd"/>
      <w:r w:rsidRPr="00903310">
        <w:t xml:space="preserve"> for its particular focus on invisible disabilities and </w:t>
      </w:r>
      <w:r w:rsidR="00383747">
        <w:t>Gdynia</w:t>
      </w:r>
      <w:r w:rsidRPr="00903310">
        <w:t xml:space="preserve"> for its initiatives to include people with intellectual disabilities. Finally, </w:t>
      </w:r>
      <w:proofErr w:type="spellStart"/>
      <w:r w:rsidR="009A4029">
        <w:t>Kaposvá</w:t>
      </w:r>
      <w:r w:rsidR="00383747">
        <w:t>r</w:t>
      </w:r>
      <w:proofErr w:type="spellEnd"/>
      <w:r w:rsidRPr="00903310">
        <w:t xml:space="preserve"> in </w:t>
      </w:r>
      <w:r w:rsidR="00383747">
        <w:t>Hungary</w:t>
      </w:r>
      <w:r w:rsidRPr="00903310">
        <w:t xml:space="preserve"> and </w:t>
      </w:r>
      <w:proofErr w:type="spellStart"/>
      <w:r w:rsidR="00383747">
        <w:t>Vigo</w:t>
      </w:r>
      <w:proofErr w:type="spellEnd"/>
      <w:r w:rsidRPr="00903310">
        <w:t xml:space="preserve"> in </w:t>
      </w:r>
      <w:r w:rsidR="00383747">
        <w:t>Spain</w:t>
      </w:r>
      <w:r w:rsidRPr="00903310">
        <w:t xml:space="preserve"> both received a special mention. </w:t>
      </w:r>
      <w:proofErr w:type="spellStart"/>
      <w:r w:rsidR="009A4029">
        <w:t>Kaposvá</w:t>
      </w:r>
      <w:r w:rsidR="00383747">
        <w:t>r</w:t>
      </w:r>
      <w:proofErr w:type="spellEnd"/>
      <w:r w:rsidRPr="00903310">
        <w:t xml:space="preserve"> was recognised </w:t>
      </w:r>
      <w:r w:rsidR="00383747" w:rsidRPr="00383747">
        <w:t>for its</w:t>
      </w:r>
      <w:r w:rsidRPr="00383747">
        <w:t xml:space="preserve"> continued</w:t>
      </w:r>
      <w:r w:rsidRPr="00903310">
        <w:t xml:space="preserve"> improvements and </w:t>
      </w:r>
      <w:proofErr w:type="spellStart"/>
      <w:r w:rsidR="00383747">
        <w:t>Vigo</w:t>
      </w:r>
      <w:proofErr w:type="spellEnd"/>
      <w:r w:rsidRPr="00903310">
        <w:t xml:space="preserve"> for its innovative architecture in a challenging topography. </w:t>
      </w:r>
    </w:p>
    <w:p w:rsidR="00E6274A" w:rsidRDefault="00E6274A" w:rsidP="00FD4079">
      <w:pPr>
        <w:pStyle w:val="5Normal"/>
      </w:pPr>
    </w:p>
    <w:p w:rsidR="00FD4079" w:rsidRDefault="00FD4079" w:rsidP="00FD4079">
      <w:pPr>
        <w:pStyle w:val="Sous-titre1"/>
      </w:pPr>
    </w:p>
    <w:p w:rsidR="00AA7457" w:rsidRDefault="00EC0D71" w:rsidP="00FD4079">
      <w:pPr>
        <w:pStyle w:val="Sous-titre1"/>
      </w:pPr>
      <w:r>
        <w:t xml:space="preserve">Background </w:t>
      </w:r>
    </w:p>
    <w:p w:rsidR="00FD4079" w:rsidRDefault="00FD4079" w:rsidP="00FD4079">
      <w:pPr>
        <w:pStyle w:val="5Normal"/>
        <w:rPr>
          <w:b/>
        </w:rPr>
      </w:pPr>
    </w:p>
    <w:p w:rsidR="00AA7457" w:rsidRDefault="00AA7457" w:rsidP="00FD4079">
      <w:pPr>
        <w:pStyle w:val="5Normal"/>
      </w:pPr>
      <w:r w:rsidRPr="00FD4079">
        <w:rPr>
          <w:b/>
        </w:rPr>
        <w:t>Access City Award</w:t>
      </w:r>
    </w:p>
    <w:p w:rsidR="00AA7457" w:rsidRPr="00903310" w:rsidRDefault="00AA7457" w:rsidP="00FD4079">
      <w:pPr>
        <w:pStyle w:val="5Normal"/>
      </w:pPr>
      <w:r w:rsidRPr="00903310">
        <w:t xml:space="preserve">The </w:t>
      </w:r>
      <w:hyperlink r:id="rId10" w:history="1">
        <w:r w:rsidRPr="00903310">
          <w:rPr>
            <w:rStyle w:val="Hyperlink"/>
            <w:szCs w:val="20"/>
          </w:rPr>
          <w:t>Access City Award</w:t>
        </w:r>
      </w:hyperlink>
      <w:r w:rsidRPr="00903310">
        <w:t xml:space="preserve">, organised by the European Commission together with the European Disability Forum, is one of the actions of the </w:t>
      </w:r>
      <w:hyperlink r:id="rId11" w:history="1">
        <w:r w:rsidRPr="00903310">
          <w:rPr>
            <w:rStyle w:val="Hyperlink"/>
            <w:szCs w:val="20"/>
          </w:rPr>
          <w:t>EU Disability Strategy 2010-2020</w:t>
        </w:r>
      </w:hyperlink>
      <w:r w:rsidRPr="00903310">
        <w:t xml:space="preserve"> to create a barrier-free Europe. It recognises those cities that are leading lights in overcoming obstacles across Europe today. The Award is given to the city that has clearly and sustainably improved accessibility in fundamental aspects of city living, and that has concrete plans for further improvements. The purpose of the Award is to inspire other cities, which may face similar challenges, and to promote good practices across Europe. </w:t>
      </w:r>
    </w:p>
    <w:p w:rsidR="00AA7457" w:rsidRPr="00903310" w:rsidRDefault="00AA7457" w:rsidP="00FD4079">
      <w:pPr>
        <w:pStyle w:val="5Normal"/>
      </w:pPr>
      <w:r w:rsidRPr="00903310">
        <w:t>The Award is traditionally addressed to European cities with more than 50,000 inhabitants. Cities are expected to demonstrate a comprehensive approach to accessibility across four key areas: built environment and public spaces; transportation and related infrastructure; information and communication including new technologies (ICT); public facilities and services.</w:t>
      </w:r>
    </w:p>
    <w:p w:rsidR="00AA7457" w:rsidRPr="00903310" w:rsidRDefault="00C753E2" w:rsidP="00FD4079">
      <w:pPr>
        <w:pStyle w:val="5Normal"/>
      </w:pPr>
      <w:r>
        <w:t>Last year</w:t>
      </w:r>
      <w:r w:rsidR="00AA7457" w:rsidRPr="00903310">
        <w:t xml:space="preserve">, the competition was exceptionally opened to cities with fewer than 50,000 inhabitants for the special prize in the framework of the </w:t>
      </w:r>
      <w:hyperlink r:id="rId12" w:history="1">
        <w:r w:rsidR="00AA7457" w:rsidRPr="00903310">
          <w:rPr>
            <w:rStyle w:val="Hyperlink"/>
            <w:szCs w:val="20"/>
          </w:rPr>
          <w:t xml:space="preserve">European </w:t>
        </w:r>
        <w:r w:rsidR="00742799">
          <w:rPr>
            <w:rStyle w:val="Hyperlink"/>
            <w:szCs w:val="20"/>
          </w:rPr>
          <w:t>Y</w:t>
        </w:r>
        <w:r w:rsidR="00AA7457" w:rsidRPr="00903310">
          <w:rPr>
            <w:rStyle w:val="Hyperlink"/>
            <w:szCs w:val="20"/>
          </w:rPr>
          <w:t>ear of Cultural Heritage</w:t>
        </w:r>
      </w:hyperlink>
      <w:r w:rsidR="00AA7457" w:rsidRPr="00903310">
        <w:t>.</w:t>
      </w:r>
    </w:p>
    <w:p w:rsidR="00AA7457" w:rsidRPr="00903310" w:rsidRDefault="00AA7457" w:rsidP="00FD4079">
      <w:pPr>
        <w:pStyle w:val="5Normal"/>
      </w:pPr>
      <w:r w:rsidRPr="00903310">
        <w:t xml:space="preserve">The Access City Award is presented at the yearly </w:t>
      </w:r>
      <w:hyperlink r:id="rId13" w:history="1">
        <w:r w:rsidRPr="00903310">
          <w:rPr>
            <w:rStyle w:val="Hyperlink"/>
            <w:szCs w:val="20"/>
          </w:rPr>
          <w:t>European Day of Persons with Disabilities conference</w:t>
        </w:r>
      </w:hyperlink>
      <w:r w:rsidRPr="00903310">
        <w:t xml:space="preserve">, which is attended by around 400 participants coming from all over Europe. </w:t>
      </w:r>
    </w:p>
    <w:p w:rsidR="00AA7457" w:rsidRDefault="00AA7457" w:rsidP="00FD4079">
      <w:pPr>
        <w:pStyle w:val="5Normal"/>
      </w:pPr>
      <w:r w:rsidRPr="00903310">
        <w:rPr>
          <w:bCs/>
        </w:rPr>
        <w:t>The previous winners of the Award are</w:t>
      </w:r>
      <w:r w:rsidRPr="00903310">
        <w:t xml:space="preserve">: 2018, Lyon (France); 2017, Chester (United Kingdom); 2016, Milan (Italy); 2015, Boras (Sweden); 2014, Gothenburg (Sweden); 2013, Berlin (Germany); 2012, Salzburg (Austria); 2011, Avila (Spain).   </w:t>
      </w:r>
    </w:p>
    <w:p w:rsidR="00E6274A" w:rsidRPr="000B1319" w:rsidRDefault="00E6274A" w:rsidP="00FD4079">
      <w:pPr>
        <w:pStyle w:val="5Normal"/>
      </w:pPr>
    </w:p>
    <w:p w:rsidR="000B1319" w:rsidRPr="00317B81" w:rsidRDefault="000B1319" w:rsidP="00FD4079">
      <w:pPr>
        <w:pStyle w:val="5Normal"/>
      </w:pPr>
      <w:r w:rsidRPr="00317B81">
        <w:rPr>
          <w:rStyle w:val="Strong"/>
          <w:szCs w:val="20"/>
        </w:rPr>
        <w:t>EU policy on accessibility</w:t>
      </w:r>
    </w:p>
    <w:p w:rsidR="000B1319" w:rsidRPr="00903310" w:rsidRDefault="000B1319" w:rsidP="00FD4079">
      <w:pPr>
        <w:pStyle w:val="5Normal"/>
        <w:rPr>
          <w:rFonts w:cs="Arial"/>
        </w:rPr>
      </w:pPr>
      <w:r w:rsidRPr="00903310">
        <w:t xml:space="preserve">Making Europe more accessible to those with disabilities is </w:t>
      </w:r>
      <w:r>
        <w:t xml:space="preserve">a key part of the EU's overall </w:t>
      </w:r>
      <w:hyperlink r:id="rId14" w:history="1">
        <w:r w:rsidRPr="000B1319">
          <w:rPr>
            <w:rStyle w:val="Hyperlink"/>
            <w:szCs w:val="20"/>
          </w:rPr>
          <w:t>Disability Strategy 2010-2020</w:t>
        </w:r>
      </w:hyperlink>
      <w:r w:rsidRPr="00903310">
        <w:t xml:space="preserve">. The strategy provides the general framework at EU level for action in the area of disability and accessibility to complement and support Member States' actions. Specific provisions on accessibility are contained in EU legislation in areas such as transport and electronic communication services. On 8 November 2018, the European Parliament and the Council came to a provisional agreement on the </w:t>
      </w:r>
      <w:hyperlink r:id="rId15" w:history="1">
        <w:r w:rsidRPr="000B1319">
          <w:rPr>
            <w:rStyle w:val="Hyperlink"/>
            <w:szCs w:val="20"/>
          </w:rPr>
          <w:t>Commission's proposal for a European Accessibility Act</w:t>
        </w:r>
      </w:hyperlink>
      <w:r w:rsidRPr="00903310">
        <w:t>, which will make many everyday products and services accessible to persons with disabilities.</w:t>
      </w:r>
    </w:p>
    <w:p w:rsidR="000B1319" w:rsidRPr="000B1319" w:rsidRDefault="000B1319" w:rsidP="00FD4079">
      <w:pPr>
        <w:pStyle w:val="5Normal"/>
      </w:pPr>
      <w:r w:rsidRPr="00903310">
        <w:t xml:space="preserve">The European Union makes use of a variety of instruments to make Europe more accessible to people with disabilities and older people and to foster an EU-wide market for accessible products and services. Beyond legislation and policy, research and standardisation optimise the accessibility of the built environment, ICT, transport, and other areas. </w:t>
      </w:r>
    </w:p>
    <w:p w:rsidR="00EC0D71" w:rsidRPr="00AA7457" w:rsidRDefault="00EC0D71" w:rsidP="00FD4079">
      <w:pPr>
        <w:pStyle w:val="Sous-titre1"/>
      </w:pPr>
      <w:r w:rsidRPr="00AA7457">
        <w:t xml:space="preserve">For More Information </w:t>
      </w:r>
    </w:p>
    <w:p w:rsidR="000B1319" w:rsidRPr="00903310" w:rsidRDefault="000B1319" w:rsidP="00FD4079">
      <w:pPr>
        <w:pStyle w:val="5Normal"/>
      </w:pPr>
      <w:r w:rsidRPr="00903310">
        <w:t xml:space="preserve">An accessible version of this press release is available </w:t>
      </w:r>
      <w:r w:rsidR="00E6274A" w:rsidRPr="00FD4079">
        <w:rPr>
          <w:highlight w:val="yellow"/>
        </w:rPr>
        <w:t>here</w:t>
      </w:r>
    </w:p>
    <w:p w:rsidR="000B1319" w:rsidRPr="00903310" w:rsidRDefault="000B1319" w:rsidP="00FD4079">
      <w:pPr>
        <w:pStyle w:val="5Normal"/>
        <w:rPr>
          <w:rStyle w:val="Hyperlink"/>
          <w:szCs w:val="20"/>
        </w:rPr>
      </w:pPr>
      <w:r w:rsidRPr="00903310">
        <w:rPr>
          <w:rStyle w:val="Hyperlink"/>
          <w:szCs w:val="20"/>
        </w:rPr>
        <w:fldChar w:fldCharType="begin"/>
      </w:r>
      <w:r w:rsidRPr="00903310">
        <w:rPr>
          <w:rStyle w:val="Hyperlink"/>
          <w:szCs w:val="20"/>
        </w:rPr>
        <w:instrText xml:space="preserve"> HYPERLINK "https://ec.europa.eu/info/access-city-awards_en" </w:instrText>
      </w:r>
      <w:r w:rsidRPr="00903310">
        <w:rPr>
          <w:rStyle w:val="Hyperlink"/>
          <w:szCs w:val="20"/>
        </w:rPr>
        <w:fldChar w:fldCharType="separate"/>
      </w:r>
      <w:r w:rsidRPr="00903310">
        <w:rPr>
          <w:rStyle w:val="Hyperlink"/>
          <w:szCs w:val="20"/>
        </w:rPr>
        <w:t>Access City Award 2019</w:t>
      </w:r>
    </w:p>
    <w:p w:rsidR="000B1319" w:rsidRPr="00903310" w:rsidRDefault="000B1319" w:rsidP="00FD4079">
      <w:pPr>
        <w:pStyle w:val="5Normal"/>
        <w:rPr>
          <w:rStyle w:val="Hyperlink"/>
          <w:szCs w:val="20"/>
        </w:rPr>
      </w:pPr>
      <w:r w:rsidRPr="00903310">
        <w:rPr>
          <w:rStyle w:val="Hyperlink"/>
          <w:szCs w:val="20"/>
        </w:rPr>
        <w:fldChar w:fldCharType="end"/>
      </w:r>
      <w:hyperlink r:id="rId16" w:history="1">
        <w:r w:rsidRPr="00903310">
          <w:rPr>
            <w:rStyle w:val="Hyperlink"/>
            <w:szCs w:val="20"/>
          </w:rPr>
          <w:t>European Day of persons with Disabilities conference 2018</w:t>
        </w:r>
      </w:hyperlink>
    </w:p>
    <w:p w:rsidR="000B1319" w:rsidRPr="00903310" w:rsidRDefault="004C427C" w:rsidP="00FD4079">
      <w:pPr>
        <w:pStyle w:val="5Normal"/>
        <w:rPr>
          <w:rStyle w:val="Hyperlink"/>
          <w:szCs w:val="20"/>
        </w:rPr>
      </w:pPr>
      <w:hyperlink r:id="rId17" w:history="1">
        <w:r w:rsidR="000B1319" w:rsidRPr="00903310">
          <w:rPr>
            <w:rStyle w:val="Hyperlink"/>
            <w:szCs w:val="20"/>
          </w:rPr>
          <w:t>EU Disability Strategy 2010-2020</w:t>
        </w:r>
      </w:hyperlink>
    </w:p>
    <w:p w:rsidR="000B1319" w:rsidRPr="00903310" w:rsidRDefault="004C427C" w:rsidP="00FD4079">
      <w:pPr>
        <w:pStyle w:val="5Normal"/>
        <w:rPr>
          <w:rStyle w:val="Hyperlink"/>
          <w:szCs w:val="20"/>
        </w:rPr>
      </w:pPr>
      <w:hyperlink r:id="rId18" w:history="1">
        <w:r w:rsidR="000B1319" w:rsidRPr="00903310">
          <w:rPr>
            <w:rStyle w:val="Hyperlink"/>
            <w:szCs w:val="20"/>
          </w:rPr>
          <w:t>European Year of Cultural Heritage</w:t>
        </w:r>
      </w:hyperlink>
    </w:p>
    <w:p w:rsidR="000B1319" w:rsidRPr="00903310" w:rsidRDefault="004C427C" w:rsidP="00FD4079">
      <w:pPr>
        <w:pStyle w:val="5Normal"/>
      </w:pPr>
      <w:hyperlink r:id="rId19" w:history="1">
        <w:r w:rsidR="000B1319" w:rsidRPr="00903310">
          <w:rPr>
            <w:rStyle w:val="Hyperlink"/>
            <w:szCs w:val="20"/>
          </w:rPr>
          <w:t>Making key products and services accessible across the EU: Statement by Commissioner Thyssen following the provisional agreement between the EU institutions</w:t>
        </w:r>
      </w:hyperlink>
    </w:p>
    <w:p w:rsidR="000B1319" w:rsidRDefault="004C427C" w:rsidP="00FD4079">
      <w:pPr>
        <w:pStyle w:val="5Normal"/>
      </w:pPr>
      <w:hyperlink r:id="rId20" w:history="1">
        <w:r w:rsidR="000B1319" w:rsidRPr="00903310">
          <w:rPr>
            <w:rStyle w:val="Hyperlink"/>
            <w:szCs w:val="20"/>
          </w:rPr>
          <w:t>Press release: Commission proposes to make products and services more accessible to persons with disabilities</w:t>
        </w:r>
      </w:hyperlink>
      <w:r w:rsidR="000B1319" w:rsidRPr="00903310">
        <w:t xml:space="preserve"> </w:t>
      </w:r>
    </w:p>
    <w:p w:rsidR="000B1319" w:rsidRDefault="000B1319" w:rsidP="00FD4079">
      <w:pPr>
        <w:pStyle w:val="5Normal"/>
        <w:rPr>
          <w:rStyle w:val="Hyperlink"/>
          <w:szCs w:val="20"/>
        </w:rPr>
      </w:pPr>
      <w:r w:rsidRPr="00903310">
        <w:t xml:space="preserve">Follow Marianne Thyssen on </w:t>
      </w:r>
      <w:hyperlink r:id="rId21" w:history="1">
        <w:r w:rsidRPr="00903310">
          <w:rPr>
            <w:rStyle w:val="Hyperlink"/>
            <w:szCs w:val="20"/>
          </w:rPr>
          <w:t>Facebook</w:t>
        </w:r>
      </w:hyperlink>
      <w:r w:rsidRPr="00903310">
        <w:t xml:space="preserve"> and </w:t>
      </w:r>
      <w:hyperlink r:id="rId22" w:history="1">
        <w:r w:rsidRPr="00903310">
          <w:rPr>
            <w:rStyle w:val="Hyperlink"/>
            <w:szCs w:val="20"/>
          </w:rPr>
          <w:t>Twitter</w:t>
        </w:r>
      </w:hyperlink>
      <w:r w:rsidRPr="00903310">
        <w:rPr>
          <w:rStyle w:val="Hyperlink"/>
          <w:szCs w:val="20"/>
        </w:rPr>
        <w:t>, #</w:t>
      </w:r>
      <w:proofErr w:type="spellStart"/>
      <w:r w:rsidRPr="00903310">
        <w:rPr>
          <w:rStyle w:val="Hyperlink"/>
          <w:szCs w:val="20"/>
        </w:rPr>
        <w:t>EUdisability</w:t>
      </w:r>
      <w:proofErr w:type="spellEnd"/>
    </w:p>
    <w:p w:rsidR="00742799" w:rsidRPr="00903310" w:rsidRDefault="00742799" w:rsidP="00FD4079">
      <w:pPr>
        <w:pStyle w:val="5Normal"/>
      </w:pPr>
      <w:r>
        <w:rPr>
          <w:rStyle w:val="Hyperlink"/>
          <w:szCs w:val="20"/>
        </w:rPr>
        <w:t>Follow Tibor Navracsics on Twitter (please add link)</w:t>
      </w:r>
    </w:p>
    <w:p w:rsidR="000B1319" w:rsidRPr="00903310" w:rsidRDefault="000B1319" w:rsidP="00FD4079">
      <w:pPr>
        <w:pStyle w:val="5Normal"/>
      </w:pPr>
      <w:r w:rsidRPr="00903310">
        <w:t xml:space="preserve">Subscribe to the European Commission's free e-mail </w:t>
      </w:r>
      <w:hyperlink r:id="rId23" w:history="1">
        <w:r w:rsidRPr="00903310">
          <w:rPr>
            <w:rStyle w:val="Hyperlink"/>
            <w:szCs w:val="20"/>
          </w:rPr>
          <w:t>newsletter</w:t>
        </w:r>
      </w:hyperlink>
      <w:r w:rsidRPr="00903310">
        <w:t xml:space="preserve"> on employment, social affairs and inclusion</w:t>
      </w:r>
    </w:p>
    <w:p w:rsidR="00EC0D71" w:rsidRPr="00AA7457" w:rsidRDefault="00EC0D71" w:rsidP="00FD4079">
      <w:pPr>
        <w:pStyle w:val="5Normal"/>
      </w:pPr>
    </w:p>
    <w:p w:rsidR="00304EB0" w:rsidRPr="00304EB0" w:rsidRDefault="00304EB0" w:rsidP="00FD4079">
      <w:pPr>
        <w:pStyle w:val="5Normal"/>
      </w:pPr>
    </w:p>
    <w:sectPr w:rsidR="00304EB0" w:rsidRPr="00304EB0" w:rsidSect="003501C2">
      <w:headerReference w:type="default" r:id="rId24"/>
      <w:footerReference w:type="even" r:id="rId25"/>
      <w:footerReference w:type="default" r:id="rId26"/>
      <w:headerReference w:type="first" r:id="rId27"/>
      <w:footerReference w:type="first" r:id="rId28"/>
      <w:pgSz w:w="11907" w:h="16840" w:code="9"/>
      <w:pgMar w:top="2552" w:right="1418" w:bottom="1134" w:left="1418" w:header="567" w:footer="454" w:gutter="0"/>
      <w:paperSrc w:first="15" w:other="15"/>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4F9" w:rsidRDefault="000454F9">
      <w:r>
        <w:separator/>
      </w:r>
    </w:p>
  </w:endnote>
  <w:endnote w:type="continuationSeparator" w:id="0">
    <w:p w:rsidR="000454F9" w:rsidRDefault="00045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B97" w:rsidRDefault="00145B97" w:rsidP="009359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5B97" w:rsidRDefault="00145B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B97" w:rsidRDefault="00145B97" w:rsidP="009359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427C">
      <w:rPr>
        <w:rStyle w:val="PageNumber"/>
        <w:noProof/>
      </w:rPr>
      <w:t>2</w:t>
    </w:r>
    <w:r>
      <w:rPr>
        <w:rStyle w:val="PageNumber"/>
      </w:rPr>
      <w:fldChar w:fldCharType="end"/>
    </w:r>
  </w:p>
  <w:p w:rsidR="00145B97" w:rsidRDefault="00145B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97" w:type="dxa"/>
      <w:tblLook w:val="05E0" w:firstRow="1" w:lastRow="1" w:firstColumn="1" w:lastColumn="1" w:noHBand="0" w:noVBand="1"/>
    </w:tblPr>
    <w:tblGrid>
      <w:gridCol w:w="9297"/>
    </w:tblGrid>
    <w:tr w:rsidR="00EC0D71" w:rsidTr="00EC0D71">
      <w:tc>
        <w:tcPr>
          <w:tcW w:w="5000" w:type="pct"/>
          <w:tcMar>
            <w:top w:w="85" w:type="dxa"/>
            <w:left w:w="85" w:type="dxa"/>
            <w:right w:w="85" w:type="dxa"/>
          </w:tcMar>
        </w:tcPr>
        <w:p w:rsidR="00EC0D71" w:rsidRDefault="00EC0D71" w:rsidP="00EC0D71">
          <w:pPr>
            <w:pStyle w:val="5Normal"/>
            <w:spacing w:after="60"/>
          </w:pPr>
          <w:r>
            <w:t>Contacts :</w:t>
          </w:r>
        </w:p>
        <w:p w:rsidR="00EC0D71" w:rsidRDefault="00EC0D71" w:rsidP="00EC0D71">
          <w:pPr>
            <w:pStyle w:val="5Normal"/>
            <w:spacing w:after="60"/>
          </w:pPr>
          <w:r w:rsidRPr="00EC0D71">
            <w:rPr>
              <w:rStyle w:val="Hyperlink"/>
            </w:rPr>
            <w:t>Name</w:t>
          </w:r>
          <w:r w:rsidRPr="00EC0D71">
            <w:rPr>
              <w:rStyle w:val="Hyperlink"/>
              <w:spacing w:val="0"/>
            </w:rPr>
            <w:t xml:space="preserve"> goes here hyperlinked with </w:t>
          </w:r>
          <w:r>
            <w:rPr>
              <w:rStyle w:val="Hyperlink"/>
              <w:spacing w:val="0"/>
            </w:rPr>
            <w:t>e</w:t>
          </w:r>
          <w:r w:rsidRPr="00EC0D71">
            <w:rPr>
              <w:rStyle w:val="Hyperlink"/>
              <w:spacing w:val="0"/>
            </w:rPr>
            <w:t>mail</w:t>
          </w:r>
          <w:r>
            <w:t xml:space="preserve">  (Telephone number goes here)</w:t>
          </w:r>
        </w:p>
        <w:p w:rsidR="00EC0D71" w:rsidRDefault="00EC0D71" w:rsidP="00EC0D71">
          <w:pPr>
            <w:pStyle w:val="5Normal"/>
            <w:spacing w:after="60"/>
            <w:jc w:val="center"/>
          </w:pPr>
          <w:bookmarkStart w:id="1" w:name="StartPublicContact"/>
          <w:bookmarkEnd w:id="1"/>
          <w:r>
            <w:t xml:space="preserve">For the public: </w:t>
          </w:r>
          <w:r w:rsidRPr="00EC0D71">
            <w:rPr>
              <w:b/>
            </w:rPr>
            <w:t>Europe Direct</w:t>
          </w:r>
          <w:r>
            <w:t xml:space="preserve"> by phone </w:t>
          </w:r>
          <w:r>
            <w:rPr>
              <w:b/>
            </w:rPr>
            <w:t>00 800 6 7 8 9 10 11</w:t>
          </w:r>
          <w:r>
            <w:t xml:space="preserve"> or by </w:t>
          </w:r>
          <w:hyperlink r:id="rId1" w:history="1">
            <w:r>
              <w:rPr>
                <w:rStyle w:val="Hyperlink"/>
                <w:spacing w:val="0"/>
              </w:rPr>
              <w:t>e­mail</w:t>
            </w:r>
          </w:hyperlink>
          <w:bookmarkStart w:id="2" w:name="EndPublicContact"/>
          <w:bookmarkEnd w:id="2"/>
        </w:p>
      </w:tc>
    </w:tr>
  </w:tbl>
  <w:p w:rsidR="00145B97" w:rsidRPr="003501C2" w:rsidRDefault="00EC0D71" w:rsidP="00EC0D71">
    <w:pPr>
      <w:pStyle w:val="1NNote"/>
    </w:pPr>
    <w:r>
      <w:t>IP/16/</w:t>
    </w:r>
    <w:r>
      <w:rPr>
        <w:noProof/>
      </w:rPr>
      <w:drawing>
        <wp:anchor distT="0" distB="0" distL="114300" distR="114300" simplePos="0" relativeHeight="251658240" behindDoc="0" locked="0" layoutInCell="0" allowOverlap="1">
          <wp:simplePos x="0" y="0"/>
          <wp:positionH relativeFrom="column">
            <wp:align>center</wp:align>
          </wp:positionH>
          <wp:positionV relativeFrom="page">
            <wp:posOffset>9974580</wp:posOffset>
          </wp:positionV>
          <wp:extent cx="838200" cy="561975"/>
          <wp:effectExtent l="0" t="0" r="0" b="9525"/>
          <wp:wrapSquare wrapText="bothSides"/>
          <wp:docPr id="5" name="Picture 5" descr="S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4F9" w:rsidRDefault="000454F9">
      <w:r>
        <w:separator/>
      </w:r>
    </w:p>
  </w:footnote>
  <w:footnote w:type="continuationSeparator" w:id="0">
    <w:p w:rsidR="000454F9" w:rsidRDefault="00045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B97" w:rsidRDefault="00145B97" w:rsidP="00B10C4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B97" w:rsidRDefault="00EC0D71" w:rsidP="00B10C44">
    <w:pPr>
      <w:pStyle w:val="Header"/>
      <w:jc w:val="center"/>
    </w:pPr>
    <w:r>
      <w:rPr>
        <w:noProof/>
      </w:rPr>
      <w:drawing>
        <wp:anchor distT="0" distB="0" distL="114300" distR="114300" simplePos="0" relativeHeight="251657216" behindDoc="0" locked="0" layoutInCell="0" allowOverlap="1">
          <wp:simplePos x="0" y="0"/>
          <wp:positionH relativeFrom="column">
            <wp:align>center</wp:align>
          </wp:positionH>
          <wp:positionV relativeFrom="paragraph">
            <wp:posOffset>0</wp:posOffset>
          </wp:positionV>
          <wp:extent cx="1952625" cy="971550"/>
          <wp:effectExtent l="0" t="0" r="9525" b="0"/>
          <wp:wrapSquare wrapText="bothSides"/>
          <wp:docPr id="2" name="Picture 2" descr="LOGO CE_Muet_quadri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E_Muet_quadri_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5B97" w:rsidRDefault="00145B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1E9058"/>
    <w:lvl w:ilvl="0">
      <w:start w:val="1"/>
      <w:numFmt w:val="decimal"/>
      <w:lvlText w:val="%1."/>
      <w:lvlJc w:val="left"/>
      <w:pPr>
        <w:tabs>
          <w:tab w:val="num" w:pos="1492"/>
        </w:tabs>
        <w:ind w:left="1492" w:hanging="360"/>
      </w:pPr>
    </w:lvl>
  </w:abstractNum>
  <w:abstractNum w:abstractNumId="1">
    <w:nsid w:val="FFFFFF7D"/>
    <w:multiLevelType w:val="singleLevel"/>
    <w:tmpl w:val="34B45EB4"/>
    <w:lvl w:ilvl="0">
      <w:start w:val="1"/>
      <w:numFmt w:val="decimal"/>
      <w:lvlText w:val="%1."/>
      <w:lvlJc w:val="left"/>
      <w:pPr>
        <w:tabs>
          <w:tab w:val="num" w:pos="1209"/>
        </w:tabs>
        <w:ind w:left="1209" w:hanging="360"/>
      </w:pPr>
    </w:lvl>
  </w:abstractNum>
  <w:abstractNum w:abstractNumId="2">
    <w:nsid w:val="FFFFFF7E"/>
    <w:multiLevelType w:val="singleLevel"/>
    <w:tmpl w:val="1908CF7A"/>
    <w:lvl w:ilvl="0">
      <w:start w:val="1"/>
      <w:numFmt w:val="decimal"/>
      <w:lvlText w:val="%1."/>
      <w:lvlJc w:val="left"/>
      <w:pPr>
        <w:tabs>
          <w:tab w:val="num" w:pos="926"/>
        </w:tabs>
        <w:ind w:left="926" w:hanging="360"/>
      </w:pPr>
    </w:lvl>
  </w:abstractNum>
  <w:abstractNum w:abstractNumId="3">
    <w:nsid w:val="FFFFFF7F"/>
    <w:multiLevelType w:val="singleLevel"/>
    <w:tmpl w:val="F746FAF4"/>
    <w:lvl w:ilvl="0">
      <w:start w:val="1"/>
      <w:numFmt w:val="decimal"/>
      <w:lvlText w:val="%1."/>
      <w:lvlJc w:val="left"/>
      <w:pPr>
        <w:tabs>
          <w:tab w:val="num" w:pos="643"/>
        </w:tabs>
        <w:ind w:left="643" w:hanging="360"/>
      </w:pPr>
    </w:lvl>
  </w:abstractNum>
  <w:abstractNum w:abstractNumId="4">
    <w:nsid w:val="FFFFFF80"/>
    <w:multiLevelType w:val="singleLevel"/>
    <w:tmpl w:val="8E1645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1DA30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E46D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82B3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9045FA"/>
    <w:lvl w:ilvl="0">
      <w:start w:val="1"/>
      <w:numFmt w:val="decimal"/>
      <w:lvlText w:val="%1."/>
      <w:lvlJc w:val="left"/>
      <w:pPr>
        <w:tabs>
          <w:tab w:val="num" w:pos="360"/>
        </w:tabs>
        <w:ind w:left="360" w:hanging="360"/>
      </w:pPr>
    </w:lvl>
  </w:abstractNum>
  <w:abstractNum w:abstractNumId="9">
    <w:nsid w:val="FFFFFF89"/>
    <w:multiLevelType w:val="singleLevel"/>
    <w:tmpl w:val="FCACD7FE"/>
    <w:lvl w:ilvl="0">
      <w:start w:val="1"/>
      <w:numFmt w:val="bullet"/>
      <w:lvlText w:val=""/>
      <w:lvlJc w:val="left"/>
      <w:pPr>
        <w:tabs>
          <w:tab w:val="num" w:pos="360"/>
        </w:tabs>
        <w:ind w:left="360" w:hanging="360"/>
      </w:pPr>
      <w:rPr>
        <w:rFonts w:ascii="Symbol" w:hAnsi="Symbol" w:hint="default"/>
      </w:rPr>
    </w:lvl>
  </w:abstractNum>
  <w:abstractNum w:abstractNumId="10">
    <w:nsid w:val="121D041C"/>
    <w:multiLevelType w:val="hybridMultilevel"/>
    <w:tmpl w:val="95C07E00"/>
    <w:lvl w:ilvl="0" w:tplc="B8B21A10">
      <w:start w:val="1"/>
      <w:numFmt w:val="bullet"/>
      <w:pStyle w:val="Tiret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699320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13B08BD"/>
    <w:multiLevelType w:val="hybridMultilevel"/>
    <w:tmpl w:val="E6AA8DEA"/>
    <w:lvl w:ilvl="0" w:tplc="1F24F9C6">
      <w:start w:val="1"/>
      <w:numFmt w:val="bullet"/>
      <w:pStyle w:val="Tiret3"/>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3">
    <w:nsid w:val="6CE25D25"/>
    <w:multiLevelType w:val="hybridMultilevel"/>
    <w:tmpl w:val="CCD47524"/>
    <w:lvl w:ilvl="0" w:tplc="08D41FE8">
      <w:start w:val="1"/>
      <w:numFmt w:val="bullet"/>
      <w:pStyle w:val="Tiret2"/>
      <w:lvlText w:val=""/>
      <w:lvlJc w:val="left"/>
      <w:pPr>
        <w:tabs>
          <w:tab w:val="num" w:pos="1004"/>
        </w:tabs>
        <w:ind w:left="1004" w:hanging="360"/>
      </w:pPr>
      <w:rPr>
        <w:rFonts w:ascii="Symbol" w:hAnsi="Symbol" w:hint="default"/>
      </w:rPr>
    </w:lvl>
    <w:lvl w:ilvl="1" w:tplc="837E0A40" w:tentative="1">
      <w:start w:val="1"/>
      <w:numFmt w:val="bullet"/>
      <w:lvlText w:val="o"/>
      <w:lvlJc w:val="left"/>
      <w:pPr>
        <w:tabs>
          <w:tab w:val="num" w:pos="1724"/>
        </w:tabs>
        <w:ind w:left="1724" w:hanging="360"/>
      </w:pPr>
      <w:rPr>
        <w:rFonts w:ascii="Courier New" w:hAnsi="Courier New" w:cs="Courier New" w:hint="default"/>
      </w:rPr>
    </w:lvl>
    <w:lvl w:ilvl="2" w:tplc="A6FEE0B2" w:tentative="1">
      <w:start w:val="1"/>
      <w:numFmt w:val="bullet"/>
      <w:lvlText w:val=""/>
      <w:lvlJc w:val="left"/>
      <w:pPr>
        <w:tabs>
          <w:tab w:val="num" w:pos="2444"/>
        </w:tabs>
        <w:ind w:left="2444" w:hanging="360"/>
      </w:pPr>
      <w:rPr>
        <w:rFonts w:ascii="Wingdings" w:hAnsi="Wingdings" w:hint="default"/>
      </w:rPr>
    </w:lvl>
    <w:lvl w:ilvl="3" w:tplc="AAE25494" w:tentative="1">
      <w:start w:val="1"/>
      <w:numFmt w:val="bullet"/>
      <w:lvlText w:val=""/>
      <w:lvlJc w:val="left"/>
      <w:pPr>
        <w:tabs>
          <w:tab w:val="num" w:pos="3164"/>
        </w:tabs>
        <w:ind w:left="3164" w:hanging="360"/>
      </w:pPr>
      <w:rPr>
        <w:rFonts w:ascii="Symbol" w:hAnsi="Symbol" w:hint="default"/>
      </w:rPr>
    </w:lvl>
    <w:lvl w:ilvl="4" w:tplc="42704F1A" w:tentative="1">
      <w:start w:val="1"/>
      <w:numFmt w:val="bullet"/>
      <w:lvlText w:val="o"/>
      <w:lvlJc w:val="left"/>
      <w:pPr>
        <w:tabs>
          <w:tab w:val="num" w:pos="3884"/>
        </w:tabs>
        <w:ind w:left="3884" w:hanging="360"/>
      </w:pPr>
      <w:rPr>
        <w:rFonts w:ascii="Courier New" w:hAnsi="Courier New" w:cs="Courier New" w:hint="default"/>
      </w:rPr>
    </w:lvl>
    <w:lvl w:ilvl="5" w:tplc="2196F65C" w:tentative="1">
      <w:start w:val="1"/>
      <w:numFmt w:val="bullet"/>
      <w:lvlText w:val=""/>
      <w:lvlJc w:val="left"/>
      <w:pPr>
        <w:tabs>
          <w:tab w:val="num" w:pos="4604"/>
        </w:tabs>
        <w:ind w:left="4604" w:hanging="360"/>
      </w:pPr>
      <w:rPr>
        <w:rFonts w:ascii="Wingdings" w:hAnsi="Wingdings" w:hint="default"/>
      </w:rPr>
    </w:lvl>
    <w:lvl w:ilvl="6" w:tplc="A9FC9610" w:tentative="1">
      <w:start w:val="1"/>
      <w:numFmt w:val="bullet"/>
      <w:lvlText w:val=""/>
      <w:lvlJc w:val="left"/>
      <w:pPr>
        <w:tabs>
          <w:tab w:val="num" w:pos="5324"/>
        </w:tabs>
        <w:ind w:left="5324" w:hanging="360"/>
      </w:pPr>
      <w:rPr>
        <w:rFonts w:ascii="Symbol" w:hAnsi="Symbol" w:hint="default"/>
      </w:rPr>
    </w:lvl>
    <w:lvl w:ilvl="7" w:tplc="873C9890" w:tentative="1">
      <w:start w:val="1"/>
      <w:numFmt w:val="bullet"/>
      <w:lvlText w:val="o"/>
      <w:lvlJc w:val="left"/>
      <w:pPr>
        <w:tabs>
          <w:tab w:val="num" w:pos="6044"/>
        </w:tabs>
        <w:ind w:left="6044" w:hanging="360"/>
      </w:pPr>
      <w:rPr>
        <w:rFonts w:ascii="Courier New" w:hAnsi="Courier New" w:cs="Courier New" w:hint="default"/>
      </w:rPr>
    </w:lvl>
    <w:lvl w:ilvl="8" w:tplc="450682E8"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2"/>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I Christine (CAB-NAVRACSICS)">
    <w15:presenceInfo w15:providerId="None" w15:userId="MAI Christine (CAB-NAVRACSI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rawingGridVerticalSpacing w:val="299"/>
  <w:displayHorizont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VI_IP"/>
  </w:docVars>
  <w:rsids>
    <w:rsidRoot w:val="00EC0D71"/>
    <w:rsid w:val="0001223E"/>
    <w:rsid w:val="00013531"/>
    <w:rsid w:val="0003292F"/>
    <w:rsid w:val="00041486"/>
    <w:rsid w:val="000454F9"/>
    <w:rsid w:val="000608CC"/>
    <w:rsid w:val="00061CE9"/>
    <w:rsid w:val="00071916"/>
    <w:rsid w:val="0008740C"/>
    <w:rsid w:val="0009568B"/>
    <w:rsid w:val="000A1397"/>
    <w:rsid w:val="000A3E90"/>
    <w:rsid w:val="000B1319"/>
    <w:rsid w:val="000B1D55"/>
    <w:rsid w:val="000B3BA6"/>
    <w:rsid w:val="000B4A8D"/>
    <w:rsid w:val="000E1C7B"/>
    <w:rsid w:val="000E6CAA"/>
    <w:rsid w:val="000F0312"/>
    <w:rsid w:val="000F2828"/>
    <w:rsid w:val="000F67D9"/>
    <w:rsid w:val="00145B97"/>
    <w:rsid w:val="001764DC"/>
    <w:rsid w:val="001850EE"/>
    <w:rsid w:val="00186AFE"/>
    <w:rsid w:val="00187E1A"/>
    <w:rsid w:val="001905D9"/>
    <w:rsid w:val="0019322A"/>
    <w:rsid w:val="001A719D"/>
    <w:rsid w:val="001C4983"/>
    <w:rsid w:val="001C7D1A"/>
    <w:rsid w:val="001D66A1"/>
    <w:rsid w:val="001E6C92"/>
    <w:rsid w:val="001E7F31"/>
    <w:rsid w:val="001F0F7B"/>
    <w:rsid w:val="001F6D56"/>
    <w:rsid w:val="00214D2E"/>
    <w:rsid w:val="0021663B"/>
    <w:rsid w:val="00254B4C"/>
    <w:rsid w:val="00255464"/>
    <w:rsid w:val="0027547D"/>
    <w:rsid w:val="002A0942"/>
    <w:rsid w:val="002A09F7"/>
    <w:rsid w:val="002A5FB9"/>
    <w:rsid w:val="002B1D10"/>
    <w:rsid w:val="002C2093"/>
    <w:rsid w:val="002C645E"/>
    <w:rsid w:val="002D0BD9"/>
    <w:rsid w:val="002D3662"/>
    <w:rsid w:val="002D65D3"/>
    <w:rsid w:val="002E13E5"/>
    <w:rsid w:val="00301FD6"/>
    <w:rsid w:val="00304EB0"/>
    <w:rsid w:val="00315A89"/>
    <w:rsid w:val="00317884"/>
    <w:rsid w:val="00321576"/>
    <w:rsid w:val="00322DCF"/>
    <w:rsid w:val="00325235"/>
    <w:rsid w:val="00336D92"/>
    <w:rsid w:val="00344313"/>
    <w:rsid w:val="003501C2"/>
    <w:rsid w:val="003607E7"/>
    <w:rsid w:val="003728C7"/>
    <w:rsid w:val="00382B52"/>
    <w:rsid w:val="00383747"/>
    <w:rsid w:val="00392312"/>
    <w:rsid w:val="00395B11"/>
    <w:rsid w:val="003B3607"/>
    <w:rsid w:val="003B3A2A"/>
    <w:rsid w:val="003D58A5"/>
    <w:rsid w:val="003D75C5"/>
    <w:rsid w:val="003E520E"/>
    <w:rsid w:val="003F5B68"/>
    <w:rsid w:val="00401853"/>
    <w:rsid w:val="00404AA7"/>
    <w:rsid w:val="00412E9A"/>
    <w:rsid w:val="00416831"/>
    <w:rsid w:val="00417762"/>
    <w:rsid w:val="00427857"/>
    <w:rsid w:val="004375FD"/>
    <w:rsid w:val="00440EAA"/>
    <w:rsid w:val="00442119"/>
    <w:rsid w:val="0045232C"/>
    <w:rsid w:val="0045345A"/>
    <w:rsid w:val="00455648"/>
    <w:rsid w:val="0045751A"/>
    <w:rsid w:val="00466891"/>
    <w:rsid w:val="004670FB"/>
    <w:rsid w:val="0047208E"/>
    <w:rsid w:val="004C21A0"/>
    <w:rsid w:val="004C427C"/>
    <w:rsid w:val="004C6210"/>
    <w:rsid w:val="004C797D"/>
    <w:rsid w:val="00516A6F"/>
    <w:rsid w:val="00523835"/>
    <w:rsid w:val="00525C96"/>
    <w:rsid w:val="00527BCC"/>
    <w:rsid w:val="00541A63"/>
    <w:rsid w:val="00551EF6"/>
    <w:rsid w:val="005549E0"/>
    <w:rsid w:val="00566560"/>
    <w:rsid w:val="00572454"/>
    <w:rsid w:val="00574074"/>
    <w:rsid w:val="00574FC8"/>
    <w:rsid w:val="005828EC"/>
    <w:rsid w:val="00582B4D"/>
    <w:rsid w:val="00587DD5"/>
    <w:rsid w:val="00591726"/>
    <w:rsid w:val="00596F40"/>
    <w:rsid w:val="005A2E22"/>
    <w:rsid w:val="005A4F9D"/>
    <w:rsid w:val="005B0F0F"/>
    <w:rsid w:val="005B42E0"/>
    <w:rsid w:val="005C3471"/>
    <w:rsid w:val="005C4413"/>
    <w:rsid w:val="005D2206"/>
    <w:rsid w:val="005E7093"/>
    <w:rsid w:val="005F6BB2"/>
    <w:rsid w:val="005F7853"/>
    <w:rsid w:val="00612891"/>
    <w:rsid w:val="006172B3"/>
    <w:rsid w:val="00622DCC"/>
    <w:rsid w:val="006441F3"/>
    <w:rsid w:val="00665C21"/>
    <w:rsid w:val="00666A7C"/>
    <w:rsid w:val="006778E0"/>
    <w:rsid w:val="00686AE6"/>
    <w:rsid w:val="006909E6"/>
    <w:rsid w:val="00695DCE"/>
    <w:rsid w:val="006B477A"/>
    <w:rsid w:val="006C76F7"/>
    <w:rsid w:val="006C77E2"/>
    <w:rsid w:val="006D7FF9"/>
    <w:rsid w:val="006E795E"/>
    <w:rsid w:val="00702664"/>
    <w:rsid w:val="00702C2F"/>
    <w:rsid w:val="00707C3B"/>
    <w:rsid w:val="00713856"/>
    <w:rsid w:val="00727CBA"/>
    <w:rsid w:val="0073404A"/>
    <w:rsid w:val="00742799"/>
    <w:rsid w:val="00745FD4"/>
    <w:rsid w:val="007655E9"/>
    <w:rsid w:val="0077554C"/>
    <w:rsid w:val="007A6816"/>
    <w:rsid w:val="007B306E"/>
    <w:rsid w:val="007E1908"/>
    <w:rsid w:val="007E3262"/>
    <w:rsid w:val="007F0EDB"/>
    <w:rsid w:val="007F1678"/>
    <w:rsid w:val="00811E7B"/>
    <w:rsid w:val="00833E38"/>
    <w:rsid w:val="008379CD"/>
    <w:rsid w:val="00840077"/>
    <w:rsid w:val="00841D26"/>
    <w:rsid w:val="00855352"/>
    <w:rsid w:val="00873D35"/>
    <w:rsid w:val="0087767B"/>
    <w:rsid w:val="00880A18"/>
    <w:rsid w:val="00892138"/>
    <w:rsid w:val="008A1C8C"/>
    <w:rsid w:val="008C1E57"/>
    <w:rsid w:val="008F0BDF"/>
    <w:rsid w:val="008F1970"/>
    <w:rsid w:val="008F51BA"/>
    <w:rsid w:val="00904671"/>
    <w:rsid w:val="009100C3"/>
    <w:rsid w:val="00924A9F"/>
    <w:rsid w:val="00925910"/>
    <w:rsid w:val="009276EE"/>
    <w:rsid w:val="00931222"/>
    <w:rsid w:val="009332FC"/>
    <w:rsid w:val="00935973"/>
    <w:rsid w:val="00971BCF"/>
    <w:rsid w:val="00984EC5"/>
    <w:rsid w:val="00987168"/>
    <w:rsid w:val="009A4029"/>
    <w:rsid w:val="009A5FB4"/>
    <w:rsid w:val="009B1E55"/>
    <w:rsid w:val="009C55B5"/>
    <w:rsid w:val="009F08B8"/>
    <w:rsid w:val="009F646A"/>
    <w:rsid w:val="00A159BD"/>
    <w:rsid w:val="00A2576F"/>
    <w:rsid w:val="00A30983"/>
    <w:rsid w:val="00A44033"/>
    <w:rsid w:val="00A613C0"/>
    <w:rsid w:val="00A65ACB"/>
    <w:rsid w:val="00A845A3"/>
    <w:rsid w:val="00AA62F4"/>
    <w:rsid w:val="00AA7457"/>
    <w:rsid w:val="00AC2A1D"/>
    <w:rsid w:val="00AD259E"/>
    <w:rsid w:val="00AD3C14"/>
    <w:rsid w:val="00AE6BC7"/>
    <w:rsid w:val="00B00CD1"/>
    <w:rsid w:val="00B01214"/>
    <w:rsid w:val="00B059D9"/>
    <w:rsid w:val="00B071A3"/>
    <w:rsid w:val="00B10C44"/>
    <w:rsid w:val="00B2092A"/>
    <w:rsid w:val="00B2545E"/>
    <w:rsid w:val="00B26AAA"/>
    <w:rsid w:val="00B6447D"/>
    <w:rsid w:val="00B82DF0"/>
    <w:rsid w:val="00B937E1"/>
    <w:rsid w:val="00BA1CC5"/>
    <w:rsid w:val="00BA2262"/>
    <w:rsid w:val="00BA6A76"/>
    <w:rsid w:val="00BC77CB"/>
    <w:rsid w:val="00BE217E"/>
    <w:rsid w:val="00C11CC1"/>
    <w:rsid w:val="00C413CD"/>
    <w:rsid w:val="00C42E52"/>
    <w:rsid w:val="00C62FBA"/>
    <w:rsid w:val="00C644C2"/>
    <w:rsid w:val="00C753E2"/>
    <w:rsid w:val="00C926C5"/>
    <w:rsid w:val="00CA6252"/>
    <w:rsid w:val="00CD0635"/>
    <w:rsid w:val="00CD1959"/>
    <w:rsid w:val="00CD3A24"/>
    <w:rsid w:val="00CD53CA"/>
    <w:rsid w:val="00CD6E4C"/>
    <w:rsid w:val="00CE7D4A"/>
    <w:rsid w:val="00CF5638"/>
    <w:rsid w:val="00CF7B60"/>
    <w:rsid w:val="00D06E28"/>
    <w:rsid w:val="00D126DC"/>
    <w:rsid w:val="00D12FD7"/>
    <w:rsid w:val="00D16E8E"/>
    <w:rsid w:val="00D5702D"/>
    <w:rsid w:val="00D5740E"/>
    <w:rsid w:val="00D60AFD"/>
    <w:rsid w:val="00D64650"/>
    <w:rsid w:val="00D7749C"/>
    <w:rsid w:val="00D77760"/>
    <w:rsid w:val="00D83288"/>
    <w:rsid w:val="00D84E14"/>
    <w:rsid w:val="00D94D72"/>
    <w:rsid w:val="00DA4D26"/>
    <w:rsid w:val="00DF03ED"/>
    <w:rsid w:val="00DF515D"/>
    <w:rsid w:val="00DF56E7"/>
    <w:rsid w:val="00DF70C1"/>
    <w:rsid w:val="00E132CE"/>
    <w:rsid w:val="00E354ED"/>
    <w:rsid w:val="00E36A0F"/>
    <w:rsid w:val="00E47D61"/>
    <w:rsid w:val="00E6274A"/>
    <w:rsid w:val="00E64103"/>
    <w:rsid w:val="00E66739"/>
    <w:rsid w:val="00E71C48"/>
    <w:rsid w:val="00E84A25"/>
    <w:rsid w:val="00E92873"/>
    <w:rsid w:val="00EC0D71"/>
    <w:rsid w:val="00EC5A14"/>
    <w:rsid w:val="00EE32A8"/>
    <w:rsid w:val="00EF2870"/>
    <w:rsid w:val="00F02375"/>
    <w:rsid w:val="00F21162"/>
    <w:rsid w:val="00F26D5D"/>
    <w:rsid w:val="00F411EB"/>
    <w:rsid w:val="00F46B68"/>
    <w:rsid w:val="00F52370"/>
    <w:rsid w:val="00F53D1A"/>
    <w:rsid w:val="00F5681C"/>
    <w:rsid w:val="00F81B43"/>
    <w:rsid w:val="00F86B05"/>
    <w:rsid w:val="00FA3CC6"/>
    <w:rsid w:val="00FC0AD6"/>
    <w:rsid w:val="00FD4079"/>
    <w:rsid w:val="00FF0A09"/>
    <w:rsid w:val="00FF2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92F"/>
    <w:pPr>
      <w:ind w:right="57"/>
    </w:pPr>
    <w:rPr>
      <w:rFonts w:ascii="Verdana" w:hAnsi="Verdan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C44"/>
    <w:pPr>
      <w:tabs>
        <w:tab w:val="center" w:pos="4153"/>
        <w:tab w:val="right" w:pos="8306"/>
      </w:tabs>
    </w:pPr>
  </w:style>
  <w:style w:type="paragraph" w:styleId="Footer">
    <w:name w:val="footer"/>
    <w:basedOn w:val="Normal"/>
    <w:rsid w:val="00B10C44"/>
    <w:pPr>
      <w:tabs>
        <w:tab w:val="center" w:pos="4153"/>
        <w:tab w:val="right" w:pos="8306"/>
      </w:tabs>
    </w:pPr>
  </w:style>
  <w:style w:type="paragraph" w:customStyle="1" w:styleId="3Titre">
    <w:name w:val="3 Titre"/>
    <w:basedOn w:val="Normal"/>
    <w:next w:val="Normal"/>
    <w:rsid w:val="0021663B"/>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240"/>
    </w:pPr>
    <w:rPr>
      <w:b/>
      <w:sz w:val="28"/>
      <w:szCs w:val="28"/>
    </w:rPr>
  </w:style>
  <w:style w:type="paragraph" w:customStyle="1" w:styleId="2Date">
    <w:name w:val="2 Date"/>
    <w:basedOn w:val="Normal"/>
    <w:next w:val="3Titre"/>
    <w:link w:val="2DateCharChar"/>
    <w:rsid w:val="00B10C4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480"/>
      <w:jc w:val="right"/>
    </w:pPr>
    <w:rPr>
      <w:szCs w:val="20"/>
    </w:rPr>
  </w:style>
  <w:style w:type="character" w:customStyle="1" w:styleId="2DateCharChar">
    <w:name w:val="2 Date Char Char"/>
    <w:link w:val="2Date"/>
    <w:locked/>
    <w:rsid w:val="00B10C44"/>
    <w:rPr>
      <w:rFonts w:ascii="Verdana" w:hAnsi="Verdana"/>
      <w:lang w:val="en-GB" w:eastAsia="en-GB" w:bidi="ar-SA"/>
    </w:rPr>
  </w:style>
  <w:style w:type="paragraph" w:customStyle="1" w:styleId="EuropeanCommissionPR">
    <w:name w:val="EuropeanCommissionPR"/>
    <w:basedOn w:val="Normal"/>
    <w:link w:val="EuropeanCommissionPRCharChar"/>
    <w:rsid w:val="0021663B"/>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240"/>
      <w:jc w:val="center"/>
      <w:outlineLvl w:val="2"/>
    </w:pPr>
    <w:rPr>
      <w:rFonts w:cs="Arial"/>
      <w:b/>
      <w:bCs/>
      <w:smallCaps/>
      <w:sz w:val="24"/>
    </w:rPr>
  </w:style>
  <w:style w:type="character" w:customStyle="1" w:styleId="EuropeanCommissionPRCharChar">
    <w:name w:val="EuropeanCommissionPR Char Char"/>
    <w:link w:val="EuropeanCommissionPR"/>
    <w:locked/>
    <w:rsid w:val="0021663B"/>
    <w:rPr>
      <w:rFonts w:ascii="Verdana" w:hAnsi="Verdana" w:cs="Arial"/>
      <w:b/>
      <w:bCs/>
      <w:smallCaps/>
      <w:sz w:val="24"/>
      <w:szCs w:val="24"/>
      <w:lang w:val="en-GB" w:eastAsia="en-GB" w:bidi="ar-SA"/>
    </w:rPr>
  </w:style>
  <w:style w:type="paragraph" w:customStyle="1" w:styleId="5Normal">
    <w:name w:val="5 Normal"/>
    <w:basedOn w:val="Normal"/>
    <w:link w:val="5NormalChar"/>
    <w:rsid w:val="00B10C4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spacing w:val="-2"/>
    </w:rPr>
  </w:style>
  <w:style w:type="character" w:customStyle="1" w:styleId="5NormalChar">
    <w:name w:val="5 Normal Char"/>
    <w:link w:val="5Normal"/>
    <w:locked/>
    <w:rsid w:val="0003292F"/>
    <w:rPr>
      <w:rFonts w:ascii="Verdana" w:hAnsi="Verdana"/>
      <w:spacing w:val="-2"/>
      <w:szCs w:val="24"/>
    </w:rPr>
  </w:style>
  <w:style w:type="paragraph" w:customStyle="1" w:styleId="Sous-titre1">
    <w:name w:val="Sous-titre 1"/>
    <w:basedOn w:val="Normal"/>
    <w:next w:val="5Normal"/>
    <w:autoRedefine/>
    <w:rsid w:val="00A845A3"/>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80"/>
    </w:pPr>
    <w:rPr>
      <w:b/>
      <w:sz w:val="24"/>
      <w:szCs w:val="20"/>
    </w:rPr>
  </w:style>
  <w:style w:type="table" w:styleId="TableGrid">
    <w:name w:val="Table Grid"/>
    <w:basedOn w:val="TableNormal"/>
    <w:rsid w:val="00B10C4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A09F7"/>
    <w:rPr>
      <w:color w:val="0000FF"/>
      <w:u w:val="single"/>
    </w:rPr>
  </w:style>
  <w:style w:type="paragraph" w:customStyle="1" w:styleId="1NNote">
    <w:name w:val="1 N° Note"/>
    <w:basedOn w:val="Normal"/>
    <w:rsid w:val="00622DCC"/>
    <w:pPr>
      <w:spacing w:before="920"/>
      <w:jc w:val="right"/>
    </w:pPr>
    <w:rPr>
      <w:b/>
      <w:caps/>
    </w:rPr>
  </w:style>
  <w:style w:type="paragraph" w:customStyle="1" w:styleId="4Chapeau">
    <w:name w:val="4 Chapeau"/>
    <w:basedOn w:val="Normal"/>
    <w:next w:val="5Normal"/>
    <w:rsid w:val="00892138"/>
    <w:pPr>
      <w:spacing w:before="600" w:after="240"/>
    </w:pPr>
    <w:rPr>
      <w:b/>
      <w:i/>
    </w:rPr>
  </w:style>
  <w:style w:type="paragraph" w:customStyle="1" w:styleId="ECHeadings">
    <w:name w:val="EC Headings"/>
    <w:basedOn w:val="EuropeanCommissionPR"/>
    <w:rsid w:val="00D94D72"/>
    <w:rPr>
      <w:sz w:val="20"/>
    </w:rPr>
  </w:style>
  <w:style w:type="character" w:styleId="FollowedHyperlink">
    <w:name w:val="FollowedHyperlink"/>
    <w:rsid w:val="00466891"/>
    <w:rPr>
      <w:rFonts w:ascii="Verdana" w:hAnsi="Verdana"/>
      <w:color w:val="800080"/>
      <w:sz w:val="20"/>
      <w:u w:val="single"/>
    </w:rPr>
  </w:style>
  <w:style w:type="paragraph" w:customStyle="1" w:styleId="Tiret1">
    <w:name w:val="Tiret 1"/>
    <w:basedOn w:val="5Normal"/>
    <w:next w:val="5Normal"/>
    <w:rsid w:val="00686AE6"/>
    <w:pPr>
      <w:numPr>
        <w:numId w:val="11"/>
      </w:numPr>
      <w:spacing w:after="40"/>
    </w:pPr>
  </w:style>
  <w:style w:type="paragraph" w:customStyle="1" w:styleId="Tiret2">
    <w:name w:val="Tiret 2"/>
    <w:basedOn w:val="Normal"/>
    <w:next w:val="Texte2"/>
    <w:rsid w:val="00686AE6"/>
    <w:pPr>
      <w:numPr>
        <w:numId w:val="12"/>
      </w:numPr>
      <w:spacing w:after="40"/>
    </w:pPr>
  </w:style>
  <w:style w:type="paragraph" w:customStyle="1" w:styleId="Tiret3">
    <w:name w:val="Tiret 3"/>
    <w:basedOn w:val="5Normal"/>
    <w:next w:val="Texte3"/>
    <w:rsid w:val="00686AE6"/>
    <w:pPr>
      <w:numPr>
        <w:numId w:val="13"/>
      </w:numPr>
      <w:spacing w:after="40"/>
    </w:pPr>
  </w:style>
  <w:style w:type="paragraph" w:customStyle="1" w:styleId="Texte1">
    <w:name w:val="Texte 1"/>
    <w:basedOn w:val="5Normal"/>
    <w:rsid w:val="00B2545E"/>
    <w:pPr>
      <w:ind w:left="357"/>
    </w:pPr>
  </w:style>
  <w:style w:type="paragraph" w:customStyle="1" w:styleId="Texte2">
    <w:name w:val="Texte 2"/>
    <w:basedOn w:val="5Normal"/>
    <w:rsid w:val="00B2545E"/>
    <w:pPr>
      <w:ind w:left="646"/>
    </w:pPr>
  </w:style>
  <w:style w:type="paragraph" w:customStyle="1" w:styleId="Texte3">
    <w:name w:val="Texte 3"/>
    <w:basedOn w:val="5Normal"/>
    <w:rsid w:val="00B2545E"/>
    <w:pPr>
      <w:ind w:left="1072"/>
    </w:pPr>
  </w:style>
  <w:style w:type="paragraph" w:customStyle="1" w:styleId="Sous-titre2">
    <w:name w:val="Sous-titre 2"/>
    <w:basedOn w:val="Sous-titre1"/>
    <w:next w:val="Texte2"/>
    <w:rsid w:val="00596F40"/>
    <w:pPr>
      <w:spacing w:before="120"/>
      <w:ind w:left="284"/>
    </w:pPr>
  </w:style>
  <w:style w:type="paragraph" w:customStyle="1" w:styleId="Sous-titre3">
    <w:name w:val="Sous-titre 3"/>
    <w:basedOn w:val="Sous-titre1"/>
    <w:next w:val="Texte3"/>
    <w:rsid w:val="00596F40"/>
    <w:pPr>
      <w:spacing w:before="120"/>
      <w:ind w:left="567"/>
    </w:pPr>
  </w:style>
  <w:style w:type="paragraph" w:customStyle="1" w:styleId="DocumentFooter">
    <w:name w:val="Document Footer"/>
    <w:basedOn w:val="Normal"/>
    <w:link w:val="DocumentFooterChar"/>
    <w:autoRedefine/>
    <w:rsid w:val="009100C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jc w:val="right"/>
    </w:pPr>
    <w:rPr>
      <w:rFonts w:cs="Arial"/>
      <w:b/>
      <w:bCs/>
      <w:caps/>
      <w:szCs w:val="20"/>
    </w:rPr>
  </w:style>
  <w:style w:type="character" w:customStyle="1" w:styleId="DocumentFooterChar">
    <w:name w:val="Document Footer Char"/>
    <w:link w:val="DocumentFooter"/>
    <w:locked/>
    <w:rsid w:val="009100C3"/>
    <w:rPr>
      <w:rFonts w:ascii="Verdana" w:hAnsi="Verdana" w:cs="Arial"/>
      <w:b/>
      <w:bCs/>
      <w:caps/>
      <w:lang w:val="en-GB" w:eastAsia="en-GB" w:bidi="ar-SA"/>
    </w:rPr>
  </w:style>
  <w:style w:type="character" w:styleId="PageNumber">
    <w:name w:val="page number"/>
    <w:rsid w:val="00665C21"/>
    <w:rPr>
      <w:rFonts w:ascii="Verdana" w:hAnsi="Verdana"/>
      <w:sz w:val="20"/>
    </w:rPr>
  </w:style>
  <w:style w:type="paragraph" w:styleId="NormalWeb">
    <w:name w:val="Normal (Web)"/>
    <w:basedOn w:val="Normal"/>
    <w:uiPriority w:val="99"/>
    <w:semiHidden/>
    <w:unhideWhenUsed/>
    <w:rsid w:val="00AA7457"/>
    <w:pPr>
      <w:spacing w:before="100" w:beforeAutospacing="1" w:after="100" w:afterAutospacing="1"/>
      <w:ind w:right="0"/>
    </w:pPr>
    <w:rPr>
      <w:rFonts w:ascii="Times New Roman" w:hAnsi="Times New Roman"/>
      <w:sz w:val="24"/>
    </w:rPr>
  </w:style>
  <w:style w:type="character" w:styleId="Strong">
    <w:name w:val="Strong"/>
    <w:basedOn w:val="DefaultParagraphFont"/>
    <w:uiPriority w:val="22"/>
    <w:qFormat/>
    <w:rsid w:val="00AA7457"/>
    <w:rPr>
      <w:b/>
      <w:bCs/>
    </w:rPr>
  </w:style>
  <w:style w:type="paragraph" w:styleId="BalloonText">
    <w:name w:val="Balloon Text"/>
    <w:basedOn w:val="Normal"/>
    <w:link w:val="BalloonTextChar"/>
    <w:semiHidden/>
    <w:unhideWhenUsed/>
    <w:rsid w:val="00742799"/>
    <w:rPr>
      <w:rFonts w:ascii="Segoe UI" w:hAnsi="Segoe UI" w:cs="Segoe UI"/>
      <w:sz w:val="18"/>
      <w:szCs w:val="18"/>
    </w:rPr>
  </w:style>
  <w:style w:type="character" w:customStyle="1" w:styleId="BalloonTextChar">
    <w:name w:val="Balloon Text Char"/>
    <w:basedOn w:val="DefaultParagraphFont"/>
    <w:link w:val="BalloonText"/>
    <w:semiHidden/>
    <w:rsid w:val="0074279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92F"/>
    <w:pPr>
      <w:ind w:right="57"/>
    </w:pPr>
    <w:rPr>
      <w:rFonts w:ascii="Verdana" w:hAnsi="Verdan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C44"/>
    <w:pPr>
      <w:tabs>
        <w:tab w:val="center" w:pos="4153"/>
        <w:tab w:val="right" w:pos="8306"/>
      </w:tabs>
    </w:pPr>
  </w:style>
  <w:style w:type="paragraph" w:styleId="Footer">
    <w:name w:val="footer"/>
    <w:basedOn w:val="Normal"/>
    <w:rsid w:val="00B10C44"/>
    <w:pPr>
      <w:tabs>
        <w:tab w:val="center" w:pos="4153"/>
        <w:tab w:val="right" w:pos="8306"/>
      </w:tabs>
    </w:pPr>
  </w:style>
  <w:style w:type="paragraph" w:customStyle="1" w:styleId="3Titre">
    <w:name w:val="3 Titre"/>
    <w:basedOn w:val="Normal"/>
    <w:next w:val="Normal"/>
    <w:rsid w:val="0021663B"/>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240"/>
    </w:pPr>
    <w:rPr>
      <w:b/>
      <w:sz w:val="28"/>
      <w:szCs w:val="28"/>
    </w:rPr>
  </w:style>
  <w:style w:type="paragraph" w:customStyle="1" w:styleId="2Date">
    <w:name w:val="2 Date"/>
    <w:basedOn w:val="Normal"/>
    <w:next w:val="3Titre"/>
    <w:link w:val="2DateCharChar"/>
    <w:rsid w:val="00B10C4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480"/>
      <w:jc w:val="right"/>
    </w:pPr>
    <w:rPr>
      <w:szCs w:val="20"/>
    </w:rPr>
  </w:style>
  <w:style w:type="character" w:customStyle="1" w:styleId="2DateCharChar">
    <w:name w:val="2 Date Char Char"/>
    <w:link w:val="2Date"/>
    <w:locked/>
    <w:rsid w:val="00B10C44"/>
    <w:rPr>
      <w:rFonts w:ascii="Verdana" w:hAnsi="Verdana"/>
      <w:lang w:val="en-GB" w:eastAsia="en-GB" w:bidi="ar-SA"/>
    </w:rPr>
  </w:style>
  <w:style w:type="paragraph" w:customStyle="1" w:styleId="EuropeanCommissionPR">
    <w:name w:val="EuropeanCommissionPR"/>
    <w:basedOn w:val="Normal"/>
    <w:link w:val="EuropeanCommissionPRCharChar"/>
    <w:rsid w:val="0021663B"/>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240"/>
      <w:jc w:val="center"/>
      <w:outlineLvl w:val="2"/>
    </w:pPr>
    <w:rPr>
      <w:rFonts w:cs="Arial"/>
      <w:b/>
      <w:bCs/>
      <w:smallCaps/>
      <w:sz w:val="24"/>
    </w:rPr>
  </w:style>
  <w:style w:type="character" w:customStyle="1" w:styleId="EuropeanCommissionPRCharChar">
    <w:name w:val="EuropeanCommissionPR Char Char"/>
    <w:link w:val="EuropeanCommissionPR"/>
    <w:locked/>
    <w:rsid w:val="0021663B"/>
    <w:rPr>
      <w:rFonts w:ascii="Verdana" w:hAnsi="Verdana" w:cs="Arial"/>
      <w:b/>
      <w:bCs/>
      <w:smallCaps/>
      <w:sz w:val="24"/>
      <w:szCs w:val="24"/>
      <w:lang w:val="en-GB" w:eastAsia="en-GB" w:bidi="ar-SA"/>
    </w:rPr>
  </w:style>
  <w:style w:type="paragraph" w:customStyle="1" w:styleId="5Normal">
    <w:name w:val="5 Normal"/>
    <w:basedOn w:val="Normal"/>
    <w:link w:val="5NormalChar"/>
    <w:rsid w:val="00B10C4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spacing w:val="-2"/>
    </w:rPr>
  </w:style>
  <w:style w:type="character" w:customStyle="1" w:styleId="5NormalChar">
    <w:name w:val="5 Normal Char"/>
    <w:link w:val="5Normal"/>
    <w:locked/>
    <w:rsid w:val="0003292F"/>
    <w:rPr>
      <w:rFonts w:ascii="Verdana" w:hAnsi="Verdana"/>
      <w:spacing w:val="-2"/>
      <w:szCs w:val="24"/>
    </w:rPr>
  </w:style>
  <w:style w:type="paragraph" w:customStyle="1" w:styleId="Sous-titre1">
    <w:name w:val="Sous-titre 1"/>
    <w:basedOn w:val="Normal"/>
    <w:next w:val="5Normal"/>
    <w:autoRedefine/>
    <w:rsid w:val="00A845A3"/>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80"/>
    </w:pPr>
    <w:rPr>
      <w:b/>
      <w:sz w:val="24"/>
      <w:szCs w:val="20"/>
    </w:rPr>
  </w:style>
  <w:style w:type="table" w:styleId="TableGrid">
    <w:name w:val="Table Grid"/>
    <w:basedOn w:val="TableNormal"/>
    <w:rsid w:val="00B10C4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A09F7"/>
    <w:rPr>
      <w:color w:val="0000FF"/>
      <w:u w:val="single"/>
    </w:rPr>
  </w:style>
  <w:style w:type="paragraph" w:customStyle="1" w:styleId="1NNote">
    <w:name w:val="1 N° Note"/>
    <w:basedOn w:val="Normal"/>
    <w:rsid w:val="00622DCC"/>
    <w:pPr>
      <w:spacing w:before="920"/>
      <w:jc w:val="right"/>
    </w:pPr>
    <w:rPr>
      <w:b/>
      <w:caps/>
    </w:rPr>
  </w:style>
  <w:style w:type="paragraph" w:customStyle="1" w:styleId="4Chapeau">
    <w:name w:val="4 Chapeau"/>
    <w:basedOn w:val="Normal"/>
    <w:next w:val="5Normal"/>
    <w:rsid w:val="00892138"/>
    <w:pPr>
      <w:spacing w:before="600" w:after="240"/>
    </w:pPr>
    <w:rPr>
      <w:b/>
      <w:i/>
    </w:rPr>
  </w:style>
  <w:style w:type="paragraph" w:customStyle="1" w:styleId="ECHeadings">
    <w:name w:val="EC Headings"/>
    <w:basedOn w:val="EuropeanCommissionPR"/>
    <w:rsid w:val="00D94D72"/>
    <w:rPr>
      <w:sz w:val="20"/>
    </w:rPr>
  </w:style>
  <w:style w:type="character" w:styleId="FollowedHyperlink">
    <w:name w:val="FollowedHyperlink"/>
    <w:rsid w:val="00466891"/>
    <w:rPr>
      <w:rFonts w:ascii="Verdana" w:hAnsi="Verdana"/>
      <w:color w:val="800080"/>
      <w:sz w:val="20"/>
      <w:u w:val="single"/>
    </w:rPr>
  </w:style>
  <w:style w:type="paragraph" w:customStyle="1" w:styleId="Tiret1">
    <w:name w:val="Tiret 1"/>
    <w:basedOn w:val="5Normal"/>
    <w:next w:val="5Normal"/>
    <w:rsid w:val="00686AE6"/>
    <w:pPr>
      <w:numPr>
        <w:numId w:val="11"/>
      </w:numPr>
      <w:spacing w:after="40"/>
    </w:pPr>
  </w:style>
  <w:style w:type="paragraph" w:customStyle="1" w:styleId="Tiret2">
    <w:name w:val="Tiret 2"/>
    <w:basedOn w:val="Normal"/>
    <w:next w:val="Texte2"/>
    <w:rsid w:val="00686AE6"/>
    <w:pPr>
      <w:numPr>
        <w:numId w:val="12"/>
      </w:numPr>
      <w:spacing w:after="40"/>
    </w:pPr>
  </w:style>
  <w:style w:type="paragraph" w:customStyle="1" w:styleId="Tiret3">
    <w:name w:val="Tiret 3"/>
    <w:basedOn w:val="5Normal"/>
    <w:next w:val="Texte3"/>
    <w:rsid w:val="00686AE6"/>
    <w:pPr>
      <w:numPr>
        <w:numId w:val="13"/>
      </w:numPr>
      <w:spacing w:after="40"/>
    </w:pPr>
  </w:style>
  <w:style w:type="paragraph" w:customStyle="1" w:styleId="Texte1">
    <w:name w:val="Texte 1"/>
    <w:basedOn w:val="5Normal"/>
    <w:rsid w:val="00B2545E"/>
    <w:pPr>
      <w:ind w:left="357"/>
    </w:pPr>
  </w:style>
  <w:style w:type="paragraph" w:customStyle="1" w:styleId="Texte2">
    <w:name w:val="Texte 2"/>
    <w:basedOn w:val="5Normal"/>
    <w:rsid w:val="00B2545E"/>
    <w:pPr>
      <w:ind w:left="646"/>
    </w:pPr>
  </w:style>
  <w:style w:type="paragraph" w:customStyle="1" w:styleId="Texte3">
    <w:name w:val="Texte 3"/>
    <w:basedOn w:val="5Normal"/>
    <w:rsid w:val="00B2545E"/>
    <w:pPr>
      <w:ind w:left="1072"/>
    </w:pPr>
  </w:style>
  <w:style w:type="paragraph" w:customStyle="1" w:styleId="Sous-titre2">
    <w:name w:val="Sous-titre 2"/>
    <w:basedOn w:val="Sous-titre1"/>
    <w:next w:val="Texte2"/>
    <w:rsid w:val="00596F40"/>
    <w:pPr>
      <w:spacing w:before="120"/>
      <w:ind w:left="284"/>
    </w:pPr>
  </w:style>
  <w:style w:type="paragraph" w:customStyle="1" w:styleId="Sous-titre3">
    <w:name w:val="Sous-titre 3"/>
    <w:basedOn w:val="Sous-titre1"/>
    <w:next w:val="Texte3"/>
    <w:rsid w:val="00596F40"/>
    <w:pPr>
      <w:spacing w:before="120"/>
      <w:ind w:left="567"/>
    </w:pPr>
  </w:style>
  <w:style w:type="paragraph" w:customStyle="1" w:styleId="DocumentFooter">
    <w:name w:val="Document Footer"/>
    <w:basedOn w:val="Normal"/>
    <w:link w:val="DocumentFooterChar"/>
    <w:autoRedefine/>
    <w:rsid w:val="009100C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jc w:val="right"/>
    </w:pPr>
    <w:rPr>
      <w:rFonts w:cs="Arial"/>
      <w:b/>
      <w:bCs/>
      <w:caps/>
      <w:szCs w:val="20"/>
    </w:rPr>
  </w:style>
  <w:style w:type="character" w:customStyle="1" w:styleId="DocumentFooterChar">
    <w:name w:val="Document Footer Char"/>
    <w:link w:val="DocumentFooter"/>
    <w:locked/>
    <w:rsid w:val="009100C3"/>
    <w:rPr>
      <w:rFonts w:ascii="Verdana" w:hAnsi="Verdana" w:cs="Arial"/>
      <w:b/>
      <w:bCs/>
      <w:caps/>
      <w:lang w:val="en-GB" w:eastAsia="en-GB" w:bidi="ar-SA"/>
    </w:rPr>
  </w:style>
  <w:style w:type="character" w:styleId="PageNumber">
    <w:name w:val="page number"/>
    <w:rsid w:val="00665C21"/>
    <w:rPr>
      <w:rFonts w:ascii="Verdana" w:hAnsi="Verdana"/>
      <w:sz w:val="20"/>
    </w:rPr>
  </w:style>
  <w:style w:type="paragraph" w:styleId="NormalWeb">
    <w:name w:val="Normal (Web)"/>
    <w:basedOn w:val="Normal"/>
    <w:uiPriority w:val="99"/>
    <w:semiHidden/>
    <w:unhideWhenUsed/>
    <w:rsid w:val="00AA7457"/>
    <w:pPr>
      <w:spacing w:before="100" w:beforeAutospacing="1" w:after="100" w:afterAutospacing="1"/>
      <w:ind w:right="0"/>
    </w:pPr>
    <w:rPr>
      <w:rFonts w:ascii="Times New Roman" w:hAnsi="Times New Roman"/>
      <w:sz w:val="24"/>
    </w:rPr>
  </w:style>
  <w:style w:type="character" w:styleId="Strong">
    <w:name w:val="Strong"/>
    <w:basedOn w:val="DefaultParagraphFont"/>
    <w:uiPriority w:val="22"/>
    <w:qFormat/>
    <w:rsid w:val="00AA7457"/>
    <w:rPr>
      <w:b/>
      <w:bCs/>
    </w:rPr>
  </w:style>
  <w:style w:type="paragraph" w:styleId="BalloonText">
    <w:name w:val="Balloon Text"/>
    <w:basedOn w:val="Normal"/>
    <w:link w:val="BalloonTextChar"/>
    <w:semiHidden/>
    <w:unhideWhenUsed/>
    <w:rsid w:val="00742799"/>
    <w:rPr>
      <w:rFonts w:ascii="Segoe UI" w:hAnsi="Segoe UI" w:cs="Segoe UI"/>
      <w:sz w:val="18"/>
      <w:szCs w:val="18"/>
    </w:rPr>
  </w:style>
  <w:style w:type="character" w:customStyle="1" w:styleId="BalloonTextChar">
    <w:name w:val="Balloon Text Char"/>
    <w:basedOn w:val="DefaultParagraphFont"/>
    <w:link w:val="BalloonText"/>
    <w:semiHidden/>
    <w:rsid w:val="007427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15141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social/main.jsp?langId=en&amp;catId=88&amp;eventsId=1352&amp;furtherEvents=yes" TargetMode="External"/><Relationship Id="rId18" Type="http://schemas.openxmlformats.org/officeDocument/2006/relationships/hyperlink" Target="https://www.eych2018.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mariannethyssen/" TargetMode="External"/><Relationship Id="rId7" Type="http://schemas.openxmlformats.org/officeDocument/2006/relationships/footnotes" Target="footnotes.xml"/><Relationship Id="rId12" Type="http://schemas.openxmlformats.org/officeDocument/2006/relationships/hyperlink" Target="https://www.eych2018.com/" TargetMode="External"/><Relationship Id="rId17" Type="http://schemas.openxmlformats.org/officeDocument/2006/relationships/hyperlink" Target="http://eur-lex.europa.eu/LexUriServ/LexUriServ.do?uri=COM:2010:0636:FIN:en: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c.europa.eu/social/main.jsp?langId=en&amp;catId=88&amp;eventsId=1352&amp;furtherEvents=yes" TargetMode="External"/><Relationship Id="rId20" Type="http://schemas.openxmlformats.org/officeDocument/2006/relationships/hyperlink" Target="http://europa.eu/rapid/press-release_IP-15-6147_en.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social/main.jsp?catId=1137&amp;langId=en"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europa.eu/rapid/press-release_IP-15-6147_en.htm" TargetMode="External"/><Relationship Id="rId23" Type="http://schemas.openxmlformats.org/officeDocument/2006/relationships/hyperlink" Target="http://ec.europa.eu/social/main.jsp?catId=371" TargetMode="External"/><Relationship Id="rId28" Type="http://schemas.openxmlformats.org/officeDocument/2006/relationships/footer" Target="footer3.xml"/><Relationship Id="rId10" Type="http://schemas.openxmlformats.org/officeDocument/2006/relationships/hyperlink" Target="https://ec.europa.eu/info/access-city-awards_en" TargetMode="External"/><Relationship Id="rId19" Type="http://schemas.openxmlformats.org/officeDocument/2006/relationships/hyperlink" Target="https://ec.europa.eu/social/main.jsp?catId=89&amp;langId=en&amp;newsId=9234&amp;furtherNews=yes"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www.eych2018.com/" TargetMode="External"/><Relationship Id="rId14" Type="http://schemas.openxmlformats.org/officeDocument/2006/relationships/hyperlink" Target="http://eur-lex.europa.eu/LexUriServ/LexUriServ.do?uri=COM:2010:0636:FIN:en:PDF" TargetMode="External"/><Relationship Id="rId22" Type="http://schemas.openxmlformats.org/officeDocument/2006/relationships/hyperlink" Target="https://twitter.com/mariannethyssen" TargetMode="External"/><Relationship Id="rId27" Type="http://schemas.openxmlformats.org/officeDocument/2006/relationships/header" Target="header2.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europa.eu/europedirect/write_to_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tana\AppData\Roaming\Microsoft\Templates\Nvi_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4057C-08B8-4ED5-AFC9-D5FB86B6D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Nvi_IP.dot</Template>
  <TotalTime>5</TotalTime>
  <Pages>3</Pages>
  <Words>887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European Commission</vt:lpstr>
    </vt:vector>
  </TitlesOfParts>
  <Company>European Commission</Company>
  <LinksUpToDate>false</LinksUpToDate>
  <CharactersWithSpaces>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Commission</dc:title>
  <dc:creator>BERTAUD Natasha (COMM)</dc:creator>
  <cp:lastModifiedBy>SOUMILLION Sara (COMM-EXT)</cp:lastModifiedBy>
  <cp:revision>4</cp:revision>
  <cp:lastPrinted>2012-03-12T14:19:00Z</cp:lastPrinted>
  <dcterms:created xsi:type="dcterms:W3CDTF">2018-12-03T16:01:00Z</dcterms:created>
  <dcterms:modified xsi:type="dcterms:W3CDTF">2018-12-03T16:39:00Z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